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A5E06" w14:textId="19A33740" w:rsidR="000B7857" w:rsidRDefault="00B513B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Higher Hall</w:t>
      </w:r>
      <w:r w:rsidR="007503E8">
        <w:rPr>
          <w:rFonts w:ascii="Arial" w:hAnsi="Arial" w:cs="Arial"/>
          <w:b/>
          <w:sz w:val="32"/>
          <w:szCs w:val="32"/>
        </w:rPr>
        <w:t xml:space="preserve"> Farm</w:t>
      </w:r>
    </w:p>
    <w:p w14:paraId="6425D1F0" w14:textId="77777777" w:rsidR="000B7857" w:rsidRDefault="000B7857">
      <w:pPr>
        <w:rPr>
          <w:rFonts w:ascii="Arial" w:hAnsi="Arial" w:cs="Arial"/>
          <w:b/>
          <w:sz w:val="32"/>
          <w:szCs w:val="32"/>
        </w:rPr>
      </w:pPr>
    </w:p>
    <w:p w14:paraId="42526FD1" w14:textId="0D36AC37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installation at </w:t>
      </w:r>
      <w:r w:rsidR="00B513B8">
        <w:rPr>
          <w:rFonts w:ascii="Arial" w:hAnsi="Arial" w:cs="Arial"/>
          <w:sz w:val="24"/>
          <w:szCs w:val="24"/>
        </w:rPr>
        <w:t>Higher Hall</w:t>
      </w:r>
      <w:r w:rsidR="007503E8">
        <w:rPr>
          <w:rFonts w:ascii="Arial" w:hAnsi="Arial" w:cs="Arial"/>
          <w:sz w:val="24"/>
          <w:szCs w:val="24"/>
        </w:rPr>
        <w:t xml:space="preserve"> Farm</w:t>
      </w:r>
      <w:r w:rsidR="00865E0A">
        <w:rPr>
          <w:rFonts w:ascii="Arial" w:hAnsi="Arial" w:cs="Arial"/>
          <w:sz w:val="24"/>
          <w:szCs w:val="24"/>
        </w:rPr>
        <w:t>,</w:t>
      </w:r>
      <w:r w:rsidR="000556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will be able to meet </w:t>
      </w:r>
      <w:r w:rsidR="00465E30">
        <w:rPr>
          <w:rFonts w:ascii="Arial" w:hAnsi="Arial" w:cs="Arial"/>
          <w:sz w:val="24"/>
          <w:szCs w:val="24"/>
        </w:rPr>
        <w:t xml:space="preserve">all </w:t>
      </w:r>
      <w:r>
        <w:rPr>
          <w:rFonts w:ascii="Arial" w:hAnsi="Arial" w:cs="Arial"/>
          <w:sz w:val="24"/>
          <w:szCs w:val="24"/>
        </w:rPr>
        <w:t xml:space="preserve">the new </w:t>
      </w:r>
      <w:r w:rsidR="00465E30">
        <w:rPr>
          <w:rFonts w:ascii="Arial" w:hAnsi="Arial" w:cs="Arial"/>
          <w:sz w:val="24"/>
          <w:szCs w:val="24"/>
        </w:rPr>
        <w:t xml:space="preserve">relevant </w:t>
      </w:r>
      <w:r>
        <w:rPr>
          <w:rFonts w:ascii="Arial" w:hAnsi="Arial" w:cs="Arial"/>
          <w:sz w:val="24"/>
          <w:szCs w:val="24"/>
        </w:rPr>
        <w:t>BAT</w:t>
      </w:r>
      <w:r w:rsidR="00CE731A">
        <w:rPr>
          <w:rFonts w:ascii="Arial" w:hAnsi="Arial" w:cs="Arial"/>
          <w:sz w:val="24"/>
          <w:szCs w:val="24"/>
        </w:rPr>
        <w:t xml:space="preserve"> conclusions</w:t>
      </w:r>
      <w:r w:rsidR="00465E30">
        <w:rPr>
          <w:rFonts w:ascii="Arial" w:hAnsi="Arial" w:cs="Arial"/>
          <w:sz w:val="24"/>
          <w:szCs w:val="24"/>
        </w:rPr>
        <w:t>.</w:t>
      </w:r>
    </w:p>
    <w:p w14:paraId="6F98868E" w14:textId="77777777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nutritional strategy will be employed reducing the levels of N and P</w:t>
      </w:r>
    </w:p>
    <w:p w14:paraId="496EE96D" w14:textId="074E7076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will be verified by means of manure analysis and reported annually along with dust emissions based on the standard emission factor for </w:t>
      </w:r>
      <w:r w:rsidR="00310334">
        <w:rPr>
          <w:rFonts w:ascii="Arial" w:hAnsi="Arial" w:cs="Arial"/>
          <w:sz w:val="24"/>
          <w:szCs w:val="24"/>
        </w:rPr>
        <w:t>broilers</w:t>
      </w:r>
      <w:r>
        <w:rPr>
          <w:rFonts w:ascii="Arial" w:hAnsi="Arial" w:cs="Arial"/>
          <w:sz w:val="24"/>
          <w:szCs w:val="24"/>
        </w:rPr>
        <w:t>.</w:t>
      </w:r>
    </w:p>
    <w:p w14:paraId="5F7D264C" w14:textId="16140796" w:rsidR="00465E30" w:rsidRDefault="00465E30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NH3 emissions will be calculated using the standard emission factor and reported annually. </w:t>
      </w:r>
    </w:p>
    <w:p w14:paraId="5986D248" w14:textId="77777777" w:rsidR="000B7857" w:rsidRDefault="000B7857">
      <w:pPr>
        <w:rPr>
          <w:rFonts w:ascii="Arial" w:hAnsi="Arial" w:cs="Arial"/>
          <w:sz w:val="24"/>
          <w:szCs w:val="24"/>
        </w:rPr>
      </w:pPr>
    </w:p>
    <w:sectPr w:rsidR="000B7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57"/>
    <w:rsid w:val="00042A34"/>
    <w:rsid w:val="000556A9"/>
    <w:rsid w:val="00083781"/>
    <w:rsid w:val="000B7857"/>
    <w:rsid w:val="001E54D4"/>
    <w:rsid w:val="00242A03"/>
    <w:rsid w:val="002977F1"/>
    <w:rsid w:val="00310334"/>
    <w:rsid w:val="00334E13"/>
    <w:rsid w:val="00360751"/>
    <w:rsid w:val="003713EB"/>
    <w:rsid w:val="0038232C"/>
    <w:rsid w:val="00387C25"/>
    <w:rsid w:val="00465E30"/>
    <w:rsid w:val="00482945"/>
    <w:rsid w:val="0059651B"/>
    <w:rsid w:val="005E62E3"/>
    <w:rsid w:val="006B0D14"/>
    <w:rsid w:val="007503E8"/>
    <w:rsid w:val="0075600D"/>
    <w:rsid w:val="00780CED"/>
    <w:rsid w:val="00787048"/>
    <w:rsid w:val="007F19FF"/>
    <w:rsid w:val="00865E0A"/>
    <w:rsid w:val="008F22C7"/>
    <w:rsid w:val="008F7BEE"/>
    <w:rsid w:val="009E6799"/>
    <w:rsid w:val="00AB06D1"/>
    <w:rsid w:val="00B209C0"/>
    <w:rsid w:val="00B513B8"/>
    <w:rsid w:val="00B539FF"/>
    <w:rsid w:val="00B72521"/>
    <w:rsid w:val="00B951F6"/>
    <w:rsid w:val="00C142B9"/>
    <w:rsid w:val="00C55EB8"/>
    <w:rsid w:val="00C56CC7"/>
    <w:rsid w:val="00CB6542"/>
    <w:rsid w:val="00CE731A"/>
    <w:rsid w:val="00CF07BE"/>
    <w:rsid w:val="00D159C4"/>
    <w:rsid w:val="00D319BC"/>
    <w:rsid w:val="00D448D1"/>
    <w:rsid w:val="00DA407A"/>
    <w:rsid w:val="00DD5EF5"/>
    <w:rsid w:val="00E3436B"/>
    <w:rsid w:val="00E35E30"/>
    <w:rsid w:val="00E86E55"/>
    <w:rsid w:val="00F435F6"/>
    <w:rsid w:val="00F9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DE788"/>
  <w15:chartTrackingRefBased/>
  <w15:docId w15:val="{2DB5896E-CA52-425A-B0E4-FD506A59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2026-07-23T23:00:00+00:00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EPR-FP3722MA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EPR/FP3722MA</OtherReference>
    <EventLink xmlns="5ffd8e36-f429-4edc-ab50-c5be84842779" xsi:nil="true"/>
    <Customer_x002f_OperatorName xmlns="eebef177-55b5-4448-a5fb-28ea454417ee">S Boyles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2026-07-23T23:00:00+00:00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EPR/FP3722MA</EPRNumber>
    <FacilityAddressPostcode xmlns="eebef177-55b5-4448-a5fb-28ea454417ee">EX32 7QN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Charlotte Timmerhues</ExternalAuthor>
    <SiteName xmlns="eebef177-55b5-4448-a5fb-28ea454417ee">Higher Hall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Higher Hall Farm, Holewater Hill, High Bray, EX32 7QN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27FA62-2950-4DC3-B82F-067983CDF133}"/>
</file>

<file path=customXml/itemProps2.xml><?xml version="1.0" encoding="utf-8"?>
<ds:datastoreItem xmlns:ds="http://schemas.openxmlformats.org/officeDocument/2006/customXml" ds:itemID="{E2878FED-D932-4C48-8547-F7AB80CD0D69}"/>
</file>

<file path=customXml/itemProps3.xml><?xml version="1.0" encoding="utf-8"?>
<ds:datastoreItem xmlns:ds="http://schemas.openxmlformats.org/officeDocument/2006/customXml" ds:itemID="{71428786-720E-4B40-A62F-A4BC0ACD12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36</cp:revision>
  <dcterms:created xsi:type="dcterms:W3CDTF">2018-08-15T09:09:00Z</dcterms:created>
  <dcterms:modified xsi:type="dcterms:W3CDTF">2026-07-23T06:06:00Z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