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1F3F2" w:themeColor="background1"/>
  <w:body>
    <w:p w14:paraId="237B6EA8" w14:textId="77777777" w:rsidR="00E8412E" w:rsidRDefault="001703B4" w:rsidP="00E8412E">
      <w:r>
        <w:rPr>
          <w:noProof/>
        </w:rPr>
        <w:drawing>
          <wp:anchor distT="0" distB="0" distL="114300" distR="114300" simplePos="0" relativeHeight="251658249" behindDoc="0" locked="0" layoutInCell="1" allowOverlap="1" wp14:anchorId="1B2C37A5" wp14:editId="0A5F7D67">
            <wp:simplePos x="0" y="0"/>
            <wp:positionH relativeFrom="column">
              <wp:posOffset>-514350</wp:posOffset>
            </wp:positionH>
            <wp:positionV relativeFrom="paragraph">
              <wp:posOffset>214149</wp:posOffset>
            </wp:positionV>
            <wp:extent cx="2868448" cy="809625"/>
            <wp:effectExtent l="76200" t="38100" r="46355" b="66675"/>
            <wp:wrapNone/>
            <wp:docPr id="21213243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32438" name="Picture 17"/>
                    <pic:cNvPicPr/>
                  </pic:nvPicPr>
                  <pic:blipFill>
                    <a:blip r:embed="rId12"/>
                    <a:stretch>
                      <a:fillRect/>
                    </a:stretch>
                  </pic:blipFill>
                  <pic:spPr>
                    <a:xfrm>
                      <a:off x="0" y="0"/>
                      <a:ext cx="2868448" cy="809625"/>
                    </a:xfrm>
                    <a:prstGeom prst="rect">
                      <a:avLst/>
                    </a:prstGeom>
                    <a:effectLst>
                      <a:outerShdw blurRad="50800" dist="38100" dir="8100000" algn="tr"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FA5E55">
        <w:rPr>
          <w:noProof/>
        </w:rPr>
        <mc:AlternateContent>
          <mc:Choice Requires="wps">
            <w:drawing>
              <wp:anchor distT="45720" distB="45720" distL="114300" distR="114300" simplePos="0" relativeHeight="251658250" behindDoc="0" locked="0" layoutInCell="1" allowOverlap="1" wp14:anchorId="0C5A7E56" wp14:editId="06AD5946">
                <wp:simplePos x="0" y="0"/>
                <wp:positionH relativeFrom="column">
                  <wp:posOffset>4067175</wp:posOffset>
                </wp:positionH>
                <wp:positionV relativeFrom="paragraph">
                  <wp:posOffset>-300990</wp:posOffset>
                </wp:positionV>
                <wp:extent cx="2360930" cy="1404620"/>
                <wp:effectExtent l="0" t="0" r="0" b="3810"/>
                <wp:wrapNone/>
                <wp:docPr id="8343759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BB38AF"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777A6A23" w14:textId="77777777" w:rsidR="00FA5E55" w:rsidRPr="00293872" w:rsidRDefault="00E311FF" w:rsidP="00FA5E55">
                            <w:pPr>
                              <w:jc w:val="right"/>
                              <w:rPr>
                                <w:color w:val="F1F3F2" w:themeColor="background1"/>
                              </w:rPr>
                            </w:pPr>
                            <w:r w:rsidRPr="00293872">
                              <w:rPr>
                                <w:color w:val="F1F3F2" w:themeColor="background1"/>
                              </w:rPr>
                              <w:t>wrm-ltd.co.uk</w:t>
                            </w:r>
                          </w:p>
                          <w:p w14:paraId="2E46B561" w14:textId="77777777" w:rsidR="00FA5E55" w:rsidRPr="00FA5E55" w:rsidRDefault="00E311FF" w:rsidP="00FA5E55">
                            <w:pPr>
                              <w:jc w:val="right"/>
                              <w:rPr>
                                <w:color w:val="F1F3F2" w:themeColor="background1"/>
                              </w:rPr>
                            </w:pPr>
                            <w:r w:rsidRPr="00293872">
                              <w:rPr>
                                <w:color w:val="F1F3F2" w:themeColor="background1"/>
                              </w:rPr>
                              <w:t>01943 468138</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type w14:anchorId="0C5A7E56" id="_x0000_t202" coordsize="21600,21600" o:spt="202" path="m,l,21600r21600,l21600,xe">
                <v:stroke joinstyle="miter"/>
                <v:path gradientshapeok="t" o:connecttype="rect"/>
              </v:shapetype>
              <v:shape id="Text Box 2" o:spid="_x0000_s1026" type="#_x0000_t202" style="position:absolute;left:0;text-align:left;margin-left:320.25pt;margin-top:-23.7pt;width:185.9pt;height:110.6pt;z-index:25165825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" filled="f" stroked="f">
                <v:textbox style="mso-fit-shape-to-text:t">
                  <w:txbxContent>
                    <w:p w14:paraId="26BB38AF" w14:textId="77777777" w:rsidR="00FA5E55" w:rsidRPr="008A1745" w:rsidRDefault="00FA5E55" w:rsidP="00FA5E55">
                      <w:pPr>
                        <w:jc w:val="right"/>
                        <w:rPr>
                          <w:rFonts w:ascii="IvyPresto Headline" w:hAnsi="IvyPresto Headline" w:cs="IvyPresto Headline"/>
                          <w:color w:val="8EC968" w:themeColor="accent3"/>
                          <w:sz w:val="28"/>
                          <w:szCs w:val="28"/>
                        </w:rPr>
                      </w:pPr>
                      <w:r w:rsidRPr="008A1745">
                        <w:rPr>
                          <w:rFonts w:ascii="IvyPresto Headline" w:hAnsi="IvyPresto Headline" w:cs="IvyPresto Headline"/>
                          <w:color w:val="8EC968" w:themeColor="accent3"/>
                          <w:sz w:val="28"/>
                          <w:szCs w:val="28"/>
                        </w:rPr>
                        <w:t>WRM</w:t>
                      </w:r>
                    </w:p>
                    <w:p w14:paraId="777A6A23" w14:textId="77777777" w:rsidR="00FA5E55" w:rsidRPr="00293872" w:rsidRDefault="00E311FF" w:rsidP="00FA5E55">
                      <w:pPr>
                        <w:jc w:val="right"/>
                        <w:rPr>
                          <w:color w:val="F1F3F2" w:themeColor="background1"/>
                        </w:rPr>
                      </w:pPr>
                      <w:r w:rsidRPr="00293872">
                        <w:rPr>
                          <w:color w:val="F1F3F2" w:themeColor="background1"/>
                        </w:rPr>
                        <w:t>wrm-ltd.co.uk</w:t>
                      </w:r>
                    </w:p>
                    <w:p w14:paraId="2E46B561" w14:textId="77777777" w:rsidR="00FA5E55" w:rsidRPr="00FA5E55" w:rsidRDefault="00E311FF" w:rsidP="00FA5E55">
                      <w:pPr>
                        <w:jc w:val="right"/>
                        <w:rPr>
                          <w:color w:val="F1F3F2" w:themeColor="background1"/>
                        </w:rPr>
                      </w:pPr>
                      <w:r w:rsidRPr="00293872">
                        <w:rPr>
                          <w:color w:val="F1F3F2" w:themeColor="background1"/>
                        </w:rPr>
                        <w:t>01943 468138</w:t>
                      </w:r>
                    </w:p>
                  </w:txbxContent>
                </v:textbox>
              </v:shape>
            </w:pict>
          </mc:Fallback>
        </mc:AlternateContent>
      </w:r>
      <w:r w:rsidR="00574D05">
        <w:rPr>
          <w:noProof/>
        </w:rPr>
        <mc:AlternateContent>
          <mc:Choice Requires="wps">
            <w:drawing>
              <wp:anchor distT="0" distB="0" distL="114300" distR="114300" simplePos="0" relativeHeight="251658245" behindDoc="0" locked="1" layoutInCell="1" allowOverlap="1" wp14:anchorId="43469677" wp14:editId="06072A60">
                <wp:simplePos x="0" y="0"/>
                <wp:positionH relativeFrom="column">
                  <wp:posOffset>-942976</wp:posOffset>
                </wp:positionH>
                <wp:positionV relativeFrom="page">
                  <wp:posOffset>10795</wp:posOffset>
                </wp:positionV>
                <wp:extent cx="7570800" cy="6354000"/>
                <wp:effectExtent l="57150" t="19050" r="49530" b="104140"/>
                <wp:wrapNone/>
                <wp:docPr id="648664612" name="Rectangle 15"/>
                <wp:cNvGraphicFramePr/>
                <a:graphic xmlns:a="http://schemas.openxmlformats.org/drawingml/2006/main">
                  <a:graphicData uri="http://schemas.microsoft.com/office/word/2010/wordprocessingShape">
                    <wps:wsp>
                      <wps:cNvSpPr/>
                      <wps:spPr>
                        <a:xfrm>
                          <a:off x="0" y="0"/>
                          <a:ext cx="7570800" cy="6354000"/>
                        </a:xfrm>
                        <a:prstGeom prst="rect">
                          <a:avLst/>
                        </a:prstGeom>
                        <a:solidFill>
                          <a:schemeClr val="accent1"/>
                        </a:solidFill>
                        <a:ln>
                          <a:noFill/>
                        </a:ln>
                        <a:effectLst>
                          <a:outerShdw blurRad="50800" dist="38100" dir="5400000" algn="t" rotWithShape="0">
                            <a:prstClr val="black">
                              <a:alpha val="40000"/>
                            </a:prstClr>
                          </a:outerShdw>
                        </a:effectLst>
                      </wps:spPr>
                      <wps:style>
                        <a:lnRef idx="2">
                          <a:schemeClr val="accent1">
                            <a:shade val="15000"/>
                          </a:schemeClr>
                        </a:lnRef>
                        <a:fillRef idx="1">
                          <a:schemeClr val="accent1"/>
                        </a:fillRef>
                        <a:effectRef idx="0">
                          <a:schemeClr val="accent1"/>
                        </a:effectRef>
                        <a:fontRef idx="minor">
                          <a:schemeClr val="lt1"/>
                        </a:fontRef>
                      </wps:style>
                      <wps:txbx>
                        <w:txbxContent>
                          <w:p w14:paraId="17CBB119" w14:textId="77777777" w:rsidR="00E311FF" w:rsidRDefault="00E311FF" w:rsidP="00E311F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469677" id="Rectangle 15" o:spid="_x0000_s1027" style="position:absolute;left:0;text-align:left;margin-left:-74.25pt;margin-top:.85pt;width:596.15pt;height:500.3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" fillcolor="#35673a [3204]" stroked="f" strokeweight="1pt">
                <v:shadow on="t" color="black" opacity="26214f" origin=",-.5" offset="0,3pt"/>
                <v:textbox>
                  <w:txbxContent>
                    <w:p w14:paraId="17CBB119" w14:textId="77777777" w:rsidR="00E311FF" w:rsidRDefault="00E311FF" w:rsidP="00E311FF">
                      <w:pPr>
                        <w:jc w:val="center"/>
                      </w:pPr>
                      <w:r>
                        <w:t xml:space="preserve">   </w:t>
                      </w:r>
                    </w:p>
                  </w:txbxContent>
                </v:textbox>
                <w10:wrap anchory="page"/>
                <w10:anchorlock/>
              </v:rect>
            </w:pict>
          </mc:Fallback>
        </mc:AlternateContent>
      </w:r>
    </w:p>
    <w:p w14:paraId="5150E4F8" w14:textId="77777777" w:rsidR="001E7727" w:rsidRDefault="001E7727" w:rsidP="00E8412E"/>
    <w:p w14:paraId="276CD1F1" w14:textId="77777777" w:rsidR="001E7727" w:rsidRDefault="001E7727" w:rsidP="00E8412E"/>
    <w:p w14:paraId="14BEC7D8" w14:textId="77777777" w:rsidR="001E7727" w:rsidRDefault="00904B66" w:rsidP="00E8412E">
      <w:r>
        <w:rPr>
          <w:noProof/>
        </w:rPr>
        <w:drawing>
          <wp:anchor distT="0" distB="0" distL="114300" distR="114300" simplePos="0" relativeHeight="251658244" behindDoc="0" locked="1" layoutInCell="1" allowOverlap="1" wp14:anchorId="5BF161DE" wp14:editId="0E2CE395">
            <wp:simplePos x="0" y="0"/>
            <wp:positionH relativeFrom="column">
              <wp:posOffset>-939800</wp:posOffset>
            </wp:positionH>
            <wp:positionV relativeFrom="page">
              <wp:posOffset>6365875</wp:posOffset>
            </wp:positionV>
            <wp:extent cx="7570470" cy="4321810"/>
            <wp:effectExtent l="0" t="0" r="0" b="2540"/>
            <wp:wrapNone/>
            <wp:docPr id="302068146"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2068146" name="Picture 1"/>
                    <pic:cNvPicPr preferRelativeResize="0">
                      <a:picLocks noChangeAspect="1" noChangeArrowheads="1"/>
                    </pic:cNvPicPr>
                  </pic:nvPicPr>
                  <pic:blipFill>
                    <a:blip r:embed="rId13"/>
                    <a:srcRect t="7184" b="7184"/>
                    <a:stretch>
                      <a:fillRect/>
                    </a:stretch>
                  </pic:blipFill>
                  <pic:spPr bwMode="auto">
                    <a:xfrm>
                      <a:off x="0" y="0"/>
                      <a:ext cx="7570470" cy="43218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6057345" w14:textId="77777777" w:rsidR="001E7727" w:rsidRDefault="00A2256A" w:rsidP="00E8412E">
      <w:pPr>
        <w:sectPr w:rsidR="001E7727" w:rsidSect="00735383">
          <w:headerReference w:type="first" r:id="rId14"/>
          <w:footerReference w:type="first" r:id="rId15"/>
          <w:pgSz w:w="11906" w:h="16838"/>
          <w:pgMar w:top="1440" w:right="1440" w:bottom="1440" w:left="1440" w:header="708" w:footer="708" w:gutter="0"/>
          <w:cols w:space="708"/>
          <w:docGrid w:linePitch="360"/>
        </w:sectPr>
      </w:pPr>
      <w:r>
        <w:rPr>
          <w:noProof/>
        </w:rPr>
        <mc:AlternateContent>
          <mc:Choice Requires="wps">
            <w:drawing>
              <wp:anchor distT="0" distB="0" distL="114300" distR="114300" simplePos="0" relativeHeight="251658251" behindDoc="0" locked="0" layoutInCell="1" allowOverlap="1" wp14:anchorId="16A1E5A8" wp14:editId="5BF40F1C">
                <wp:simplePos x="0" y="0"/>
                <wp:positionH relativeFrom="column">
                  <wp:posOffset>-619125</wp:posOffset>
                </wp:positionH>
                <wp:positionV relativeFrom="paragraph">
                  <wp:posOffset>1586011</wp:posOffset>
                </wp:positionV>
                <wp:extent cx="7044055" cy="0"/>
                <wp:effectExtent l="0" t="0" r="0" b="0"/>
                <wp:wrapNone/>
                <wp:docPr id="307353688" name="Straight Connector 16"/>
                <wp:cNvGraphicFramePr/>
                <a:graphic xmlns:a="http://schemas.openxmlformats.org/drawingml/2006/main">
                  <a:graphicData uri="http://schemas.microsoft.com/office/word/2010/wordprocessingShape">
                    <wps:wsp>
                      <wps:cNvCnPr/>
                      <wps:spPr>
                        <a:xfrm>
                          <a:off x="0" y="0"/>
                          <a:ext cx="7044055" cy="0"/>
                        </a:xfrm>
                        <a:prstGeom prst="line">
                          <a:avLst/>
                        </a:prstGeom>
                        <a:ln w="19050">
                          <a:solidFill>
                            <a:schemeClr val="bg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w:pict>
              <v:line w14:anchorId="30B78C9D" id="Straight Connector 16" o:spid="_x0000_s1026" style="position:absolute;z-index:251658247;visibility:visible;mso-wrap-style:square;mso-wrap-distance-left:9pt;mso-wrap-distance-top:0;mso-wrap-distance-right:9pt;mso-wrap-distance-bottom:0;mso-position-horizontal:absolute;mso-position-horizontal-relative:text;mso-position-vertical:absolute;mso-position-vertical-relative:text" from="-48.75pt,124.9pt" to="505.9pt,12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" strokecolor="#f1f3f2 [3212]" strokeweight="1.5pt">
                <v:stroke joinstyle="miter"/>
              </v:line>
            </w:pict>
          </mc:Fallback>
        </mc:AlternateContent>
      </w:r>
      <w:r>
        <w:rPr>
          <w:noProof/>
        </w:rPr>
        <mc:AlternateContent>
          <mc:Choice Requires="wps">
            <w:drawing>
              <wp:anchor distT="45720" distB="45720" distL="114300" distR="114300" simplePos="0" relativeHeight="251658247" behindDoc="0" locked="0" layoutInCell="1" allowOverlap="1" wp14:anchorId="3CF47E0A" wp14:editId="0A940972">
                <wp:simplePos x="0" y="0"/>
                <wp:positionH relativeFrom="column">
                  <wp:posOffset>-619125</wp:posOffset>
                </wp:positionH>
                <wp:positionV relativeFrom="paragraph">
                  <wp:posOffset>1586011</wp:posOffset>
                </wp:positionV>
                <wp:extent cx="7044055" cy="24574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44055" cy="2457450"/>
                        </a:xfrm>
                        <a:prstGeom prst="rect">
                          <a:avLst/>
                        </a:prstGeom>
                        <a:noFill/>
                        <a:ln w="9525">
                          <a:noFill/>
                          <a:miter lim="800000"/>
                          <a:headEnd/>
                          <a:tailEnd/>
                        </a:ln>
                      </wps:spPr>
                      <wps:txbx>
                        <w:txbxContent>
                          <w:p w14:paraId="01211CEF" w14:textId="77777777" w:rsidR="001814F1" w:rsidRPr="000C751C" w:rsidRDefault="001814F1">
                            <w:pPr>
                              <w:rPr>
                                <w:sz w:val="20"/>
                                <w:szCs w:val="20"/>
                              </w:rPr>
                            </w:pPr>
                          </w:p>
                          <w:p w14:paraId="6E5FBA7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25EEFE443DB486589AA9FD01ABE1353"/>
                              </w:placeholder>
                              <w:dataBinding w:prefixMappings="xmlns:ns0='http://purl.org/dc/elements/1.1/' xmlns:ns1='http://schemas.openxmlformats.org/package/2006/metadata/core-properties' " w:xpath="/ns1:coreProperties[1]/ns0:title[1]" w:storeItemID="{6C3C8BC8-F283-45AE-878A-BAB7291924A1}"/>
                              <w:text/>
                            </w:sdtPr>
                            <w:sdtContent>
                              <w:p w14:paraId="69823A0E" w14:textId="2DC5A754" w:rsidR="001814F1" w:rsidRPr="005E4D84" w:rsidRDefault="00612C12">
                                <w:pPr>
                                  <w:rPr>
                                    <w:rFonts w:ascii="IvyPresto Headline" w:hAnsi="IvyPresto Headline" w:cs="IvyPresto Headline"/>
                                    <w:b/>
                                    <w:bCs/>
                                    <w:color w:val="8EC968" w:themeColor="accent3"/>
                                    <w:sz w:val="32"/>
                                    <w:szCs w:val="32"/>
                                  </w:rPr>
                                </w:pPr>
                                <w:r w:rsidRPr="000115AB">
                                  <w:rPr>
                                    <w:rFonts w:cs="Heebo" w:hint="cs"/>
                                    <w:b/>
                                    <w:bCs/>
                                    <w:color w:val="8EC968" w:themeColor="accent3"/>
                                    <w:sz w:val="28"/>
                                    <w:szCs w:val="28"/>
                                  </w:rPr>
                                  <w:t>Fire Prevention Plan</w:t>
                                </w:r>
                              </w:p>
                            </w:sdtContent>
                          </w:sdt>
                          <w:p w14:paraId="43FA1F00" w14:textId="26D250F9" w:rsidR="001814F1" w:rsidRPr="00293872" w:rsidRDefault="00000000">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Content>
                                <w:r w:rsidR="00D94452">
                                  <w:rPr>
                                    <w:color w:val="F1F3F2" w:themeColor="background1"/>
                                    <w:sz w:val="28"/>
                                    <w:szCs w:val="28"/>
                                  </w:rPr>
                                  <w:t>v2.0</w:t>
                                </w:r>
                              </w:sdtContent>
                            </w:sdt>
                          </w:p>
                          <w:p w14:paraId="6D841CC3" w14:textId="77777777" w:rsidR="001814F1" w:rsidRDefault="001814F1">
                            <w:pPr>
                              <w:rPr>
                                <w:color w:val="FFFFFF"/>
                                <w:sz w:val="20"/>
                                <w:szCs w:val="20"/>
                              </w:rPr>
                            </w:pPr>
                          </w:p>
                          <w:p w14:paraId="005055E9" w14:textId="77777777" w:rsidR="00422360" w:rsidRPr="000C751C" w:rsidRDefault="00422360">
                            <w:pPr>
                              <w:rPr>
                                <w:color w:val="FFFFFF"/>
                                <w:sz w:val="20"/>
                                <w:szCs w:val="20"/>
                              </w:rPr>
                            </w:pPr>
                          </w:p>
                          <w:p w14:paraId="24FC82DE"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C0529605FBC245D1B2CA35FE54C938FD"/>
                              </w:placeholder>
                              <w:dataBinding w:prefixMappings="xmlns:ns0='http://schemas.openxmlformats.org/officeDocument/2006/extended-properties' " w:xpath="/ns0:Properties[1]/ns0:Company[1]" w:storeItemID="{6668398D-A668-4E3E-A5EB-62B293D839F1}"/>
                              <w:text/>
                            </w:sdtPr>
                            <w:sdtContent>
                              <w:p w14:paraId="06355379" w14:textId="506AF8F6" w:rsidR="00F26D10" w:rsidRPr="00293872" w:rsidRDefault="00AD5364">
                                <w:pPr>
                                  <w:rPr>
                                    <w:b/>
                                    <w:bCs/>
                                    <w:color w:val="8EC968" w:themeColor="accent3"/>
                                    <w:sz w:val="28"/>
                                    <w:szCs w:val="28"/>
                                  </w:rPr>
                                </w:pPr>
                                <w:r>
                                  <w:rPr>
                                    <w:b/>
                                    <w:bCs/>
                                    <w:color w:val="8EC968" w:themeColor="accent3"/>
                                    <w:sz w:val="28"/>
                                    <w:szCs w:val="28"/>
                                  </w:rPr>
                                  <w:t>Advanced Demolition Limited</w:t>
                                </w:r>
                              </w:p>
                            </w:sdtContent>
                          </w:sdt>
                          <w:p w14:paraId="46CFFC22" w14:textId="77777777" w:rsidR="003E63B6" w:rsidRPr="000C751C" w:rsidRDefault="003E63B6">
                            <w:pPr>
                              <w:rPr>
                                <w:sz w:val="20"/>
                                <w:szCs w:val="20"/>
                              </w:rPr>
                            </w:pPr>
                          </w:p>
                          <w:p w14:paraId="34088084" w14:textId="77777777" w:rsidR="003E63B6" w:rsidRPr="000C751C" w:rsidRDefault="003E63B6">
                            <w:pPr>
                              <w:rPr>
                                <w:sz w:val="20"/>
                                <w:szCs w:val="20"/>
                              </w:rPr>
                            </w:pPr>
                          </w:p>
                          <w:p w14:paraId="45370B77" w14:textId="77777777" w:rsidR="003E63B6" w:rsidRPr="000C751C" w:rsidRDefault="003E63B6">
                            <w:pPr>
                              <w:rPr>
                                <w:sz w:val="20"/>
                                <w:szCs w:val="20"/>
                              </w:rPr>
                            </w:pPr>
                          </w:p>
                          <w:p w14:paraId="6BBFA0F4" w14:textId="77777777" w:rsidR="001733EF" w:rsidRPr="000C751C" w:rsidRDefault="001733EF">
                            <w:pPr>
                              <w:rPr>
                                <w:sz w:val="20"/>
                                <w:szCs w:val="20"/>
                              </w:rPr>
                            </w:pPr>
                          </w:p>
                          <w:p w14:paraId="318EB0D8" w14:textId="77777777" w:rsidR="001733EF" w:rsidRPr="000C751C" w:rsidRDefault="001733EF">
                            <w:pPr>
                              <w:rPr>
                                <w:sz w:val="20"/>
                                <w:szCs w:val="20"/>
                              </w:rPr>
                            </w:pPr>
                          </w:p>
                          <w:p w14:paraId="4A232037"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F47E0A" id="_x0000_t202" coordsize="21600,21600" o:spt="202" path="m,l,21600r21600,l21600,xe">
                <v:stroke joinstyle="miter"/>
                <v:path gradientshapeok="t" o:connecttype="rect"/>
              </v:shapetype>
              <v:shape id="_x0000_s1028" type="#_x0000_t202" style="position:absolute;left:0;text-align:left;margin-left:-48.75pt;margin-top:124.9pt;width:554.65pt;height:193.5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" filled="f" stroked="f">
                <v:textbox>
                  <w:txbxContent>
                    <w:p w14:paraId="01211CEF" w14:textId="77777777" w:rsidR="001814F1" w:rsidRPr="000C751C" w:rsidRDefault="001814F1">
                      <w:pPr>
                        <w:rPr>
                          <w:sz w:val="20"/>
                          <w:szCs w:val="20"/>
                        </w:rPr>
                      </w:pPr>
                    </w:p>
                    <w:p w14:paraId="6E5FBA7D" w14:textId="77777777" w:rsidR="00C4575B" w:rsidRPr="000C751C" w:rsidRDefault="00C4575B">
                      <w:pPr>
                        <w:rPr>
                          <w:sz w:val="20"/>
                          <w:szCs w:val="20"/>
                        </w:rPr>
                      </w:pPr>
                    </w:p>
                    <w:sdt>
                      <w:sdtPr>
                        <w:rPr>
                          <w:rFonts w:cs="Heebo" w:hint="cs"/>
                          <w:b/>
                          <w:bCs/>
                          <w:color w:val="8EC968" w:themeColor="accent3"/>
                          <w:sz w:val="28"/>
                          <w:szCs w:val="28"/>
                        </w:rPr>
                        <w:alias w:val="Title"/>
                        <w:tag w:val=""/>
                        <w:id w:val="260195471"/>
                        <w:placeholder>
                          <w:docPart w:val="C25EEFE443DB486589AA9FD01ABE1353"/>
                        </w:placeholder>
                        <w:dataBinding w:prefixMappings="xmlns:ns0='http://purl.org/dc/elements/1.1/' xmlns:ns1='http://schemas.openxmlformats.org/package/2006/metadata/core-properties' " w:xpath="/ns1:coreProperties[1]/ns0:title[1]" w:storeItemID="{6C3C8BC8-F283-45AE-878A-BAB7291924A1}"/>
                        <w:text/>
                      </w:sdtPr>
                      <w:sdtEndPr/>
                      <w:sdtContent>
                        <w:p w14:paraId="69823A0E" w14:textId="2DC5A754" w:rsidR="001814F1" w:rsidRPr="005E4D84" w:rsidRDefault="00612C12">
                          <w:pPr>
                            <w:rPr>
                              <w:rFonts w:ascii="IvyPresto Headline" w:hAnsi="IvyPresto Headline" w:cs="IvyPresto Headline"/>
                              <w:b/>
                              <w:bCs/>
                              <w:color w:val="8EC968" w:themeColor="accent3"/>
                              <w:sz w:val="32"/>
                              <w:szCs w:val="32"/>
                            </w:rPr>
                          </w:pPr>
                          <w:r w:rsidRPr="000115AB">
                            <w:rPr>
                              <w:rFonts w:cs="Heebo" w:hint="cs"/>
                              <w:b/>
                              <w:bCs/>
                              <w:color w:val="8EC968" w:themeColor="accent3"/>
                              <w:sz w:val="28"/>
                              <w:szCs w:val="28"/>
                            </w:rPr>
                            <w:t>Fire Prevention Plan</w:t>
                          </w:r>
                        </w:p>
                      </w:sdtContent>
                    </w:sdt>
                    <w:p w14:paraId="43FA1F00" w14:textId="26D250F9" w:rsidR="001814F1" w:rsidRPr="00293872" w:rsidRDefault="009D6694">
                      <w:pPr>
                        <w:rPr>
                          <w:color w:val="F1F3F2" w:themeColor="background1"/>
                          <w:sz w:val="28"/>
                          <w:szCs w:val="28"/>
                        </w:rPr>
                      </w:pPr>
                      <w:sdt>
                        <w:sdtPr>
                          <w:rPr>
                            <w:color w:val="F1F3F2" w:themeColor="background1"/>
                            <w:sz w:val="28"/>
                            <w:szCs w:val="28"/>
                          </w:rPr>
                          <w:alias w:val="Status"/>
                          <w:tag w:val=""/>
                          <w:id w:val="361636914"/>
                          <w:dataBinding w:prefixMappings="xmlns:ns0='http://purl.org/dc/elements/1.1/' xmlns:ns1='http://schemas.openxmlformats.org/package/2006/metadata/core-properties' " w:xpath="/ns1:coreProperties[1]/ns1:contentStatus[1]" w:storeItemID="{6C3C8BC8-F283-45AE-878A-BAB7291924A1}"/>
                          <w:text/>
                        </w:sdtPr>
                        <w:sdtEndPr/>
                        <w:sdtContent>
                          <w:r w:rsidR="00D94452">
                            <w:rPr>
                              <w:color w:val="F1F3F2" w:themeColor="background1"/>
                              <w:sz w:val="28"/>
                              <w:szCs w:val="28"/>
                            </w:rPr>
                            <w:t>v2.0</w:t>
                          </w:r>
                        </w:sdtContent>
                      </w:sdt>
                    </w:p>
                    <w:p w14:paraId="6D841CC3" w14:textId="77777777" w:rsidR="001814F1" w:rsidRDefault="001814F1">
                      <w:pPr>
                        <w:rPr>
                          <w:color w:val="FFFFFF"/>
                          <w:sz w:val="20"/>
                          <w:szCs w:val="20"/>
                        </w:rPr>
                      </w:pPr>
                    </w:p>
                    <w:p w14:paraId="005055E9" w14:textId="77777777" w:rsidR="00422360" w:rsidRPr="000C751C" w:rsidRDefault="00422360">
                      <w:pPr>
                        <w:rPr>
                          <w:color w:val="FFFFFF"/>
                          <w:sz w:val="20"/>
                          <w:szCs w:val="20"/>
                        </w:rPr>
                      </w:pPr>
                    </w:p>
                    <w:p w14:paraId="24FC82DE" w14:textId="77777777" w:rsidR="00F26D10" w:rsidRPr="00293872" w:rsidRDefault="00CD6C2D">
                      <w:pPr>
                        <w:rPr>
                          <w:b/>
                          <w:bCs/>
                          <w:color w:val="F1F3F2" w:themeColor="background1"/>
                          <w:sz w:val="28"/>
                          <w:szCs w:val="28"/>
                        </w:rPr>
                      </w:pPr>
                      <w:r w:rsidRPr="00293872">
                        <w:rPr>
                          <w:b/>
                          <w:bCs/>
                          <w:color w:val="F1F3F2" w:themeColor="background1"/>
                          <w:sz w:val="28"/>
                          <w:szCs w:val="28"/>
                        </w:rPr>
                        <w:t xml:space="preserve">Environmental and sustainability solutions </w:t>
                      </w:r>
                      <w:r w:rsidR="00E8060F" w:rsidRPr="00293872">
                        <w:rPr>
                          <w:b/>
                          <w:bCs/>
                          <w:color w:val="F1F3F2" w:themeColor="background1"/>
                          <w:sz w:val="28"/>
                          <w:szCs w:val="28"/>
                        </w:rPr>
                        <w:t>provided</w:t>
                      </w:r>
                      <w:r w:rsidRPr="00293872">
                        <w:rPr>
                          <w:b/>
                          <w:bCs/>
                          <w:color w:val="F1F3F2" w:themeColor="background1"/>
                          <w:sz w:val="28"/>
                          <w:szCs w:val="28"/>
                        </w:rPr>
                        <w:t xml:space="preserve"> to</w:t>
                      </w:r>
                    </w:p>
                    <w:sdt>
                      <w:sdtPr>
                        <w:rPr>
                          <w:b/>
                          <w:bCs/>
                          <w:color w:val="8EC968" w:themeColor="accent3"/>
                          <w:sz w:val="28"/>
                          <w:szCs w:val="28"/>
                        </w:rPr>
                        <w:alias w:val="Company"/>
                        <w:tag w:val=""/>
                        <w:id w:val="348761027"/>
                        <w:placeholder>
                          <w:docPart w:val="C0529605FBC245D1B2CA35FE54C938FD"/>
                        </w:placeholder>
                        <w:dataBinding w:prefixMappings="xmlns:ns0='http://schemas.openxmlformats.org/officeDocument/2006/extended-properties' " w:xpath="/ns0:Properties[1]/ns0:Company[1]" w:storeItemID="{6668398D-A668-4E3E-A5EB-62B293D839F1}"/>
                        <w:text/>
                      </w:sdtPr>
                      <w:sdtEndPr/>
                      <w:sdtContent>
                        <w:p w14:paraId="06355379" w14:textId="506AF8F6" w:rsidR="00F26D10" w:rsidRPr="00293872" w:rsidRDefault="00AD5364">
                          <w:pPr>
                            <w:rPr>
                              <w:b/>
                              <w:bCs/>
                              <w:color w:val="8EC968" w:themeColor="accent3"/>
                              <w:sz w:val="28"/>
                              <w:szCs w:val="28"/>
                            </w:rPr>
                          </w:pPr>
                          <w:r>
                            <w:rPr>
                              <w:b/>
                              <w:bCs/>
                              <w:color w:val="8EC968" w:themeColor="accent3"/>
                              <w:sz w:val="28"/>
                              <w:szCs w:val="28"/>
                            </w:rPr>
                            <w:t>Advanced Demolition Limited</w:t>
                          </w:r>
                        </w:p>
                      </w:sdtContent>
                    </w:sdt>
                    <w:p w14:paraId="46CFFC22" w14:textId="77777777" w:rsidR="003E63B6" w:rsidRPr="000C751C" w:rsidRDefault="003E63B6">
                      <w:pPr>
                        <w:rPr>
                          <w:sz w:val="20"/>
                          <w:szCs w:val="20"/>
                        </w:rPr>
                      </w:pPr>
                    </w:p>
                    <w:p w14:paraId="34088084" w14:textId="77777777" w:rsidR="003E63B6" w:rsidRPr="000C751C" w:rsidRDefault="003E63B6">
                      <w:pPr>
                        <w:rPr>
                          <w:sz w:val="20"/>
                          <w:szCs w:val="20"/>
                        </w:rPr>
                      </w:pPr>
                    </w:p>
                    <w:p w14:paraId="45370B77" w14:textId="77777777" w:rsidR="003E63B6" w:rsidRPr="000C751C" w:rsidRDefault="003E63B6">
                      <w:pPr>
                        <w:rPr>
                          <w:sz w:val="20"/>
                          <w:szCs w:val="20"/>
                        </w:rPr>
                      </w:pPr>
                    </w:p>
                    <w:p w14:paraId="6BBFA0F4" w14:textId="77777777" w:rsidR="001733EF" w:rsidRPr="000C751C" w:rsidRDefault="001733EF">
                      <w:pPr>
                        <w:rPr>
                          <w:sz w:val="20"/>
                          <w:szCs w:val="20"/>
                        </w:rPr>
                      </w:pPr>
                    </w:p>
                    <w:p w14:paraId="318EB0D8" w14:textId="77777777" w:rsidR="001733EF" w:rsidRPr="000C751C" w:rsidRDefault="001733EF">
                      <w:pPr>
                        <w:rPr>
                          <w:sz w:val="20"/>
                          <w:szCs w:val="20"/>
                        </w:rPr>
                      </w:pPr>
                    </w:p>
                    <w:p w14:paraId="4A232037" w14:textId="77777777" w:rsidR="001733EF" w:rsidRPr="000C751C" w:rsidRDefault="001733EF" w:rsidP="001733EF">
                      <w:pPr>
                        <w:jc w:val="right"/>
                        <w:rPr>
                          <w:b/>
                          <w:bCs/>
                          <w:color w:val="F1F3F2" w:themeColor="background1"/>
                          <w:sz w:val="20"/>
                          <w:szCs w:val="20"/>
                        </w:rPr>
                      </w:pPr>
                      <w:r w:rsidRPr="000C751C">
                        <w:rPr>
                          <w:b/>
                          <w:bCs/>
                          <w:color w:val="F1F3F2" w:themeColor="background1"/>
                          <w:sz w:val="20"/>
                          <w:szCs w:val="20"/>
                        </w:rPr>
                        <w:t>WRM-LTD.CO.UK</w:t>
                      </w:r>
                    </w:p>
                  </w:txbxContent>
                </v:textbox>
                <w10:wrap type="square"/>
              </v:shape>
            </w:pict>
          </mc:Fallback>
        </mc:AlternateContent>
      </w:r>
      <w:sdt>
        <w:sdtPr>
          <w:id w:val="-702934831"/>
          <w:picture/>
        </w:sdtPr>
        <w:sdtContent/>
      </w:sdt>
    </w:p>
    <w:p w14:paraId="4A241B0C" w14:textId="77777777" w:rsidR="009C7F7B" w:rsidRDefault="002C4281" w:rsidP="002C4281">
      <w:pPr>
        <w:rPr>
          <w:sz w:val="18"/>
          <w:szCs w:val="18"/>
        </w:rPr>
      </w:pPr>
      <w:r w:rsidRPr="001906A9">
        <w:rPr>
          <w:sz w:val="18"/>
          <w:szCs w:val="18"/>
        </w:rPr>
        <w:lastRenderedPageBreak/>
        <w:t xml:space="preserve">This report was prepared by </w:t>
      </w:r>
      <w:r w:rsidRPr="00BA34AD">
        <w:rPr>
          <w:color w:val="35673A" w:themeColor="accent1"/>
          <w:sz w:val="18"/>
          <w:szCs w:val="18"/>
        </w:rPr>
        <w:t xml:space="preserve">Walker Resource Management Ltd (WRM’) </w:t>
      </w:r>
      <w:r w:rsidRPr="001906A9">
        <w:rPr>
          <w:sz w:val="18"/>
          <w:szCs w:val="18"/>
        </w:rPr>
        <w:t xml:space="preserve">within the terms of its engagement and in direct response to a scope of services. This report is strictly limited to the purpose and the facts and matters stated in it and does not apply directly or indirectly and must not be used for any other application, purpose, use or matter. In preparing the report, </w:t>
      </w:r>
      <w:r w:rsidR="000E02CD" w:rsidRPr="001906A9">
        <w:rPr>
          <w:sz w:val="18"/>
          <w:szCs w:val="18"/>
        </w:rPr>
        <w:t>WRM</w:t>
      </w:r>
      <w:r w:rsidRPr="001906A9">
        <w:rPr>
          <w:sz w:val="18"/>
          <w:szCs w:val="18"/>
        </w:rPr>
        <w:t xml:space="preserve"> may have relied upon information provided to it at the time by other parties. </w:t>
      </w:r>
      <w:r w:rsidR="000E02CD" w:rsidRPr="001906A9">
        <w:rPr>
          <w:sz w:val="18"/>
          <w:szCs w:val="18"/>
        </w:rPr>
        <w:t>WRM</w:t>
      </w:r>
      <w:r w:rsidRPr="001906A9">
        <w:rPr>
          <w:sz w:val="18"/>
          <w:szCs w:val="18"/>
        </w:rPr>
        <w:t xml:space="preserve"> accepts no responsibility as to the accuracy or completeness of information provided by those parties at the time of preparing the report. The report does not take into account any changes in information that may have occurred since the publication of the report. If the information relied upon is subsequently determined to be false, </w:t>
      </w:r>
      <w:r w:rsidR="000E02CD" w:rsidRPr="001906A9">
        <w:rPr>
          <w:sz w:val="18"/>
          <w:szCs w:val="18"/>
        </w:rPr>
        <w:t>inaccurate,</w:t>
      </w:r>
      <w:r w:rsidRPr="001906A9">
        <w:rPr>
          <w:sz w:val="18"/>
          <w:szCs w:val="18"/>
        </w:rPr>
        <w:t xml:space="preserve"> or incomplete then it is possible that the observations and conclusions expressed in the report may have changed. </w:t>
      </w:r>
      <w:r w:rsidR="001906A9" w:rsidRPr="001906A9">
        <w:rPr>
          <w:sz w:val="18"/>
          <w:szCs w:val="18"/>
        </w:rPr>
        <w:t>WRM</w:t>
      </w:r>
      <w:r w:rsidRPr="001906A9">
        <w:rPr>
          <w:sz w:val="18"/>
          <w:szCs w:val="18"/>
        </w:rPr>
        <w:t xml:space="preserve"> does not warrant the contents of this report and shall not assume any responsibility or liability for loss whatsoever to any third party caused by, related </w:t>
      </w:r>
      <w:r w:rsidR="001906A9" w:rsidRPr="001906A9">
        <w:rPr>
          <w:sz w:val="18"/>
          <w:szCs w:val="18"/>
        </w:rPr>
        <w:t>to,</w:t>
      </w:r>
      <w:r w:rsidRPr="001906A9">
        <w:rPr>
          <w:sz w:val="18"/>
          <w:szCs w:val="18"/>
        </w:rPr>
        <w:t xml:space="preserve"> or arising out of any use or reliance on the report howsoever. No part of this report, its attachments or appendices may be reproduced by any process without the written consent of </w:t>
      </w:r>
      <w:r w:rsidR="001906A9" w:rsidRPr="001906A9">
        <w:rPr>
          <w:sz w:val="18"/>
          <w:szCs w:val="18"/>
        </w:rPr>
        <w:t>WRM</w:t>
      </w:r>
      <w:r w:rsidRPr="001906A9">
        <w:rPr>
          <w:sz w:val="18"/>
          <w:szCs w:val="18"/>
        </w:rPr>
        <w:t xml:space="preserve">. All enquiries should be directed to </w:t>
      </w:r>
      <w:r w:rsidR="001906A9" w:rsidRPr="001906A9">
        <w:rPr>
          <w:sz w:val="18"/>
          <w:szCs w:val="18"/>
        </w:rPr>
        <w:t>WRM</w:t>
      </w:r>
      <w:r w:rsidRPr="001906A9">
        <w:rPr>
          <w:sz w:val="18"/>
          <w:szCs w:val="18"/>
        </w:rPr>
        <w:t>.</w:t>
      </w:r>
    </w:p>
    <w:p w14:paraId="662E744C" w14:textId="77777777" w:rsidR="001733EF" w:rsidRDefault="001733EF" w:rsidP="002C4281">
      <w:pPr>
        <w:rPr>
          <w:sz w:val="18"/>
          <w:szCs w:val="18"/>
        </w:rPr>
      </w:pPr>
    </w:p>
    <w:p w14:paraId="1F3078C1" w14:textId="77777777" w:rsidR="001733EF" w:rsidRDefault="001733EF" w:rsidP="002C4281">
      <w:pPr>
        <w:rPr>
          <w:sz w:val="18"/>
          <w:szCs w:val="18"/>
        </w:rPr>
      </w:pPr>
    </w:p>
    <w:p w14:paraId="2195423B" w14:textId="77777777" w:rsidR="00B913D2" w:rsidRDefault="00B913D2" w:rsidP="002C4281">
      <w:pPr>
        <w:rPr>
          <w:sz w:val="18"/>
          <w:szCs w:val="18"/>
        </w:rPr>
      </w:pPr>
    </w:p>
    <w:tbl>
      <w:tblPr>
        <w:tblW w:w="0" w:type="auto"/>
        <w:jc w:val="center"/>
        <w:tblCellSpacing w:w="56" w:type="dxa"/>
        <w:tblLook w:val="01E0" w:firstRow="1" w:lastRow="1" w:firstColumn="1" w:lastColumn="1" w:noHBand="0" w:noVBand="0"/>
      </w:tblPr>
      <w:tblGrid>
        <w:gridCol w:w="2511"/>
        <w:gridCol w:w="1594"/>
        <w:gridCol w:w="4106"/>
      </w:tblGrid>
      <w:tr w:rsidR="00106039" w:rsidRPr="00007557" w14:paraId="4B4EC66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61A9B29"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Title</w:t>
            </w:r>
          </w:p>
        </w:tc>
        <w:sdt>
          <w:sdtPr>
            <w:rPr>
              <w:rFonts w:eastAsia="Times New Roman" w:cs="Heebo"/>
              <w:sz w:val="20"/>
              <w:szCs w:val="24"/>
              <w:lang w:eastAsia="en-GB"/>
            </w:rPr>
            <w:alias w:val="Title"/>
            <w:tag w:val=""/>
            <w:id w:val="2094047869"/>
            <w:placeholder>
              <w:docPart w:val="33A73D4EC3C74A96B52543053121061D"/>
            </w:placeholder>
            <w:dataBinding w:prefixMappings="xmlns:ns0='http://purl.org/dc/elements/1.1/' xmlns:ns1='http://schemas.openxmlformats.org/package/2006/metadata/core-properties' " w:xpath="/ns1:coreProperties[1]/ns0:title[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5BF69E7" w14:textId="19BC8390" w:rsidR="00106039" w:rsidRPr="00962263" w:rsidRDefault="00612C12">
                <w:pPr>
                  <w:spacing w:line="240" w:lineRule="auto"/>
                  <w:rPr>
                    <w:rFonts w:eastAsia="Times New Roman" w:cs="Heebo"/>
                    <w:sz w:val="20"/>
                    <w:szCs w:val="24"/>
                    <w:lang w:eastAsia="en-GB"/>
                  </w:rPr>
                </w:pPr>
                <w:r>
                  <w:rPr>
                    <w:rFonts w:eastAsia="Times New Roman" w:cs="Heebo"/>
                    <w:sz w:val="20"/>
                    <w:szCs w:val="24"/>
                    <w:lang w:eastAsia="en-GB"/>
                  </w:rPr>
                  <w:t>Fire Prevention</w:t>
                </w:r>
                <w:r w:rsidR="00B26D73">
                  <w:rPr>
                    <w:rFonts w:eastAsia="Times New Roman" w:cs="Heebo"/>
                    <w:sz w:val="20"/>
                    <w:szCs w:val="24"/>
                    <w:lang w:eastAsia="en-GB"/>
                  </w:rPr>
                  <w:t xml:space="preserve"> Plan</w:t>
                </w:r>
              </w:p>
            </w:tc>
          </w:sdtContent>
        </w:sdt>
      </w:tr>
      <w:tr w:rsidR="00AC54B4" w:rsidRPr="00007557" w14:paraId="1D187605"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281EC852" w14:textId="77777777" w:rsidR="00AC54B4" w:rsidRPr="001B115C" w:rsidRDefault="00AC54B4">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Client</w:t>
            </w:r>
          </w:p>
        </w:tc>
        <w:sdt>
          <w:sdtPr>
            <w:rPr>
              <w:rFonts w:eastAsia="Times New Roman" w:cs="Heebo"/>
              <w:sz w:val="20"/>
              <w:szCs w:val="24"/>
              <w:lang w:eastAsia="en-GB"/>
            </w:rPr>
            <w:alias w:val="Company"/>
            <w:tag w:val=""/>
            <w:id w:val="-779493631"/>
            <w:placeholder>
              <w:docPart w:val="01ED53E1816D46F592071B7F82BFDB1D"/>
            </w:placeholder>
            <w:dataBinding w:prefixMappings="xmlns:ns0='http://schemas.openxmlformats.org/officeDocument/2006/extended-properties' " w:xpath="/ns0:Properties[1]/ns0:Company[1]" w:storeItemID="{6668398D-A668-4E3E-A5EB-62B293D839F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3FF7B646" w14:textId="035BBEC3" w:rsidR="00AC54B4" w:rsidRDefault="00AD5364">
                <w:pPr>
                  <w:spacing w:line="240" w:lineRule="auto"/>
                  <w:rPr>
                    <w:rFonts w:eastAsia="Times New Roman" w:cs="Heebo"/>
                    <w:sz w:val="20"/>
                    <w:szCs w:val="24"/>
                    <w:lang w:eastAsia="en-GB"/>
                  </w:rPr>
                </w:pPr>
                <w:r>
                  <w:rPr>
                    <w:rFonts w:eastAsia="Times New Roman" w:cs="Heebo"/>
                    <w:sz w:val="20"/>
                    <w:szCs w:val="24"/>
                    <w:lang w:eastAsia="en-GB"/>
                  </w:rPr>
                  <w:t>Advanced Demolition Limited</w:t>
                </w:r>
              </w:p>
            </w:tc>
          </w:sdtContent>
        </w:sdt>
      </w:tr>
      <w:tr w:rsidR="00106039" w:rsidRPr="00007557" w14:paraId="081F8FFB"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4E746872"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Revision</w:t>
            </w:r>
          </w:p>
        </w:tc>
        <w:sdt>
          <w:sdtPr>
            <w:rPr>
              <w:rFonts w:eastAsia="Times New Roman" w:cs="Heebo"/>
              <w:sz w:val="20"/>
              <w:szCs w:val="24"/>
              <w:lang w:eastAsia="en-GB"/>
            </w:rPr>
            <w:alias w:val="Status"/>
            <w:tag w:val=""/>
            <w:id w:val="-827586852"/>
            <w:placeholder>
              <w:docPart w:val="C54AD7B6A1A04B11AEE59E6A4E593550"/>
            </w:placeholder>
            <w:dataBinding w:prefixMappings="xmlns:ns0='http://purl.org/dc/elements/1.1/' xmlns:ns1='http://schemas.openxmlformats.org/package/2006/metadata/core-properties' " w:xpath="/ns1:coreProperties[1]/ns1:contentStatus[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62D7B3F4" w14:textId="59534C52" w:rsidR="00106039" w:rsidRPr="00962263" w:rsidRDefault="00D94452">
                <w:pPr>
                  <w:spacing w:line="240" w:lineRule="auto"/>
                  <w:rPr>
                    <w:rFonts w:eastAsia="Times New Roman" w:cs="Heebo"/>
                    <w:sz w:val="20"/>
                    <w:szCs w:val="24"/>
                    <w:lang w:eastAsia="en-GB"/>
                  </w:rPr>
                </w:pPr>
                <w:r>
                  <w:rPr>
                    <w:rFonts w:eastAsia="Times New Roman" w:cs="Heebo"/>
                    <w:sz w:val="20"/>
                    <w:szCs w:val="24"/>
                    <w:lang w:eastAsia="en-GB"/>
                  </w:rPr>
                  <w:t>v2</w:t>
                </w:r>
                <w:r w:rsidR="003F32FF">
                  <w:rPr>
                    <w:rFonts w:eastAsia="Times New Roman" w:cs="Heebo"/>
                    <w:sz w:val="20"/>
                    <w:szCs w:val="24"/>
                    <w:lang w:eastAsia="en-GB"/>
                  </w:rPr>
                  <w:t>.0</w:t>
                </w:r>
              </w:p>
            </w:tc>
          </w:sdtContent>
        </w:sdt>
      </w:tr>
      <w:tr w:rsidR="00106039" w:rsidRPr="00007557" w14:paraId="1A270D88"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3DE338B8"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Date</w:t>
            </w:r>
          </w:p>
        </w:tc>
        <w:sdt>
          <w:sdtPr>
            <w:rPr>
              <w:rFonts w:eastAsia="Times New Roman" w:cs="Heebo"/>
              <w:sz w:val="20"/>
              <w:szCs w:val="24"/>
              <w:lang w:eastAsia="en-GB"/>
            </w:rPr>
            <w:alias w:val="Publish Date"/>
            <w:tag w:val=""/>
            <w:id w:val="386539743"/>
            <w:placeholder>
              <w:docPart w:val="0E12D3CA46724E4B9C3758FCA3CDCB1C"/>
            </w:placeholder>
            <w:dataBinding w:prefixMappings="xmlns:ns0='http://schemas.microsoft.com/office/2006/coverPageProps' " w:xpath="/ns0:CoverPageProperties[1]/ns0:PublishDate[1]" w:storeItemID="{55AF091B-3C7A-41E3-B477-F2FDAA23CFDA}"/>
            <w:date w:fullDate="2025-12-18T00:00:00Z">
              <w:dateFormat w:val="dd/MM/yyyy"/>
              <w:lid w:val="en-GB"/>
              <w:storeMappedDataAs w:val="dateTime"/>
              <w:calendar w:val="gregorian"/>
            </w:date>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5103CEF2" w14:textId="2AD3FB78" w:rsidR="00106039" w:rsidRPr="00962263" w:rsidRDefault="00D94452">
                <w:pPr>
                  <w:spacing w:line="240" w:lineRule="auto"/>
                  <w:rPr>
                    <w:rFonts w:eastAsia="Times New Roman" w:cs="Heebo"/>
                    <w:sz w:val="20"/>
                    <w:szCs w:val="24"/>
                    <w:lang w:eastAsia="en-GB"/>
                  </w:rPr>
                </w:pPr>
                <w:r>
                  <w:rPr>
                    <w:rFonts w:eastAsia="Times New Roman" w:cs="Heebo"/>
                    <w:sz w:val="20"/>
                    <w:szCs w:val="24"/>
                    <w:lang w:eastAsia="en-GB"/>
                  </w:rPr>
                  <w:t>18/12/2025</w:t>
                </w:r>
              </w:p>
            </w:tc>
          </w:sdtContent>
        </w:sdt>
      </w:tr>
      <w:tr w:rsidR="00106039" w:rsidRPr="00007557" w14:paraId="29FD8C1F"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673ED84C"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Document Reference</w:t>
            </w:r>
          </w:p>
        </w:tc>
        <w:sdt>
          <w:sdtPr>
            <w:rPr>
              <w:rFonts w:eastAsia="Times New Roman" w:cs="Heebo"/>
              <w:sz w:val="20"/>
              <w:szCs w:val="24"/>
              <w:lang w:eastAsia="en-GB"/>
            </w:rPr>
            <w:alias w:val="Category"/>
            <w:tag w:val=""/>
            <w:id w:val="1626655408"/>
            <w:placeholder>
              <w:docPart w:val="F6750E35E8F4417F83211C33559DCC84"/>
            </w:placeholder>
            <w:dataBinding w:prefixMappings="xmlns:ns0='http://purl.org/dc/elements/1.1/' xmlns:ns1='http://schemas.openxmlformats.org/package/2006/metadata/core-properties' " w:xpath="/ns1:coreProperties[1]/ns1:category[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70FCB6CB" w14:textId="04B39DCA" w:rsidR="00106039" w:rsidRPr="00962263" w:rsidRDefault="00697DBA">
                <w:pPr>
                  <w:spacing w:line="240" w:lineRule="auto"/>
                  <w:rPr>
                    <w:rFonts w:eastAsia="Times New Roman" w:cs="Heebo"/>
                    <w:sz w:val="20"/>
                    <w:szCs w:val="24"/>
                    <w:lang w:eastAsia="en-GB"/>
                  </w:rPr>
                </w:pPr>
                <w:r>
                  <w:rPr>
                    <w:rFonts w:eastAsia="Times New Roman" w:cs="Heebo"/>
                    <w:sz w:val="20"/>
                    <w:szCs w:val="24"/>
                    <w:lang w:eastAsia="en-GB"/>
                  </w:rPr>
                  <w:t>EPR-</w:t>
                </w:r>
                <w:r w:rsidR="009A553A">
                  <w:rPr>
                    <w:rFonts w:eastAsia="Times New Roman" w:cs="Heebo"/>
                    <w:sz w:val="20"/>
                    <w:szCs w:val="24"/>
                    <w:lang w:eastAsia="en-GB"/>
                  </w:rPr>
                  <w:t>B0</w:t>
                </w:r>
                <w:r w:rsidR="00F9048E">
                  <w:rPr>
                    <w:rFonts w:eastAsia="Times New Roman" w:cs="Heebo"/>
                    <w:sz w:val="20"/>
                    <w:szCs w:val="24"/>
                    <w:lang w:eastAsia="en-GB"/>
                  </w:rPr>
                  <w:t>3</w:t>
                </w:r>
              </w:p>
            </w:tc>
          </w:sdtContent>
        </w:sdt>
      </w:tr>
      <w:tr w:rsidR="00106039" w:rsidRPr="00007557" w14:paraId="32D4DB61" w14:textId="77777777" w:rsidTr="001B115C">
        <w:trPr>
          <w:trHeight w:val="397"/>
          <w:tblCellSpacing w:w="56" w:type="dxa"/>
          <w:jc w:val="center"/>
        </w:trPr>
        <w:tc>
          <w:tcPr>
            <w:tcW w:w="2343" w:type="dxa"/>
            <w:tcBorders>
              <w:top w:val="single" w:sz="6" w:space="0" w:color="35673A"/>
              <w:left w:val="single" w:sz="6" w:space="0" w:color="35673A"/>
              <w:bottom w:val="single" w:sz="6" w:space="0" w:color="35673A"/>
              <w:right w:val="single" w:sz="6" w:space="0" w:color="35673A"/>
            </w:tcBorders>
            <w:shd w:val="clear" w:color="auto" w:fill="35673A" w:themeFill="accent1"/>
            <w:vAlign w:val="center"/>
          </w:tcPr>
          <w:p w14:paraId="7EF55D32" w14:textId="77777777" w:rsidR="00106039" w:rsidRPr="001B115C" w:rsidRDefault="00106039">
            <w:pPr>
              <w:spacing w:line="240" w:lineRule="auto"/>
              <w:jc w:val="right"/>
              <w:rPr>
                <w:rFonts w:eastAsia="Times New Roman" w:cs="Heebo"/>
                <w:bCs/>
                <w:color w:val="FFFFFF"/>
                <w:sz w:val="20"/>
                <w:szCs w:val="24"/>
                <w:lang w:eastAsia="en-GB"/>
              </w:rPr>
            </w:pPr>
            <w:r w:rsidRPr="001B115C">
              <w:rPr>
                <w:rFonts w:eastAsia="Times New Roman" w:cs="Heebo"/>
                <w:bCs/>
                <w:color w:val="FFFFFF"/>
                <w:sz w:val="20"/>
                <w:szCs w:val="24"/>
                <w:lang w:eastAsia="en-GB"/>
              </w:rPr>
              <w:t>Project Reference</w:t>
            </w:r>
          </w:p>
        </w:tc>
        <w:sdt>
          <w:sdtPr>
            <w:rPr>
              <w:rFonts w:eastAsia="Times New Roman" w:cs="Heebo"/>
              <w:sz w:val="20"/>
              <w:szCs w:val="24"/>
              <w:lang w:eastAsia="en-GB"/>
            </w:rPr>
            <w:alias w:val="Subject"/>
            <w:tag w:val=""/>
            <w:id w:val="-1067651732"/>
            <w:placeholder>
              <w:docPart w:val="70C1437B1D394F18B83D306266DFBC36"/>
            </w:placeholder>
            <w:dataBinding w:prefixMappings="xmlns:ns0='http://purl.org/dc/elements/1.1/' xmlns:ns1='http://schemas.openxmlformats.org/package/2006/metadata/core-properties' " w:xpath="/ns1:coreProperties[1]/ns0:subject[1]" w:storeItemID="{6C3C8BC8-F283-45AE-878A-BAB7291924A1}"/>
            <w:text/>
          </w:sdtPr>
          <w:sdtContent>
            <w:tc>
              <w:tcPr>
                <w:tcW w:w="5532" w:type="dxa"/>
                <w:gridSpan w:val="2"/>
                <w:tcBorders>
                  <w:top w:val="single" w:sz="6" w:space="0" w:color="35673A"/>
                  <w:left w:val="single" w:sz="6" w:space="0" w:color="35673A"/>
                  <w:bottom w:val="single" w:sz="6" w:space="0" w:color="35673A"/>
                  <w:right w:val="single" w:sz="6" w:space="0" w:color="35673A"/>
                </w:tcBorders>
                <w:vAlign w:val="center"/>
              </w:tcPr>
              <w:p w14:paraId="2605427F" w14:textId="5B35B725" w:rsidR="00106039" w:rsidRPr="00962263" w:rsidRDefault="005B03CE">
                <w:pPr>
                  <w:spacing w:line="240" w:lineRule="auto"/>
                  <w:rPr>
                    <w:rFonts w:eastAsia="Times New Roman" w:cs="Heebo"/>
                    <w:sz w:val="20"/>
                    <w:szCs w:val="24"/>
                    <w:lang w:eastAsia="en-GB"/>
                  </w:rPr>
                </w:pPr>
                <w:r w:rsidRPr="005B03CE">
                  <w:rPr>
                    <w:rFonts w:eastAsia="Times New Roman" w:cs="Heebo"/>
                    <w:sz w:val="20"/>
                    <w:szCs w:val="24"/>
                    <w:lang w:eastAsia="en-GB"/>
                  </w:rPr>
                  <w:t>1496/J05</w:t>
                </w:r>
              </w:p>
            </w:tc>
          </w:sdtContent>
        </w:sdt>
      </w:tr>
      <w:tr w:rsidR="00722E5F" w:rsidRPr="00007557" w14:paraId="0CDC55DD" w14:textId="77777777" w:rsidTr="001B115C">
        <w:trPr>
          <w:trHeight w:val="374"/>
          <w:tblCellSpacing w:w="56" w:type="dxa"/>
          <w:jc w:val="center"/>
        </w:trPr>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2AF0D887" w14:textId="54B1EC79" w:rsidR="00722E5F" w:rsidRDefault="00A06901" w:rsidP="00A06901">
            <w:pPr>
              <w:spacing w:line="240" w:lineRule="auto"/>
              <w:jc w:val="center"/>
              <w:rPr>
                <w:rFonts w:eastAsia="Times New Roman" w:cs="Heebo"/>
                <w:sz w:val="20"/>
                <w:szCs w:val="24"/>
                <w:lang w:eastAsia="en-GB"/>
              </w:rPr>
            </w:pPr>
            <w:r>
              <w:rPr>
                <w:rFonts w:eastAsia="Times New Roman" w:cs="Heebo"/>
                <w:sz w:val="20"/>
                <w:szCs w:val="24"/>
                <w:lang w:eastAsia="en-GB"/>
              </w:rPr>
              <w:t xml:space="preserve">Author: </w:t>
            </w:r>
            <w:sdt>
              <w:sdtPr>
                <w:rPr>
                  <w:rFonts w:eastAsia="Times New Roman" w:cs="Heebo"/>
                  <w:sz w:val="20"/>
                  <w:szCs w:val="24"/>
                  <w:lang w:eastAsia="en-GB"/>
                </w:rPr>
                <w:id w:val="-172414696"/>
                <w:placeholder>
                  <w:docPart w:val="4A319E0825FD44E7885CE39670F0FDF5"/>
                </w:placeholder>
              </w:sdtPr>
              <w:sdtContent>
                <w:r w:rsidR="00F16241">
                  <w:rPr>
                    <w:rFonts w:eastAsia="Times New Roman" w:cs="Heebo"/>
                    <w:sz w:val="20"/>
                    <w:szCs w:val="24"/>
                    <w:lang w:eastAsia="en-GB"/>
                  </w:rPr>
                  <w:t>Ellen MacCallum</w:t>
                </w:r>
              </w:sdtContent>
            </w:sdt>
          </w:p>
        </w:tc>
        <w:tc>
          <w:tcPr>
            <w:tcW w:w="3938" w:type="dxa"/>
            <w:tcBorders>
              <w:top w:val="single" w:sz="6" w:space="0" w:color="35673A"/>
              <w:left w:val="single" w:sz="6" w:space="0" w:color="35673A"/>
              <w:bottom w:val="single" w:sz="6" w:space="0" w:color="35673A"/>
              <w:right w:val="single" w:sz="6" w:space="0" w:color="35673A"/>
            </w:tcBorders>
            <w:vAlign w:val="center"/>
          </w:tcPr>
          <w:p w14:paraId="74AF8709" w14:textId="5C361A54" w:rsidR="00722E5F" w:rsidRDefault="002D1745" w:rsidP="00A06901">
            <w:pPr>
              <w:spacing w:line="240" w:lineRule="auto"/>
              <w:jc w:val="center"/>
              <w:rPr>
                <w:rFonts w:eastAsia="Times New Roman" w:cs="Heebo"/>
                <w:sz w:val="20"/>
                <w:szCs w:val="24"/>
                <w:lang w:eastAsia="en-GB"/>
              </w:rPr>
            </w:pPr>
            <w:r w:rsidRPr="003A295B">
              <w:rPr>
                <w:rFonts w:eastAsia="Times New Roman" w:cs="Heebo"/>
                <w:bCs/>
                <w:sz w:val="20"/>
                <w:szCs w:val="24"/>
                <w:lang w:eastAsia="en-GB"/>
              </w:rPr>
              <w:t>Reviewer</w:t>
            </w:r>
            <w:r w:rsidR="00A06901">
              <w:rPr>
                <w:rFonts w:eastAsia="Times New Roman" w:cs="Heebo"/>
                <w:bCs/>
                <w:sz w:val="20"/>
                <w:szCs w:val="24"/>
                <w:lang w:eastAsia="en-GB"/>
              </w:rPr>
              <w:t xml:space="preserve">: </w:t>
            </w:r>
            <w:sdt>
              <w:sdtPr>
                <w:rPr>
                  <w:rFonts w:eastAsia="Times New Roman" w:cs="Heebo"/>
                  <w:sz w:val="20"/>
                  <w:szCs w:val="24"/>
                  <w:lang w:eastAsia="en-GB"/>
                </w:rPr>
                <w:id w:val="-817496508"/>
                <w:placeholder>
                  <w:docPart w:val="45D989139AB44BE0B1227E9A2656B6A1"/>
                </w:placeholder>
              </w:sdtPr>
              <w:sdtContent>
                <w:r w:rsidR="008D4C01">
                  <w:rPr>
                    <w:rFonts w:eastAsia="Times New Roman" w:cs="Heebo"/>
                    <w:sz w:val="20"/>
                    <w:szCs w:val="24"/>
                    <w:lang w:eastAsia="en-GB"/>
                  </w:rPr>
                  <w:t>Graeme Kennet</w:t>
                </w:r>
                <w:r w:rsidR="00AD5D77">
                  <w:rPr>
                    <w:rFonts w:eastAsia="Times New Roman" w:cs="Heebo"/>
                    <w:sz w:val="20"/>
                    <w:szCs w:val="24"/>
                    <w:lang w:eastAsia="en-GB"/>
                  </w:rPr>
                  <w:t>t</w:t>
                </w:r>
              </w:sdtContent>
            </w:sdt>
          </w:p>
        </w:tc>
      </w:tr>
      <w:tr w:rsidR="002D1745" w:rsidRPr="00007557" w14:paraId="3D93A293" w14:textId="77777777" w:rsidTr="001B115C">
        <w:trPr>
          <w:trHeight w:val="150"/>
          <w:tblCellSpacing w:w="56" w:type="dxa"/>
          <w:jc w:val="center"/>
        </w:trPr>
        <w:sdt>
          <w:sdtPr>
            <w:rPr>
              <w:rFonts w:eastAsia="Times New Roman" w:cs="Heebo"/>
              <w:sz w:val="20"/>
              <w:szCs w:val="24"/>
              <w:lang w:eastAsia="en-GB"/>
            </w:rPr>
            <w:id w:val="-2062316356"/>
            <w:picture/>
          </w:sdtPr>
          <w:sdtContent>
            <w:tc>
              <w:tcPr>
                <w:tcW w:w="3937" w:type="dxa"/>
                <w:gridSpan w:val="2"/>
                <w:tcBorders>
                  <w:top w:val="single" w:sz="6" w:space="0" w:color="35673A"/>
                  <w:left w:val="single" w:sz="6" w:space="0" w:color="35673A"/>
                  <w:bottom w:val="single" w:sz="6" w:space="0" w:color="35673A"/>
                  <w:right w:val="single" w:sz="6" w:space="0" w:color="35673A"/>
                </w:tcBorders>
                <w:vAlign w:val="center"/>
              </w:tcPr>
              <w:p w14:paraId="7BD6C0D8" w14:textId="28DE4F7F" w:rsidR="002D1745" w:rsidRDefault="00F16241"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1ED36476" wp14:editId="77DA71B8">
                      <wp:extent cx="1520982" cy="370971"/>
                      <wp:effectExtent l="0" t="0" r="0" b="0"/>
                      <wp:docPr id="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3"/>
                              <pic:cNvPicPr>
                                <a:picLocks noChangeAspect="1" noChangeArrowheads="1"/>
                              </pic:cNvPicPr>
                            </pic:nvPicPr>
                            <pic:blipFill>
                              <a:blip r:embed="rId16"/>
                              <a:stretch>
                                <a:fillRect/>
                              </a:stretch>
                            </pic:blipFill>
                            <pic:spPr bwMode="auto">
                              <a:xfrm>
                                <a:off x="0" y="0"/>
                                <a:ext cx="1528639" cy="372839"/>
                              </a:xfrm>
                              <a:prstGeom prst="rect">
                                <a:avLst/>
                              </a:prstGeom>
                              <a:noFill/>
                              <a:ln>
                                <a:noFill/>
                              </a:ln>
                            </pic:spPr>
                          </pic:pic>
                        </a:graphicData>
                      </a:graphic>
                    </wp:inline>
                  </w:drawing>
                </w:r>
              </w:p>
            </w:tc>
          </w:sdtContent>
        </w:sdt>
        <w:sdt>
          <w:sdtPr>
            <w:rPr>
              <w:rFonts w:eastAsia="Times New Roman" w:cs="Heebo"/>
              <w:sz w:val="20"/>
              <w:szCs w:val="24"/>
              <w:lang w:eastAsia="en-GB"/>
            </w:rPr>
            <w:id w:val="1582558041"/>
            <w:showingPlcHdr/>
            <w:picture/>
          </w:sdtPr>
          <w:sdtContent>
            <w:tc>
              <w:tcPr>
                <w:tcW w:w="3938" w:type="dxa"/>
                <w:tcBorders>
                  <w:top w:val="single" w:sz="6" w:space="0" w:color="35673A"/>
                  <w:left w:val="single" w:sz="6" w:space="0" w:color="35673A"/>
                  <w:bottom w:val="single" w:sz="6" w:space="0" w:color="35673A"/>
                  <w:right w:val="single" w:sz="6" w:space="0" w:color="35673A"/>
                </w:tcBorders>
                <w:vAlign w:val="center"/>
              </w:tcPr>
              <w:p w14:paraId="78B11C32" w14:textId="3ABD463F" w:rsidR="002D1745" w:rsidRDefault="008D4C01" w:rsidP="00A06901">
                <w:pPr>
                  <w:spacing w:line="240" w:lineRule="auto"/>
                  <w:jc w:val="center"/>
                  <w:rPr>
                    <w:rFonts w:eastAsia="Times New Roman" w:cs="Heebo"/>
                    <w:sz w:val="20"/>
                    <w:szCs w:val="24"/>
                    <w:lang w:eastAsia="en-GB"/>
                  </w:rPr>
                </w:pPr>
                <w:r>
                  <w:rPr>
                    <w:rFonts w:eastAsia="Times New Roman" w:cs="Heebo"/>
                    <w:noProof/>
                    <w:sz w:val="20"/>
                    <w:szCs w:val="24"/>
                    <w:lang w:eastAsia="en-GB"/>
                  </w:rPr>
                  <w:drawing>
                    <wp:inline distT="0" distB="0" distL="0" distR="0" wp14:anchorId="362B154D" wp14:editId="3FFEB435">
                      <wp:extent cx="1273175" cy="416459"/>
                      <wp:effectExtent l="0" t="0" r="3175" b="3175"/>
                      <wp:docPr id="19194342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277125" cy="417751"/>
                              </a:xfrm>
                              <a:prstGeom prst="rect">
                                <a:avLst/>
                              </a:prstGeom>
                              <a:noFill/>
                              <a:ln>
                                <a:noFill/>
                              </a:ln>
                            </pic:spPr>
                          </pic:pic>
                        </a:graphicData>
                      </a:graphic>
                    </wp:inline>
                  </w:drawing>
                </w:r>
              </w:p>
            </w:tc>
          </w:sdtContent>
        </w:sdt>
      </w:tr>
    </w:tbl>
    <w:p w14:paraId="63D0B758" w14:textId="77777777" w:rsidR="00B913D2" w:rsidRDefault="00B913D2" w:rsidP="002C4281">
      <w:pPr>
        <w:rPr>
          <w:sz w:val="18"/>
          <w:szCs w:val="18"/>
        </w:rPr>
      </w:pPr>
    </w:p>
    <w:p w14:paraId="591691EB" w14:textId="77777777" w:rsidR="00AF4BF9" w:rsidRDefault="00AF4BF9" w:rsidP="002C4281">
      <w:pPr>
        <w:rPr>
          <w:sz w:val="18"/>
          <w:szCs w:val="18"/>
        </w:rPr>
      </w:pPr>
    </w:p>
    <w:p w14:paraId="51E8D43D" w14:textId="77777777" w:rsidR="00F80781" w:rsidRDefault="00F80781" w:rsidP="002C4281">
      <w:pPr>
        <w:rPr>
          <w:sz w:val="18"/>
          <w:szCs w:val="18"/>
        </w:rPr>
      </w:pPr>
    </w:p>
    <w:p w14:paraId="6C230944" w14:textId="77777777" w:rsidR="00F80781" w:rsidRPr="00962263" w:rsidRDefault="00F80781" w:rsidP="00F80781">
      <w:pPr>
        <w:rPr>
          <w:rFonts w:cs="Heebo"/>
          <w:b/>
          <w:sz w:val="20"/>
        </w:rPr>
      </w:pPr>
      <w:r w:rsidRPr="00962263">
        <w:rPr>
          <w:rFonts w:cs="Heebo"/>
          <w:b/>
          <w:sz w:val="20"/>
        </w:rPr>
        <w:t>Copyright ©</w:t>
      </w:r>
    </w:p>
    <w:p w14:paraId="17275F21" w14:textId="77777777" w:rsidR="00F80781" w:rsidRPr="00962263" w:rsidRDefault="00F80781" w:rsidP="00962263">
      <w:pPr>
        <w:rPr>
          <w:rFonts w:cs="Heebo"/>
          <w:sz w:val="16"/>
          <w:szCs w:val="16"/>
        </w:rPr>
      </w:pPr>
      <w:r w:rsidRPr="00962263">
        <w:rPr>
          <w:rFonts w:cs="Heebo"/>
          <w:sz w:val="16"/>
          <w:szCs w:val="16"/>
        </w:rPr>
        <w:t>All material on these pages, including without limitation text, logos, icons and photographs, is copyright material of Walker Resource Management Ltd (WRM). Use of this material may only be made with the express, prior, written permission of WRM. This document was produced solely for use by the named client to whom the document refers.</w:t>
      </w:r>
      <w:r w:rsidR="00962263" w:rsidRPr="00962263">
        <w:rPr>
          <w:rFonts w:cs="Heebo"/>
          <w:sz w:val="16"/>
          <w:szCs w:val="16"/>
        </w:rPr>
        <w:t xml:space="preserve"> </w:t>
      </w:r>
      <w:r w:rsidRPr="00962263">
        <w:rPr>
          <w:rFonts w:cs="Heebo"/>
          <w:sz w:val="16"/>
          <w:szCs w:val="16"/>
        </w:rPr>
        <w:t>The methodology (if any) contained in this report is provided to you in confidence and must not be disclosed or copied to third parties without the prior written agreement of WRM. Disclosure of that information may constitute an actionable breach of confidence or may otherwise prejudice our commercial interests.</w:t>
      </w:r>
    </w:p>
    <w:p w14:paraId="5C793E57" w14:textId="77777777" w:rsidR="00490C6B" w:rsidRDefault="00490C6B">
      <w:pPr>
        <w:spacing w:after="160" w:line="259" w:lineRule="auto"/>
        <w:jc w:val="left"/>
        <w:rPr>
          <w:sz w:val="18"/>
          <w:szCs w:val="18"/>
        </w:rPr>
      </w:pPr>
      <w:r>
        <w:rPr>
          <w:sz w:val="18"/>
          <w:szCs w:val="18"/>
        </w:rPr>
        <w:br w:type="page"/>
      </w:r>
    </w:p>
    <w:p w14:paraId="32598924" w14:textId="77777777" w:rsidR="00AC5D7B" w:rsidRDefault="00AC5D7B" w:rsidP="002C4281">
      <w:pPr>
        <w:rPr>
          <w:sz w:val="18"/>
          <w:szCs w:val="18"/>
        </w:rPr>
      </w:pPr>
    </w:p>
    <w:p w14:paraId="2FEEF562" w14:textId="77777777" w:rsidR="00AC5D7B" w:rsidRDefault="00AC5D7B" w:rsidP="002C4281">
      <w:pPr>
        <w:rPr>
          <w:sz w:val="18"/>
          <w:szCs w:val="18"/>
        </w:rPr>
      </w:pPr>
    </w:p>
    <w:p w14:paraId="7D487921" w14:textId="77777777" w:rsidR="00AC5D7B" w:rsidRDefault="00AC5D7B" w:rsidP="002C4281">
      <w:pPr>
        <w:rPr>
          <w:sz w:val="18"/>
          <w:szCs w:val="18"/>
        </w:rPr>
      </w:pPr>
    </w:p>
    <w:p w14:paraId="605BE098" w14:textId="77777777" w:rsidR="00AC5D7B" w:rsidRDefault="00AC5D7B" w:rsidP="002C4281">
      <w:pPr>
        <w:rPr>
          <w:sz w:val="18"/>
          <w:szCs w:val="18"/>
        </w:rPr>
      </w:pPr>
    </w:p>
    <w:p w14:paraId="3FC41FEE" w14:textId="77777777" w:rsidR="00AC5D7B" w:rsidRDefault="00AC5D7B" w:rsidP="002C4281">
      <w:pPr>
        <w:rPr>
          <w:sz w:val="18"/>
          <w:szCs w:val="18"/>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528"/>
        <w:gridCol w:w="2212"/>
      </w:tblGrid>
      <w:tr w:rsidR="00AC5D7B" w:rsidRPr="009568CB" w14:paraId="4800D0F8" w14:textId="77777777" w:rsidTr="00136852">
        <w:trPr>
          <w:trHeight w:val="483"/>
        </w:trPr>
        <w:tc>
          <w:tcPr>
            <w:tcW w:w="1276" w:type="dxa"/>
            <w:shd w:val="clear" w:color="auto" w:fill="35673A" w:themeFill="accent1"/>
            <w:vAlign w:val="center"/>
          </w:tcPr>
          <w:p w14:paraId="6209B8D6" w14:textId="77777777" w:rsidR="00AC5D7B" w:rsidRPr="001B115C" w:rsidRDefault="00AC5D7B">
            <w:pPr>
              <w:jc w:val="left"/>
              <w:rPr>
                <w:b/>
                <w:bCs/>
                <w:color w:val="FFFFFF"/>
                <w:sz w:val="20"/>
                <w:szCs w:val="20"/>
              </w:rPr>
            </w:pPr>
            <w:r w:rsidRPr="001B115C">
              <w:rPr>
                <w:b/>
                <w:bCs/>
                <w:color w:val="FFFFFF"/>
                <w:sz w:val="20"/>
                <w:szCs w:val="20"/>
              </w:rPr>
              <w:t>Revision</w:t>
            </w:r>
          </w:p>
        </w:tc>
        <w:tc>
          <w:tcPr>
            <w:tcW w:w="5528" w:type="dxa"/>
            <w:shd w:val="clear" w:color="auto" w:fill="35673A" w:themeFill="accent1"/>
            <w:vAlign w:val="center"/>
          </w:tcPr>
          <w:p w14:paraId="2A04DF9B" w14:textId="77777777" w:rsidR="00AC5D7B" w:rsidRPr="001B115C" w:rsidRDefault="00AC5D7B">
            <w:pPr>
              <w:jc w:val="left"/>
              <w:rPr>
                <w:b/>
                <w:bCs/>
                <w:color w:val="FFFFFF"/>
                <w:sz w:val="20"/>
                <w:szCs w:val="20"/>
              </w:rPr>
            </w:pPr>
            <w:r w:rsidRPr="001B115C">
              <w:rPr>
                <w:b/>
                <w:bCs/>
                <w:color w:val="FFFFFF"/>
                <w:sz w:val="20"/>
                <w:szCs w:val="20"/>
              </w:rPr>
              <w:t>Details</w:t>
            </w:r>
          </w:p>
        </w:tc>
        <w:tc>
          <w:tcPr>
            <w:tcW w:w="2212" w:type="dxa"/>
            <w:shd w:val="clear" w:color="auto" w:fill="35673A" w:themeFill="accent1"/>
            <w:vAlign w:val="center"/>
          </w:tcPr>
          <w:p w14:paraId="18030C70" w14:textId="77777777" w:rsidR="00AC5D7B" w:rsidRPr="001B115C" w:rsidRDefault="00AC5D7B">
            <w:pPr>
              <w:jc w:val="left"/>
              <w:rPr>
                <w:b/>
                <w:bCs/>
                <w:color w:val="FFFFFF"/>
                <w:sz w:val="20"/>
                <w:szCs w:val="20"/>
              </w:rPr>
            </w:pPr>
            <w:r w:rsidRPr="001B115C">
              <w:rPr>
                <w:b/>
                <w:bCs/>
                <w:color w:val="FFFFFF"/>
                <w:sz w:val="20"/>
                <w:szCs w:val="20"/>
              </w:rPr>
              <w:t>Date</w:t>
            </w:r>
          </w:p>
        </w:tc>
      </w:tr>
      <w:tr w:rsidR="00AC5D7B" w:rsidRPr="006C69CF" w14:paraId="4DECEB90" w14:textId="77777777" w:rsidTr="008A07C2">
        <w:trPr>
          <w:trHeight w:val="561"/>
        </w:trPr>
        <w:tc>
          <w:tcPr>
            <w:tcW w:w="1276" w:type="dxa"/>
            <w:tcBorders>
              <w:bottom w:val="single" w:sz="6" w:space="0" w:color="35673A"/>
            </w:tcBorders>
            <w:vAlign w:val="center"/>
          </w:tcPr>
          <w:p w14:paraId="625DA158" w14:textId="2D39ACE7" w:rsidR="00AC5D7B" w:rsidRPr="006C69CF" w:rsidRDefault="00AD5D77" w:rsidP="00D31A85">
            <w:pPr>
              <w:jc w:val="center"/>
              <w:rPr>
                <w:sz w:val="20"/>
                <w:szCs w:val="20"/>
              </w:rPr>
            </w:pPr>
            <w:r>
              <w:rPr>
                <w:sz w:val="20"/>
                <w:szCs w:val="20"/>
              </w:rPr>
              <w:t>0.1</w:t>
            </w:r>
          </w:p>
        </w:tc>
        <w:tc>
          <w:tcPr>
            <w:tcW w:w="5528" w:type="dxa"/>
            <w:tcBorders>
              <w:bottom w:val="single" w:sz="6" w:space="0" w:color="35673A"/>
            </w:tcBorders>
            <w:vAlign w:val="center"/>
          </w:tcPr>
          <w:p w14:paraId="3D039259" w14:textId="6755A9F4" w:rsidR="00AC5D7B" w:rsidRPr="006C69CF" w:rsidRDefault="00AD5D77">
            <w:pPr>
              <w:jc w:val="left"/>
              <w:rPr>
                <w:sz w:val="20"/>
                <w:szCs w:val="20"/>
              </w:rPr>
            </w:pPr>
            <w:r>
              <w:rPr>
                <w:sz w:val="20"/>
                <w:szCs w:val="20"/>
              </w:rPr>
              <w:t>Initial Draft</w:t>
            </w:r>
          </w:p>
        </w:tc>
        <w:tc>
          <w:tcPr>
            <w:tcW w:w="2212" w:type="dxa"/>
            <w:tcBorders>
              <w:bottom w:val="single" w:sz="6" w:space="0" w:color="35673A"/>
            </w:tcBorders>
            <w:vAlign w:val="center"/>
          </w:tcPr>
          <w:p w14:paraId="4D1230F4" w14:textId="4B24CE9F" w:rsidR="00AC5D7B" w:rsidRPr="006C69CF" w:rsidRDefault="00AD5D77">
            <w:pPr>
              <w:jc w:val="left"/>
              <w:rPr>
                <w:sz w:val="20"/>
                <w:szCs w:val="20"/>
              </w:rPr>
            </w:pPr>
            <w:r>
              <w:rPr>
                <w:sz w:val="20"/>
                <w:szCs w:val="20"/>
              </w:rPr>
              <w:t>20/06/2025</w:t>
            </w:r>
          </w:p>
        </w:tc>
      </w:tr>
      <w:tr w:rsidR="00AC5D7B" w:rsidRPr="006C69CF" w14:paraId="06B9FA40" w14:textId="77777777" w:rsidTr="008A07C2">
        <w:trPr>
          <w:trHeight w:val="711"/>
        </w:trPr>
        <w:tc>
          <w:tcPr>
            <w:tcW w:w="1276" w:type="dxa"/>
            <w:tcBorders>
              <w:top w:val="single" w:sz="6" w:space="0" w:color="35673A"/>
              <w:bottom w:val="single" w:sz="6" w:space="0" w:color="35673A"/>
            </w:tcBorders>
            <w:vAlign w:val="center"/>
          </w:tcPr>
          <w:p w14:paraId="1515D4DF" w14:textId="1F887B50" w:rsidR="00AC5D7B" w:rsidRPr="006C69CF" w:rsidRDefault="009D540B" w:rsidP="00D31A85">
            <w:pPr>
              <w:jc w:val="center"/>
              <w:rPr>
                <w:sz w:val="20"/>
                <w:szCs w:val="20"/>
              </w:rPr>
            </w:pPr>
            <w:r>
              <w:rPr>
                <w:sz w:val="20"/>
                <w:szCs w:val="20"/>
              </w:rPr>
              <w:t xml:space="preserve">1.0 </w:t>
            </w:r>
          </w:p>
        </w:tc>
        <w:tc>
          <w:tcPr>
            <w:tcW w:w="5528" w:type="dxa"/>
            <w:tcBorders>
              <w:top w:val="single" w:sz="6" w:space="0" w:color="35673A"/>
              <w:bottom w:val="single" w:sz="6" w:space="0" w:color="35673A"/>
            </w:tcBorders>
            <w:vAlign w:val="center"/>
          </w:tcPr>
          <w:p w14:paraId="01943586" w14:textId="4D306F11" w:rsidR="00AC5D7B" w:rsidRPr="006C69CF" w:rsidRDefault="009D540B">
            <w:pPr>
              <w:jc w:val="left"/>
              <w:rPr>
                <w:sz w:val="20"/>
                <w:szCs w:val="20"/>
              </w:rPr>
            </w:pPr>
            <w:r>
              <w:rPr>
                <w:sz w:val="20"/>
                <w:szCs w:val="20"/>
              </w:rPr>
              <w:t>First Issue</w:t>
            </w:r>
          </w:p>
        </w:tc>
        <w:tc>
          <w:tcPr>
            <w:tcW w:w="2212" w:type="dxa"/>
            <w:tcBorders>
              <w:top w:val="single" w:sz="6" w:space="0" w:color="35673A"/>
              <w:bottom w:val="single" w:sz="6" w:space="0" w:color="35673A"/>
            </w:tcBorders>
            <w:vAlign w:val="center"/>
          </w:tcPr>
          <w:p w14:paraId="2DD6063C" w14:textId="20442BAE" w:rsidR="00AC5D7B" w:rsidRPr="006C69CF" w:rsidRDefault="009D540B">
            <w:pPr>
              <w:jc w:val="left"/>
              <w:rPr>
                <w:sz w:val="20"/>
                <w:szCs w:val="20"/>
              </w:rPr>
            </w:pPr>
            <w:r>
              <w:rPr>
                <w:sz w:val="20"/>
                <w:szCs w:val="20"/>
              </w:rPr>
              <w:t>27/06/2025</w:t>
            </w:r>
          </w:p>
        </w:tc>
      </w:tr>
      <w:tr w:rsidR="00D94452" w:rsidRPr="006C69CF" w14:paraId="233B26D4" w14:textId="77777777" w:rsidTr="008A07C2">
        <w:trPr>
          <w:trHeight w:val="711"/>
        </w:trPr>
        <w:tc>
          <w:tcPr>
            <w:tcW w:w="1276" w:type="dxa"/>
            <w:tcBorders>
              <w:top w:val="single" w:sz="6" w:space="0" w:color="35673A"/>
              <w:bottom w:val="single" w:sz="6" w:space="0" w:color="35673A"/>
            </w:tcBorders>
            <w:vAlign w:val="center"/>
          </w:tcPr>
          <w:p w14:paraId="4D81E5EE" w14:textId="1FF74430" w:rsidR="00D94452" w:rsidRDefault="00D94452" w:rsidP="00D31A85">
            <w:pPr>
              <w:jc w:val="center"/>
              <w:rPr>
                <w:sz w:val="20"/>
                <w:szCs w:val="20"/>
              </w:rPr>
            </w:pPr>
            <w:r>
              <w:rPr>
                <w:sz w:val="20"/>
                <w:szCs w:val="20"/>
              </w:rPr>
              <w:t>2.0</w:t>
            </w:r>
          </w:p>
        </w:tc>
        <w:tc>
          <w:tcPr>
            <w:tcW w:w="5528" w:type="dxa"/>
            <w:tcBorders>
              <w:top w:val="single" w:sz="6" w:space="0" w:color="35673A"/>
              <w:bottom w:val="single" w:sz="6" w:space="0" w:color="35673A"/>
            </w:tcBorders>
            <w:vAlign w:val="center"/>
          </w:tcPr>
          <w:p w14:paraId="0B5ECA35" w14:textId="34A04174" w:rsidR="00D94452" w:rsidRDefault="00D94452">
            <w:pPr>
              <w:jc w:val="left"/>
              <w:rPr>
                <w:sz w:val="20"/>
                <w:szCs w:val="20"/>
              </w:rPr>
            </w:pPr>
            <w:r>
              <w:rPr>
                <w:sz w:val="20"/>
                <w:szCs w:val="20"/>
              </w:rPr>
              <w:t>Second issue</w:t>
            </w:r>
          </w:p>
        </w:tc>
        <w:tc>
          <w:tcPr>
            <w:tcW w:w="2212" w:type="dxa"/>
            <w:tcBorders>
              <w:top w:val="single" w:sz="6" w:space="0" w:color="35673A"/>
              <w:bottom w:val="single" w:sz="6" w:space="0" w:color="35673A"/>
            </w:tcBorders>
            <w:vAlign w:val="center"/>
          </w:tcPr>
          <w:p w14:paraId="4E801890" w14:textId="130A8DBB" w:rsidR="00D94452" w:rsidRDefault="000115AB">
            <w:pPr>
              <w:jc w:val="left"/>
              <w:rPr>
                <w:sz w:val="20"/>
                <w:szCs w:val="20"/>
              </w:rPr>
            </w:pPr>
            <w:r>
              <w:rPr>
                <w:sz w:val="20"/>
                <w:szCs w:val="20"/>
              </w:rPr>
              <w:t>08/01/2026</w:t>
            </w:r>
          </w:p>
        </w:tc>
      </w:tr>
    </w:tbl>
    <w:p w14:paraId="27C22F0C" w14:textId="77777777" w:rsidR="00AC5D7B" w:rsidRDefault="00AC5D7B" w:rsidP="002C4281">
      <w:pPr>
        <w:rPr>
          <w:sz w:val="18"/>
          <w:szCs w:val="18"/>
        </w:rPr>
      </w:pPr>
    </w:p>
    <w:p w14:paraId="5F93AD9F" w14:textId="77777777" w:rsidR="00AC5D7B" w:rsidRDefault="00AC5D7B" w:rsidP="002C4281">
      <w:pPr>
        <w:rPr>
          <w:sz w:val="18"/>
          <w:szCs w:val="18"/>
        </w:rPr>
      </w:pPr>
    </w:p>
    <w:p w14:paraId="3F788F2E" w14:textId="77777777" w:rsidR="00AC5D7B" w:rsidRDefault="00AC5D7B" w:rsidP="002C4281">
      <w:pPr>
        <w:rPr>
          <w:sz w:val="18"/>
          <w:szCs w:val="18"/>
        </w:rPr>
      </w:pPr>
    </w:p>
    <w:p w14:paraId="0F19B4C6" w14:textId="77777777" w:rsidR="00F80781" w:rsidRDefault="00454229" w:rsidP="002C4281">
      <w:pPr>
        <w:rPr>
          <w:sz w:val="18"/>
          <w:szCs w:val="18"/>
        </w:rPr>
      </w:pPr>
      <w:r>
        <w:rPr>
          <w:b/>
          <w:caps/>
          <w:noProof/>
          <w:sz w:val="20"/>
        </w:rPr>
        <mc:AlternateContent>
          <mc:Choice Requires="wps">
            <w:drawing>
              <wp:anchor distT="0" distB="0" distL="114300" distR="114300" simplePos="0" relativeHeight="251658248" behindDoc="0" locked="0" layoutInCell="1" allowOverlap="1" wp14:anchorId="55AD876C" wp14:editId="7D310DDA">
                <wp:simplePos x="0" y="0"/>
                <wp:positionH relativeFrom="column">
                  <wp:posOffset>-1072055</wp:posOffset>
                </wp:positionH>
                <wp:positionV relativeFrom="page">
                  <wp:posOffset>1114315</wp:posOffset>
                </wp:positionV>
                <wp:extent cx="3333600" cy="446400"/>
                <wp:effectExtent l="0" t="0" r="635" b="0"/>
                <wp:wrapNone/>
                <wp:docPr id="4" name="Rectangle: Rounded Corners 4"/>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86DD9B6"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AD876C" id="Rectangle: Rounded Corners 4" o:spid="_x0000_s1029" style="position:absolute;left:0;text-align:left;margin-left:-84.4pt;margin-top:87.75pt;width:262.5pt;height:35.1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h0cc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" fillcolor="#35673a [3204]" stroked="f" strokeweight="1pt">
                <v:stroke joinstyle="miter"/>
                <v:textbox>
                  <w:txbxContent>
                    <w:p w14:paraId="186DD9B6" w14:textId="77777777" w:rsidR="00454229" w:rsidRPr="001B115C" w:rsidRDefault="00454229" w:rsidP="00454229">
                      <w:pPr>
                        <w:spacing w:line="240" w:lineRule="auto"/>
                        <w:ind w:left="720"/>
                        <w:jc w:val="left"/>
                        <w:rPr>
                          <w:b/>
                          <w:bCs/>
                          <w:caps/>
                          <w:color w:val="FFFFFF"/>
                          <w:sz w:val="28"/>
                          <w:szCs w:val="28"/>
                        </w:rPr>
                      </w:pPr>
                      <w:r w:rsidRPr="001B115C">
                        <w:rPr>
                          <w:b/>
                          <w:bCs/>
                          <w:caps/>
                          <w:color w:val="FFFFFF"/>
                          <w:sz w:val="28"/>
                          <w:szCs w:val="28"/>
                        </w:rPr>
                        <w:t>Revision Log</w:t>
                      </w:r>
                    </w:p>
                  </w:txbxContent>
                </v:textbox>
                <w10:wrap anchory="page"/>
              </v:roundrect>
            </w:pict>
          </mc:Fallback>
        </mc:AlternateContent>
      </w:r>
    </w:p>
    <w:p w14:paraId="6838DA55" w14:textId="77777777" w:rsidR="006239A9" w:rsidRDefault="006239A9">
      <w:pPr>
        <w:spacing w:after="160" w:line="259" w:lineRule="auto"/>
        <w:jc w:val="left"/>
      </w:pPr>
      <w:r>
        <w:br w:type="page"/>
      </w:r>
    </w:p>
    <w:p w14:paraId="681CD6E1" w14:textId="77777777" w:rsidR="006239A9" w:rsidRDefault="008773D3" w:rsidP="006239A9">
      <w:r>
        <w:rPr>
          <w:b/>
          <w:caps/>
          <w:noProof/>
          <w:sz w:val="20"/>
        </w:rPr>
        <w:lastRenderedPageBreak/>
        <mc:AlternateContent>
          <mc:Choice Requires="wps">
            <w:drawing>
              <wp:anchor distT="0" distB="0" distL="114300" distR="114300" simplePos="0" relativeHeight="251658246" behindDoc="0" locked="0" layoutInCell="1" allowOverlap="1" wp14:anchorId="5DED594F" wp14:editId="758801F0">
                <wp:simplePos x="0" y="0"/>
                <wp:positionH relativeFrom="column">
                  <wp:posOffset>-1200150</wp:posOffset>
                </wp:positionH>
                <wp:positionV relativeFrom="page">
                  <wp:posOffset>1058545</wp:posOffset>
                </wp:positionV>
                <wp:extent cx="3333600" cy="446400"/>
                <wp:effectExtent l="0" t="0" r="635" b="0"/>
                <wp:wrapNone/>
                <wp:docPr id="3" name="Rectangle: Rounded Corners 3"/>
                <wp:cNvGraphicFramePr/>
                <a:graphic xmlns:a="http://schemas.openxmlformats.org/drawingml/2006/main">
                  <a:graphicData uri="http://schemas.microsoft.com/office/word/2010/wordprocessingShape">
                    <wps:wsp>
                      <wps:cNvSpPr/>
                      <wps:spPr>
                        <a:xfrm>
                          <a:off x="0" y="0"/>
                          <a:ext cx="3333600" cy="446400"/>
                        </a:xfrm>
                        <a:prstGeom prst="round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C52458"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DED594F" id="Rectangle: Rounded Corners 3" o:spid="_x0000_s1030" style="position:absolute;left:0;text-align:left;margin-left:-94.5pt;margin-top:83.35pt;width:262.5pt;height:35.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" fillcolor="#35673a [3204]" stroked="f" strokeweight="1pt">
                <v:stroke joinstyle="miter"/>
                <v:textbox>
                  <w:txbxContent>
                    <w:p w14:paraId="19C52458" w14:textId="77777777" w:rsidR="008773D3" w:rsidRPr="001B115C" w:rsidRDefault="008773D3" w:rsidP="008773D3">
                      <w:pPr>
                        <w:spacing w:line="240" w:lineRule="auto"/>
                        <w:ind w:left="720"/>
                        <w:jc w:val="left"/>
                        <w:rPr>
                          <w:b/>
                          <w:bCs/>
                          <w:color w:val="FFFFFF"/>
                          <w:sz w:val="28"/>
                          <w:szCs w:val="28"/>
                        </w:rPr>
                      </w:pPr>
                      <w:r w:rsidRPr="001B115C">
                        <w:rPr>
                          <w:b/>
                          <w:bCs/>
                          <w:color w:val="FFFFFF"/>
                          <w:sz w:val="28"/>
                          <w:szCs w:val="28"/>
                        </w:rPr>
                        <w:t>CONTENTS</w:t>
                      </w:r>
                    </w:p>
                  </w:txbxContent>
                </v:textbox>
                <w10:wrap anchory="page"/>
              </v:roundrect>
            </w:pict>
          </mc:Fallback>
        </mc:AlternateContent>
      </w:r>
    </w:p>
    <w:sdt>
      <w:sdtPr>
        <w:rPr>
          <w:rFonts w:ascii="Heebo" w:eastAsiaTheme="minorHAnsi" w:hAnsi="Heebo" w:cstheme="minorBidi"/>
          <w:color w:val="auto"/>
          <w:sz w:val="22"/>
          <w:szCs w:val="22"/>
          <w:lang w:val="en-GB"/>
        </w:rPr>
        <w:id w:val="1392394993"/>
        <w:docPartObj>
          <w:docPartGallery w:val="Table of Contents"/>
          <w:docPartUnique/>
        </w:docPartObj>
      </w:sdtPr>
      <w:sdtEndPr>
        <w:rPr>
          <w:b/>
          <w:bCs/>
          <w:noProof/>
        </w:rPr>
      </w:sdtEndPr>
      <w:sdtContent>
        <w:p w14:paraId="356C5413" w14:textId="77777777" w:rsidR="00940B57" w:rsidRPr="00C71D97" w:rsidRDefault="00940B57" w:rsidP="00C71D97">
          <w:pPr>
            <w:pStyle w:val="TOCHeading"/>
            <w:spacing w:before="120" w:after="120"/>
            <w:rPr>
              <w:rFonts w:ascii="Heebo" w:hAnsi="Heebo" w:cs="Heebo"/>
              <w:b/>
              <w:bCs/>
              <w:color w:val="5EB57A"/>
            </w:rPr>
          </w:pPr>
          <w:r w:rsidRPr="00C71D97">
            <w:rPr>
              <w:rFonts w:ascii="Heebo" w:hAnsi="Heebo" w:cs="Heebo"/>
              <w:b/>
              <w:bCs/>
              <w:color w:val="5EB57A"/>
            </w:rPr>
            <w:t>Contents</w:t>
          </w:r>
        </w:p>
        <w:p w14:paraId="46A209B1" w14:textId="217FA9D2" w:rsidR="00D54E9C" w:rsidRDefault="00123F1A">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r>
            <w:rPr>
              <w:b w:val="0"/>
              <w:caps w:val="0"/>
            </w:rPr>
            <w:fldChar w:fldCharType="begin"/>
          </w:r>
          <w:r>
            <w:rPr>
              <w:b w:val="0"/>
              <w:caps w:val="0"/>
            </w:rPr>
            <w:instrText xml:space="preserve"> TOC \o "1-2" \h \z \u </w:instrText>
          </w:r>
          <w:r>
            <w:rPr>
              <w:b w:val="0"/>
              <w:caps w:val="0"/>
            </w:rPr>
            <w:fldChar w:fldCharType="separate"/>
          </w:r>
          <w:hyperlink w:anchor="_Toc218769700" w:history="1">
            <w:r w:rsidR="00D54E9C" w:rsidRPr="00D331FC">
              <w:rPr>
                <w:rStyle w:val="Hyperlink"/>
                <w:noProof/>
              </w:rPr>
              <w:t>1.0</w:t>
            </w:r>
            <w:r w:rsidR="00D54E9C">
              <w:rPr>
                <w:rFonts w:asciiTheme="minorHAnsi" w:eastAsiaTheme="minorEastAsia" w:hAnsiTheme="minorHAnsi"/>
                <w:b w:val="0"/>
                <w:caps w:val="0"/>
                <w:noProof/>
                <w:kern w:val="2"/>
                <w:sz w:val="24"/>
                <w:szCs w:val="24"/>
                <w:lang w:eastAsia="en-GB"/>
                <w14:ligatures w14:val="standardContextual"/>
              </w:rPr>
              <w:tab/>
            </w:r>
            <w:r w:rsidR="00D54E9C" w:rsidRPr="00D331FC">
              <w:rPr>
                <w:rStyle w:val="Hyperlink"/>
                <w:noProof/>
              </w:rPr>
              <w:t>Introduction</w:t>
            </w:r>
            <w:r w:rsidR="00D54E9C">
              <w:rPr>
                <w:noProof/>
                <w:webHidden/>
              </w:rPr>
              <w:tab/>
            </w:r>
            <w:r w:rsidR="00D54E9C">
              <w:rPr>
                <w:noProof/>
                <w:webHidden/>
              </w:rPr>
              <w:fldChar w:fldCharType="begin"/>
            </w:r>
            <w:r w:rsidR="00D54E9C">
              <w:rPr>
                <w:noProof/>
                <w:webHidden/>
              </w:rPr>
              <w:instrText xml:space="preserve"> PAGEREF _Toc218769700 \h </w:instrText>
            </w:r>
            <w:r w:rsidR="00D54E9C">
              <w:rPr>
                <w:noProof/>
                <w:webHidden/>
              </w:rPr>
            </w:r>
            <w:r w:rsidR="00D54E9C">
              <w:rPr>
                <w:noProof/>
                <w:webHidden/>
              </w:rPr>
              <w:fldChar w:fldCharType="separate"/>
            </w:r>
            <w:r w:rsidR="00D54E9C">
              <w:rPr>
                <w:noProof/>
                <w:webHidden/>
              </w:rPr>
              <w:t>1</w:t>
            </w:r>
            <w:r w:rsidR="00D54E9C">
              <w:rPr>
                <w:noProof/>
                <w:webHidden/>
              </w:rPr>
              <w:fldChar w:fldCharType="end"/>
            </w:r>
          </w:hyperlink>
        </w:p>
        <w:p w14:paraId="515A9F38" w14:textId="2E252F08"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1" w:history="1">
            <w:r w:rsidRPr="00D331FC">
              <w:rPr>
                <w:rStyle w:val="Hyperlink"/>
                <w:noProof/>
              </w:rPr>
              <w:t>1.1</w:t>
            </w:r>
            <w:r>
              <w:rPr>
                <w:rFonts w:asciiTheme="minorHAnsi" w:eastAsiaTheme="minorEastAsia" w:hAnsiTheme="minorHAnsi"/>
                <w:noProof/>
                <w:kern w:val="2"/>
                <w:sz w:val="24"/>
                <w:szCs w:val="24"/>
                <w:lang w:eastAsia="en-GB"/>
                <w14:ligatures w14:val="standardContextual"/>
              </w:rPr>
              <w:tab/>
            </w:r>
            <w:r w:rsidRPr="00D331FC">
              <w:rPr>
                <w:rStyle w:val="Hyperlink"/>
                <w:noProof/>
              </w:rPr>
              <w:t>FPP availability</w:t>
            </w:r>
            <w:r>
              <w:rPr>
                <w:noProof/>
                <w:webHidden/>
              </w:rPr>
              <w:tab/>
            </w:r>
            <w:r>
              <w:rPr>
                <w:noProof/>
                <w:webHidden/>
              </w:rPr>
              <w:fldChar w:fldCharType="begin"/>
            </w:r>
            <w:r>
              <w:rPr>
                <w:noProof/>
                <w:webHidden/>
              </w:rPr>
              <w:instrText xml:space="preserve"> PAGEREF _Toc218769701 \h </w:instrText>
            </w:r>
            <w:r>
              <w:rPr>
                <w:noProof/>
                <w:webHidden/>
              </w:rPr>
            </w:r>
            <w:r>
              <w:rPr>
                <w:noProof/>
                <w:webHidden/>
              </w:rPr>
              <w:fldChar w:fldCharType="separate"/>
            </w:r>
            <w:r>
              <w:rPr>
                <w:noProof/>
                <w:webHidden/>
              </w:rPr>
              <w:t>2</w:t>
            </w:r>
            <w:r>
              <w:rPr>
                <w:noProof/>
                <w:webHidden/>
              </w:rPr>
              <w:fldChar w:fldCharType="end"/>
            </w:r>
          </w:hyperlink>
        </w:p>
        <w:p w14:paraId="1C9B11F8" w14:textId="40226B6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2" w:history="1">
            <w:r w:rsidRPr="00D331FC">
              <w:rPr>
                <w:rStyle w:val="Hyperlink"/>
                <w:noProof/>
              </w:rPr>
              <w:t>1.2</w:t>
            </w:r>
            <w:r>
              <w:rPr>
                <w:rFonts w:asciiTheme="minorHAnsi" w:eastAsiaTheme="minorEastAsia" w:hAnsiTheme="minorHAnsi"/>
                <w:noProof/>
                <w:kern w:val="2"/>
                <w:sz w:val="24"/>
                <w:szCs w:val="24"/>
                <w:lang w:eastAsia="en-GB"/>
                <w14:ligatures w14:val="standardContextual"/>
              </w:rPr>
              <w:tab/>
            </w:r>
            <w:r w:rsidRPr="00D331FC">
              <w:rPr>
                <w:rStyle w:val="Hyperlink"/>
                <w:noProof/>
              </w:rPr>
              <w:t>Roles and responsibilities</w:t>
            </w:r>
            <w:r>
              <w:rPr>
                <w:noProof/>
                <w:webHidden/>
              </w:rPr>
              <w:tab/>
            </w:r>
            <w:r>
              <w:rPr>
                <w:noProof/>
                <w:webHidden/>
              </w:rPr>
              <w:fldChar w:fldCharType="begin"/>
            </w:r>
            <w:r>
              <w:rPr>
                <w:noProof/>
                <w:webHidden/>
              </w:rPr>
              <w:instrText xml:space="preserve"> PAGEREF _Toc218769702 \h </w:instrText>
            </w:r>
            <w:r>
              <w:rPr>
                <w:noProof/>
                <w:webHidden/>
              </w:rPr>
            </w:r>
            <w:r>
              <w:rPr>
                <w:noProof/>
                <w:webHidden/>
              </w:rPr>
              <w:fldChar w:fldCharType="separate"/>
            </w:r>
            <w:r>
              <w:rPr>
                <w:noProof/>
                <w:webHidden/>
              </w:rPr>
              <w:t>2</w:t>
            </w:r>
            <w:r>
              <w:rPr>
                <w:noProof/>
                <w:webHidden/>
              </w:rPr>
              <w:fldChar w:fldCharType="end"/>
            </w:r>
          </w:hyperlink>
        </w:p>
        <w:p w14:paraId="040D1CC8" w14:textId="4B83FB8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3" w:history="1">
            <w:r w:rsidRPr="00D331FC">
              <w:rPr>
                <w:rStyle w:val="Hyperlink"/>
                <w:noProof/>
              </w:rPr>
              <w:t>1.3</w:t>
            </w:r>
            <w:r>
              <w:rPr>
                <w:rFonts w:asciiTheme="minorHAnsi" w:eastAsiaTheme="minorEastAsia" w:hAnsiTheme="minorHAnsi"/>
                <w:noProof/>
                <w:kern w:val="2"/>
                <w:sz w:val="24"/>
                <w:szCs w:val="24"/>
                <w:lang w:eastAsia="en-GB"/>
                <w14:ligatures w14:val="standardContextual"/>
              </w:rPr>
              <w:tab/>
            </w:r>
            <w:r w:rsidRPr="00D331FC">
              <w:rPr>
                <w:rStyle w:val="Hyperlink"/>
                <w:noProof/>
              </w:rPr>
              <w:t>Purpose</w:t>
            </w:r>
            <w:r>
              <w:rPr>
                <w:noProof/>
                <w:webHidden/>
              </w:rPr>
              <w:tab/>
            </w:r>
            <w:r>
              <w:rPr>
                <w:noProof/>
                <w:webHidden/>
              </w:rPr>
              <w:fldChar w:fldCharType="begin"/>
            </w:r>
            <w:r>
              <w:rPr>
                <w:noProof/>
                <w:webHidden/>
              </w:rPr>
              <w:instrText xml:space="preserve"> PAGEREF _Toc218769703 \h </w:instrText>
            </w:r>
            <w:r>
              <w:rPr>
                <w:noProof/>
                <w:webHidden/>
              </w:rPr>
            </w:r>
            <w:r>
              <w:rPr>
                <w:noProof/>
                <w:webHidden/>
              </w:rPr>
              <w:fldChar w:fldCharType="separate"/>
            </w:r>
            <w:r>
              <w:rPr>
                <w:noProof/>
                <w:webHidden/>
              </w:rPr>
              <w:t>2</w:t>
            </w:r>
            <w:r>
              <w:rPr>
                <w:noProof/>
                <w:webHidden/>
              </w:rPr>
              <w:fldChar w:fldCharType="end"/>
            </w:r>
          </w:hyperlink>
        </w:p>
        <w:p w14:paraId="0615D54A" w14:textId="7B65C0DE"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4" w:history="1">
            <w:r w:rsidRPr="00D331FC">
              <w:rPr>
                <w:rStyle w:val="Hyperlink"/>
                <w:noProof/>
              </w:rPr>
              <w:t>1.4</w:t>
            </w:r>
            <w:r>
              <w:rPr>
                <w:rFonts w:asciiTheme="minorHAnsi" w:eastAsiaTheme="minorEastAsia" w:hAnsiTheme="minorHAnsi"/>
                <w:noProof/>
                <w:kern w:val="2"/>
                <w:sz w:val="24"/>
                <w:szCs w:val="24"/>
                <w:lang w:eastAsia="en-GB"/>
                <w14:ligatures w14:val="standardContextual"/>
              </w:rPr>
              <w:tab/>
            </w:r>
            <w:r w:rsidRPr="00D331FC">
              <w:rPr>
                <w:rStyle w:val="Hyperlink"/>
                <w:noProof/>
              </w:rPr>
              <w:t>Scope</w:t>
            </w:r>
            <w:r>
              <w:rPr>
                <w:noProof/>
                <w:webHidden/>
              </w:rPr>
              <w:tab/>
            </w:r>
            <w:r>
              <w:rPr>
                <w:noProof/>
                <w:webHidden/>
              </w:rPr>
              <w:fldChar w:fldCharType="begin"/>
            </w:r>
            <w:r>
              <w:rPr>
                <w:noProof/>
                <w:webHidden/>
              </w:rPr>
              <w:instrText xml:space="preserve"> PAGEREF _Toc218769704 \h </w:instrText>
            </w:r>
            <w:r>
              <w:rPr>
                <w:noProof/>
                <w:webHidden/>
              </w:rPr>
            </w:r>
            <w:r>
              <w:rPr>
                <w:noProof/>
                <w:webHidden/>
              </w:rPr>
              <w:fldChar w:fldCharType="separate"/>
            </w:r>
            <w:r>
              <w:rPr>
                <w:noProof/>
                <w:webHidden/>
              </w:rPr>
              <w:t>3</w:t>
            </w:r>
            <w:r>
              <w:rPr>
                <w:noProof/>
                <w:webHidden/>
              </w:rPr>
              <w:fldChar w:fldCharType="end"/>
            </w:r>
          </w:hyperlink>
        </w:p>
        <w:p w14:paraId="0EA426F1" w14:textId="1C5B9E1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5" w:history="1">
            <w:r w:rsidRPr="00D331FC">
              <w:rPr>
                <w:rStyle w:val="Hyperlink"/>
                <w:noProof/>
              </w:rPr>
              <w:t>1.5</w:t>
            </w:r>
            <w:r>
              <w:rPr>
                <w:rFonts w:asciiTheme="minorHAnsi" w:eastAsiaTheme="minorEastAsia" w:hAnsiTheme="minorHAnsi"/>
                <w:noProof/>
                <w:kern w:val="2"/>
                <w:sz w:val="24"/>
                <w:szCs w:val="24"/>
                <w:lang w:eastAsia="en-GB"/>
                <w14:ligatures w14:val="standardContextual"/>
              </w:rPr>
              <w:tab/>
            </w:r>
            <w:r w:rsidRPr="00D331FC">
              <w:rPr>
                <w:rStyle w:val="Hyperlink"/>
                <w:noProof/>
              </w:rPr>
              <w:t>Objectives</w:t>
            </w:r>
            <w:r>
              <w:rPr>
                <w:noProof/>
                <w:webHidden/>
              </w:rPr>
              <w:tab/>
            </w:r>
            <w:r>
              <w:rPr>
                <w:noProof/>
                <w:webHidden/>
              </w:rPr>
              <w:fldChar w:fldCharType="begin"/>
            </w:r>
            <w:r>
              <w:rPr>
                <w:noProof/>
                <w:webHidden/>
              </w:rPr>
              <w:instrText xml:space="preserve"> PAGEREF _Toc218769705 \h </w:instrText>
            </w:r>
            <w:r>
              <w:rPr>
                <w:noProof/>
                <w:webHidden/>
              </w:rPr>
            </w:r>
            <w:r>
              <w:rPr>
                <w:noProof/>
                <w:webHidden/>
              </w:rPr>
              <w:fldChar w:fldCharType="separate"/>
            </w:r>
            <w:r>
              <w:rPr>
                <w:noProof/>
                <w:webHidden/>
              </w:rPr>
              <w:t>3</w:t>
            </w:r>
            <w:r>
              <w:rPr>
                <w:noProof/>
                <w:webHidden/>
              </w:rPr>
              <w:fldChar w:fldCharType="end"/>
            </w:r>
          </w:hyperlink>
        </w:p>
        <w:p w14:paraId="4A76A1B9" w14:textId="79AACB59"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06" w:history="1">
            <w:r w:rsidRPr="00D331FC">
              <w:rPr>
                <w:rStyle w:val="Hyperlink"/>
                <w:noProof/>
              </w:rPr>
              <w:t>2.0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The site</w:t>
            </w:r>
            <w:r>
              <w:rPr>
                <w:noProof/>
                <w:webHidden/>
              </w:rPr>
              <w:tab/>
            </w:r>
            <w:r>
              <w:rPr>
                <w:noProof/>
                <w:webHidden/>
              </w:rPr>
              <w:fldChar w:fldCharType="begin"/>
            </w:r>
            <w:r>
              <w:rPr>
                <w:noProof/>
                <w:webHidden/>
              </w:rPr>
              <w:instrText xml:space="preserve"> PAGEREF _Toc218769706 \h </w:instrText>
            </w:r>
            <w:r>
              <w:rPr>
                <w:noProof/>
                <w:webHidden/>
              </w:rPr>
            </w:r>
            <w:r>
              <w:rPr>
                <w:noProof/>
                <w:webHidden/>
              </w:rPr>
              <w:fldChar w:fldCharType="separate"/>
            </w:r>
            <w:r>
              <w:rPr>
                <w:noProof/>
                <w:webHidden/>
              </w:rPr>
              <w:t>4</w:t>
            </w:r>
            <w:r>
              <w:rPr>
                <w:noProof/>
                <w:webHidden/>
              </w:rPr>
              <w:fldChar w:fldCharType="end"/>
            </w:r>
          </w:hyperlink>
        </w:p>
        <w:p w14:paraId="44271C8F" w14:textId="71D0A19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7" w:history="1">
            <w:r w:rsidRPr="00D331FC">
              <w:rPr>
                <w:rStyle w:val="Hyperlink"/>
                <w:noProof/>
              </w:rPr>
              <w:t>2.1</w:t>
            </w:r>
            <w:r>
              <w:rPr>
                <w:rFonts w:asciiTheme="minorHAnsi" w:eastAsiaTheme="minorEastAsia" w:hAnsiTheme="minorHAnsi"/>
                <w:noProof/>
                <w:kern w:val="2"/>
                <w:sz w:val="24"/>
                <w:szCs w:val="24"/>
                <w:lang w:eastAsia="en-GB"/>
                <w14:ligatures w14:val="standardContextual"/>
              </w:rPr>
              <w:tab/>
            </w:r>
            <w:r w:rsidRPr="00D331FC">
              <w:rPr>
                <w:rStyle w:val="Hyperlink"/>
                <w:noProof/>
              </w:rPr>
              <w:t>General location</w:t>
            </w:r>
            <w:r>
              <w:rPr>
                <w:noProof/>
                <w:webHidden/>
              </w:rPr>
              <w:tab/>
            </w:r>
            <w:r>
              <w:rPr>
                <w:noProof/>
                <w:webHidden/>
              </w:rPr>
              <w:fldChar w:fldCharType="begin"/>
            </w:r>
            <w:r>
              <w:rPr>
                <w:noProof/>
                <w:webHidden/>
              </w:rPr>
              <w:instrText xml:space="preserve"> PAGEREF _Toc218769707 \h </w:instrText>
            </w:r>
            <w:r>
              <w:rPr>
                <w:noProof/>
                <w:webHidden/>
              </w:rPr>
            </w:r>
            <w:r>
              <w:rPr>
                <w:noProof/>
                <w:webHidden/>
              </w:rPr>
              <w:fldChar w:fldCharType="separate"/>
            </w:r>
            <w:r>
              <w:rPr>
                <w:noProof/>
                <w:webHidden/>
              </w:rPr>
              <w:t>4</w:t>
            </w:r>
            <w:r>
              <w:rPr>
                <w:noProof/>
                <w:webHidden/>
              </w:rPr>
              <w:fldChar w:fldCharType="end"/>
            </w:r>
          </w:hyperlink>
        </w:p>
        <w:p w14:paraId="2B7F786F" w14:textId="5EB59E8A"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8" w:history="1">
            <w:r w:rsidRPr="00D331FC">
              <w:rPr>
                <w:rStyle w:val="Hyperlink"/>
                <w:noProof/>
              </w:rPr>
              <w:t>2.2</w:t>
            </w:r>
            <w:r>
              <w:rPr>
                <w:rFonts w:asciiTheme="minorHAnsi" w:eastAsiaTheme="minorEastAsia" w:hAnsiTheme="minorHAnsi"/>
                <w:noProof/>
                <w:kern w:val="2"/>
                <w:sz w:val="24"/>
                <w:szCs w:val="24"/>
                <w:lang w:eastAsia="en-GB"/>
                <w14:ligatures w14:val="standardContextual"/>
              </w:rPr>
              <w:tab/>
            </w:r>
            <w:r w:rsidRPr="00D331FC">
              <w:rPr>
                <w:rStyle w:val="Hyperlink"/>
                <w:noProof/>
              </w:rPr>
              <w:t>Site buildings</w:t>
            </w:r>
            <w:r>
              <w:rPr>
                <w:noProof/>
                <w:webHidden/>
              </w:rPr>
              <w:tab/>
            </w:r>
            <w:r>
              <w:rPr>
                <w:noProof/>
                <w:webHidden/>
              </w:rPr>
              <w:fldChar w:fldCharType="begin"/>
            </w:r>
            <w:r>
              <w:rPr>
                <w:noProof/>
                <w:webHidden/>
              </w:rPr>
              <w:instrText xml:space="preserve"> PAGEREF _Toc218769708 \h </w:instrText>
            </w:r>
            <w:r>
              <w:rPr>
                <w:noProof/>
                <w:webHidden/>
              </w:rPr>
            </w:r>
            <w:r>
              <w:rPr>
                <w:noProof/>
                <w:webHidden/>
              </w:rPr>
              <w:fldChar w:fldCharType="separate"/>
            </w:r>
            <w:r>
              <w:rPr>
                <w:noProof/>
                <w:webHidden/>
              </w:rPr>
              <w:t>4</w:t>
            </w:r>
            <w:r>
              <w:rPr>
                <w:noProof/>
                <w:webHidden/>
              </w:rPr>
              <w:fldChar w:fldCharType="end"/>
            </w:r>
          </w:hyperlink>
        </w:p>
        <w:p w14:paraId="543C1609" w14:textId="46AEA3DA"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09" w:history="1">
            <w:r w:rsidRPr="00D331FC">
              <w:rPr>
                <w:rStyle w:val="Hyperlink"/>
                <w:noProof/>
              </w:rPr>
              <w:t>2.3</w:t>
            </w:r>
            <w:r>
              <w:rPr>
                <w:rFonts w:asciiTheme="minorHAnsi" w:eastAsiaTheme="minorEastAsia" w:hAnsiTheme="minorHAnsi"/>
                <w:noProof/>
                <w:kern w:val="2"/>
                <w:sz w:val="24"/>
                <w:szCs w:val="24"/>
                <w:lang w:eastAsia="en-GB"/>
                <w14:ligatures w14:val="standardContextual"/>
              </w:rPr>
              <w:tab/>
            </w:r>
            <w:r w:rsidRPr="00D331FC">
              <w:rPr>
                <w:rStyle w:val="Hyperlink"/>
                <w:noProof/>
              </w:rPr>
              <w:t>Sensitive receptors</w:t>
            </w:r>
            <w:r>
              <w:rPr>
                <w:noProof/>
                <w:webHidden/>
              </w:rPr>
              <w:tab/>
            </w:r>
            <w:r>
              <w:rPr>
                <w:noProof/>
                <w:webHidden/>
              </w:rPr>
              <w:fldChar w:fldCharType="begin"/>
            </w:r>
            <w:r>
              <w:rPr>
                <w:noProof/>
                <w:webHidden/>
              </w:rPr>
              <w:instrText xml:space="preserve"> PAGEREF _Toc218769709 \h </w:instrText>
            </w:r>
            <w:r>
              <w:rPr>
                <w:noProof/>
                <w:webHidden/>
              </w:rPr>
            </w:r>
            <w:r>
              <w:rPr>
                <w:noProof/>
                <w:webHidden/>
              </w:rPr>
              <w:fldChar w:fldCharType="separate"/>
            </w:r>
            <w:r>
              <w:rPr>
                <w:noProof/>
                <w:webHidden/>
              </w:rPr>
              <w:t>5</w:t>
            </w:r>
            <w:r>
              <w:rPr>
                <w:noProof/>
                <w:webHidden/>
              </w:rPr>
              <w:fldChar w:fldCharType="end"/>
            </w:r>
          </w:hyperlink>
        </w:p>
        <w:p w14:paraId="20263DB3" w14:textId="44D08DB4"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10" w:history="1">
            <w:r w:rsidRPr="00D331FC">
              <w:rPr>
                <w:rStyle w:val="Hyperlink"/>
                <w:noProof/>
              </w:rPr>
              <w:t>3.0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Combustible Waste Types</w:t>
            </w:r>
            <w:r>
              <w:rPr>
                <w:noProof/>
                <w:webHidden/>
              </w:rPr>
              <w:tab/>
            </w:r>
            <w:r>
              <w:rPr>
                <w:noProof/>
                <w:webHidden/>
              </w:rPr>
              <w:fldChar w:fldCharType="begin"/>
            </w:r>
            <w:r>
              <w:rPr>
                <w:noProof/>
                <w:webHidden/>
              </w:rPr>
              <w:instrText xml:space="preserve"> PAGEREF _Toc218769710 \h </w:instrText>
            </w:r>
            <w:r>
              <w:rPr>
                <w:noProof/>
                <w:webHidden/>
              </w:rPr>
            </w:r>
            <w:r>
              <w:rPr>
                <w:noProof/>
                <w:webHidden/>
              </w:rPr>
              <w:fldChar w:fldCharType="separate"/>
            </w:r>
            <w:r>
              <w:rPr>
                <w:noProof/>
                <w:webHidden/>
              </w:rPr>
              <w:t>24</w:t>
            </w:r>
            <w:r>
              <w:rPr>
                <w:noProof/>
                <w:webHidden/>
              </w:rPr>
              <w:fldChar w:fldCharType="end"/>
            </w:r>
          </w:hyperlink>
        </w:p>
        <w:p w14:paraId="7619BB1D" w14:textId="141BCC18"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1" w:history="1">
            <w:r w:rsidRPr="00D331FC">
              <w:rPr>
                <w:rStyle w:val="Hyperlink"/>
                <w:noProof/>
              </w:rPr>
              <w:t>3.1</w:t>
            </w:r>
            <w:r>
              <w:rPr>
                <w:rFonts w:asciiTheme="minorHAnsi" w:eastAsiaTheme="minorEastAsia" w:hAnsiTheme="minorHAnsi"/>
                <w:noProof/>
                <w:kern w:val="2"/>
                <w:sz w:val="24"/>
                <w:szCs w:val="24"/>
                <w:lang w:eastAsia="en-GB"/>
                <w14:ligatures w14:val="standardContextual"/>
              </w:rPr>
              <w:tab/>
            </w:r>
            <w:r w:rsidRPr="00D331FC">
              <w:rPr>
                <w:rStyle w:val="Hyperlink"/>
                <w:noProof/>
              </w:rPr>
              <w:t>Combustible held waste on the site</w:t>
            </w:r>
            <w:r>
              <w:rPr>
                <w:noProof/>
                <w:webHidden/>
              </w:rPr>
              <w:tab/>
            </w:r>
            <w:r>
              <w:rPr>
                <w:noProof/>
                <w:webHidden/>
              </w:rPr>
              <w:fldChar w:fldCharType="begin"/>
            </w:r>
            <w:r>
              <w:rPr>
                <w:noProof/>
                <w:webHidden/>
              </w:rPr>
              <w:instrText xml:space="preserve"> PAGEREF _Toc218769711 \h </w:instrText>
            </w:r>
            <w:r>
              <w:rPr>
                <w:noProof/>
                <w:webHidden/>
              </w:rPr>
            </w:r>
            <w:r>
              <w:rPr>
                <w:noProof/>
                <w:webHidden/>
              </w:rPr>
              <w:fldChar w:fldCharType="separate"/>
            </w:r>
            <w:r>
              <w:rPr>
                <w:noProof/>
                <w:webHidden/>
              </w:rPr>
              <w:t>24</w:t>
            </w:r>
            <w:r>
              <w:rPr>
                <w:noProof/>
                <w:webHidden/>
              </w:rPr>
              <w:fldChar w:fldCharType="end"/>
            </w:r>
          </w:hyperlink>
        </w:p>
        <w:p w14:paraId="542C457D" w14:textId="5D80A5CD"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2" w:history="1">
            <w:r w:rsidRPr="00D331FC">
              <w:rPr>
                <w:rStyle w:val="Hyperlink"/>
                <w:noProof/>
              </w:rPr>
              <w:t>3.2</w:t>
            </w:r>
            <w:r>
              <w:rPr>
                <w:rFonts w:asciiTheme="minorHAnsi" w:eastAsiaTheme="minorEastAsia" w:hAnsiTheme="minorHAnsi"/>
                <w:noProof/>
                <w:kern w:val="2"/>
                <w:sz w:val="24"/>
                <w:szCs w:val="24"/>
                <w:lang w:eastAsia="en-GB"/>
                <w14:ligatures w14:val="standardContextual"/>
              </w:rPr>
              <w:tab/>
            </w:r>
            <w:r w:rsidRPr="00D331FC">
              <w:rPr>
                <w:rStyle w:val="Hyperlink"/>
                <w:noProof/>
              </w:rPr>
              <w:t>Combustible waste produced on site</w:t>
            </w:r>
            <w:r>
              <w:rPr>
                <w:noProof/>
                <w:webHidden/>
              </w:rPr>
              <w:tab/>
            </w:r>
            <w:r>
              <w:rPr>
                <w:noProof/>
                <w:webHidden/>
              </w:rPr>
              <w:fldChar w:fldCharType="begin"/>
            </w:r>
            <w:r>
              <w:rPr>
                <w:noProof/>
                <w:webHidden/>
              </w:rPr>
              <w:instrText xml:space="preserve"> PAGEREF _Toc218769712 \h </w:instrText>
            </w:r>
            <w:r>
              <w:rPr>
                <w:noProof/>
                <w:webHidden/>
              </w:rPr>
            </w:r>
            <w:r>
              <w:rPr>
                <w:noProof/>
                <w:webHidden/>
              </w:rPr>
              <w:fldChar w:fldCharType="separate"/>
            </w:r>
            <w:r>
              <w:rPr>
                <w:noProof/>
                <w:webHidden/>
              </w:rPr>
              <w:t>24</w:t>
            </w:r>
            <w:r>
              <w:rPr>
                <w:noProof/>
                <w:webHidden/>
              </w:rPr>
              <w:fldChar w:fldCharType="end"/>
            </w:r>
          </w:hyperlink>
        </w:p>
        <w:p w14:paraId="4172B349" w14:textId="73CF7EAD"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13" w:history="1">
            <w:r w:rsidRPr="00D331FC">
              <w:rPr>
                <w:rStyle w:val="Hyperlink"/>
                <w:noProof/>
              </w:rPr>
              <w:t>4.0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Using this Fire Prevention Plan</w:t>
            </w:r>
            <w:r>
              <w:rPr>
                <w:noProof/>
                <w:webHidden/>
              </w:rPr>
              <w:tab/>
            </w:r>
            <w:r>
              <w:rPr>
                <w:noProof/>
                <w:webHidden/>
              </w:rPr>
              <w:fldChar w:fldCharType="begin"/>
            </w:r>
            <w:r>
              <w:rPr>
                <w:noProof/>
                <w:webHidden/>
              </w:rPr>
              <w:instrText xml:space="preserve"> PAGEREF _Toc218769713 \h </w:instrText>
            </w:r>
            <w:r>
              <w:rPr>
                <w:noProof/>
                <w:webHidden/>
              </w:rPr>
            </w:r>
            <w:r>
              <w:rPr>
                <w:noProof/>
                <w:webHidden/>
              </w:rPr>
              <w:fldChar w:fldCharType="separate"/>
            </w:r>
            <w:r>
              <w:rPr>
                <w:noProof/>
                <w:webHidden/>
              </w:rPr>
              <w:t>25</w:t>
            </w:r>
            <w:r>
              <w:rPr>
                <w:noProof/>
                <w:webHidden/>
              </w:rPr>
              <w:fldChar w:fldCharType="end"/>
            </w:r>
          </w:hyperlink>
        </w:p>
        <w:p w14:paraId="6854E06B" w14:textId="5CB5E97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4" w:history="1">
            <w:r w:rsidRPr="00D331FC">
              <w:rPr>
                <w:rStyle w:val="Hyperlink"/>
                <w:noProof/>
              </w:rPr>
              <w:t>4.1</w:t>
            </w:r>
            <w:r>
              <w:rPr>
                <w:rFonts w:asciiTheme="minorHAnsi" w:eastAsiaTheme="minorEastAsia" w:hAnsiTheme="minorHAnsi"/>
                <w:noProof/>
                <w:kern w:val="2"/>
                <w:sz w:val="24"/>
                <w:szCs w:val="24"/>
                <w:lang w:eastAsia="en-GB"/>
                <w14:ligatures w14:val="standardContextual"/>
              </w:rPr>
              <w:tab/>
            </w:r>
            <w:r w:rsidRPr="00D331FC">
              <w:rPr>
                <w:rStyle w:val="Hyperlink"/>
                <w:noProof/>
              </w:rPr>
              <w:t>Fire Prevention Plan location and staff awareness</w:t>
            </w:r>
            <w:r>
              <w:rPr>
                <w:noProof/>
                <w:webHidden/>
              </w:rPr>
              <w:tab/>
            </w:r>
            <w:r>
              <w:rPr>
                <w:noProof/>
                <w:webHidden/>
              </w:rPr>
              <w:fldChar w:fldCharType="begin"/>
            </w:r>
            <w:r>
              <w:rPr>
                <w:noProof/>
                <w:webHidden/>
              </w:rPr>
              <w:instrText xml:space="preserve"> PAGEREF _Toc218769714 \h </w:instrText>
            </w:r>
            <w:r>
              <w:rPr>
                <w:noProof/>
                <w:webHidden/>
              </w:rPr>
            </w:r>
            <w:r>
              <w:rPr>
                <w:noProof/>
                <w:webHidden/>
              </w:rPr>
              <w:fldChar w:fldCharType="separate"/>
            </w:r>
            <w:r>
              <w:rPr>
                <w:noProof/>
                <w:webHidden/>
              </w:rPr>
              <w:t>25</w:t>
            </w:r>
            <w:r>
              <w:rPr>
                <w:noProof/>
                <w:webHidden/>
              </w:rPr>
              <w:fldChar w:fldCharType="end"/>
            </w:r>
          </w:hyperlink>
        </w:p>
        <w:p w14:paraId="1B324E1A" w14:textId="7E117D92"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5" w:history="1">
            <w:r w:rsidRPr="00D331FC">
              <w:rPr>
                <w:rStyle w:val="Hyperlink"/>
                <w:noProof/>
              </w:rPr>
              <w:t>4.2</w:t>
            </w:r>
            <w:r>
              <w:rPr>
                <w:rFonts w:asciiTheme="minorHAnsi" w:eastAsiaTheme="minorEastAsia" w:hAnsiTheme="minorHAnsi"/>
                <w:noProof/>
                <w:kern w:val="2"/>
                <w:sz w:val="24"/>
                <w:szCs w:val="24"/>
                <w:lang w:eastAsia="en-GB"/>
                <w14:ligatures w14:val="standardContextual"/>
              </w:rPr>
              <w:tab/>
            </w:r>
            <w:r w:rsidRPr="00D331FC">
              <w:rPr>
                <w:rStyle w:val="Hyperlink"/>
                <w:noProof/>
              </w:rPr>
              <w:t>Testing the Fire Prevention Plan and staff training</w:t>
            </w:r>
            <w:r>
              <w:rPr>
                <w:noProof/>
                <w:webHidden/>
              </w:rPr>
              <w:tab/>
            </w:r>
            <w:r>
              <w:rPr>
                <w:noProof/>
                <w:webHidden/>
              </w:rPr>
              <w:fldChar w:fldCharType="begin"/>
            </w:r>
            <w:r>
              <w:rPr>
                <w:noProof/>
                <w:webHidden/>
              </w:rPr>
              <w:instrText xml:space="preserve"> PAGEREF _Toc218769715 \h </w:instrText>
            </w:r>
            <w:r>
              <w:rPr>
                <w:noProof/>
                <w:webHidden/>
              </w:rPr>
            </w:r>
            <w:r>
              <w:rPr>
                <w:noProof/>
                <w:webHidden/>
              </w:rPr>
              <w:fldChar w:fldCharType="separate"/>
            </w:r>
            <w:r>
              <w:rPr>
                <w:noProof/>
                <w:webHidden/>
              </w:rPr>
              <w:t>25</w:t>
            </w:r>
            <w:r>
              <w:rPr>
                <w:noProof/>
                <w:webHidden/>
              </w:rPr>
              <w:fldChar w:fldCharType="end"/>
            </w:r>
          </w:hyperlink>
        </w:p>
        <w:p w14:paraId="73EAFE21" w14:textId="4B34C964"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6" w:history="1">
            <w:r w:rsidRPr="00D331FC">
              <w:rPr>
                <w:rStyle w:val="Hyperlink"/>
                <w:noProof/>
              </w:rPr>
              <w:t>4.3</w:t>
            </w:r>
            <w:r>
              <w:rPr>
                <w:rFonts w:asciiTheme="minorHAnsi" w:eastAsiaTheme="minorEastAsia" w:hAnsiTheme="minorHAnsi"/>
                <w:noProof/>
                <w:kern w:val="2"/>
                <w:sz w:val="24"/>
                <w:szCs w:val="24"/>
                <w:lang w:eastAsia="en-GB"/>
                <w14:ligatures w14:val="standardContextual"/>
              </w:rPr>
              <w:tab/>
            </w:r>
            <w:r w:rsidRPr="00D331FC">
              <w:rPr>
                <w:rStyle w:val="Hyperlink"/>
                <w:noProof/>
              </w:rPr>
              <w:t>Fire drills</w:t>
            </w:r>
            <w:r>
              <w:rPr>
                <w:noProof/>
                <w:webHidden/>
              </w:rPr>
              <w:tab/>
            </w:r>
            <w:r>
              <w:rPr>
                <w:noProof/>
                <w:webHidden/>
              </w:rPr>
              <w:fldChar w:fldCharType="begin"/>
            </w:r>
            <w:r>
              <w:rPr>
                <w:noProof/>
                <w:webHidden/>
              </w:rPr>
              <w:instrText xml:space="preserve"> PAGEREF _Toc218769716 \h </w:instrText>
            </w:r>
            <w:r>
              <w:rPr>
                <w:noProof/>
                <w:webHidden/>
              </w:rPr>
            </w:r>
            <w:r>
              <w:rPr>
                <w:noProof/>
                <w:webHidden/>
              </w:rPr>
              <w:fldChar w:fldCharType="separate"/>
            </w:r>
            <w:r>
              <w:rPr>
                <w:noProof/>
                <w:webHidden/>
              </w:rPr>
              <w:t>26</w:t>
            </w:r>
            <w:r>
              <w:rPr>
                <w:noProof/>
                <w:webHidden/>
              </w:rPr>
              <w:fldChar w:fldCharType="end"/>
            </w:r>
          </w:hyperlink>
        </w:p>
        <w:p w14:paraId="19242B28" w14:textId="1423A4E7"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17" w:history="1">
            <w:r w:rsidRPr="00D331FC">
              <w:rPr>
                <w:rStyle w:val="Hyperlink"/>
                <w:noProof/>
              </w:rPr>
              <w:t>5.0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Fire Prevention Plan Contents</w:t>
            </w:r>
            <w:r>
              <w:rPr>
                <w:noProof/>
                <w:webHidden/>
              </w:rPr>
              <w:tab/>
            </w:r>
            <w:r>
              <w:rPr>
                <w:noProof/>
                <w:webHidden/>
              </w:rPr>
              <w:fldChar w:fldCharType="begin"/>
            </w:r>
            <w:r>
              <w:rPr>
                <w:noProof/>
                <w:webHidden/>
              </w:rPr>
              <w:instrText xml:space="preserve"> PAGEREF _Toc218769717 \h </w:instrText>
            </w:r>
            <w:r>
              <w:rPr>
                <w:noProof/>
                <w:webHidden/>
              </w:rPr>
            </w:r>
            <w:r>
              <w:rPr>
                <w:noProof/>
                <w:webHidden/>
              </w:rPr>
              <w:fldChar w:fldCharType="separate"/>
            </w:r>
            <w:r>
              <w:rPr>
                <w:noProof/>
                <w:webHidden/>
              </w:rPr>
              <w:t>28</w:t>
            </w:r>
            <w:r>
              <w:rPr>
                <w:noProof/>
                <w:webHidden/>
              </w:rPr>
              <w:fldChar w:fldCharType="end"/>
            </w:r>
          </w:hyperlink>
        </w:p>
        <w:p w14:paraId="1B98580E" w14:textId="00CEDDE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8" w:history="1">
            <w:r w:rsidRPr="00D331FC">
              <w:rPr>
                <w:rStyle w:val="Hyperlink"/>
                <w:noProof/>
              </w:rPr>
              <w:t>5.1</w:t>
            </w:r>
            <w:r>
              <w:rPr>
                <w:rFonts w:asciiTheme="minorHAnsi" w:eastAsiaTheme="minorEastAsia" w:hAnsiTheme="minorHAnsi"/>
                <w:noProof/>
                <w:kern w:val="2"/>
                <w:sz w:val="24"/>
                <w:szCs w:val="24"/>
                <w:lang w:eastAsia="en-GB"/>
                <w14:ligatures w14:val="standardContextual"/>
              </w:rPr>
              <w:tab/>
            </w:r>
            <w:r w:rsidRPr="00D331FC">
              <w:rPr>
                <w:rStyle w:val="Hyperlink"/>
                <w:noProof/>
              </w:rPr>
              <w:t>Fire risk overview</w:t>
            </w:r>
            <w:r>
              <w:rPr>
                <w:noProof/>
                <w:webHidden/>
              </w:rPr>
              <w:tab/>
            </w:r>
            <w:r>
              <w:rPr>
                <w:noProof/>
                <w:webHidden/>
              </w:rPr>
              <w:fldChar w:fldCharType="begin"/>
            </w:r>
            <w:r>
              <w:rPr>
                <w:noProof/>
                <w:webHidden/>
              </w:rPr>
              <w:instrText xml:space="preserve"> PAGEREF _Toc218769718 \h </w:instrText>
            </w:r>
            <w:r>
              <w:rPr>
                <w:noProof/>
                <w:webHidden/>
              </w:rPr>
            </w:r>
            <w:r>
              <w:rPr>
                <w:noProof/>
                <w:webHidden/>
              </w:rPr>
              <w:fldChar w:fldCharType="separate"/>
            </w:r>
            <w:r>
              <w:rPr>
                <w:noProof/>
                <w:webHidden/>
              </w:rPr>
              <w:t>28</w:t>
            </w:r>
            <w:r>
              <w:rPr>
                <w:noProof/>
                <w:webHidden/>
              </w:rPr>
              <w:fldChar w:fldCharType="end"/>
            </w:r>
          </w:hyperlink>
        </w:p>
        <w:p w14:paraId="3E76BF3E" w14:textId="5DF02C6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19" w:history="1">
            <w:r w:rsidRPr="00D331FC">
              <w:rPr>
                <w:rStyle w:val="Hyperlink"/>
                <w:noProof/>
              </w:rPr>
              <w:t>5.2</w:t>
            </w:r>
            <w:r>
              <w:rPr>
                <w:rFonts w:asciiTheme="minorHAnsi" w:eastAsiaTheme="minorEastAsia" w:hAnsiTheme="minorHAnsi"/>
                <w:noProof/>
                <w:kern w:val="2"/>
                <w:sz w:val="24"/>
                <w:szCs w:val="24"/>
                <w:lang w:eastAsia="en-GB"/>
                <w14:ligatures w14:val="standardContextual"/>
              </w:rPr>
              <w:tab/>
            </w:r>
            <w:r w:rsidRPr="00D331FC">
              <w:rPr>
                <w:rStyle w:val="Hyperlink"/>
                <w:noProof/>
              </w:rPr>
              <w:t>Site plan</w:t>
            </w:r>
            <w:r>
              <w:rPr>
                <w:noProof/>
                <w:webHidden/>
              </w:rPr>
              <w:tab/>
            </w:r>
            <w:r>
              <w:rPr>
                <w:noProof/>
                <w:webHidden/>
              </w:rPr>
              <w:fldChar w:fldCharType="begin"/>
            </w:r>
            <w:r>
              <w:rPr>
                <w:noProof/>
                <w:webHidden/>
              </w:rPr>
              <w:instrText xml:space="preserve"> PAGEREF _Toc218769719 \h </w:instrText>
            </w:r>
            <w:r>
              <w:rPr>
                <w:noProof/>
                <w:webHidden/>
              </w:rPr>
            </w:r>
            <w:r>
              <w:rPr>
                <w:noProof/>
                <w:webHidden/>
              </w:rPr>
              <w:fldChar w:fldCharType="separate"/>
            </w:r>
            <w:r>
              <w:rPr>
                <w:noProof/>
                <w:webHidden/>
              </w:rPr>
              <w:t>30</w:t>
            </w:r>
            <w:r>
              <w:rPr>
                <w:noProof/>
                <w:webHidden/>
              </w:rPr>
              <w:fldChar w:fldCharType="end"/>
            </w:r>
          </w:hyperlink>
        </w:p>
        <w:p w14:paraId="6C93832A" w14:textId="23E07216"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0" w:history="1">
            <w:r w:rsidRPr="00D331FC">
              <w:rPr>
                <w:rStyle w:val="Hyperlink"/>
                <w:noProof/>
              </w:rPr>
              <w:t>5.3</w:t>
            </w:r>
            <w:r>
              <w:rPr>
                <w:rFonts w:asciiTheme="minorHAnsi" w:eastAsiaTheme="minorEastAsia" w:hAnsiTheme="minorHAnsi"/>
                <w:noProof/>
                <w:kern w:val="2"/>
                <w:sz w:val="24"/>
                <w:szCs w:val="24"/>
                <w:lang w:eastAsia="en-GB"/>
                <w14:ligatures w14:val="standardContextual"/>
              </w:rPr>
              <w:tab/>
            </w:r>
            <w:r w:rsidRPr="00D331FC">
              <w:rPr>
                <w:rStyle w:val="Hyperlink"/>
                <w:noProof/>
              </w:rPr>
              <w:t>Sensitive receptor plan</w:t>
            </w:r>
            <w:r>
              <w:rPr>
                <w:noProof/>
                <w:webHidden/>
              </w:rPr>
              <w:tab/>
            </w:r>
            <w:r>
              <w:rPr>
                <w:noProof/>
                <w:webHidden/>
              </w:rPr>
              <w:fldChar w:fldCharType="begin"/>
            </w:r>
            <w:r>
              <w:rPr>
                <w:noProof/>
                <w:webHidden/>
              </w:rPr>
              <w:instrText xml:space="preserve"> PAGEREF _Toc218769720 \h </w:instrText>
            </w:r>
            <w:r>
              <w:rPr>
                <w:noProof/>
                <w:webHidden/>
              </w:rPr>
            </w:r>
            <w:r>
              <w:rPr>
                <w:noProof/>
                <w:webHidden/>
              </w:rPr>
              <w:fldChar w:fldCharType="separate"/>
            </w:r>
            <w:r>
              <w:rPr>
                <w:noProof/>
                <w:webHidden/>
              </w:rPr>
              <w:t>30</w:t>
            </w:r>
            <w:r>
              <w:rPr>
                <w:noProof/>
                <w:webHidden/>
              </w:rPr>
              <w:fldChar w:fldCharType="end"/>
            </w:r>
          </w:hyperlink>
        </w:p>
        <w:p w14:paraId="721BD3B2" w14:textId="4006116B"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21" w:history="1">
            <w:r w:rsidRPr="00D331FC">
              <w:rPr>
                <w:rStyle w:val="Hyperlink"/>
                <w:noProof/>
              </w:rPr>
              <w:t>6.0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Manage Common Causes of Fire</w:t>
            </w:r>
            <w:r>
              <w:rPr>
                <w:noProof/>
                <w:webHidden/>
              </w:rPr>
              <w:tab/>
            </w:r>
            <w:r>
              <w:rPr>
                <w:noProof/>
                <w:webHidden/>
              </w:rPr>
              <w:fldChar w:fldCharType="begin"/>
            </w:r>
            <w:r>
              <w:rPr>
                <w:noProof/>
                <w:webHidden/>
              </w:rPr>
              <w:instrText xml:space="preserve"> PAGEREF _Toc218769721 \h </w:instrText>
            </w:r>
            <w:r>
              <w:rPr>
                <w:noProof/>
                <w:webHidden/>
              </w:rPr>
            </w:r>
            <w:r>
              <w:rPr>
                <w:noProof/>
                <w:webHidden/>
              </w:rPr>
              <w:fldChar w:fldCharType="separate"/>
            </w:r>
            <w:r>
              <w:rPr>
                <w:noProof/>
                <w:webHidden/>
              </w:rPr>
              <w:t>31</w:t>
            </w:r>
            <w:r>
              <w:rPr>
                <w:noProof/>
                <w:webHidden/>
              </w:rPr>
              <w:fldChar w:fldCharType="end"/>
            </w:r>
          </w:hyperlink>
        </w:p>
        <w:p w14:paraId="3095542B" w14:textId="2ACD9E73"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2" w:history="1">
            <w:r w:rsidRPr="00D331FC">
              <w:rPr>
                <w:rStyle w:val="Hyperlink"/>
                <w:noProof/>
              </w:rPr>
              <w:t>6.1</w:t>
            </w:r>
            <w:r>
              <w:rPr>
                <w:rFonts w:asciiTheme="minorHAnsi" w:eastAsiaTheme="minorEastAsia" w:hAnsiTheme="minorHAnsi"/>
                <w:noProof/>
                <w:kern w:val="2"/>
                <w:sz w:val="24"/>
                <w:szCs w:val="24"/>
                <w:lang w:eastAsia="en-GB"/>
                <w14:ligatures w14:val="standardContextual"/>
              </w:rPr>
              <w:tab/>
            </w:r>
            <w:r w:rsidRPr="00D331FC">
              <w:rPr>
                <w:rStyle w:val="Hyperlink"/>
                <w:noProof/>
              </w:rPr>
              <w:t>Site security measures</w:t>
            </w:r>
            <w:r>
              <w:rPr>
                <w:noProof/>
                <w:webHidden/>
              </w:rPr>
              <w:tab/>
            </w:r>
            <w:r>
              <w:rPr>
                <w:noProof/>
                <w:webHidden/>
              </w:rPr>
              <w:fldChar w:fldCharType="begin"/>
            </w:r>
            <w:r>
              <w:rPr>
                <w:noProof/>
                <w:webHidden/>
              </w:rPr>
              <w:instrText xml:space="preserve"> PAGEREF _Toc218769722 \h </w:instrText>
            </w:r>
            <w:r>
              <w:rPr>
                <w:noProof/>
                <w:webHidden/>
              </w:rPr>
            </w:r>
            <w:r>
              <w:rPr>
                <w:noProof/>
                <w:webHidden/>
              </w:rPr>
              <w:fldChar w:fldCharType="separate"/>
            </w:r>
            <w:r>
              <w:rPr>
                <w:noProof/>
                <w:webHidden/>
              </w:rPr>
              <w:t>31</w:t>
            </w:r>
            <w:r>
              <w:rPr>
                <w:noProof/>
                <w:webHidden/>
              </w:rPr>
              <w:fldChar w:fldCharType="end"/>
            </w:r>
          </w:hyperlink>
        </w:p>
        <w:p w14:paraId="6BCABCE0" w14:textId="33591B56"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3" w:history="1">
            <w:r w:rsidRPr="00D331FC">
              <w:rPr>
                <w:rStyle w:val="Hyperlink"/>
                <w:noProof/>
              </w:rPr>
              <w:t>6.2</w:t>
            </w:r>
            <w:r>
              <w:rPr>
                <w:rFonts w:asciiTheme="minorHAnsi" w:eastAsiaTheme="minorEastAsia" w:hAnsiTheme="minorHAnsi"/>
                <w:noProof/>
                <w:kern w:val="2"/>
                <w:sz w:val="24"/>
                <w:szCs w:val="24"/>
                <w:lang w:eastAsia="en-GB"/>
                <w14:ligatures w14:val="standardContextual"/>
              </w:rPr>
              <w:tab/>
            </w:r>
            <w:r w:rsidRPr="00D331FC">
              <w:rPr>
                <w:rStyle w:val="Hyperlink"/>
                <w:noProof/>
              </w:rPr>
              <w:t>Fencing</w:t>
            </w:r>
            <w:r>
              <w:rPr>
                <w:noProof/>
                <w:webHidden/>
              </w:rPr>
              <w:tab/>
            </w:r>
            <w:r>
              <w:rPr>
                <w:noProof/>
                <w:webHidden/>
              </w:rPr>
              <w:fldChar w:fldCharType="begin"/>
            </w:r>
            <w:r>
              <w:rPr>
                <w:noProof/>
                <w:webHidden/>
              </w:rPr>
              <w:instrText xml:space="preserve"> PAGEREF _Toc218769723 \h </w:instrText>
            </w:r>
            <w:r>
              <w:rPr>
                <w:noProof/>
                <w:webHidden/>
              </w:rPr>
            </w:r>
            <w:r>
              <w:rPr>
                <w:noProof/>
                <w:webHidden/>
              </w:rPr>
              <w:fldChar w:fldCharType="separate"/>
            </w:r>
            <w:r>
              <w:rPr>
                <w:noProof/>
                <w:webHidden/>
              </w:rPr>
              <w:t>31</w:t>
            </w:r>
            <w:r>
              <w:rPr>
                <w:noProof/>
                <w:webHidden/>
              </w:rPr>
              <w:fldChar w:fldCharType="end"/>
            </w:r>
          </w:hyperlink>
        </w:p>
        <w:p w14:paraId="5BBCD39C" w14:textId="01FB6EB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4" w:history="1">
            <w:r w:rsidRPr="00D331FC">
              <w:rPr>
                <w:rStyle w:val="Hyperlink"/>
                <w:noProof/>
              </w:rPr>
              <w:t>6.3</w:t>
            </w:r>
            <w:r>
              <w:rPr>
                <w:rFonts w:asciiTheme="minorHAnsi" w:eastAsiaTheme="minorEastAsia" w:hAnsiTheme="minorHAnsi"/>
                <w:noProof/>
                <w:kern w:val="2"/>
                <w:sz w:val="24"/>
                <w:szCs w:val="24"/>
                <w:lang w:eastAsia="en-GB"/>
                <w14:ligatures w14:val="standardContextual"/>
              </w:rPr>
              <w:tab/>
            </w:r>
            <w:r w:rsidRPr="00D331FC">
              <w:rPr>
                <w:rStyle w:val="Hyperlink"/>
                <w:noProof/>
              </w:rPr>
              <w:t>CCTV</w:t>
            </w:r>
            <w:r>
              <w:rPr>
                <w:noProof/>
                <w:webHidden/>
              </w:rPr>
              <w:tab/>
            </w:r>
            <w:r>
              <w:rPr>
                <w:noProof/>
                <w:webHidden/>
              </w:rPr>
              <w:fldChar w:fldCharType="begin"/>
            </w:r>
            <w:r>
              <w:rPr>
                <w:noProof/>
                <w:webHidden/>
              </w:rPr>
              <w:instrText xml:space="preserve"> PAGEREF _Toc218769724 \h </w:instrText>
            </w:r>
            <w:r>
              <w:rPr>
                <w:noProof/>
                <w:webHidden/>
              </w:rPr>
            </w:r>
            <w:r>
              <w:rPr>
                <w:noProof/>
                <w:webHidden/>
              </w:rPr>
              <w:fldChar w:fldCharType="separate"/>
            </w:r>
            <w:r>
              <w:rPr>
                <w:noProof/>
                <w:webHidden/>
              </w:rPr>
              <w:t>31</w:t>
            </w:r>
            <w:r>
              <w:rPr>
                <w:noProof/>
                <w:webHidden/>
              </w:rPr>
              <w:fldChar w:fldCharType="end"/>
            </w:r>
          </w:hyperlink>
        </w:p>
        <w:p w14:paraId="760EF9C9" w14:textId="3824B4C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5" w:history="1">
            <w:r w:rsidRPr="00D331FC">
              <w:rPr>
                <w:rStyle w:val="Hyperlink"/>
                <w:noProof/>
              </w:rPr>
              <w:t>6.4</w:t>
            </w:r>
            <w:r>
              <w:rPr>
                <w:rFonts w:asciiTheme="minorHAnsi" w:eastAsiaTheme="minorEastAsia" w:hAnsiTheme="minorHAnsi"/>
                <w:noProof/>
                <w:kern w:val="2"/>
                <w:sz w:val="24"/>
                <w:szCs w:val="24"/>
                <w:lang w:eastAsia="en-GB"/>
                <w14:ligatures w14:val="standardContextual"/>
              </w:rPr>
              <w:tab/>
            </w:r>
            <w:r w:rsidRPr="00D331FC">
              <w:rPr>
                <w:rStyle w:val="Hyperlink"/>
                <w:noProof/>
              </w:rPr>
              <w:t>Plant and equipment</w:t>
            </w:r>
            <w:r>
              <w:rPr>
                <w:noProof/>
                <w:webHidden/>
              </w:rPr>
              <w:tab/>
            </w:r>
            <w:r>
              <w:rPr>
                <w:noProof/>
                <w:webHidden/>
              </w:rPr>
              <w:fldChar w:fldCharType="begin"/>
            </w:r>
            <w:r>
              <w:rPr>
                <w:noProof/>
                <w:webHidden/>
              </w:rPr>
              <w:instrText xml:space="preserve"> PAGEREF _Toc218769725 \h </w:instrText>
            </w:r>
            <w:r>
              <w:rPr>
                <w:noProof/>
                <w:webHidden/>
              </w:rPr>
            </w:r>
            <w:r>
              <w:rPr>
                <w:noProof/>
                <w:webHidden/>
              </w:rPr>
              <w:fldChar w:fldCharType="separate"/>
            </w:r>
            <w:r>
              <w:rPr>
                <w:noProof/>
                <w:webHidden/>
              </w:rPr>
              <w:t>31</w:t>
            </w:r>
            <w:r>
              <w:rPr>
                <w:noProof/>
                <w:webHidden/>
              </w:rPr>
              <w:fldChar w:fldCharType="end"/>
            </w:r>
          </w:hyperlink>
        </w:p>
        <w:p w14:paraId="3791865C" w14:textId="3A50C0F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6" w:history="1">
            <w:r w:rsidRPr="00D331FC">
              <w:rPr>
                <w:rStyle w:val="Hyperlink"/>
                <w:noProof/>
              </w:rPr>
              <w:t>6.5</w:t>
            </w:r>
            <w:r>
              <w:rPr>
                <w:rFonts w:asciiTheme="minorHAnsi" w:eastAsiaTheme="minorEastAsia" w:hAnsiTheme="minorHAnsi"/>
                <w:noProof/>
                <w:kern w:val="2"/>
                <w:sz w:val="24"/>
                <w:szCs w:val="24"/>
                <w:lang w:eastAsia="en-GB"/>
                <w14:ligatures w14:val="standardContextual"/>
              </w:rPr>
              <w:tab/>
            </w:r>
            <w:r w:rsidRPr="00D331FC">
              <w:rPr>
                <w:rStyle w:val="Hyperlink"/>
                <w:noProof/>
              </w:rPr>
              <w:t>Fire prevention measures fitted to equipment and shift end procedures</w:t>
            </w:r>
            <w:r>
              <w:rPr>
                <w:noProof/>
                <w:webHidden/>
              </w:rPr>
              <w:tab/>
            </w:r>
            <w:r>
              <w:rPr>
                <w:noProof/>
                <w:webHidden/>
              </w:rPr>
              <w:fldChar w:fldCharType="begin"/>
            </w:r>
            <w:r>
              <w:rPr>
                <w:noProof/>
                <w:webHidden/>
              </w:rPr>
              <w:instrText xml:space="preserve"> PAGEREF _Toc218769726 \h </w:instrText>
            </w:r>
            <w:r>
              <w:rPr>
                <w:noProof/>
                <w:webHidden/>
              </w:rPr>
            </w:r>
            <w:r>
              <w:rPr>
                <w:noProof/>
                <w:webHidden/>
              </w:rPr>
              <w:fldChar w:fldCharType="separate"/>
            </w:r>
            <w:r>
              <w:rPr>
                <w:noProof/>
                <w:webHidden/>
              </w:rPr>
              <w:t>32</w:t>
            </w:r>
            <w:r>
              <w:rPr>
                <w:noProof/>
                <w:webHidden/>
              </w:rPr>
              <w:fldChar w:fldCharType="end"/>
            </w:r>
          </w:hyperlink>
        </w:p>
        <w:p w14:paraId="64DC5874" w14:textId="2510865E"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7" w:history="1">
            <w:r w:rsidRPr="00D331FC">
              <w:rPr>
                <w:rStyle w:val="Hyperlink"/>
                <w:noProof/>
              </w:rPr>
              <w:t>6.6</w:t>
            </w:r>
            <w:r>
              <w:rPr>
                <w:rFonts w:asciiTheme="minorHAnsi" w:eastAsiaTheme="minorEastAsia" w:hAnsiTheme="minorHAnsi"/>
                <w:noProof/>
                <w:kern w:val="2"/>
                <w:sz w:val="24"/>
                <w:szCs w:val="24"/>
                <w:lang w:eastAsia="en-GB"/>
                <w14:ligatures w14:val="standardContextual"/>
              </w:rPr>
              <w:tab/>
            </w:r>
            <w:r w:rsidRPr="00D331FC">
              <w:rPr>
                <w:rStyle w:val="Hyperlink"/>
                <w:noProof/>
              </w:rPr>
              <w:t>Electrical faults including damaged or exposed electrical cables</w:t>
            </w:r>
            <w:r>
              <w:rPr>
                <w:noProof/>
                <w:webHidden/>
              </w:rPr>
              <w:tab/>
            </w:r>
            <w:r>
              <w:rPr>
                <w:noProof/>
                <w:webHidden/>
              </w:rPr>
              <w:fldChar w:fldCharType="begin"/>
            </w:r>
            <w:r>
              <w:rPr>
                <w:noProof/>
                <w:webHidden/>
              </w:rPr>
              <w:instrText xml:space="preserve"> PAGEREF _Toc218769727 \h </w:instrText>
            </w:r>
            <w:r>
              <w:rPr>
                <w:noProof/>
                <w:webHidden/>
              </w:rPr>
            </w:r>
            <w:r>
              <w:rPr>
                <w:noProof/>
                <w:webHidden/>
              </w:rPr>
              <w:fldChar w:fldCharType="separate"/>
            </w:r>
            <w:r>
              <w:rPr>
                <w:noProof/>
                <w:webHidden/>
              </w:rPr>
              <w:t>32</w:t>
            </w:r>
            <w:r>
              <w:rPr>
                <w:noProof/>
                <w:webHidden/>
              </w:rPr>
              <w:fldChar w:fldCharType="end"/>
            </w:r>
          </w:hyperlink>
        </w:p>
        <w:p w14:paraId="743A3C98" w14:textId="34D0C478"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8" w:history="1">
            <w:r w:rsidRPr="00D331FC">
              <w:rPr>
                <w:rStyle w:val="Hyperlink"/>
                <w:noProof/>
              </w:rPr>
              <w:t>6.7</w:t>
            </w:r>
            <w:r>
              <w:rPr>
                <w:rFonts w:asciiTheme="minorHAnsi" w:eastAsiaTheme="minorEastAsia" w:hAnsiTheme="minorHAnsi"/>
                <w:noProof/>
                <w:kern w:val="2"/>
                <w:sz w:val="24"/>
                <w:szCs w:val="24"/>
                <w:lang w:eastAsia="en-GB"/>
                <w14:ligatures w14:val="standardContextual"/>
              </w:rPr>
              <w:tab/>
            </w:r>
            <w:r w:rsidRPr="00D331FC">
              <w:rPr>
                <w:rStyle w:val="Hyperlink"/>
                <w:noProof/>
              </w:rPr>
              <w:t>Discarded smoking materials</w:t>
            </w:r>
            <w:r>
              <w:rPr>
                <w:noProof/>
                <w:webHidden/>
              </w:rPr>
              <w:tab/>
            </w:r>
            <w:r>
              <w:rPr>
                <w:noProof/>
                <w:webHidden/>
              </w:rPr>
              <w:fldChar w:fldCharType="begin"/>
            </w:r>
            <w:r>
              <w:rPr>
                <w:noProof/>
                <w:webHidden/>
              </w:rPr>
              <w:instrText xml:space="preserve"> PAGEREF _Toc218769728 \h </w:instrText>
            </w:r>
            <w:r>
              <w:rPr>
                <w:noProof/>
                <w:webHidden/>
              </w:rPr>
            </w:r>
            <w:r>
              <w:rPr>
                <w:noProof/>
                <w:webHidden/>
              </w:rPr>
              <w:fldChar w:fldCharType="separate"/>
            </w:r>
            <w:r>
              <w:rPr>
                <w:noProof/>
                <w:webHidden/>
              </w:rPr>
              <w:t>32</w:t>
            </w:r>
            <w:r>
              <w:rPr>
                <w:noProof/>
                <w:webHidden/>
              </w:rPr>
              <w:fldChar w:fldCharType="end"/>
            </w:r>
          </w:hyperlink>
        </w:p>
        <w:p w14:paraId="793386FB" w14:textId="5DDD356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29" w:history="1">
            <w:r w:rsidRPr="00D331FC">
              <w:rPr>
                <w:rStyle w:val="Hyperlink"/>
                <w:noProof/>
              </w:rPr>
              <w:t>6.8</w:t>
            </w:r>
            <w:r>
              <w:rPr>
                <w:rFonts w:asciiTheme="minorHAnsi" w:eastAsiaTheme="minorEastAsia" w:hAnsiTheme="minorHAnsi"/>
                <w:noProof/>
                <w:kern w:val="2"/>
                <w:sz w:val="24"/>
                <w:szCs w:val="24"/>
                <w:lang w:eastAsia="en-GB"/>
                <w14:ligatures w14:val="standardContextual"/>
              </w:rPr>
              <w:tab/>
            </w:r>
            <w:r w:rsidRPr="00D331FC">
              <w:rPr>
                <w:rStyle w:val="Hyperlink"/>
                <w:noProof/>
              </w:rPr>
              <w:t>Hot works safe working practices</w:t>
            </w:r>
            <w:r>
              <w:rPr>
                <w:noProof/>
                <w:webHidden/>
              </w:rPr>
              <w:tab/>
            </w:r>
            <w:r>
              <w:rPr>
                <w:noProof/>
                <w:webHidden/>
              </w:rPr>
              <w:fldChar w:fldCharType="begin"/>
            </w:r>
            <w:r>
              <w:rPr>
                <w:noProof/>
                <w:webHidden/>
              </w:rPr>
              <w:instrText xml:space="preserve"> PAGEREF _Toc218769729 \h </w:instrText>
            </w:r>
            <w:r>
              <w:rPr>
                <w:noProof/>
                <w:webHidden/>
              </w:rPr>
            </w:r>
            <w:r>
              <w:rPr>
                <w:noProof/>
                <w:webHidden/>
              </w:rPr>
              <w:fldChar w:fldCharType="separate"/>
            </w:r>
            <w:r>
              <w:rPr>
                <w:noProof/>
                <w:webHidden/>
              </w:rPr>
              <w:t>33</w:t>
            </w:r>
            <w:r>
              <w:rPr>
                <w:noProof/>
                <w:webHidden/>
              </w:rPr>
              <w:fldChar w:fldCharType="end"/>
            </w:r>
          </w:hyperlink>
        </w:p>
        <w:p w14:paraId="48CE3D73" w14:textId="0CA7E873"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0" w:history="1">
            <w:r w:rsidRPr="00D331FC">
              <w:rPr>
                <w:rStyle w:val="Hyperlink"/>
                <w:noProof/>
              </w:rPr>
              <w:t>6.9</w:t>
            </w:r>
            <w:r>
              <w:rPr>
                <w:rFonts w:asciiTheme="minorHAnsi" w:eastAsiaTheme="minorEastAsia" w:hAnsiTheme="minorHAnsi"/>
                <w:noProof/>
                <w:kern w:val="2"/>
                <w:sz w:val="24"/>
                <w:szCs w:val="24"/>
                <w:lang w:eastAsia="en-GB"/>
                <w14:ligatures w14:val="standardContextual"/>
              </w:rPr>
              <w:tab/>
            </w:r>
            <w:r w:rsidRPr="00D331FC">
              <w:rPr>
                <w:rStyle w:val="Hyperlink"/>
                <w:noProof/>
              </w:rPr>
              <w:t>Use of industrial heaters</w:t>
            </w:r>
            <w:r>
              <w:rPr>
                <w:noProof/>
                <w:webHidden/>
              </w:rPr>
              <w:tab/>
            </w:r>
            <w:r>
              <w:rPr>
                <w:noProof/>
                <w:webHidden/>
              </w:rPr>
              <w:fldChar w:fldCharType="begin"/>
            </w:r>
            <w:r>
              <w:rPr>
                <w:noProof/>
                <w:webHidden/>
              </w:rPr>
              <w:instrText xml:space="preserve"> PAGEREF _Toc218769730 \h </w:instrText>
            </w:r>
            <w:r>
              <w:rPr>
                <w:noProof/>
                <w:webHidden/>
              </w:rPr>
            </w:r>
            <w:r>
              <w:rPr>
                <w:noProof/>
                <w:webHidden/>
              </w:rPr>
              <w:fldChar w:fldCharType="separate"/>
            </w:r>
            <w:r>
              <w:rPr>
                <w:noProof/>
                <w:webHidden/>
              </w:rPr>
              <w:t>33</w:t>
            </w:r>
            <w:r>
              <w:rPr>
                <w:noProof/>
                <w:webHidden/>
              </w:rPr>
              <w:fldChar w:fldCharType="end"/>
            </w:r>
          </w:hyperlink>
        </w:p>
        <w:p w14:paraId="2B183EC5" w14:textId="64E9862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1" w:history="1">
            <w:r w:rsidRPr="00D331FC">
              <w:rPr>
                <w:rStyle w:val="Hyperlink"/>
                <w:noProof/>
              </w:rPr>
              <w:t>6.10</w:t>
            </w:r>
            <w:r>
              <w:rPr>
                <w:rFonts w:asciiTheme="minorHAnsi" w:eastAsiaTheme="minorEastAsia" w:hAnsiTheme="minorHAnsi"/>
                <w:noProof/>
                <w:kern w:val="2"/>
                <w:sz w:val="24"/>
                <w:szCs w:val="24"/>
                <w:lang w:eastAsia="en-GB"/>
                <w14:ligatures w14:val="standardContextual"/>
              </w:rPr>
              <w:tab/>
            </w:r>
            <w:r w:rsidRPr="00D331FC">
              <w:rPr>
                <w:rStyle w:val="Hyperlink"/>
                <w:noProof/>
              </w:rPr>
              <w:t>Hot exhausts and engine parts</w:t>
            </w:r>
            <w:r>
              <w:rPr>
                <w:noProof/>
                <w:webHidden/>
              </w:rPr>
              <w:tab/>
            </w:r>
            <w:r>
              <w:rPr>
                <w:noProof/>
                <w:webHidden/>
              </w:rPr>
              <w:fldChar w:fldCharType="begin"/>
            </w:r>
            <w:r>
              <w:rPr>
                <w:noProof/>
                <w:webHidden/>
              </w:rPr>
              <w:instrText xml:space="preserve"> PAGEREF _Toc218769731 \h </w:instrText>
            </w:r>
            <w:r>
              <w:rPr>
                <w:noProof/>
                <w:webHidden/>
              </w:rPr>
            </w:r>
            <w:r>
              <w:rPr>
                <w:noProof/>
                <w:webHidden/>
              </w:rPr>
              <w:fldChar w:fldCharType="separate"/>
            </w:r>
            <w:r>
              <w:rPr>
                <w:noProof/>
                <w:webHidden/>
              </w:rPr>
              <w:t>33</w:t>
            </w:r>
            <w:r>
              <w:rPr>
                <w:noProof/>
                <w:webHidden/>
              </w:rPr>
              <w:fldChar w:fldCharType="end"/>
            </w:r>
          </w:hyperlink>
        </w:p>
        <w:p w14:paraId="5C2CC4CF" w14:textId="4C371E5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2" w:history="1">
            <w:r w:rsidRPr="00D331FC">
              <w:rPr>
                <w:rStyle w:val="Hyperlink"/>
                <w:noProof/>
              </w:rPr>
              <w:t>6.11</w:t>
            </w:r>
            <w:r>
              <w:rPr>
                <w:rFonts w:asciiTheme="minorHAnsi" w:eastAsiaTheme="minorEastAsia" w:hAnsiTheme="minorHAnsi"/>
                <w:noProof/>
                <w:kern w:val="2"/>
                <w:sz w:val="24"/>
                <w:szCs w:val="24"/>
                <w:lang w:eastAsia="en-GB"/>
                <w14:ligatures w14:val="standardContextual"/>
              </w:rPr>
              <w:tab/>
            </w:r>
            <w:r w:rsidRPr="00D331FC">
              <w:rPr>
                <w:rStyle w:val="Hyperlink"/>
                <w:noProof/>
              </w:rPr>
              <w:t>Fire watch procedures</w:t>
            </w:r>
            <w:r>
              <w:rPr>
                <w:noProof/>
                <w:webHidden/>
              </w:rPr>
              <w:tab/>
            </w:r>
            <w:r>
              <w:rPr>
                <w:noProof/>
                <w:webHidden/>
              </w:rPr>
              <w:fldChar w:fldCharType="begin"/>
            </w:r>
            <w:r>
              <w:rPr>
                <w:noProof/>
                <w:webHidden/>
              </w:rPr>
              <w:instrText xml:space="preserve"> PAGEREF _Toc218769732 \h </w:instrText>
            </w:r>
            <w:r>
              <w:rPr>
                <w:noProof/>
                <w:webHidden/>
              </w:rPr>
            </w:r>
            <w:r>
              <w:rPr>
                <w:noProof/>
                <w:webHidden/>
              </w:rPr>
              <w:fldChar w:fldCharType="separate"/>
            </w:r>
            <w:r>
              <w:rPr>
                <w:noProof/>
                <w:webHidden/>
              </w:rPr>
              <w:t>34</w:t>
            </w:r>
            <w:r>
              <w:rPr>
                <w:noProof/>
                <w:webHidden/>
              </w:rPr>
              <w:fldChar w:fldCharType="end"/>
            </w:r>
          </w:hyperlink>
        </w:p>
        <w:p w14:paraId="3C8730B6" w14:textId="50A2353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3" w:history="1">
            <w:r w:rsidRPr="00D331FC">
              <w:rPr>
                <w:rStyle w:val="Hyperlink"/>
                <w:noProof/>
              </w:rPr>
              <w:t>6.12</w:t>
            </w:r>
            <w:r>
              <w:rPr>
                <w:rFonts w:asciiTheme="minorHAnsi" w:eastAsiaTheme="minorEastAsia" w:hAnsiTheme="minorHAnsi"/>
                <w:noProof/>
                <w:kern w:val="2"/>
                <w:sz w:val="24"/>
                <w:szCs w:val="24"/>
                <w:lang w:eastAsia="en-GB"/>
                <w14:ligatures w14:val="standardContextual"/>
              </w:rPr>
              <w:tab/>
            </w:r>
            <w:r w:rsidRPr="00D331FC">
              <w:rPr>
                <w:rStyle w:val="Hyperlink"/>
                <w:noProof/>
              </w:rPr>
              <w:t>Ignition sources</w:t>
            </w:r>
            <w:r>
              <w:rPr>
                <w:noProof/>
                <w:webHidden/>
              </w:rPr>
              <w:tab/>
            </w:r>
            <w:r>
              <w:rPr>
                <w:noProof/>
                <w:webHidden/>
              </w:rPr>
              <w:fldChar w:fldCharType="begin"/>
            </w:r>
            <w:r>
              <w:rPr>
                <w:noProof/>
                <w:webHidden/>
              </w:rPr>
              <w:instrText xml:space="preserve"> PAGEREF _Toc218769733 \h </w:instrText>
            </w:r>
            <w:r>
              <w:rPr>
                <w:noProof/>
                <w:webHidden/>
              </w:rPr>
            </w:r>
            <w:r>
              <w:rPr>
                <w:noProof/>
                <w:webHidden/>
              </w:rPr>
              <w:fldChar w:fldCharType="separate"/>
            </w:r>
            <w:r>
              <w:rPr>
                <w:noProof/>
                <w:webHidden/>
              </w:rPr>
              <w:t>34</w:t>
            </w:r>
            <w:r>
              <w:rPr>
                <w:noProof/>
                <w:webHidden/>
              </w:rPr>
              <w:fldChar w:fldCharType="end"/>
            </w:r>
          </w:hyperlink>
        </w:p>
        <w:p w14:paraId="29648518" w14:textId="050E2206"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4" w:history="1">
            <w:r w:rsidRPr="00D331FC">
              <w:rPr>
                <w:rStyle w:val="Hyperlink"/>
                <w:noProof/>
              </w:rPr>
              <w:t>6.13</w:t>
            </w:r>
            <w:r>
              <w:rPr>
                <w:rFonts w:asciiTheme="minorHAnsi" w:eastAsiaTheme="minorEastAsia" w:hAnsiTheme="minorHAnsi"/>
                <w:noProof/>
                <w:kern w:val="2"/>
                <w:sz w:val="24"/>
                <w:szCs w:val="24"/>
                <w:lang w:eastAsia="en-GB"/>
                <w14:ligatures w14:val="standardContextual"/>
              </w:rPr>
              <w:tab/>
            </w:r>
            <w:r w:rsidRPr="00D331FC">
              <w:rPr>
                <w:rStyle w:val="Hyperlink"/>
                <w:noProof/>
              </w:rPr>
              <w:t>Batteries</w:t>
            </w:r>
            <w:r>
              <w:rPr>
                <w:noProof/>
                <w:webHidden/>
              </w:rPr>
              <w:tab/>
            </w:r>
            <w:r>
              <w:rPr>
                <w:noProof/>
                <w:webHidden/>
              </w:rPr>
              <w:fldChar w:fldCharType="begin"/>
            </w:r>
            <w:r>
              <w:rPr>
                <w:noProof/>
                <w:webHidden/>
              </w:rPr>
              <w:instrText xml:space="preserve"> PAGEREF _Toc218769734 \h </w:instrText>
            </w:r>
            <w:r>
              <w:rPr>
                <w:noProof/>
                <w:webHidden/>
              </w:rPr>
            </w:r>
            <w:r>
              <w:rPr>
                <w:noProof/>
                <w:webHidden/>
              </w:rPr>
              <w:fldChar w:fldCharType="separate"/>
            </w:r>
            <w:r>
              <w:rPr>
                <w:noProof/>
                <w:webHidden/>
              </w:rPr>
              <w:t>34</w:t>
            </w:r>
            <w:r>
              <w:rPr>
                <w:noProof/>
                <w:webHidden/>
              </w:rPr>
              <w:fldChar w:fldCharType="end"/>
            </w:r>
          </w:hyperlink>
        </w:p>
        <w:p w14:paraId="1052AE6E" w14:textId="3783D6C6"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5" w:history="1">
            <w:r w:rsidRPr="00D331FC">
              <w:rPr>
                <w:rStyle w:val="Hyperlink"/>
                <w:noProof/>
              </w:rPr>
              <w:t>6.14</w:t>
            </w:r>
            <w:r>
              <w:rPr>
                <w:rFonts w:asciiTheme="minorHAnsi" w:eastAsiaTheme="minorEastAsia" w:hAnsiTheme="minorHAnsi"/>
                <w:noProof/>
                <w:kern w:val="2"/>
                <w:sz w:val="24"/>
                <w:szCs w:val="24"/>
                <w:lang w:eastAsia="en-GB"/>
                <w14:ligatures w14:val="standardContextual"/>
              </w:rPr>
              <w:tab/>
            </w:r>
            <w:r w:rsidRPr="00D331FC">
              <w:rPr>
                <w:rStyle w:val="Hyperlink"/>
                <w:noProof/>
              </w:rPr>
              <w:t>Lithium-ion batteries</w:t>
            </w:r>
            <w:r>
              <w:rPr>
                <w:noProof/>
                <w:webHidden/>
              </w:rPr>
              <w:tab/>
            </w:r>
            <w:r>
              <w:rPr>
                <w:noProof/>
                <w:webHidden/>
              </w:rPr>
              <w:fldChar w:fldCharType="begin"/>
            </w:r>
            <w:r>
              <w:rPr>
                <w:noProof/>
                <w:webHidden/>
              </w:rPr>
              <w:instrText xml:space="preserve"> PAGEREF _Toc218769735 \h </w:instrText>
            </w:r>
            <w:r>
              <w:rPr>
                <w:noProof/>
                <w:webHidden/>
              </w:rPr>
            </w:r>
            <w:r>
              <w:rPr>
                <w:noProof/>
                <w:webHidden/>
              </w:rPr>
              <w:fldChar w:fldCharType="separate"/>
            </w:r>
            <w:r>
              <w:rPr>
                <w:noProof/>
                <w:webHidden/>
              </w:rPr>
              <w:t>34</w:t>
            </w:r>
            <w:r>
              <w:rPr>
                <w:noProof/>
                <w:webHidden/>
              </w:rPr>
              <w:fldChar w:fldCharType="end"/>
            </w:r>
          </w:hyperlink>
        </w:p>
        <w:p w14:paraId="4EFA7B17" w14:textId="5FD2E31D"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6" w:history="1">
            <w:r w:rsidRPr="00D331FC">
              <w:rPr>
                <w:rStyle w:val="Hyperlink"/>
                <w:noProof/>
              </w:rPr>
              <w:t>6.15</w:t>
            </w:r>
            <w:r>
              <w:rPr>
                <w:rFonts w:asciiTheme="minorHAnsi" w:eastAsiaTheme="minorEastAsia" w:hAnsiTheme="minorHAnsi"/>
                <w:noProof/>
                <w:kern w:val="2"/>
                <w:sz w:val="24"/>
                <w:szCs w:val="24"/>
                <w:lang w:eastAsia="en-GB"/>
                <w14:ligatures w14:val="standardContextual"/>
              </w:rPr>
              <w:tab/>
            </w:r>
            <w:r w:rsidRPr="00D331FC">
              <w:rPr>
                <w:rStyle w:val="Hyperlink"/>
                <w:noProof/>
              </w:rPr>
              <w:t>Persistent Organic Pollutants</w:t>
            </w:r>
            <w:r>
              <w:rPr>
                <w:noProof/>
                <w:webHidden/>
              </w:rPr>
              <w:tab/>
            </w:r>
            <w:r>
              <w:rPr>
                <w:noProof/>
                <w:webHidden/>
              </w:rPr>
              <w:fldChar w:fldCharType="begin"/>
            </w:r>
            <w:r>
              <w:rPr>
                <w:noProof/>
                <w:webHidden/>
              </w:rPr>
              <w:instrText xml:space="preserve"> PAGEREF _Toc218769736 \h </w:instrText>
            </w:r>
            <w:r>
              <w:rPr>
                <w:noProof/>
                <w:webHidden/>
              </w:rPr>
            </w:r>
            <w:r>
              <w:rPr>
                <w:noProof/>
                <w:webHidden/>
              </w:rPr>
              <w:fldChar w:fldCharType="separate"/>
            </w:r>
            <w:r>
              <w:rPr>
                <w:noProof/>
                <w:webHidden/>
              </w:rPr>
              <w:t>35</w:t>
            </w:r>
            <w:r>
              <w:rPr>
                <w:noProof/>
                <w:webHidden/>
              </w:rPr>
              <w:fldChar w:fldCharType="end"/>
            </w:r>
          </w:hyperlink>
        </w:p>
        <w:p w14:paraId="7A5105FB" w14:textId="4D4167E3"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7" w:history="1">
            <w:r w:rsidRPr="00D331FC">
              <w:rPr>
                <w:rStyle w:val="Hyperlink"/>
                <w:noProof/>
              </w:rPr>
              <w:t>6.16</w:t>
            </w:r>
            <w:r>
              <w:rPr>
                <w:rFonts w:asciiTheme="minorHAnsi" w:eastAsiaTheme="minorEastAsia" w:hAnsiTheme="minorHAnsi"/>
                <w:noProof/>
                <w:kern w:val="2"/>
                <w:sz w:val="24"/>
                <w:szCs w:val="24"/>
                <w:lang w:eastAsia="en-GB"/>
                <w14:ligatures w14:val="standardContextual"/>
              </w:rPr>
              <w:tab/>
            </w:r>
            <w:r w:rsidRPr="00D331FC">
              <w:rPr>
                <w:rStyle w:val="Hyperlink"/>
                <w:noProof/>
              </w:rPr>
              <w:t>Batteries in End-of-life Vehicles (ELVs)</w:t>
            </w:r>
            <w:r>
              <w:rPr>
                <w:noProof/>
                <w:webHidden/>
              </w:rPr>
              <w:tab/>
            </w:r>
            <w:r>
              <w:rPr>
                <w:noProof/>
                <w:webHidden/>
              </w:rPr>
              <w:fldChar w:fldCharType="begin"/>
            </w:r>
            <w:r>
              <w:rPr>
                <w:noProof/>
                <w:webHidden/>
              </w:rPr>
              <w:instrText xml:space="preserve"> PAGEREF _Toc218769737 \h </w:instrText>
            </w:r>
            <w:r>
              <w:rPr>
                <w:noProof/>
                <w:webHidden/>
              </w:rPr>
            </w:r>
            <w:r>
              <w:rPr>
                <w:noProof/>
                <w:webHidden/>
              </w:rPr>
              <w:fldChar w:fldCharType="separate"/>
            </w:r>
            <w:r>
              <w:rPr>
                <w:noProof/>
                <w:webHidden/>
              </w:rPr>
              <w:t>35</w:t>
            </w:r>
            <w:r>
              <w:rPr>
                <w:noProof/>
                <w:webHidden/>
              </w:rPr>
              <w:fldChar w:fldCharType="end"/>
            </w:r>
          </w:hyperlink>
        </w:p>
        <w:p w14:paraId="115F6C37" w14:textId="38F6D857"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8" w:history="1">
            <w:r w:rsidRPr="00D331FC">
              <w:rPr>
                <w:rStyle w:val="Hyperlink"/>
                <w:noProof/>
              </w:rPr>
              <w:t>6.17</w:t>
            </w:r>
            <w:r>
              <w:rPr>
                <w:rFonts w:asciiTheme="minorHAnsi" w:eastAsiaTheme="minorEastAsia" w:hAnsiTheme="minorHAnsi"/>
                <w:noProof/>
                <w:kern w:val="2"/>
                <w:sz w:val="24"/>
                <w:szCs w:val="24"/>
                <w:lang w:eastAsia="en-GB"/>
                <w14:ligatures w14:val="standardContextual"/>
              </w:rPr>
              <w:tab/>
            </w:r>
            <w:r w:rsidRPr="00D331FC">
              <w:rPr>
                <w:rStyle w:val="Hyperlink"/>
                <w:noProof/>
              </w:rPr>
              <w:t>Leaks and spillages of oils and fuels</w:t>
            </w:r>
            <w:r>
              <w:rPr>
                <w:noProof/>
                <w:webHidden/>
              </w:rPr>
              <w:tab/>
            </w:r>
            <w:r>
              <w:rPr>
                <w:noProof/>
                <w:webHidden/>
              </w:rPr>
              <w:fldChar w:fldCharType="begin"/>
            </w:r>
            <w:r>
              <w:rPr>
                <w:noProof/>
                <w:webHidden/>
              </w:rPr>
              <w:instrText xml:space="preserve"> PAGEREF _Toc218769738 \h </w:instrText>
            </w:r>
            <w:r>
              <w:rPr>
                <w:noProof/>
                <w:webHidden/>
              </w:rPr>
            </w:r>
            <w:r>
              <w:rPr>
                <w:noProof/>
                <w:webHidden/>
              </w:rPr>
              <w:fldChar w:fldCharType="separate"/>
            </w:r>
            <w:r>
              <w:rPr>
                <w:noProof/>
                <w:webHidden/>
              </w:rPr>
              <w:t>35</w:t>
            </w:r>
            <w:r>
              <w:rPr>
                <w:noProof/>
                <w:webHidden/>
              </w:rPr>
              <w:fldChar w:fldCharType="end"/>
            </w:r>
          </w:hyperlink>
        </w:p>
        <w:p w14:paraId="14C7418A" w14:textId="66F29EF3"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39" w:history="1">
            <w:r w:rsidRPr="00D331FC">
              <w:rPr>
                <w:rStyle w:val="Hyperlink"/>
                <w:noProof/>
              </w:rPr>
              <w:t>6.18</w:t>
            </w:r>
            <w:r>
              <w:rPr>
                <w:rFonts w:asciiTheme="minorHAnsi" w:eastAsiaTheme="minorEastAsia" w:hAnsiTheme="minorHAnsi"/>
                <w:noProof/>
                <w:kern w:val="2"/>
                <w:sz w:val="24"/>
                <w:szCs w:val="24"/>
                <w:lang w:eastAsia="en-GB"/>
                <w14:ligatures w14:val="standardContextual"/>
              </w:rPr>
              <w:tab/>
            </w:r>
            <w:r w:rsidRPr="00D331FC">
              <w:rPr>
                <w:rStyle w:val="Hyperlink"/>
                <w:noProof/>
              </w:rPr>
              <w:t>Build-up of loose combustible waste, dust and fluff</w:t>
            </w:r>
            <w:r>
              <w:rPr>
                <w:noProof/>
                <w:webHidden/>
              </w:rPr>
              <w:tab/>
            </w:r>
            <w:r>
              <w:rPr>
                <w:noProof/>
                <w:webHidden/>
              </w:rPr>
              <w:fldChar w:fldCharType="begin"/>
            </w:r>
            <w:r>
              <w:rPr>
                <w:noProof/>
                <w:webHidden/>
              </w:rPr>
              <w:instrText xml:space="preserve"> PAGEREF _Toc218769739 \h </w:instrText>
            </w:r>
            <w:r>
              <w:rPr>
                <w:noProof/>
                <w:webHidden/>
              </w:rPr>
            </w:r>
            <w:r>
              <w:rPr>
                <w:noProof/>
                <w:webHidden/>
              </w:rPr>
              <w:fldChar w:fldCharType="separate"/>
            </w:r>
            <w:r>
              <w:rPr>
                <w:noProof/>
                <w:webHidden/>
              </w:rPr>
              <w:t>35</w:t>
            </w:r>
            <w:r>
              <w:rPr>
                <w:noProof/>
                <w:webHidden/>
              </w:rPr>
              <w:fldChar w:fldCharType="end"/>
            </w:r>
          </w:hyperlink>
        </w:p>
        <w:p w14:paraId="3B2A1084" w14:textId="2696D47F"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0" w:history="1">
            <w:r w:rsidRPr="00D331FC">
              <w:rPr>
                <w:rStyle w:val="Hyperlink"/>
                <w:noProof/>
              </w:rPr>
              <w:t>6.19</w:t>
            </w:r>
            <w:r>
              <w:rPr>
                <w:rFonts w:asciiTheme="minorHAnsi" w:eastAsiaTheme="minorEastAsia" w:hAnsiTheme="minorHAnsi"/>
                <w:noProof/>
                <w:kern w:val="2"/>
                <w:sz w:val="24"/>
                <w:szCs w:val="24"/>
                <w:lang w:eastAsia="en-GB"/>
                <w14:ligatures w14:val="standardContextual"/>
              </w:rPr>
              <w:tab/>
            </w:r>
            <w:r w:rsidRPr="00D331FC">
              <w:rPr>
                <w:rStyle w:val="Hyperlink"/>
                <w:noProof/>
              </w:rPr>
              <w:t>Reactions between wastes</w:t>
            </w:r>
            <w:r>
              <w:rPr>
                <w:noProof/>
                <w:webHidden/>
              </w:rPr>
              <w:tab/>
            </w:r>
            <w:r>
              <w:rPr>
                <w:noProof/>
                <w:webHidden/>
              </w:rPr>
              <w:fldChar w:fldCharType="begin"/>
            </w:r>
            <w:r>
              <w:rPr>
                <w:noProof/>
                <w:webHidden/>
              </w:rPr>
              <w:instrText xml:space="preserve"> PAGEREF _Toc218769740 \h </w:instrText>
            </w:r>
            <w:r>
              <w:rPr>
                <w:noProof/>
                <w:webHidden/>
              </w:rPr>
            </w:r>
            <w:r>
              <w:rPr>
                <w:noProof/>
                <w:webHidden/>
              </w:rPr>
              <w:fldChar w:fldCharType="separate"/>
            </w:r>
            <w:r>
              <w:rPr>
                <w:noProof/>
                <w:webHidden/>
              </w:rPr>
              <w:t>36</w:t>
            </w:r>
            <w:r>
              <w:rPr>
                <w:noProof/>
                <w:webHidden/>
              </w:rPr>
              <w:fldChar w:fldCharType="end"/>
            </w:r>
          </w:hyperlink>
        </w:p>
        <w:p w14:paraId="57C8796F" w14:textId="00D05F8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1" w:history="1">
            <w:r w:rsidRPr="00D331FC">
              <w:rPr>
                <w:rStyle w:val="Hyperlink"/>
                <w:noProof/>
              </w:rPr>
              <w:t>6.20</w:t>
            </w:r>
            <w:r>
              <w:rPr>
                <w:rFonts w:asciiTheme="minorHAnsi" w:eastAsiaTheme="minorEastAsia" w:hAnsiTheme="minorHAnsi"/>
                <w:noProof/>
                <w:kern w:val="2"/>
                <w:sz w:val="24"/>
                <w:szCs w:val="24"/>
                <w:lang w:eastAsia="en-GB"/>
                <w14:ligatures w14:val="standardContextual"/>
              </w:rPr>
              <w:tab/>
            </w:r>
            <w:r w:rsidRPr="00D331FC">
              <w:rPr>
                <w:rStyle w:val="Hyperlink"/>
                <w:noProof/>
              </w:rPr>
              <w:t>Waste acceptance and deposited hot loads</w:t>
            </w:r>
            <w:r>
              <w:rPr>
                <w:noProof/>
                <w:webHidden/>
              </w:rPr>
              <w:tab/>
            </w:r>
            <w:r>
              <w:rPr>
                <w:noProof/>
                <w:webHidden/>
              </w:rPr>
              <w:fldChar w:fldCharType="begin"/>
            </w:r>
            <w:r>
              <w:rPr>
                <w:noProof/>
                <w:webHidden/>
              </w:rPr>
              <w:instrText xml:space="preserve"> PAGEREF _Toc218769741 \h </w:instrText>
            </w:r>
            <w:r>
              <w:rPr>
                <w:noProof/>
                <w:webHidden/>
              </w:rPr>
            </w:r>
            <w:r>
              <w:rPr>
                <w:noProof/>
                <w:webHidden/>
              </w:rPr>
              <w:fldChar w:fldCharType="separate"/>
            </w:r>
            <w:r>
              <w:rPr>
                <w:noProof/>
                <w:webHidden/>
              </w:rPr>
              <w:t>36</w:t>
            </w:r>
            <w:r>
              <w:rPr>
                <w:noProof/>
                <w:webHidden/>
              </w:rPr>
              <w:fldChar w:fldCharType="end"/>
            </w:r>
          </w:hyperlink>
        </w:p>
        <w:p w14:paraId="40E77D3A" w14:textId="2630EDDF"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2" w:history="1">
            <w:r w:rsidRPr="00D331FC">
              <w:rPr>
                <w:rStyle w:val="Hyperlink"/>
                <w:noProof/>
              </w:rPr>
              <w:t>6.21</w:t>
            </w:r>
            <w:r>
              <w:rPr>
                <w:rFonts w:asciiTheme="minorHAnsi" w:eastAsiaTheme="minorEastAsia" w:hAnsiTheme="minorHAnsi"/>
                <w:noProof/>
                <w:kern w:val="2"/>
                <w:sz w:val="24"/>
                <w:szCs w:val="24"/>
                <w:lang w:eastAsia="en-GB"/>
                <w14:ligatures w14:val="standardContextual"/>
              </w:rPr>
              <w:tab/>
            </w:r>
            <w:r w:rsidRPr="00D331FC">
              <w:rPr>
                <w:rStyle w:val="Hyperlink"/>
                <w:noProof/>
              </w:rPr>
              <w:t>Hot and dry weather</w:t>
            </w:r>
            <w:r>
              <w:rPr>
                <w:noProof/>
                <w:webHidden/>
              </w:rPr>
              <w:tab/>
            </w:r>
            <w:r>
              <w:rPr>
                <w:noProof/>
                <w:webHidden/>
              </w:rPr>
              <w:fldChar w:fldCharType="begin"/>
            </w:r>
            <w:r>
              <w:rPr>
                <w:noProof/>
                <w:webHidden/>
              </w:rPr>
              <w:instrText xml:space="preserve"> PAGEREF _Toc218769742 \h </w:instrText>
            </w:r>
            <w:r>
              <w:rPr>
                <w:noProof/>
                <w:webHidden/>
              </w:rPr>
            </w:r>
            <w:r>
              <w:rPr>
                <w:noProof/>
                <w:webHidden/>
              </w:rPr>
              <w:fldChar w:fldCharType="separate"/>
            </w:r>
            <w:r>
              <w:rPr>
                <w:noProof/>
                <w:webHidden/>
              </w:rPr>
              <w:t>37</w:t>
            </w:r>
            <w:r>
              <w:rPr>
                <w:noProof/>
                <w:webHidden/>
              </w:rPr>
              <w:fldChar w:fldCharType="end"/>
            </w:r>
          </w:hyperlink>
        </w:p>
        <w:p w14:paraId="0BBBF51D" w14:textId="47016B2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3" w:history="1">
            <w:r w:rsidRPr="00D331FC">
              <w:rPr>
                <w:rStyle w:val="Hyperlink"/>
                <w:noProof/>
              </w:rPr>
              <w:t>6.22</w:t>
            </w:r>
            <w:r>
              <w:rPr>
                <w:rFonts w:asciiTheme="minorHAnsi" w:eastAsiaTheme="minorEastAsia" w:hAnsiTheme="minorHAnsi"/>
                <w:noProof/>
                <w:kern w:val="2"/>
                <w:sz w:val="24"/>
                <w:szCs w:val="24"/>
                <w:lang w:eastAsia="en-GB"/>
                <w14:ligatures w14:val="standardContextual"/>
              </w:rPr>
              <w:tab/>
            </w:r>
            <w:r w:rsidRPr="00D331FC">
              <w:rPr>
                <w:rStyle w:val="Hyperlink"/>
                <w:noProof/>
              </w:rPr>
              <w:t>Action if heating is detected</w:t>
            </w:r>
            <w:r>
              <w:rPr>
                <w:noProof/>
                <w:webHidden/>
              </w:rPr>
              <w:tab/>
            </w:r>
            <w:r>
              <w:rPr>
                <w:noProof/>
                <w:webHidden/>
              </w:rPr>
              <w:fldChar w:fldCharType="begin"/>
            </w:r>
            <w:r>
              <w:rPr>
                <w:noProof/>
                <w:webHidden/>
              </w:rPr>
              <w:instrText xml:space="preserve"> PAGEREF _Toc218769743 \h </w:instrText>
            </w:r>
            <w:r>
              <w:rPr>
                <w:noProof/>
                <w:webHidden/>
              </w:rPr>
            </w:r>
            <w:r>
              <w:rPr>
                <w:noProof/>
                <w:webHidden/>
              </w:rPr>
              <w:fldChar w:fldCharType="separate"/>
            </w:r>
            <w:r>
              <w:rPr>
                <w:noProof/>
                <w:webHidden/>
              </w:rPr>
              <w:t>38</w:t>
            </w:r>
            <w:r>
              <w:rPr>
                <w:noProof/>
                <w:webHidden/>
              </w:rPr>
              <w:fldChar w:fldCharType="end"/>
            </w:r>
          </w:hyperlink>
        </w:p>
        <w:p w14:paraId="44B7013F" w14:textId="71A0888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4" w:history="1">
            <w:r w:rsidRPr="00D331FC">
              <w:rPr>
                <w:rStyle w:val="Hyperlink"/>
                <w:noProof/>
              </w:rPr>
              <w:t>6.23</w:t>
            </w:r>
            <w:r>
              <w:rPr>
                <w:rFonts w:asciiTheme="minorHAnsi" w:eastAsiaTheme="minorEastAsia" w:hAnsiTheme="minorHAnsi"/>
                <w:noProof/>
                <w:kern w:val="2"/>
                <w:sz w:val="24"/>
                <w:szCs w:val="24"/>
                <w:lang w:eastAsia="en-GB"/>
                <w14:ligatures w14:val="standardContextual"/>
              </w:rPr>
              <w:tab/>
            </w:r>
            <w:r w:rsidRPr="00D331FC">
              <w:rPr>
                <w:rStyle w:val="Hyperlink"/>
                <w:noProof/>
              </w:rPr>
              <w:t>Weather monitoring</w:t>
            </w:r>
            <w:r>
              <w:rPr>
                <w:noProof/>
                <w:webHidden/>
              </w:rPr>
              <w:tab/>
            </w:r>
            <w:r>
              <w:rPr>
                <w:noProof/>
                <w:webHidden/>
              </w:rPr>
              <w:fldChar w:fldCharType="begin"/>
            </w:r>
            <w:r>
              <w:rPr>
                <w:noProof/>
                <w:webHidden/>
              </w:rPr>
              <w:instrText xml:space="preserve"> PAGEREF _Toc218769744 \h </w:instrText>
            </w:r>
            <w:r>
              <w:rPr>
                <w:noProof/>
                <w:webHidden/>
              </w:rPr>
            </w:r>
            <w:r>
              <w:rPr>
                <w:noProof/>
                <w:webHidden/>
              </w:rPr>
              <w:fldChar w:fldCharType="separate"/>
            </w:r>
            <w:r>
              <w:rPr>
                <w:noProof/>
                <w:webHidden/>
              </w:rPr>
              <w:t>39</w:t>
            </w:r>
            <w:r>
              <w:rPr>
                <w:noProof/>
                <w:webHidden/>
              </w:rPr>
              <w:fldChar w:fldCharType="end"/>
            </w:r>
          </w:hyperlink>
        </w:p>
        <w:p w14:paraId="3BB7B211" w14:textId="2BE438D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5" w:history="1">
            <w:r w:rsidRPr="00D331FC">
              <w:rPr>
                <w:rStyle w:val="Hyperlink"/>
                <w:noProof/>
              </w:rPr>
              <w:t>6.24</w:t>
            </w:r>
            <w:r>
              <w:rPr>
                <w:rFonts w:asciiTheme="minorHAnsi" w:eastAsiaTheme="minorEastAsia" w:hAnsiTheme="minorHAnsi"/>
                <w:noProof/>
                <w:kern w:val="2"/>
                <w:sz w:val="24"/>
                <w:szCs w:val="24"/>
                <w:lang w:eastAsia="en-GB"/>
                <w14:ligatures w14:val="standardContextual"/>
              </w:rPr>
              <w:tab/>
            </w:r>
            <w:r w:rsidRPr="00D331FC">
              <w:rPr>
                <w:rStyle w:val="Hyperlink"/>
                <w:noProof/>
              </w:rPr>
              <w:t>Fire detection and suppression</w:t>
            </w:r>
            <w:r>
              <w:rPr>
                <w:noProof/>
                <w:webHidden/>
              </w:rPr>
              <w:tab/>
            </w:r>
            <w:r>
              <w:rPr>
                <w:noProof/>
                <w:webHidden/>
              </w:rPr>
              <w:fldChar w:fldCharType="begin"/>
            </w:r>
            <w:r>
              <w:rPr>
                <w:noProof/>
                <w:webHidden/>
              </w:rPr>
              <w:instrText xml:space="preserve"> PAGEREF _Toc218769745 \h </w:instrText>
            </w:r>
            <w:r>
              <w:rPr>
                <w:noProof/>
                <w:webHidden/>
              </w:rPr>
            </w:r>
            <w:r>
              <w:rPr>
                <w:noProof/>
                <w:webHidden/>
              </w:rPr>
              <w:fldChar w:fldCharType="separate"/>
            </w:r>
            <w:r>
              <w:rPr>
                <w:noProof/>
                <w:webHidden/>
              </w:rPr>
              <w:t>39</w:t>
            </w:r>
            <w:r>
              <w:rPr>
                <w:noProof/>
                <w:webHidden/>
              </w:rPr>
              <w:fldChar w:fldCharType="end"/>
            </w:r>
          </w:hyperlink>
        </w:p>
        <w:p w14:paraId="11370A66" w14:textId="3BC24839"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46" w:history="1">
            <w:r w:rsidRPr="00D331FC">
              <w:rPr>
                <w:rStyle w:val="Hyperlink"/>
                <w:noProof/>
              </w:rPr>
              <w:t>7.0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Prevent Self-Combustion</w:t>
            </w:r>
            <w:r>
              <w:rPr>
                <w:noProof/>
                <w:webHidden/>
              </w:rPr>
              <w:tab/>
            </w:r>
            <w:r>
              <w:rPr>
                <w:noProof/>
                <w:webHidden/>
              </w:rPr>
              <w:fldChar w:fldCharType="begin"/>
            </w:r>
            <w:r>
              <w:rPr>
                <w:noProof/>
                <w:webHidden/>
              </w:rPr>
              <w:instrText xml:space="preserve"> PAGEREF _Toc218769746 \h </w:instrText>
            </w:r>
            <w:r>
              <w:rPr>
                <w:noProof/>
                <w:webHidden/>
              </w:rPr>
            </w:r>
            <w:r>
              <w:rPr>
                <w:noProof/>
                <w:webHidden/>
              </w:rPr>
              <w:fldChar w:fldCharType="separate"/>
            </w:r>
            <w:r>
              <w:rPr>
                <w:noProof/>
                <w:webHidden/>
              </w:rPr>
              <w:t>40</w:t>
            </w:r>
            <w:r>
              <w:rPr>
                <w:noProof/>
                <w:webHidden/>
              </w:rPr>
              <w:fldChar w:fldCharType="end"/>
            </w:r>
          </w:hyperlink>
        </w:p>
        <w:p w14:paraId="0796A4D4" w14:textId="318E673D"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7" w:history="1">
            <w:r w:rsidRPr="00D331FC">
              <w:rPr>
                <w:rStyle w:val="Hyperlink"/>
                <w:noProof/>
              </w:rPr>
              <w:t>7.1</w:t>
            </w:r>
            <w:r>
              <w:rPr>
                <w:rFonts w:asciiTheme="minorHAnsi" w:eastAsiaTheme="minorEastAsia" w:hAnsiTheme="minorHAnsi"/>
                <w:noProof/>
                <w:kern w:val="2"/>
                <w:sz w:val="24"/>
                <w:szCs w:val="24"/>
                <w:lang w:eastAsia="en-GB"/>
                <w14:ligatures w14:val="standardContextual"/>
              </w:rPr>
              <w:tab/>
            </w:r>
            <w:r w:rsidRPr="00D331FC">
              <w:rPr>
                <w:rStyle w:val="Hyperlink"/>
                <w:noProof/>
              </w:rPr>
              <w:t>Preventing self-combustion</w:t>
            </w:r>
            <w:r>
              <w:rPr>
                <w:noProof/>
                <w:webHidden/>
              </w:rPr>
              <w:tab/>
            </w:r>
            <w:r>
              <w:rPr>
                <w:noProof/>
                <w:webHidden/>
              </w:rPr>
              <w:fldChar w:fldCharType="begin"/>
            </w:r>
            <w:r>
              <w:rPr>
                <w:noProof/>
                <w:webHidden/>
              </w:rPr>
              <w:instrText xml:space="preserve"> PAGEREF _Toc218769747 \h </w:instrText>
            </w:r>
            <w:r>
              <w:rPr>
                <w:noProof/>
                <w:webHidden/>
              </w:rPr>
            </w:r>
            <w:r>
              <w:rPr>
                <w:noProof/>
                <w:webHidden/>
              </w:rPr>
              <w:fldChar w:fldCharType="separate"/>
            </w:r>
            <w:r>
              <w:rPr>
                <w:noProof/>
                <w:webHidden/>
              </w:rPr>
              <w:t>40</w:t>
            </w:r>
            <w:r>
              <w:rPr>
                <w:noProof/>
                <w:webHidden/>
              </w:rPr>
              <w:fldChar w:fldCharType="end"/>
            </w:r>
          </w:hyperlink>
        </w:p>
        <w:p w14:paraId="393E0E37" w14:textId="19197C5D"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48" w:history="1">
            <w:r w:rsidRPr="00D331FC">
              <w:rPr>
                <w:rStyle w:val="Hyperlink"/>
                <w:noProof/>
              </w:rPr>
              <w:t>8.0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Monitor and Control Temperature</w:t>
            </w:r>
            <w:r>
              <w:rPr>
                <w:noProof/>
                <w:webHidden/>
              </w:rPr>
              <w:tab/>
            </w:r>
            <w:r>
              <w:rPr>
                <w:noProof/>
                <w:webHidden/>
              </w:rPr>
              <w:fldChar w:fldCharType="begin"/>
            </w:r>
            <w:r>
              <w:rPr>
                <w:noProof/>
                <w:webHidden/>
              </w:rPr>
              <w:instrText xml:space="preserve"> PAGEREF _Toc218769748 \h </w:instrText>
            </w:r>
            <w:r>
              <w:rPr>
                <w:noProof/>
                <w:webHidden/>
              </w:rPr>
            </w:r>
            <w:r>
              <w:rPr>
                <w:noProof/>
                <w:webHidden/>
              </w:rPr>
              <w:fldChar w:fldCharType="separate"/>
            </w:r>
            <w:r>
              <w:rPr>
                <w:noProof/>
                <w:webHidden/>
              </w:rPr>
              <w:t>42</w:t>
            </w:r>
            <w:r>
              <w:rPr>
                <w:noProof/>
                <w:webHidden/>
              </w:rPr>
              <w:fldChar w:fldCharType="end"/>
            </w:r>
          </w:hyperlink>
        </w:p>
        <w:p w14:paraId="1CB42C79" w14:textId="75A07FAD"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49" w:history="1">
            <w:r w:rsidRPr="00D331FC">
              <w:rPr>
                <w:rStyle w:val="Hyperlink"/>
                <w:noProof/>
              </w:rPr>
              <w:t>8.1</w:t>
            </w:r>
            <w:r>
              <w:rPr>
                <w:rFonts w:asciiTheme="minorHAnsi" w:eastAsiaTheme="minorEastAsia" w:hAnsiTheme="minorHAnsi"/>
                <w:noProof/>
                <w:kern w:val="2"/>
                <w:sz w:val="24"/>
                <w:szCs w:val="24"/>
                <w:lang w:eastAsia="en-GB"/>
                <w14:ligatures w14:val="standardContextual"/>
              </w:rPr>
              <w:tab/>
            </w:r>
            <w:r w:rsidRPr="00D331FC">
              <w:rPr>
                <w:rStyle w:val="Hyperlink"/>
                <w:noProof/>
              </w:rPr>
              <w:t>Auto-suppression within the building</w:t>
            </w:r>
            <w:r>
              <w:rPr>
                <w:noProof/>
                <w:webHidden/>
              </w:rPr>
              <w:tab/>
            </w:r>
            <w:r>
              <w:rPr>
                <w:noProof/>
                <w:webHidden/>
              </w:rPr>
              <w:fldChar w:fldCharType="begin"/>
            </w:r>
            <w:r>
              <w:rPr>
                <w:noProof/>
                <w:webHidden/>
              </w:rPr>
              <w:instrText xml:space="preserve"> PAGEREF _Toc218769749 \h </w:instrText>
            </w:r>
            <w:r>
              <w:rPr>
                <w:noProof/>
                <w:webHidden/>
              </w:rPr>
            </w:r>
            <w:r>
              <w:rPr>
                <w:noProof/>
                <w:webHidden/>
              </w:rPr>
              <w:fldChar w:fldCharType="separate"/>
            </w:r>
            <w:r>
              <w:rPr>
                <w:noProof/>
                <w:webHidden/>
              </w:rPr>
              <w:t>43</w:t>
            </w:r>
            <w:r>
              <w:rPr>
                <w:noProof/>
                <w:webHidden/>
              </w:rPr>
              <w:fldChar w:fldCharType="end"/>
            </w:r>
          </w:hyperlink>
        </w:p>
        <w:p w14:paraId="471AE54A" w14:textId="5744C12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0" w:history="1">
            <w:r w:rsidRPr="00D331FC">
              <w:rPr>
                <w:rStyle w:val="Hyperlink"/>
                <w:noProof/>
              </w:rPr>
              <w:t>8.2</w:t>
            </w:r>
            <w:r>
              <w:rPr>
                <w:rFonts w:asciiTheme="minorHAnsi" w:eastAsiaTheme="minorEastAsia" w:hAnsiTheme="minorHAnsi"/>
                <w:noProof/>
                <w:kern w:val="2"/>
                <w:sz w:val="24"/>
                <w:szCs w:val="24"/>
                <w:lang w:eastAsia="en-GB"/>
                <w14:ligatures w14:val="standardContextual"/>
              </w:rPr>
              <w:tab/>
            </w:r>
            <w:r w:rsidRPr="00D331FC">
              <w:rPr>
                <w:rStyle w:val="Hyperlink"/>
                <w:noProof/>
              </w:rPr>
              <w:t>Certification for the systems</w:t>
            </w:r>
            <w:r>
              <w:rPr>
                <w:noProof/>
                <w:webHidden/>
              </w:rPr>
              <w:tab/>
            </w:r>
            <w:r>
              <w:rPr>
                <w:noProof/>
                <w:webHidden/>
              </w:rPr>
              <w:fldChar w:fldCharType="begin"/>
            </w:r>
            <w:r>
              <w:rPr>
                <w:noProof/>
                <w:webHidden/>
              </w:rPr>
              <w:instrText xml:space="preserve"> PAGEREF _Toc218769750 \h </w:instrText>
            </w:r>
            <w:r>
              <w:rPr>
                <w:noProof/>
                <w:webHidden/>
              </w:rPr>
            </w:r>
            <w:r>
              <w:rPr>
                <w:noProof/>
                <w:webHidden/>
              </w:rPr>
              <w:fldChar w:fldCharType="separate"/>
            </w:r>
            <w:r>
              <w:rPr>
                <w:noProof/>
                <w:webHidden/>
              </w:rPr>
              <w:t>44</w:t>
            </w:r>
            <w:r>
              <w:rPr>
                <w:noProof/>
                <w:webHidden/>
              </w:rPr>
              <w:fldChar w:fldCharType="end"/>
            </w:r>
          </w:hyperlink>
        </w:p>
        <w:p w14:paraId="6DDB1EB9" w14:textId="54560E3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1" w:history="1">
            <w:r w:rsidRPr="00D331FC">
              <w:rPr>
                <w:rStyle w:val="Hyperlink"/>
                <w:noProof/>
              </w:rPr>
              <w:t>8.3</w:t>
            </w:r>
            <w:r>
              <w:rPr>
                <w:rFonts w:asciiTheme="minorHAnsi" w:eastAsiaTheme="minorEastAsia" w:hAnsiTheme="minorHAnsi"/>
                <w:noProof/>
                <w:kern w:val="2"/>
                <w:sz w:val="24"/>
                <w:szCs w:val="24"/>
                <w:lang w:eastAsia="en-GB"/>
                <w14:ligatures w14:val="standardContextual"/>
              </w:rPr>
              <w:tab/>
            </w:r>
            <w:r w:rsidRPr="00D331FC">
              <w:rPr>
                <w:rStyle w:val="Hyperlink"/>
                <w:noProof/>
              </w:rPr>
              <w:t>Detection of a fire during operational hours</w:t>
            </w:r>
            <w:r>
              <w:rPr>
                <w:noProof/>
                <w:webHidden/>
              </w:rPr>
              <w:tab/>
            </w:r>
            <w:r>
              <w:rPr>
                <w:noProof/>
                <w:webHidden/>
              </w:rPr>
              <w:fldChar w:fldCharType="begin"/>
            </w:r>
            <w:r>
              <w:rPr>
                <w:noProof/>
                <w:webHidden/>
              </w:rPr>
              <w:instrText xml:space="preserve"> PAGEREF _Toc218769751 \h </w:instrText>
            </w:r>
            <w:r>
              <w:rPr>
                <w:noProof/>
                <w:webHidden/>
              </w:rPr>
            </w:r>
            <w:r>
              <w:rPr>
                <w:noProof/>
                <w:webHidden/>
              </w:rPr>
              <w:fldChar w:fldCharType="separate"/>
            </w:r>
            <w:r>
              <w:rPr>
                <w:noProof/>
                <w:webHidden/>
              </w:rPr>
              <w:t>44</w:t>
            </w:r>
            <w:r>
              <w:rPr>
                <w:noProof/>
                <w:webHidden/>
              </w:rPr>
              <w:fldChar w:fldCharType="end"/>
            </w:r>
          </w:hyperlink>
        </w:p>
        <w:p w14:paraId="0A368D0E" w14:textId="50F3BB0A"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2" w:history="1">
            <w:r w:rsidRPr="00D331FC">
              <w:rPr>
                <w:rStyle w:val="Hyperlink"/>
                <w:noProof/>
              </w:rPr>
              <w:t>8.4</w:t>
            </w:r>
            <w:r>
              <w:rPr>
                <w:rFonts w:asciiTheme="minorHAnsi" w:eastAsiaTheme="minorEastAsia" w:hAnsiTheme="minorHAnsi"/>
                <w:noProof/>
                <w:kern w:val="2"/>
                <w:sz w:val="24"/>
                <w:szCs w:val="24"/>
                <w:lang w:eastAsia="en-GB"/>
                <w14:ligatures w14:val="standardContextual"/>
              </w:rPr>
              <w:tab/>
            </w:r>
            <w:r w:rsidRPr="00D331FC">
              <w:rPr>
                <w:rStyle w:val="Hyperlink"/>
                <w:noProof/>
              </w:rPr>
              <w:t>Detecting of a fire outside of operational hours</w:t>
            </w:r>
            <w:r>
              <w:rPr>
                <w:noProof/>
                <w:webHidden/>
              </w:rPr>
              <w:tab/>
            </w:r>
            <w:r>
              <w:rPr>
                <w:noProof/>
                <w:webHidden/>
              </w:rPr>
              <w:fldChar w:fldCharType="begin"/>
            </w:r>
            <w:r>
              <w:rPr>
                <w:noProof/>
                <w:webHidden/>
              </w:rPr>
              <w:instrText xml:space="preserve"> PAGEREF _Toc218769752 \h </w:instrText>
            </w:r>
            <w:r>
              <w:rPr>
                <w:noProof/>
                <w:webHidden/>
              </w:rPr>
            </w:r>
            <w:r>
              <w:rPr>
                <w:noProof/>
                <w:webHidden/>
              </w:rPr>
              <w:fldChar w:fldCharType="separate"/>
            </w:r>
            <w:r>
              <w:rPr>
                <w:noProof/>
                <w:webHidden/>
              </w:rPr>
              <w:t>44</w:t>
            </w:r>
            <w:r>
              <w:rPr>
                <w:noProof/>
                <w:webHidden/>
              </w:rPr>
              <w:fldChar w:fldCharType="end"/>
            </w:r>
          </w:hyperlink>
        </w:p>
        <w:p w14:paraId="69CE10A6" w14:textId="167975D0"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53" w:history="1">
            <w:r w:rsidRPr="00D331FC">
              <w:rPr>
                <w:rStyle w:val="Hyperlink"/>
                <w:noProof/>
              </w:rPr>
              <w:t>9.0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Manage Waste Piles</w:t>
            </w:r>
            <w:r>
              <w:rPr>
                <w:noProof/>
                <w:webHidden/>
              </w:rPr>
              <w:tab/>
            </w:r>
            <w:r>
              <w:rPr>
                <w:noProof/>
                <w:webHidden/>
              </w:rPr>
              <w:fldChar w:fldCharType="begin"/>
            </w:r>
            <w:r>
              <w:rPr>
                <w:noProof/>
                <w:webHidden/>
              </w:rPr>
              <w:instrText xml:space="preserve"> PAGEREF _Toc218769753 \h </w:instrText>
            </w:r>
            <w:r>
              <w:rPr>
                <w:noProof/>
                <w:webHidden/>
              </w:rPr>
            </w:r>
            <w:r>
              <w:rPr>
                <w:noProof/>
                <w:webHidden/>
              </w:rPr>
              <w:fldChar w:fldCharType="separate"/>
            </w:r>
            <w:r>
              <w:rPr>
                <w:noProof/>
                <w:webHidden/>
              </w:rPr>
              <w:t>46</w:t>
            </w:r>
            <w:r>
              <w:rPr>
                <w:noProof/>
                <w:webHidden/>
              </w:rPr>
              <w:fldChar w:fldCharType="end"/>
            </w:r>
          </w:hyperlink>
        </w:p>
        <w:p w14:paraId="2161A3D9" w14:textId="19B94717"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4" w:history="1">
            <w:r w:rsidRPr="00D331FC">
              <w:rPr>
                <w:rStyle w:val="Hyperlink"/>
                <w:noProof/>
              </w:rPr>
              <w:t>9.1</w:t>
            </w:r>
            <w:r>
              <w:rPr>
                <w:rFonts w:asciiTheme="minorHAnsi" w:eastAsiaTheme="minorEastAsia" w:hAnsiTheme="minorHAnsi"/>
                <w:noProof/>
                <w:kern w:val="2"/>
                <w:sz w:val="24"/>
                <w:szCs w:val="24"/>
                <w:lang w:eastAsia="en-GB"/>
                <w14:ligatures w14:val="standardContextual"/>
              </w:rPr>
              <w:tab/>
            </w:r>
            <w:r w:rsidRPr="00D331FC">
              <w:rPr>
                <w:rStyle w:val="Hyperlink"/>
                <w:noProof/>
              </w:rPr>
              <w:t>Storing waste materials in their largest form</w:t>
            </w:r>
            <w:r>
              <w:rPr>
                <w:noProof/>
                <w:webHidden/>
              </w:rPr>
              <w:tab/>
            </w:r>
            <w:r>
              <w:rPr>
                <w:noProof/>
                <w:webHidden/>
              </w:rPr>
              <w:fldChar w:fldCharType="begin"/>
            </w:r>
            <w:r>
              <w:rPr>
                <w:noProof/>
                <w:webHidden/>
              </w:rPr>
              <w:instrText xml:space="preserve"> PAGEREF _Toc218769754 \h </w:instrText>
            </w:r>
            <w:r>
              <w:rPr>
                <w:noProof/>
                <w:webHidden/>
              </w:rPr>
            </w:r>
            <w:r>
              <w:rPr>
                <w:noProof/>
                <w:webHidden/>
              </w:rPr>
              <w:fldChar w:fldCharType="separate"/>
            </w:r>
            <w:r>
              <w:rPr>
                <w:noProof/>
                <w:webHidden/>
              </w:rPr>
              <w:t>46</w:t>
            </w:r>
            <w:r>
              <w:rPr>
                <w:noProof/>
                <w:webHidden/>
              </w:rPr>
              <w:fldChar w:fldCharType="end"/>
            </w:r>
          </w:hyperlink>
        </w:p>
        <w:p w14:paraId="39D772C1" w14:textId="4D4EABD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5" w:history="1">
            <w:r w:rsidRPr="00D331FC">
              <w:rPr>
                <w:rStyle w:val="Hyperlink"/>
                <w:noProof/>
              </w:rPr>
              <w:t>9.2</w:t>
            </w:r>
            <w:r>
              <w:rPr>
                <w:rFonts w:asciiTheme="minorHAnsi" w:eastAsiaTheme="minorEastAsia" w:hAnsiTheme="minorHAnsi"/>
                <w:noProof/>
                <w:kern w:val="2"/>
                <w:sz w:val="24"/>
                <w:szCs w:val="24"/>
                <w:lang w:eastAsia="en-GB"/>
                <w14:ligatures w14:val="standardContextual"/>
              </w:rPr>
              <w:tab/>
            </w:r>
            <w:r w:rsidRPr="00D331FC">
              <w:rPr>
                <w:rStyle w:val="Hyperlink"/>
                <w:noProof/>
              </w:rPr>
              <w:t>Maximum pile sizes for the waste held on site</w:t>
            </w:r>
            <w:r>
              <w:rPr>
                <w:noProof/>
                <w:webHidden/>
              </w:rPr>
              <w:tab/>
            </w:r>
            <w:r>
              <w:rPr>
                <w:noProof/>
                <w:webHidden/>
              </w:rPr>
              <w:fldChar w:fldCharType="begin"/>
            </w:r>
            <w:r>
              <w:rPr>
                <w:noProof/>
                <w:webHidden/>
              </w:rPr>
              <w:instrText xml:space="preserve"> PAGEREF _Toc218769755 \h </w:instrText>
            </w:r>
            <w:r>
              <w:rPr>
                <w:noProof/>
                <w:webHidden/>
              </w:rPr>
            </w:r>
            <w:r>
              <w:rPr>
                <w:noProof/>
                <w:webHidden/>
              </w:rPr>
              <w:fldChar w:fldCharType="separate"/>
            </w:r>
            <w:r>
              <w:rPr>
                <w:noProof/>
                <w:webHidden/>
              </w:rPr>
              <w:t>46</w:t>
            </w:r>
            <w:r>
              <w:rPr>
                <w:noProof/>
                <w:webHidden/>
              </w:rPr>
              <w:fldChar w:fldCharType="end"/>
            </w:r>
          </w:hyperlink>
        </w:p>
        <w:p w14:paraId="195A356D" w14:textId="610EBBBE"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56" w:history="1">
            <w:r w:rsidRPr="00D331FC">
              <w:rPr>
                <w:rStyle w:val="Hyperlink"/>
                <w:noProof/>
              </w:rPr>
              <w:t>10.0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Where Maximum Pile Sizes do not Apply</w:t>
            </w:r>
            <w:r>
              <w:rPr>
                <w:noProof/>
                <w:webHidden/>
              </w:rPr>
              <w:tab/>
            </w:r>
            <w:r>
              <w:rPr>
                <w:noProof/>
                <w:webHidden/>
              </w:rPr>
              <w:fldChar w:fldCharType="begin"/>
            </w:r>
            <w:r>
              <w:rPr>
                <w:noProof/>
                <w:webHidden/>
              </w:rPr>
              <w:instrText xml:space="preserve"> PAGEREF _Toc218769756 \h </w:instrText>
            </w:r>
            <w:r>
              <w:rPr>
                <w:noProof/>
                <w:webHidden/>
              </w:rPr>
            </w:r>
            <w:r>
              <w:rPr>
                <w:noProof/>
                <w:webHidden/>
              </w:rPr>
              <w:fldChar w:fldCharType="separate"/>
            </w:r>
            <w:r>
              <w:rPr>
                <w:noProof/>
                <w:webHidden/>
              </w:rPr>
              <w:t>47</w:t>
            </w:r>
            <w:r>
              <w:rPr>
                <w:noProof/>
                <w:webHidden/>
              </w:rPr>
              <w:fldChar w:fldCharType="end"/>
            </w:r>
          </w:hyperlink>
        </w:p>
        <w:p w14:paraId="34C04BDF" w14:textId="349AD15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7" w:history="1">
            <w:r w:rsidRPr="00D331FC">
              <w:rPr>
                <w:rStyle w:val="Hyperlink"/>
                <w:noProof/>
              </w:rPr>
              <w:t>10.1</w:t>
            </w:r>
            <w:r>
              <w:rPr>
                <w:rFonts w:asciiTheme="minorHAnsi" w:eastAsiaTheme="minorEastAsia" w:hAnsiTheme="minorHAnsi"/>
                <w:noProof/>
                <w:kern w:val="2"/>
                <w:sz w:val="24"/>
                <w:szCs w:val="24"/>
                <w:lang w:eastAsia="en-GB"/>
                <w14:ligatures w14:val="standardContextual"/>
              </w:rPr>
              <w:tab/>
            </w:r>
            <w:r w:rsidRPr="00D331FC">
              <w:rPr>
                <w:rStyle w:val="Hyperlink"/>
                <w:noProof/>
              </w:rPr>
              <w:t>Whole ELVs</w:t>
            </w:r>
            <w:r>
              <w:rPr>
                <w:noProof/>
                <w:webHidden/>
              </w:rPr>
              <w:tab/>
            </w:r>
            <w:r>
              <w:rPr>
                <w:noProof/>
                <w:webHidden/>
              </w:rPr>
              <w:fldChar w:fldCharType="begin"/>
            </w:r>
            <w:r>
              <w:rPr>
                <w:noProof/>
                <w:webHidden/>
              </w:rPr>
              <w:instrText xml:space="preserve"> PAGEREF _Toc218769757 \h </w:instrText>
            </w:r>
            <w:r>
              <w:rPr>
                <w:noProof/>
                <w:webHidden/>
              </w:rPr>
            </w:r>
            <w:r>
              <w:rPr>
                <w:noProof/>
                <w:webHidden/>
              </w:rPr>
              <w:fldChar w:fldCharType="separate"/>
            </w:r>
            <w:r>
              <w:rPr>
                <w:noProof/>
                <w:webHidden/>
              </w:rPr>
              <w:t>47</w:t>
            </w:r>
            <w:r>
              <w:rPr>
                <w:noProof/>
                <w:webHidden/>
              </w:rPr>
              <w:fldChar w:fldCharType="end"/>
            </w:r>
          </w:hyperlink>
        </w:p>
        <w:p w14:paraId="502B8978" w14:textId="6900860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8" w:history="1">
            <w:r w:rsidRPr="00D331FC">
              <w:rPr>
                <w:rStyle w:val="Hyperlink"/>
                <w:noProof/>
              </w:rPr>
              <w:t>10.2</w:t>
            </w:r>
            <w:r>
              <w:rPr>
                <w:rFonts w:asciiTheme="minorHAnsi" w:eastAsiaTheme="minorEastAsia" w:hAnsiTheme="minorHAnsi"/>
                <w:noProof/>
                <w:kern w:val="2"/>
                <w:sz w:val="24"/>
                <w:szCs w:val="24"/>
                <w:lang w:eastAsia="en-GB"/>
                <w14:ligatures w14:val="standardContextual"/>
              </w:rPr>
              <w:tab/>
            </w:r>
            <w:r w:rsidRPr="00D331FC">
              <w:rPr>
                <w:rStyle w:val="Hyperlink"/>
                <w:noProof/>
              </w:rPr>
              <w:t>Waste stored in containers</w:t>
            </w:r>
            <w:r>
              <w:rPr>
                <w:noProof/>
                <w:webHidden/>
              </w:rPr>
              <w:tab/>
            </w:r>
            <w:r>
              <w:rPr>
                <w:noProof/>
                <w:webHidden/>
              </w:rPr>
              <w:fldChar w:fldCharType="begin"/>
            </w:r>
            <w:r>
              <w:rPr>
                <w:noProof/>
                <w:webHidden/>
              </w:rPr>
              <w:instrText xml:space="preserve"> PAGEREF _Toc218769758 \h </w:instrText>
            </w:r>
            <w:r>
              <w:rPr>
                <w:noProof/>
                <w:webHidden/>
              </w:rPr>
            </w:r>
            <w:r>
              <w:rPr>
                <w:noProof/>
                <w:webHidden/>
              </w:rPr>
              <w:fldChar w:fldCharType="separate"/>
            </w:r>
            <w:r>
              <w:rPr>
                <w:noProof/>
                <w:webHidden/>
              </w:rPr>
              <w:t>47</w:t>
            </w:r>
            <w:r>
              <w:rPr>
                <w:noProof/>
                <w:webHidden/>
              </w:rPr>
              <w:fldChar w:fldCharType="end"/>
            </w:r>
          </w:hyperlink>
        </w:p>
        <w:p w14:paraId="3145AA2B" w14:textId="467957C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59" w:history="1">
            <w:r w:rsidRPr="00D331FC">
              <w:rPr>
                <w:rStyle w:val="Hyperlink"/>
                <w:noProof/>
              </w:rPr>
              <w:t>10.3</w:t>
            </w:r>
            <w:r>
              <w:rPr>
                <w:rFonts w:asciiTheme="minorHAnsi" w:eastAsiaTheme="minorEastAsia" w:hAnsiTheme="minorHAnsi"/>
                <w:noProof/>
                <w:kern w:val="2"/>
                <w:sz w:val="24"/>
                <w:szCs w:val="24"/>
                <w:lang w:eastAsia="en-GB"/>
                <w14:ligatures w14:val="standardContextual"/>
              </w:rPr>
              <w:tab/>
            </w:r>
            <w:r w:rsidRPr="00D331FC">
              <w:rPr>
                <w:rStyle w:val="Hyperlink"/>
                <w:noProof/>
              </w:rPr>
              <w:t>Compost production</w:t>
            </w:r>
            <w:r>
              <w:rPr>
                <w:noProof/>
                <w:webHidden/>
              </w:rPr>
              <w:tab/>
            </w:r>
            <w:r>
              <w:rPr>
                <w:noProof/>
                <w:webHidden/>
              </w:rPr>
              <w:fldChar w:fldCharType="begin"/>
            </w:r>
            <w:r>
              <w:rPr>
                <w:noProof/>
                <w:webHidden/>
              </w:rPr>
              <w:instrText xml:space="preserve"> PAGEREF _Toc218769759 \h </w:instrText>
            </w:r>
            <w:r>
              <w:rPr>
                <w:noProof/>
                <w:webHidden/>
              </w:rPr>
            </w:r>
            <w:r>
              <w:rPr>
                <w:noProof/>
                <w:webHidden/>
              </w:rPr>
              <w:fldChar w:fldCharType="separate"/>
            </w:r>
            <w:r>
              <w:rPr>
                <w:noProof/>
                <w:webHidden/>
              </w:rPr>
              <w:t>47</w:t>
            </w:r>
            <w:r>
              <w:rPr>
                <w:noProof/>
                <w:webHidden/>
              </w:rPr>
              <w:fldChar w:fldCharType="end"/>
            </w:r>
          </w:hyperlink>
        </w:p>
        <w:p w14:paraId="589E0AD6" w14:textId="2B5CD027"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60" w:history="1">
            <w:r w:rsidRPr="00D331FC">
              <w:rPr>
                <w:rStyle w:val="Hyperlink"/>
                <w:noProof/>
              </w:rPr>
              <w:t>11.0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Prevent Fire Spreading</w:t>
            </w:r>
            <w:r>
              <w:rPr>
                <w:noProof/>
                <w:webHidden/>
              </w:rPr>
              <w:tab/>
            </w:r>
            <w:r>
              <w:rPr>
                <w:noProof/>
                <w:webHidden/>
              </w:rPr>
              <w:fldChar w:fldCharType="begin"/>
            </w:r>
            <w:r>
              <w:rPr>
                <w:noProof/>
                <w:webHidden/>
              </w:rPr>
              <w:instrText xml:space="preserve"> PAGEREF _Toc218769760 \h </w:instrText>
            </w:r>
            <w:r>
              <w:rPr>
                <w:noProof/>
                <w:webHidden/>
              </w:rPr>
            </w:r>
            <w:r>
              <w:rPr>
                <w:noProof/>
                <w:webHidden/>
              </w:rPr>
              <w:fldChar w:fldCharType="separate"/>
            </w:r>
            <w:r>
              <w:rPr>
                <w:noProof/>
                <w:webHidden/>
              </w:rPr>
              <w:t>48</w:t>
            </w:r>
            <w:r>
              <w:rPr>
                <w:noProof/>
                <w:webHidden/>
              </w:rPr>
              <w:fldChar w:fldCharType="end"/>
            </w:r>
          </w:hyperlink>
        </w:p>
        <w:p w14:paraId="42129E11" w14:textId="74188D6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1" w:history="1">
            <w:r w:rsidRPr="00D331FC">
              <w:rPr>
                <w:rStyle w:val="Hyperlink"/>
                <w:noProof/>
              </w:rPr>
              <w:t>11.1</w:t>
            </w:r>
            <w:r>
              <w:rPr>
                <w:rFonts w:asciiTheme="minorHAnsi" w:eastAsiaTheme="minorEastAsia" w:hAnsiTheme="minorHAnsi"/>
                <w:noProof/>
                <w:kern w:val="2"/>
                <w:sz w:val="24"/>
                <w:szCs w:val="24"/>
                <w:lang w:eastAsia="en-GB"/>
                <w14:ligatures w14:val="standardContextual"/>
              </w:rPr>
              <w:tab/>
            </w:r>
            <w:r w:rsidRPr="00D331FC">
              <w:rPr>
                <w:rStyle w:val="Hyperlink"/>
                <w:noProof/>
              </w:rPr>
              <w:t>Separation distances</w:t>
            </w:r>
            <w:r>
              <w:rPr>
                <w:noProof/>
                <w:webHidden/>
              </w:rPr>
              <w:tab/>
            </w:r>
            <w:r>
              <w:rPr>
                <w:noProof/>
                <w:webHidden/>
              </w:rPr>
              <w:fldChar w:fldCharType="begin"/>
            </w:r>
            <w:r>
              <w:rPr>
                <w:noProof/>
                <w:webHidden/>
              </w:rPr>
              <w:instrText xml:space="preserve"> PAGEREF _Toc218769761 \h </w:instrText>
            </w:r>
            <w:r>
              <w:rPr>
                <w:noProof/>
                <w:webHidden/>
              </w:rPr>
            </w:r>
            <w:r>
              <w:rPr>
                <w:noProof/>
                <w:webHidden/>
              </w:rPr>
              <w:fldChar w:fldCharType="separate"/>
            </w:r>
            <w:r>
              <w:rPr>
                <w:noProof/>
                <w:webHidden/>
              </w:rPr>
              <w:t>48</w:t>
            </w:r>
            <w:r>
              <w:rPr>
                <w:noProof/>
                <w:webHidden/>
              </w:rPr>
              <w:fldChar w:fldCharType="end"/>
            </w:r>
          </w:hyperlink>
        </w:p>
        <w:p w14:paraId="5F46C259" w14:textId="3E7FA29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2" w:history="1">
            <w:r w:rsidRPr="00D331FC">
              <w:rPr>
                <w:rStyle w:val="Hyperlink"/>
                <w:noProof/>
              </w:rPr>
              <w:t>11.2</w:t>
            </w:r>
            <w:r>
              <w:rPr>
                <w:rFonts w:asciiTheme="minorHAnsi" w:eastAsiaTheme="minorEastAsia" w:hAnsiTheme="minorHAnsi"/>
                <w:noProof/>
                <w:kern w:val="2"/>
                <w:sz w:val="24"/>
                <w:szCs w:val="24"/>
                <w:lang w:eastAsia="en-GB"/>
                <w14:ligatures w14:val="standardContextual"/>
              </w:rPr>
              <w:tab/>
            </w:r>
            <w:r w:rsidRPr="00D331FC">
              <w:rPr>
                <w:rStyle w:val="Hyperlink"/>
                <w:noProof/>
              </w:rPr>
              <w:t>Fire walls and bays</w:t>
            </w:r>
            <w:r>
              <w:rPr>
                <w:noProof/>
                <w:webHidden/>
              </w:rPr>
              <w:tab/>
            </w:r>
            <w:r>
              <w:rPr>
                <w:noProof/>
                <w:webHidden/>
              </w:rPr>
              <w:fldChar w:fldCharType="begin"/>
            </w:r>
            <w:r>
              <w:rPr>
                <w:noProof/>
                <w:webHidden/>
              </w:rPr>
              <w:instrText xml:space="preserve"> PAGEREF _Toc218769762 \h </w:instrText>
            </w:r>
            <w:r>
              <w:rPr>
                <w:noProof/>
                <w:webHidden/>
              </w:rPr>
            </w:r>
            <w:r>
              <w:rPr>
                <w:noProof/>
                <w:webHidden/>
              </w:rPr>
              <w:fldChar w:fldCharType="separate"/>
            </w:r>
            <w:r>
              <w:rPr>
                <w:noProof/>
                <w:webHidden/>
              </w:rPr>
              <w:t>49</w:t>
            </w:r>
            <w:r>
              <w:rPr>
                <w:noProof/>
                <w:webHidden/>
              </w:rPr>
              <w:fldChar w:fldCharType="end"/>
            </w:r>
          </w:hyperlink>
        </w:p>
        <w:p w14:paraId="389AB7CF" w14:textId="5752AAFA"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63" w:history="1">
            <w:r w:rsidRPr="00D331FC">
              <w:rPr>
                <w:rStyle w:val="Hyperlink"/>
                <w:noProof/>
              </w:rPr>
              <w:t>12.0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Fire Quarantine Area (Fqa)</w:t>
            </w:r>
            <w:r>
              <w:rPr>
                <w:noProof/>
                <w:webHidden/>
              </w:rPr>
              <w:tab/>
            </w:r>
            <w:r>
              <w:rPr>
                <w:noProof/>
                <w:webHidden/>
              </w:rPr>
              <w:fldChar w:fldCharType="begin"/>
            </w:r>
            <w:r>
              <w:rPr>
                <w:noProof/>
                <w:webHidden/>
              </w:rPr>
              <w:instrText xml:space="preserve"> PAGEREF _Toc218769763 \h </w:instrText>
            </w:r>
            <w:r>
              <w:rPr>
                <w:noProof/>
                <w:webHidden/>
              </w:rPr>
            </w:r>
            <w:r>
              <w:rPr>
                <w:noProof/>
                <w:webHidden/>
              </w:rPr>
              <w:fldChar w:fldCharType="separate"/>
            </w:r>
            <w:r>
              <w:rPr>
                <w:noProof/>
                <w:webHidden/>
              </w:rPr>
              <w:t>50</w:t>
            </w:r>
            <w:r>
              <w:rPr>
                <w:noProof/>
                <w:webHidden/>
              </w:rPr>
              <w:fldChar w:fldCharType="end"/>
            </w:r>
          </w:hyperlink>
        </w:p>
        <w:p w14:paraId="228A541F" w14:textId="62186AA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4" w:history="1">
            <w:r w:rsidRPr="00D331FC">
              <w:rPr>
                <w:rStyle w:val="Hyperlink"/>
                <w:noProof/>
              </w:rPr>
              <w:t>12.1</w:t>
            </w:r>
            <w:r>
              <w:rPr>
                <w:rFonts w:asciiTheme="minorHAnsi" w:eastAsiaTheme="minorEastAsia" w:hAnsiTheme="minorHAnsi"/>
                <w:noProof/>
                <w:kern w:val="2"/>
                <w:sz w:val="24"/>
                <w:szCs w:val="24"/>
                <w:lang w:eastAsia="en-GB"/>
                <w14:ligatures w14:val="standardContextual"/>
              </w:rPr>
              <w:tab/>
            </w:r>
            <w:r w:rsidRPr="00D331FC">
              <w:rPr>
                <w:rStyle w:val="Hyperlink"/>
                <w:noProof/>
              </w:rPr>
              <w:t>Area</w:t>
            </w:r>
            <w:r>
              <w:rPr>
                <w:noProof/>
                <w:webHidden/>
              </w:rPr>
              <w:tab/>
            </w:r>
            <w:r>
              <w:rPr>
                <w:noProof/>
                <w:webHidden/>
              </w:rPr>
              <w:fldChar w:fldCharType="begin"/>
            </w:r>
            <w:r>
              <w:rPr>
                <w:noProof/>
                <w:webHidden/>
              </w:rPr>
              <w:instrText xml:space="preserve"> PAGEREF _Toc218769764 \h </w:instrText>
            </w:r>
            <w:r>
              <w:rPr>
                <w:noProof/>
                <w:webHidden/>
              </w:rPr>
            </w:r>
            <w:r>
              <w:rPr>
                <w:noProof/>
                <w:webHidden/>
              </w:rPr>
              <w:fldChar w:fldCharType="separate"/>
            </w:r>
            <w:r>
              <w:rPr>
                <w:noProof/>
                <w:webHidden/>
              </w:rPr>
              <w:t>50</w:t>
            </w:r>
            <w:r>
              <w:rPr>
                <w:noProof/>
                <w:webHidden/>
              </w:rPr>
              <w:fldChar w:fldCharType="end"/>
            </w:r>
          </w:hyperlink>
        </w:p>
        <w:p w14:paraId="2FC9ED86" w14:textId="517D47C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5" w:history="1">
            <w:r w:rsidRPr="00D331FC">
              <w:rPr>
                <w:rStyle w:val="Hyperlink"/>
                <w:noProof/>
              </w:rPr>
              <w:t>12.2</w:t>
            </w:r>
            <w:r>
              <w:rPr>
                <w:rFonts w:asciiTheme="minorHAnsi" w:eastAsiaTheme="minorEastAsia" w:hAnsiTheme="minorHAnsi"/>
                <w:noProof/>
                <w:kern w:val="2"/>
                <w:sz w:val="24"/>
                <w:szCs w:val="24"/>
                <w:lang w:eastAsia="en-GB"/>
                <w14:ligatures w14:val="standardContextual"/>
              </w:rPr>
              <w:tab/>
            </w:r>
            <w:r w:rsidRPr="00D331FC">
              <w:rPr>
                <w:rStyle w:val="Hyperlink"/>
                <w:noProof/>
              </w:rPr>
              <w:t>Quarantine area location and size</w:t>
            </w:r>
            <w:r>
              <w:rPr>
                <w:noProof/>
                <w:webHidden/>
              </w:rPr>
              <w:tab/>
            </w:r>
            <w:r>
              <w:rPr>
                <w:noProof/>
                <w:webHidden/>
              </w:rPr>
              <w:fldChar w:fldCharType="begin"/>
            </w:r>
            <w:r>
              <w:rPr>
                <w:noProof/>
                <w:webHidden/>
              </w:rPr>
              <w:instrText xml:space="preserve"> PAGEREF _Toc218769765 \h </w:instrText>
            </w:r>
            <w:r>
              <w:rPr>
                <w:noProof/>
                <w:webHidden/>
              </w:rPr>
            </w:r>
            <w:r>
              <w:rPr>
                <w:noProof/>
                <w:webHidden/>
              </w:rPr>
              <w:fldChar w:fldCharType="separate"/>
            </w:r>
            <w:r>
              <w:rPr>
                <w:noProof/>
                <w:webHidden/>
              </w:rPr>
              <w:t>51</w:t>
            </w:r>
            <w:r>
              <w:rPr>
                <w:noProof/>
                <w:webHidden/>
              </w:rPr>
              <w:fldChar w:fldCharType="end"/>
            </w:r>
          </w:hyperlink>
        </w:p>
        <w:p w14:paraId="70A9F35C" w14:textId="5AD23A48"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6" w:history="1">
            <w:r w:rsidRPr="00D331FC">
              <w:rPr>
                <w:rStyle w:val="Hyperlink"/>
                <w:noProof/>
              </w:rPr>
              <w:t>12.3</w:t>
            </w:r>
            <w:r>
              <w:rPr>
                <w:rFonts w:asciiTheme="minorHAnsi" w:eastAsiaTheme="minorEastAsia" w:hAnsiTheme="minorHAnsi"/>
                <w:noProof/>
                <w:kern w:val="2"/>
                <w:sz w:val="24"/>
                <w:szCs w:val="24"/>
                <w:lang w:eastAsia="en-GB"/>
                <w14:ligatures w14:val="standardContextual"/>
              </w:rPr>
              <w:tab/>
            </w:r>
            <w:r w:rsidRPr="00D331FC">
              <w:rPr>
                <w:rStyle w:val="Hyperlink"/>
                <w:noProof/>
              </w:rPr>
              <w:t>How to use the quarantine area if there is a fire</w:t>
            </w:r>
            <w:r>
              <w:rPr>
                <w:noProof/>
                <w:webHidden/>
              </w:rPr>
              <w:tab/>
            </w:r>
            <w:r>
              <w:rPr>
                <w:noProof/>
                <w:webHidden/>
              </w:rPr>
              <w:fldChar w:fldCharType="begin"/>
            </w:r>
            <w:r>
              <w:rPr>
                <w:noProof/>
                <w:webHidden/>
              </w:rPr>
              <w:instrText xml:space="preserve"> PAGEREF _Toc218769766 \h </w:instrText>
            </w:r>
            <w:r>
              <w:rPr>
                <w:noProof/>
                <w:webHidden/>
              </w:rPr>
            </w:r>
            <w:r>
              <w:rPr>
                <w:noProof/>
                <w:webHidden/>
              </w:rPr>
              <w:fldChar w:fldCharType="separate"/>
            </w:r>
            <w:r>
              <w:rPr>
                <w:noProof/>
                <w:webHidden/>
              </w:rPr>
              <w:t>51</w:t>
            </w:r>
            <w:r>
              <w:rPr>
                <w:noProof/>
                <w:webHidden/>
              </w:rPr>
              <w:fldChar w:fldCharType="end"/>
            </w:r>
          </w:hyperlink>
        </w:p>
        <w:p w14:paraId="42EA0DC7" w14:textId="3DF6D3A8"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7" w:history="1">
            <w:r w:rsidRPr="00D331FC">
              <w:rPr>
                <w:rStyle w:val="Hyperlink"/>
                <w:noProof/>
              </w:rPr>
              <w:t>12.4</w:t>
            </w:r>
            <w:r>
              <w:rPr>
                <w:rFonts w:asciiTheme="minorHAnsi" w:eastAsiaTheme="minorEastAsia" w:hAnsiTheme="minorHAnsi"/>
                <w:noProof/>
                <w:kern w:val="2"/>
                <w:sz w:val="24"/>
                <w:szCs w:val="24"/>
                <w:lang w:eastAsia="en-GB"/>
                <w14:ligatures w14:val="standardContextual"/>
              </w:rPr>
              <w:tab/>
            </w:r>
            <w:r w:rsidRPr="00D331FC">
              <w:rPr>
                <w:rStyle w:val="Hyperlink"/>
                <w:noProof/>
              </w:rPr>
              <w:t>Procedure to remove material stored temporarily if there is a fire</w:t>
            </w:r>
            <w:r>
              <w:rPr>
                <w:noProof/>
                <w:webHidden/>
              </w:rPr>
              <w:tab/>
            </w:r>
            <w:r>
              <w:rPr>
                <w:noProof/>
                <w:webHidden/>
              </w:rPr>
              <w:fldChar w:fldCharType="begin"/>
            </w:r>
            <w:r>
              <w:rPr>
                <w:noProof/>
                <w:webHidden/>
              </w:rPr>
              <w:instrText xml:space="preserve"> PAGEREF _Toc218769767 \h </w:instrText>
            </w:r>
            <w:r>
              <w:rPr>
                <w:noProof/>
                <w:webHidden/>
              </w:rPr>
            </w:r>
            <w:r>
              <w:rPr>
                <w:noProof/>
                <w:webHidden/>
              </w:rPr>
              <w:fldChar w:fldCharType="separate"/>
            </w:r>
            <w:r>
              <w:rPr>
                <w:noProof/>
                <w:webHidden/>
              </w:rPr>
              <w:t>51</w:t>
            </w:r>
            <w:r>
              <w:rPr>
                <w:noProof/>
                <w:webHidden/>
              </w:rPr>
              <w:fldChar w:fldCharType="end"/>
            </w:r>
          </w:hyperlink>
        </w:p>
        <w:p w14:paraId="281F60CA" w14:textId="680DF15B"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8" w:history="1">
            <w:r w:rsidRPr="00D331FC">
              <w:rPr>
                <w:rStyle w:val="Hyperlink"/>
                <w:noProof/>
              </w:rPr>
              <w:t>12.5</w:t>
            </w:r>
            <w:r>
              <w:rPr>
                <w:rFonts w:asciiTheme="minorHAnsi" w:eastAsiaTheme="minorEastAsia" w:hAnsiTheme="minorHAnsi"/>
                <w:noProof/>
                <w:kern w:val="2"/>
                <w:sz w:val="24"/>
                <w:szCs w:val="24"/>
                <w:lang w:eastAsia="en-GB"/>
                <w14:ligatures w14:val="standardContextual"/>
              </w:rPr>
              <w:tab/>
            </w:r>
            <w:r w:rsidRPr="00D331FC">
              <w:rPr>
                <w:rStyle w:val="Hyperlink"/>
                <w:noProof/>
              </w:rPr>
              <w:t>Purpose:</w:t>
            </w:r>
            <w:r>
              <w:rPr>
                <w:noProof/>
                <w:webHidden/>
              </w:rPr>
              <w:tab/>
            </w:r>
            <w:r>
              <w:rPr>
                <w:noProof/>
                <w:webHidden/>
              </w:rPr>
              <w:fldChar w:fldCharType="begin"/>
            </w:r>
            <w:r>
              <w:rPr>
                <w:noProof/>
                <w:webHidden/>
              </w:rPr>
              <w:instrText xml:space="preserve"> PAGEREF _Toc218769768 \h </w:instrText>
            </w:r>
            <w:r>
              <w:rPr>
                <w:noProof/>
                <w:webHidden/>
              </w:rPr>
            </w:r>
            <w:r>
              <w:rPr>
                <w:noProof/>
                <w:webHidden/>
              </w:rPr>
              <w:fldChar w:fldCharType="separate"/>
            </w:r>
            <w:r>
              <w:rPr>
                <w:noProof/>
                <w:webHidden/>
              </w:rPr>
              <w:t>51</w:t>
            </w:r>
            <w:r>
              <w:rPr>
                <w:noProof/>
                <w:webHidden/>
              </w:rPr>
              <w:fldChar w:fldCharType="end"/>
            </w:r>
          </w:hyperlink>
        </w:p>
        <w:p w14:paraId="56D0E286" w14:textId="34B2CD91"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69" w:history="1">
            <w:r w:rsidRPr="00D331FC">
              <w:rPr>
                <w:rStyle w:val="Hyperlink"/>
                <w:noProof/>
              </w:rPr>
              <w:t>12.6</w:t>
            </w:r>
            <w:r>
              <w:rPr>
                <w:rFonts w:asciiTheme="minorHAnsi" w:eastAsiaTheme="minorEastAsia" w:hAnsiTheme="minorHAnsi"/>
                <w:noProof/>
                <w:kern w:val="2"/>
                <w:sz w:val="24"/>
                <w:szCs w:val="24"/>
                <w:lang w:eastAsia="en-GB"/>
                <w14:ligatures w14:val="standardContextual"/>
              </w:rPr>
              <w:tab/>
            </w:r>
            <w:r w:rsidRPr="00D331FC">
              <w:rPr>
                <w:rStyle w:val="Hyperlink"/>
                <w:noProof/>
              </w:rPr>
              <w:t>Site manager and emergency services assessment</w:t>
            </w:r>
            <w:r>
              <w:rPr>
                <w:noProof/>
                <w:webHidden/>
              </w:rPr>
              <w:tab/>
            </w:r>
            <w:r>
              <w:rPr>
                <w:noProof/>
                <w:webHidden/>
              </w:rPr>
              <w:fldChar w:fldCharType="begin"/>
            </w:r>
            <w:r>
              <w:rPr>
                <w:noProof/>
                <w:webHidden/>
              </w:rPr>
              <w:instrText xml:space="preserve"> PAGEREF _Toc218769769 \h </w:instrText>
            </w:r>
            <w:r>
              <w:rPr>
                <w:noProof/>
                <w:webHidden/>
              </w:rPr>
            </w:r>
            <w:r>
              <w:rPr>
                <w:noProof/>
                <w:webHidden/>
              </w:rPr>
              <w:fldChar w:fldCharType="separate"/>
            </w:r>
            <w:r>
              <w:rPr>
                <w:noProof/>
                <w:webHidden/>
              </w:rPr>
              <w:t>52</w:t>
            </w:r>
            <w:r>
              <w:rPr>
                <w:noProof/>
                <w:webHidden/>
              </w:rPr>
              <w:fldChar w:fldCharType="end"/>
            </w:r>
          </w:hyperlink>
        </w:p>
        <w:p w14:paraId="268F10EA" w14:textId="69428237"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70" w:history="1">
            <w:r w:rsidRPr="00D331FC">
              <w:rPr>
                <w:rStyle w:val="Hyperlink"/>
                <w:noProof/>
              </w:rPr>
              <w:t>13.0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Detecting Fires</w:t>
            </w:r>
            <w:r>
              <w:rPr>
                <w:noProof/>
                <w:webHidden/>
              </w:rPr>
              <w:tab/>
            </w:r>
            <w:r>
              <w:rPr>
                <w:noProof/>
                <w:webHidden/>
              </w:rPr>
              <w:fldChar w:fldCharType="begin"/>
            </w:r>
            <w:r>
              <w:rPr>
                <w:noProof/>
                <w:webHidden/>
              </w:rPr>
              <w:instrText xml:space="preserve"> PAGEREF _Toc218769770 \h </w:instrText>
            </w:r>
            <w:r>
              <w:rPr>
                <w:noProof/>
                <w:webHidden/>
              </w:rPr>
            </w:r>
            <w:r>
              <w:rPr>
                <w:noProof/>
                <w:webHidden/>
              </w:rPr>
              <w:fldChar w:fldCharType="separate"/>
            </w:r>
            <w:r>
              <w:rPr>
                <w:noProof/>
                <w:webHidden/>
              </w:rPr>
              <w:t>53</w:t>
            </w:r>
            <w:r>
              <w:rPr>
                <w:noProof/>
                <w:webHidden/>
              </w:rPr>
              <w:fldChar w:fldCharType="end"/>
            </w:r>
          </w:hyperlink>
        </w:p>
        <w:p w14:paraId="59889981" w14:textId="536E548F"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1" w:history="1">
            <w:r w:rsidRPr="00D331FC">
              <w:rPr>
                <w:rStyle w:val="Hyperlink"/>
                <w:noProof/>
              </w:rPr>
              <w:t>13.1</w:t>
            </w:r>
            <w:r>
              <w:rPr>
                <w:rFonts w:asciiTheme="minorHAnsi" w:eastAsiaTheme="minorEastAsia" w:hAnsiTheme="minorHAnsi"/>
                <w:noProof/>
                <w:kern w:val="2"/>
                <w:sz w:val="24"/>
                <w:szCs w:val="24"/>
                <w:lang w:eastAsia="en-GB"/>
                <w14:ligatures w14:val="standardContextual"/>
              </w:rPr>
              <w:tab/>
            </w:r>
            <w:r w:rsidRPr="00D331FC">
              <w:rPr>
                <w:rStyle w:val="Hyperlink"/>
                <w:noProof/>
              </w:rPr>
              <w:t>Detection system in use</w:t>
            </w:r>
            <w:r>
              <w:rPr>
                <w:noProof/>
                <w:webHidden/>
              </w:rPr>
              <w:tab/>
            </w:r>
            <w:r>
              <w:rPr>
                <w:noProof/>
                <w:webHidden/>
              </w:rPr>
              <w:fldChar w:fldCharType="begin"/>
            </w:r>
            <w:r>
              <w:rPr>
                <w:noProof/>
                <w:webHidden/>
              </w:rPr>
              <w:instrText xml:space="preserve"> PAGEREF _Toc218769771 \h </w:instrText>
            </w:r>
            <w:r>
              <w:rPr>
                <w:noProof/>
                <w:webHidden/>
              </w:rPr>
            </w:r>
            <w:r>
              <w:rPr>
                <w:noProof/>
                <w:webHidden/>
              </w:rPr>
              <w:fldChar w:fldCharType="separate"/>
            </w:r>
            <w:r>
              <w:rPr>
                <w:noProof/>
                <w:webHidden/>
              </w:rPr>
              <w:t>53</w:t>
            </w:r>
            <w:r>
              <w:rPr>
                <w:noProof/>
                <w:webHidden/>
              </w:rPr>
              <w:fldChar w:fldCharType="end"/>
            </w:r>
          </w:hyperlink>
        </w:p>
        <w:p w14:paraId="6875C20D" w14:textId="312E3AA4"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2" w:history="1">
            <w:r w:rsidRPr="00D331FC">
              <w:rPr>
                <w:rStyle w:val="Hyperlink"/>
                <w:noProof/>
              </w:rPr>
              <w:t>13.2</w:t>
            </w:r>
            <w:r>
              <w:rPr>
                <w:rFonts w:asciiTheme="minorHAnsi" w:eastAsiaTheme="minorEastAsia" w:hAnsiTheme="minorHAnsi"/>
                <w:noProof/>
                <w:kern w:val="2"/>
                <w:sz w:val="24"/>
                <w:szCs w:val="24"/>
                <w:lang w:eastAsia="en-GB"/>
                <w14:ligatures w14:val="standardContextual"/>
              </w:rPr>
              <w:tab/>
            </w:r>
            <w:r w:rsidRPr="00D331FC">
              <w:rPr>
                <w:rStyle w:val="Hyperlink"/>
                <w:noProof/>
              </w:rPr>
              <w:t>Detecting of a fire outside of operational hours</w:t>
            </w:r>
            <w:r>
              <w:rPr>
                <w:noProof/>
                <w:webHidden/>
              </w:rPr>
              <w:tab/>
            </w:r>
            <w:r>
              <w:rPr>
                <w:noProof/>
                <w:webHidden/>
              </w:rPr>
              <w:fldChar w:fldCharType="begin"/>
            </w:r>
            <w:r>
              <w:rPr>
                <w:noProof/>
                <w:webHidden/>
              </w:rPr>
              <w:instrText xml:space="preserve"> PAGEREF _Toc218769772 \h </w:instrText>
            </w:r>
            <w:r>
              <w:rPr>
                <w:noProof/>
                <w:webHidden/>
              </w:rPr>
            </w:r>
            <w:r>
              <w:rPr>
                <w:noProof/>
                <w:webHidden/>
              </w:rPr>
              <w:fldChar w:fldCharType="separate"/>
            </w:r>
            <w:r>
              <w:rPr>
                <w:noProof/>
                <w:webHidden/>
              </w:rPr>
              <w:t>53</w:t>
            </w:r>
            <w:r>
              <w:rPr>
                <w:noProof/>
                <w:webHidden/>
              </w:rPr>
              <w:fldChar w:fldCharType="end"/>
            </w:r>
          </w:hyperlink>
        </w:p>
        <w:p w14:paraId="08A264E9" w14:textId="057D718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3" w:history="1">
            <w:r w:rsidRPr="00D331FC">
              <w:rPr>
                <w:rStyle w:val="Hyperlink"/>
                <w:noProof/>
              </w:rPr>
              <w:t>13.3</w:t>
            </w:r>
            <w:r>
              <w:rPr>
                <w:rFonts w:asciiTheme="minorHAnsi" w:eastAsiaTheme="minorEastAsia" w:hAnsiTheme="minorHAnsi"/>
                <w:noProof/>
                <w:kern w:val="2"/>
                <w:sz w:val="24"/>
                <w:szCs w:val="24"/>
                <w:lang w:eastAsia="en-GB"/>
                <w14:ligatures w14:val="standardContextual"/>
              </w:rPr>
              <w:tab/>
            </w:r>
            <w:r w:rsidRPr="00D331FC">
              <w:rPr>
                <w:rStyle w:val="Hyperlink"/>
                <w:noProof/>
              </w:rPr>
              <w:t>Detection of a fire during operational hours</w:t>
            </w:r>
            <w:r>
              <w:rPr>
                <w:noProof/>
                <w:webHidden/>
              </w:rPr>
              <w:tab/>
            </w:r>
            <w:r>
              <w:rPr>
                <w:noProof/>
                <w:webHidden/>
              </w:rPr>
              <w:fldChar w:fldCharType="begin"/>
            </w:r>
            <w:r>
              <w:rPr>
                <w:noProof/>
                <w:webHidden/>
              </w:rPr>
              <w:instrText xml:space="preserve"> PAGEREF _Toc218769773 \h </w:instrText>
            </w:r>
            <w:r>
              <w:rPr>
                <w:noProof/>
                <w:webHidden/>
              </w:rPr>
            </w:r>
            <w:r>
              <w:rPr>
                <w:noProof/>
                <w:webHidden/>
              </w:rPr>
              <w:fldChar w:fldCharType="separate"/>
            </w:r>
            <w:r>
              <w:rPr>
                <w:noProof/>
                <w:webHidden/>
              </w:rPr>
              <w:t>53</w:t>
            </w:r>
            <w:r>
              <w:rPr>
                <w:noProof/>
                <w:webHidden/>
              </w:rPr>
              <w:fldChar w:fldCharType="end"/>
            </w:r>
          </w:hyperlink>
        </w:p>
        <w:p w14:paraId="5905FF9B" w14:textId="20D25F2E"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4" w:history="1">
            <w:r w:rsidRPr="00D331FC">
              <w:rPr>
                <w:rStyle w:val="Hyperlink"/>
                <w:noProof/>
              </w:rPr>
              <w:t>13.4</w:t>
            </w:r>
            <w:r>
              <w:rPr>
                <w:rFonts w:asciiTheme="minorHAnsi" w:eastAsiaTheme="minorEastAsia" w:hAnsiTheme="minorHAnsi"/>
                <w:noProof/>
                <w:kern w:val="2"/>
                <w:sz w:val="24"/>
                <w:szCs w:val="24"/>
                <w:lang w:eastAsia="en-GB"/>
                <w14:ligatures w14:val="standardContextual"/>
              </w:rPr>
              <w:tab/>
            </w:r>
            <w:r w:rsidRPr="00D331FC">
              <w:rPr>
                <w:rStyle w:val="Hyperlink"/>
                <w:noProof/>
              </w:rPr>
              <w:t>Certification for the systems</w:t>
            </w:r>
            <w:r>
              <w:rPr>
                <w:noProof/>
                <w:webHidden/>
              </w:rPr>
              <w:tab/>
            </w:r>
            <w:r>
              <w:rPr>
                <w:noProof/>
                <w:webHidden/>
              </w:rPr>
              <w:fldChar w:fldCharType="begin"/>
            </w:r>
            <w:r>
              <w:rPr>
                <w:noProof/>
                <w:webHidden/>
              </w:rPr>
              <w:instrText xml:space="preserve"> PAGEREF _Toc218769774 \h </w:instrText>
            </w:r>
            <w:r>
              <w:rPr>
                <w:noProof/>
                <w:webHidden/>
              </w:rPr>
            </w:r>
            <w:r>
              <w:rPr>
                <w:noProof/>
                <w:webHidden/>
              </w:rPr>
              <w:fldChar w:fldCharType="separate"/>
            </w:r>
            <w:r>
              <w:rPr>
                <w:noProof/>
                <w:webHidden/>
              </w:rPr>
              <w:t>54</w:t>
            </w:r>
            <w:r>
              <w:rPr>
                <w:noProof/>
                <w:webHidden/>
              </w:rPr>
              <w:fldChar w:fldCharType="end"/>
            </w:r>
          </w:hyperlink>
        </w:p>
        <w:p w14:paraId="562BC9A7" w14:textId="53256EAC"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75" w:history="1">
            <w:r w:rsidRPr="00D331FC">
              <w:rPr>
                <w:rStyle w:val="Hyperlink"/>
                <w:noProof/>
              </w:rPr>
              <w:t>14.0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Suppressing Fires</w:t>
            </w:r>
            <w:r>
              <w:rPr>
                <w:noProof/>
                <w:webHidden/>
              </w:rPr>
              <w:tab/>
            </w:r>
            <w:r>
              <w:rPr>
                <w:noProof/>
                <w:webHidden/>
              </w:rPr>
              <w:fldChar w:fldCharType="begin"/>
            </w:r>
            <w:r>
              <w:rPr>
                <w:noProof/>
                <w:webHidden/>
              </w:rPr>
              <w:instrText xml:space="preserve"> PAGEREF _Toc218769775 \h </w:instrText>
            </w:r>
            <w:r>
              <w:rPr>
                <w:noProof/>
                <w:webHidden/>
              </w:rPr>
            </w:r>
            <w:r>
              <w:rPr>
                <w:noProof/>
                <w:webHidden/>
              </w:rPr>
              <w:fldChar w:fldCharType="separate"/>
            </w:r>
            <w:r>
              <w:rPr>
                <w:noProof/>
                <w:webHidden/>
              </w:rPr>
              <w:t>55</w:t>
            </w:r>
            <w:r>
              <w:rPr>
                <w:noProof/>
                <w:webHidden/>
              </w:rPr>
              <w:fldChar w:fldCharType="end"/>
            </w:r>
          </w:hyperlink>
        </w:p>
        <w:p w14:paraId="68E3FE88" w14:textId="33AB1B1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6" w:history="1">
            <w:r w:rsidRPr="00D331FC">
              <w:rPr>
                <w:rStyle w:val="Hyperlink"/>
                <w:noProof/>
              </w:rPr>
              <w:t>14.1</w:t>
            </w:r>
            <w:r>
              <w:rPr>
                <w:rFonts w:asciiTheme="minorHAnsi" w:eastAsiaTheme="minorEastAsia" w:hAnsiTheme="minorHAnsi"/>
                <w:noProof/>
                <w:kern w:val="2"/>
                <w:sz w:val="24"/>
                <w:szCs w:val="24"/>
                <w:lang w:eastAsia="en-GB"/>
                <w14:ligatures w14:val="standardContextual"/>
              </w:rPr>
              <w:tab/>
            </w:r>
            <w:r w:rsidRPr="00D331FC">
              <w:rPr>
                <w:rStyle w:val="Hyperlink"/>
                <w:noProof/>
              </w:rPr>
              <w:t>Auto-suppression within the building</w:t>
            </w:r>
            <w:r>
              <w:rPr>
                <w:noProof/>
                <w:webHidden/>
              </w:rPr>
              <w:tab/>
            </w:r>
            <w:r>
              <w:rPr>
                <w:noProof/>
                <w:webHidden/>
              </w:rPr>
              <w:fldChar w:fldCharType="begin"/>
            </w:r>
            <w:r>
              <w:rPr>
                <w:noProof/>
                <w:webHidden/>
              </w:rPr>
              <w:instrText xml:space="preserve"> PAGEREF _Toc218769776 \h </w:instrText>
            </w:r>
            <w:r>
              <w:rPr>
                <w:noProof/>
                <w:webHidden/>
              </w:rPr>
            </w:r>
            <w:r>
              <w:rPr>
                <w:noProof/>
                <w:webHidden/>
              </w:rPr>
              <w:fldChar w:fldCharType="separate"/>
            </w:r>
            <w:r>
              <w:rPr>
                <w:noProof/>
                <w:webHidden/>
              </w:rPr>
              <w:t>55</w:t>
            </w:r>
            <w:r>
              <w:rPr>
                <w:noProof/>
                <w:webHidden/>
              </w:rPr>
              <w:fldChar w:fldCharType="end"/>
            </w:r>
          </w:hyperlink>
        </w:p>
        <w:p w14:paraId="0DA892B5" w14:textId="6D11FCCE"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77" w:history="1">
            <w:r w:rsidRPr="00D331FC">
              <w:rPr>
                <w:rStyle w:val="Hyperlink"/>
                <w:noProof/>
              </w:rPr>
              <w:t>15.0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Firefighting Techniques</w:t>
            </w:r>
            <w:r>
              <w:rPr>
                <w:noProof/>
                <w:webHidden/>
              </w:rPr>
              <w:tab/>
            </w:r>
            <w:r>
              <w:rPr>
                <w:noProof/>
                <w:webHidden/>
              </w:rPr>
              <w:fldChar w:fldCharType="begin"/>
            </w:r>
            <w:r>
              <w:rPr>
                <w:noProof/>
                <w:webHidden/>
              </w:rPr>
              <w:instrText xml:space="preserve"> PAGEREF _Toc218769777 \h </w:instrText>
            </w:r>
            <w:r>
              <w:rPr>
                <w:noProof/>
                <w:webHidden/>
              </w:rPr>
            </w:r>
            <w:r>
              <w:rPr>
                <w:noProof/>
                <w:webHidden/>
              </w:rPr>
              <w:fldChar w:fldCharType="separate"/>
            </w:r>
            <w:r>
              <w:rPr>
                <w:noProof/>
                <w:webHidden/>
              </w:rPr>
              <w:t>56</w:t>
            </w:r>
            <w:r>
              <w:rPr>
                <w:noProof/>
                <w:webHidden/>
              </w:rPr>
              <w:fldChar w:fldCharType="end"/>
            </w:r>
          </w:hyperlink>
        </w:p>
        <w:p w14:paraId="1710E16E" w14:textId="68BF4D59"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8" w:history="1">
            <w:r w:rsidRPr="00D331FC">
              <w:rPr>
                <w:rStyle w:val="Hyperlink"/>
                <w:noProof/>
              </w:rPr>
              <w:t>15.1</w:t>
            </w:r>
            <w:r>
              <w:rPr>
                <w:rFonts w:asciiTheme="minorHAnsi" w:eastAsiaTheme="minorEastAsia" w:hAnsiTheme="minorHAnsi"/>
                <w:noProof/>
                <w:kern w:val="2"/>
                <w:sz w:val="24"/>
                <w:szCs w:val="24"/>
                <w:lang w:eastAsia="en-GB"/>
                <w14:ligatures w14:val="standardContextual"/>
              </w:rPr>
              <w:tab/>
            </w:r>
            <w:r w:rsidRPr="00D331FC">
              <w:rPr>
                <w:rStyle w:val="Hyperlink"/>
                <w:noProof/>
              </w:rPr>
              <w:t>Active firefighting</w:t>
            </w:r>
            <w:r>
              <w:rPr>
                <w:noProof/>
                <w:webHidden/>
              </w:rPr>
              <w:tab/>
            </w:r>
            <w:r>
              <w:rPr>
                <w:noProof/>
                <w:webHidden/>
              </w:rPr>
              <w:fldChar w:fldCharType="begin"/>
            </w:r>
            <w:r>
              <w:rPr>
                <w:noProof/>
                <w:webHidden/>
              </w:rPr>
              <w:instrText xml:space="preserve"> PAGEREF _Toc218769778 \h </w:instrText>
            </w:r>
            <w:r>
              <w:rPr>
                <w:noProof/>
                <w:webHidden/>
              </w:rPr>
            </w:r>
            <w:r>
              <w:rPr>
                <w:noProof/>
                <w:webHidden/>
              </w:rPr>
              <w:fldChar w:fldCharType="separate"/>
            </w:r>
            <w:r>
              <w:rPr>
                <w:noProof/>
                <w:webHidden/>
              </w:rPr>
              <w:t>56</w:t>
            </w:r>
            <w:r>
              <w:rPr>
                <w:noProof/>
                <w:webHidden/>
              </w:rPr>
              <w:fldChar w:fldCharType="end"/>
            </w:r>
          </w:hyperlink>
        </w:p>
        <w:p w14:paraId="7DA4EADC" w14:textId="45195F44"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79" w:history="1">
            <w:r w:rsidRPr="00D331FC">
              <w:rPr>
                <w:rStyle w:val="Hyperlink"/>
                <w:noProof/>
              </w:rPr>
              <w:t>15.2</w:t>
            </w:r>
            <w:r>
              <w:rPr>
                <w:rFonts w:asciiTheme="minorHAnsi" w:eastAsiaTheme="minorEastAsia" w:hAnsiTheme="minorHAnsi"/>
                <w:noProof/>
                <w:kern w:val="2"/>
                <w:sz w:val="24"/>
                <w:szCs w:val="24"/>
                <w:lang w:eastAsia="en-GB"/>
                <w14:ligatures w14:val="standardContextual"/>
              </w:rPr>
              <w:tab/>
            </w:r>
            <w:r w:rsidRPr="00D331FC">
              <w:rPr>
                <w:rStyle w:val="Hyperlink"/>
                <w:noProof/>
              </w:rPr>
              <w:t>Small fires</w:t>
            </w:r>
            <w:r>
              <w:rPr>
                <w:noProof/>
                <w:webHidden/>
              </w:rPr>
              <w:tab/>
            </w:r>
            <w:r>
              <w:rPr>
                <w:noProof/>
                <w:webHidden/>
              </w:rPr>
              <w:fldChar w:fldCharType="begin"/>
            </w:r>
            <w:r>
              <w:rPr>
                <w:noProof/>
                <w:webHidden/>
              </w:rPr>
              <w:instrText xml:space="preserve"> PAGEREF _Toc218769779 \h </w:instrText>
            </w:r>
            <w:r>
              <w:rPr>
                <w:noProof/>
                <w:webHidden/>
              </w:rPr>
            </w:r>
            <w:r>
              <w:rPr>
                <w:noProof/>
                <w:webHidden/>
              </w:rPr>
              <w:fldChar w:fldCharType="separate"/>
            </w:r>
            <w:r>
              <w:rPr>
                <w:noProof/>
                <w:webHidden/>
              </w:rPr>
              <w:t>56</w:t>
            </w:r>
            <w:r>
              <w:rPr>
                <w:noProof/>
                <w:webHidden/>
              </w:rPr>
              <w:fldChar w:fldCharType="end"/>
            </w:r>
          </w:hyperlink>
        </w:p>
        <w:p w14:paraId="3AD2F913" w14:textId="3C38B197"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0" w:history="1">
            <w:r w:rsidRPr="00D331FC">
              <w:rPr>
                <w:rStyle w:val="Hyperlink"/>
                <w:noProof/>
              </w:rPr>
              <w:t>15.3</w:t>
            </w:r>
            <w:r>
              <w:rPr>
                <w:rFonts w:asciiTheme="minorHAnsi" w:eastAsiaTheme="minorEastAsia" w:hAnsiTheme="minorHAnsi"/>
                <w:noProof/>
                <w:kern w:val="2"/>
                <w:sz w:val="24"/>
                <w:szCs w:val="24"/>
                <w:lang w:eastAsia="en-GB"/>
                <w14:ligatures w14:val="standardContextual"/>
              </w:rPr>
              <w:tab/>
            </w:r>
            <w:r w:rsidRPr="00D331FC">
              <w:rPr>
                <w:rStyle w:val="Hyperlink"/>
                <w:noProof/>
              </w:rPr>
              <w:t>Uncontainable small fire or large fire</w:t>
            </w:r>
            <w:r>
              <w:rPr>
                <w:noProof/>
                <w:webHidden/>
              </w:rPr>
              <w:tab/>
            </w:r>
            <w:r>
              <w:rPr>
                <w:noProof/>
                <w:webHidden/>
              </w:rPr>
              <w:fldChar w:fldCharType="begin"/>
            </w:r>
            <w:r>
              <w:rPr>
                <w:noProof/>
                <w:webHidden/>
              </w:rPr>
              <w:instrText xml:space="preserve"> PAGEREF _Toc218769780 \h </w:instrText>
            </w:r>
            <w:r>
              <w:rPr>
                <w:noProof/>
                <w:webHidden/>
              </w:rPr>
            </w:r>
            <w:r>
              <w:rPr>
                <w:noProof/>
                <w:webHidden/>
              </w:rPr>
              <w:fldChar w:fldCharType="separate"/>
            </w:r>
            <w:r>
              <w:rPr>
                <w:noProof/>
                <w:webHidden/>
              </w:rPr>
              <w:t>57</w:t>
            </w:r>
            <w:r>
              <w:rPr>
                <w:noProof/>
                <w:webHidden/>
              </w:rPr>
              <w:fldChar w:fldCharType="end"/>
            </w:r>
          </w:hyperlink>
        </w:p>
        <w:p w14:paraId="4AAA312F" w14:textId="6BAD5C79"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81" w:history="1">
            <w:r w:rsidRPr="00D331FC">
              <w:rPr>
                <w:rStyle w:val="Hyperlink"/>
                <w:noProof/>
              </w:rPr>
              <w:t>16.0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Water Supplies</w:t>
            </w:r>
            <w:r>
              <w:rPr>
                <w:noProof/>
                <w:webHidden/>
              </w:rPr>
              <w:tab/>
            </w:r>
            <w:r>
              <w:rPr>
                <w:noProof/>
                <w:webHidden/>
              </w:rPr>
              <w:fldChar w:fldCharType="begin"/>
            </w:r>
            <w:r>
              <w:rPr>
                <w:noProof/>
                <w:webHidden/>
              </w:rPr>
              <w:instrText xml:space="preserve"> PAGEREF _Toc218769781 \h </w:instrText>
            </w:r>
            <w:r>
              <w:rPr>
                <w:noProof/>
                <w:webHidden/>
              </w:rPr>
            </w:r>
            <w:r>
              <w:rPr>
                <w:noProof/>
                <w:webHidden/>
              </w:rPr>
              <w:fldChar w:fldCharType="separate"/>
            </w:r>
            <w:r>
              <w:rPr>
                <w:noProof/>
                <w:webHidden/>
              </w:rPr>
              <w:t>58</w:t>
            </w:r>
            <w:r>
              <w:rPr>
                <w:noProof/>
                <w:webHidden/>
              </w:rPr>
              <w:fldChar w:fldCharType="end"/>
            </w:r>
          </w:hyperlink>
        </w:p>
        <w:p w14:paraId="7E2DA566" w14:textId="3FD0D424"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2" w:history="1">
            <w:r w:rsidRPr="00D331FC">
              <w:rPr>
                <w:rStyle w:val="Hyperlink"/>
                <w:noProof/>
              </w:rPr>
              <w:t>16.1</w:t>
            </w:r>
            <w:r>
              <w:rPr>
                <w:rFonts w:asciiTheme="minorHAnsi" w:eastAsiaTheme="minorEastAsia" w:hAnsiTheme="minorHAnsi"/>
                <w:noProof/>
                <w:kern w:val="2"/>
                <w:sz w:val="24"/>
                <w:szCs w:val="24"/>
                <w:lang w:eastAsia="en-GB"/>
                <w14:ligatures w14:val="standardContextual"/>
              </w:rPr>
              <w:tab/>
            </w:r>
            <w:r w:rsidRPr="00D331FC">
              <w:rPr>
                <w:rStyle w:val="Hyperlink"/>
                <w:noProof/>
              </w:rPr>
              <w:t>Available water supply on site</w:t>
            </w:r>
            <w:r>
              <w:rPr>
                <w:noProof/>
                <w:webHidden/>
              </w:rPr>
              <w:tab/>
            </w:r>
            <w:r>
              <w:rPr>
                <w:noProof/>
                <w:webHidden/>
              </w:rPr>
              <w:fldChar w:fldCharType="begin"/>
            </w:r>
            <w:r>
              <w:rPr>
                <w:noProof/>
                <w:webHidden/>
              </w:rPr>
              <w:instrText xml:space="preserve"> PAGEREF _Toc218769782 \h </w:instrText>
            </w:r>
            <w:r>
              <w:rPr>
                <w:noProof/>
                <w:webHidden/>
              </w:rPr>
            </w:r>
            <w:r>
              <w:rPr>
                <w:noProof/>
                <w:webHidden/>
              </w:rPr>
              <w:fldChar w:fldCharType="separate"/>
            </w:r>
            <w:r>
              <w:rPr>
                <w:noProof/>
                <w:webHidden/>
              </w:rPr>
              <w:t>58</w:t>
            </w:r>
            <w:r>
              <w:rPr>
                <w:noProof/>
                <w:webHidden/>
              </w:rPr>
              <w:fldChar w:fldCharType="end"/>
            </w:r>
          </w:hyperlink>
        </w:p>
        <w:p w14:paraId="382F2547" w14:textId="1BCF2868"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83" w:history="1">
            <w:r w:rsidRPr="00D331FC">
              <w:rPr>
                <w:rStyle w:val="Hyperlink"/>
                <w:noProof/>
              </w:rPr>
              <w:t>17.0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Managing Fire Water</w:t>
            </w:r>
            <w:r>
              <w:rPr>
                <w:noProof/>
                <w:webHidden/>
              </w:rPr>
              <w:tab/>
            </w:r>
            <w:r>
              <w:rPr>
                <w:noProof/>
                <w:webHidden/>
              </w:rPr>
              <w:fldChar w:fldCharType="begin"/>
            </w:r>
            <w:r>
              <w:rPr>
                <w:noProof/>
                <w:webHidden/>
              </w:rPr>
              <w:instrText xml:space="preserve"> PAGEREF _Toc218769783 \h </w:instrText>
            </w:r>
            <w:r>
              <w:rPr>
                <w:noProof/>
                <w:webHidden/>
              </w:rPr>
            </w:r>
            <w:r>
              <w:rPr>
                <w:noProof/>
                <w:webHidden/>
              </w:rPr>
              <w:fldChar w:fldCharType="separate"/>
            </w:r>
            <w:r>
              <w:rPr>
                <w:noProof/>
                <w:webHidden/>
              </w:rPr>
              <w:t>59</w:t>
            </w:r>
            <w:r>
              <w:rPr>
                <w:noProof/>
                <w:webHidden/>
              </w:rPr>
              <w:fldChar w:fldCharType="end"/>
            </w:r>
          </w:hyperlink>
        </w:p>
        <w:p w14:paraId="03B5EBF0" w14:textId="4492ABF6"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4" w:history="1">
            <w:r w:rsidRPr="00D331FC">
              <w:rPr>
                <w:rStyle w:val="Hyperlink"/>
                <w:noProof/>
              </w:rPr>
              <w:t>17.1</w:t>
            </w:r>
            <w:r>
              <w:rPr>
                <w:rFonts w:asciiTheme="minorHAnsi" w:eastAsiaTheme="minorEastAsia" w:hAnsiTheme="minorHAnsi"/>
                <w:noProof/>
                <w:kern w:val="2"/>
                <w:sz w:val="24"/>
                <w:szCs w:val="24"/>
                <w:lang w:eastAsia="en-GB"/>
                <w14:ligatures w14:val="standardContextual"/>
              </w:rPr>
              <w:tab/>
            </w:r>
            <w:r w:rsidRPr="00D331FC">
              <w:rPr>
                <w:rStyle w:val="Hyperlink"/>
                <w:noProof/>
              </w:rPr>
              <w:t>Assessing risks to groundwater from fire water</w:t>
            </w:r>
            <w:r>
              <w:rPr>
                <w:noProof/>
                <w:webHidden/>
              </w:rPr>
              <w:tab/>
            </w:r>
            <w:r>
              <w:rPr>
                <w:noProof/>
                <w:webHidden/>
              </w:rPr>
              <w:fldChar w:fldCharType="begin"/>
            </w:r>
            <w:r>
              <w:rPr>
                <w:noProof/>
                <w:webHidden/>
              </w:rPr>
              <w:instrText xml:space="preserve"> PAGEREF _Toc218769784 \h </w:instrText>
            </w:r>
            <w:r>
              <w:rPr>
                <w:noProof/>
                <w:webHidden/>
              </w:rPr>
            </w:r>
            <w:r>
              <w:rPr>
                <w:noProof/>
                <w:webHidden/>
              </w:rPr>
              <w:fldChar w:fldCharType="separate"/>
            </w:r>
            <w:r>
              <w:rPr>
                <w:noProof/>
                <w:webHidden/>
              </w:rPr>
              <w:t>59</w:t>
            </w:r>
            <w:r>
              <w:rPr>
                <w:noProof/>
                <w:webHidden/>
              </w:rPr>
              <w:fldChar w:fldCharType="end"/>
            </w:r>
          </w:hyperlink>
        </w:p>
        <w:p w14:paraId="7529132D" w14:textId="10231309" w:rsidR="00D54E9C" w:rsidRDefault="00D54E9C">
          <w:pPr>
            <w:pStyle w:val="TOC1"/>
            <w:tabs>
              <w:tab w:val="left" w:pos="720"/>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85" w:history="1">
            <w:r w:rsidRPr="00D331FC">
              <w:rPr>
                <w:rStyle w:val="Hyperlink"/>
                <w:noProof/>
              </w:rPr>
              <w:t>18.0</w:t>
            </w:r>
            <w:r>
              <w:rPr>
                <w:rFonts w:asciiTheme="minorHAnsi" w:eastAsiaTheme="minorEastAsia" w:hAnsiTheme="minorHAnsi"/>
                <w:b w:val="0"/>
                <w:caps w:val="0"/>
                <w:noProof/>
                <w:kern w:val="2"/>
                <w:sz w:val="24"/>
                <w:szCs w:val="24"/>
                <w:lang w:eastAsia="en-GB"/>
                <w14:ligatures w14:val="standardContextual"/>
              </w:rPr>
              <w:tab/>
            </w:r>
            <w:r w:rsidRPr="00D331FC">
              <w:rPr>
                <w:rStyle w:val="Hyperlink"/>
                <w:noProof/>
              </w:rPr>
              <w:t>During and After an Incident</w:t>
            </w:r>
            <w:r>
              <w:rPr>
                <w:noProof/>
                <w:webHidden/>
              </w:rPr>
              <w:tab/>
            </w:r>
            <w:r>
              <w:rPr>
                <w:noProof/>
                <w:webHidden/>
              </w:rPr>
              <w:fldChar w:fldCharType="begin"/>
            </w:r>
            <w:r>
              <w:rPr>
                <w:noProof/>
                <w:webHidden/>
              </w:rPr>
              <w:instrText xml:space="preserve"> PAGEREF _Toc218769785 \h </w:instrText>
            </w:r>
            <w:r>
              <w:rPr>
                <w:noProof/>
                <w:webHidden/>
              </w:rPr>
            </w:r>
            <w:r>
              <w:rPr>
                <w:noProof/>
                <w:webHidden/>
              </w:rPr>
              <w:fldChar w:fldCharType="separate"/>
            </w:r>
            <w:r>
              <w:rPr>
                <w:noProof/>
                <w:webHidden/>
              </w:rPr>
              <w:t>60</w:t>
            </w:r>
            <w:r>
              <w:rPr>
                <w:noProof/>
                <w:webHidden/>
              </w:rPr>
              <w:fldChar w:fldCharType="end"/>
            </w:r>
          </w:hyperlink>
        </w:p>
        <w:p w14:paraId="43D1A001" w14:textId="42C4F640"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6" w:history="1">
            <w:r w:rsidRPr="00D331FC">
              <w:rPr>
                <w:rStyle w:val="Hyperlink"/>
                <w:noProof/>
              </w:rPr>
              <w:t>18.1</w:t>
            </w:r>
            <w:r>
              <w:rPr>
                <w:rFonts w:asciiTheme="minorHAnsi" w:eastAsiaTheme="minorEastAsia" w:hAnsiTheme="minorHAnsi"/>
                <w:noProof/>
                <w:kern w:val="2"/>
                <w:sz w:val="24"/>
                <w:szCs w:val="24"/>
                <w:lang w:eastAsia="en-GB"/>
                <w14:ligatures w14:val="standardContextual"/>
              </w:rPr>
              <w:tab/>
            </w:r>
            <w:r w:rsidRPr="00D331FC">
              <w:rPr>
                <w:rStyle w:val="Hyperlink"/>
                <w:noProof/>
              </w:rPr>
              <w:t>During an event</w:t>
            </w:r>
            <w:r>
              <w:rPr>
                <w:noProof/>
                <w:webHidden/>
              </w:rPr>
              <w:tab/>
            </w:r>
            <w:r>
              <w:rPr>
                <w:noProof/>
                <w:webHidden/>
              </w:rPr>
              <w:fldChar w:fldCharType="begin"/>
            </w:r>
            <w:r>
              <w:rPr>
                <w:noProof/>
                <w:webHidden/>
              </w:rPr>
              <w:instrText xml:space="preserve"> PAGEREF _Toc218769786 \h </w:instrText>
            </w:r>
            <w:r>
              <w:rPr>
                <w:noProof/>
                <w:webHidden/>
              </w:rPr>
            </w:r>
            <w:r>
              <w:rPr>
                <w:noProof/>
                <w:webHidden/>
              </w:rPr>
              <w:fldChar w:fldCharType="separate"/>
            </w:r>
            <w:r>
              <w:rPr>
                <w:noProof/>
                <w:webHidden/>
              </w:rPr>
              <w:t>60</w:t>
            </w:r>
            <w:r>
              <w:rPr>
                <w:noProof/>
                <w:webHidden/>
              </w:rPr>
              <w:fldChar w:fldCharType="end"/>
            </w:r>
          </w:hyperlink>
        </w:p>
        <w:p w14:paraId="5BF42D8A" w14:textId="2449992C"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7" w:history="1">
            <w:r w:rsidRPr="00D331FC">
              <w:rPr>
                <w:rStyle w:val="Hyperlink"/>
                <w:noProof/>
              </w:rPr>
              <w:t>18.2</w:t>
            </w:r>
            <w:r>
              <w:rPr>
                <w:rFonts w:asciiTheme="minorHAnsi" w:eastAsiaTheme="minorEastAsia" w:hAnsiTheme="minorHAnsi"/>
                <w:noProof/>
                <w:kern w:val="2"/>
                <w:sz w:val="24"/>
                <w:szCs w:val="24"/>
                <w:lang w:eastAsia="en-GB"/>
                <w14:ligatures w14:val="standardContextual"/>
              </w:rPr>
              <w:tab/>
            </w:r>
            <w:r w:rsidRPr="00D331FC">
              <w:rPr>
                <w:rStyle w:val="Hyperlink"/>
                <w:noProof/>
              </w:rPr>
              <w:t>Post event procedures</w:t>
            </w:r>
            <w:r>
              <w:rPr>
                <w:noProof/>
                <w:webHidden/>
              </w:rPr>
              <w:tab/>
            </w:r>
            <w:r>
              <w:rPr>
                <w:noProof/>
                <w:webHidden/>
              </w:rPr>
              <w:fldChar w:fldCharType="begin"/>
            </w:r>
            <w:r>
              <w:rPr>
                <w:noProof/>
                <w:webHidden/>
              </w:rPr>
              <w:instrText xml:space="preserve"> PAGEREF _Toc218769787 \h </w:instrText>
            </w:r>
            <w:r>
              <w:rPr>
                <w:noProof/>
                <w:webHidden/>
              </w:rPr>
            </w:r>
            <w:r>
              <w:rPr>
                <w:noProof/>
                <w:webHidden/>
              </w:rPr>
              <w:fldChar w:fldCharType="separate"/>
            </w:r>
            <w:r>
              <w:rPr>
                <w:noProof/>
                <w:webHidden/>
              </w:rPr>
              <w:t>60</w:t>
            </w:r>
            <w:r>
              <w:rPr>
                <w:noProof/>
                <w:webHidden/>
              </w:rPr>
              <w:fldChar w:fldCharType="end"/>
            </w:r>
          </w:hyperlink>
        </w:p>
        <w:p w14:paraId="4183E58B" w14:textId="4B008985"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8" w:history="1">
            <w:r w:rsidRPr="00D331FC">
              <w:rPr>
                <w:rStyle w:val="Hyperlink"/>
                <w:noProof/>
              </w:rPr>
              <w:t>18.3</w:t>
            </w:r>
            <w:r>
              <w:rPr>
                <w:rFonts w:asciiTheme="minorHAnsi" w:eastAsiaTheme="minorEastAsia" w:hAnsiTheme="minorHAnsi"/>
                <w:noProof/>
                <w:kern w:val="2"/>
                <w:sz w:val="24"/>
                <w:szCs w:val="24"/>
                <w:lang w:eastAsia="en-GB"/>
                <w14:ligatures w14:val="standardContextual"/>
              </w:rPr>
              <w:tab/>
            </w:r>
            <w:r w:rsidRPr="00D331FC">
              <w:rPr>
                <w:rStyle w:val="Hyperlink"/>
                <w:noProof/>
              </w:rPr>
              <w:t>Making the site operational after a fire</w:t>
            </w:r>
            <w:r>
              <w:rPr>
                <w:noProof/>
                <w:webHidden/>
              </w:rPr>
              <w:tab/>
            </w:r>
            <w:r>
              <w:rPr>
                <w:noProof/>
                <w:webHidden/>
              </w:rPr>
              <w:fldChar w:fldCharType="begin"/>
            </w:r>
            <w:r>
              <w:rPr>
                <w:noProof/>
                <w:webHidden/>
              </w:rPr>
              <w:instrText xml:space="preserve"> PAGEREF _Toc218769788 \h </w:instrText>
            </w:r>
            <w:r>
              <w:rPr>
                <w:noProof/>
                <w:webHidden/>
              </w:rPr>
            </w:r>
            <w:r>
              <w:rPr>
                <w:noProof/>
                <w:webHidden/>
              </w:rPr>
              <w:fldChar w:fldCharType="separate"/>
            </w:r>
            <w:r>
              <w:rPr>
                <w:noProof/>
                <w:webHidden/>
              </w:rPr>
              <w:t>61</w:t>
            </w:r>
            <w:r>
              <w:rPr>
                <w:noProof/>
                <w:webHidden/>
              </w:rPr>
              <w:fldChar w:fldCharType="end"/>
            </w:r>
          </w:hyperlink>
        </w:p>
        <w:p w14:paraId="7C09DA3D" w14:textId="527891FF" w:rsidR="00D54E9C" w:rsidRDefault="00D54E9C">
          <w:pPr>
            <w:pStyle w:val="TOC2"/>
            <w:tabs>
              <w:tab w:val="left" w:pos="960"/>
              <w:tab w:val="right" w:leader="dot" w:pos="9016"/>
            </w:tabs>
            <w:rPr>
              <w:rFonts w:asciiTheme="minorHAnsi" w:eastAsiaTheme="minorEastAsia" w:hAnsiTheme="minorHAnsi"/>
              <w:noProof/>
              <w:kern w:val="2"/>
              <w:sz w:val="24"/>
              <w:szCs w:val="24"/>
              <w:lang w:eastAsia="en-GB"/>
              <w14:ligatures w14:val="standardContextual"/>
            </w:rPr>
          </w:pPr>
          <w:hyperlink w:anchor="_Toc218769789" w:history="1">
            <w:r w:rsidRPr="00D331FC">
              <w:rPr>
                <w:rStyle w:val="Hyperlink"/>
                <w:noProof/>
              </w:rPr>
              <w:t>18.4</w:t>
            </w:r>
            <w:r>
              <w:rPr>
                <w:rFonts w:asciiTheme="minorHAnsi" w:eastAsiaTheme="minorEastAsia" w:hAnsiTheme="minorHAnsi"/>
                <w:noProof/>
                <w:kern w:val="2"/>
                <w:sz w:val="24"/>
                <w:szCs w:val="24"/>
                <w:lang w:eastAsia="en-GB"/>
                <w14:ligatures w14:val="standardContextual"/>
              </w:rPr>
              <w:tab/>
            </w:r>
            <w:r w:rsidRPr="00D331FC">
              <w:rPr>
                <w:rStyle w:val="Hyperlink"/>
                <w:noProof/>
              </w:rPr>
              <w:t>Follow up action</w:t>
            </w:r>
            <w:r>
              <w:rPr>
                <w:noProof/>
                <w:webHidden/>
              </w:rPr>
              <w:tab/>
            </w:r>
            <w:r>
              <w:rPr>
                <w:noProof/>
                <w:webHidden/>
              </w:rPr>
              <w:fldChar w:fldCharType="begin"/>
            </w:r>
            <w:r>
              <w:rPr>
                <w:noProof/>
                <w:webHidden/>
              </w:rPr>
              <w:instrText xml:space="preserve"> PAGEREF _Toc218769789 \h </w:instrText>
            </w:r>
            <w:r>
              <w:rPr>
                <w:noProof/>
                <w:webHidden/>
              </w:rPr>
            </w:r>
            <w:r>
              <w:rPr>
                <w:noProof/>
                <w:webHidden/>
              </w:rPr>
              <w:fldChar w:fldCharType="separate"/>
            </w:r>
            <w:r>
              <w:rPr>
                <w:noProof/>
                <w:webHidden/>
              </w:rPr>
              <w:t>62</w:t>
            </w:r>
            <w:r>
              <w:rPr>
                <w:noProof/>
                <w:webHidden/>
              </w:rPr>
              <w:fldChar w:fldCharType="end"/>
            </w:r>
          </w:hyperlink>
        </w:p>
        <w:p w14:paraId="210640B6" w14:textId="0577AF57" w:rsidR="00D54E9C" w:rsidRDefault="00D54E9C">
          <w:pPr>
            <w:pStyle w:val="TOC1"/>
            <w:tabs>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90" w:history="1">
            <w:r w:rsidRPr="00D331FC">
              <w:rPr>
                <w:rStyle w:val="Hyperlink"/>
                <w:noProof/>
              </w:rPr>
              <w:t>Appendix A – Fire Safety Management Plan</w:t>
            </w:r>
            <w:r>
              <w:rPr>
                <w:noProof/>
                <w:webHidden/>
              </w:rPr>
              <w:tab/>
            </w:r>
            <w:r>
              <w:rPr>
                <w:noProof/>
                <w:webHidden/>
              </w:rPr>
              <w:fldChar w:fldCharType="begin"/>
            </w:r>
            <w:r>
              <w:rPr>
                <w:noProof/>
                <w:webHidden/>
              </w:rPr>
              <w:instrText xml:space="preserve"> PAGEREF _Toc218769790 \h </w:instrText>
            </w:r>
            <w:r>
              <w:rPr>
                <w:noProof/>
                <w:webHidden/>
              </w:rPr>
            </w:r>
            <w:r>
              <w:rPr>
                <w:noProof/>
                <w:webHidden/>
              </w:rPr>
              <w:fldChar w:fldCharType="separate"/>
            </w:r>
            <w:r>
              <w:rPr>
                <w:noProof/>
                <w:webHidden/>
              </w:rPr>
              <w:t>63</w:t>
            </w:r>
            <w:r>
              <w:rPr>
                <w:noProof/>
                <w:webHidden/>
              </w:rPr>
              <w:fldChar w:fldCharType="end"/>
            </w:r>
          </w:hyperlink>
        </w:p>
        <w:p w14:paraId="07ED44FC" w14:textId="7BB49D8B" w:rsidR="00D54E9C" w:rsidRDefault="00D54E9C">
          <w:pPr>
            <w:pStyle w:val="TOC1"/>
            <w:tabs>
              <w:tab w:val="right" w:leader="dot" w:pos="9016"/>
            </w:tabs>
            <w:rPr>
              <w:rFonts w:asciiTheme="minorHAnsi" w:eastAsiaTheme="minorEastAsia" w:hAnsiTheme="minorHAnsi"/>
              <w:b w:val="0"/>
              <w:caps w:val="0"/>
              <w:noProof/>
              <w:kern w:val="2"/>
              <w:sz w:val="24"/>
              <w:szCs w:val="24"/>
              <w:lang w:eastAsia="en-GB"/>
              <w14:ligatures w14:val="standardContextual"/>
            </w:rPr>
          </w:pPr>
          <w:hyperlink w:anchor="_Toc218769791" w:history="1">
            <w:r w:rsidRPr="00D331FC">
              <w:rPr>
                <w:rStyle w:val="Hyperlink"/>
                <w:noProof/>
              </w:rPr>
              <w:t>Appendix B – Fire Emergency Procedure</w:t>
            </w:r>
            <w:r>
              <w:rPr>
                <w:noProof/>
                <w:webHidden/>
              </w:rPr>
              <w:tab/>
            </w:r>
            <w:r>
              <w:rPr>
                <w:noProof/>
                <w:webHidden/>
              </w:rPr>
              <w:fldChar w:fldCharType="begin"/>
            </w:r>
            <w:r>
              <w:rPr>
                <w:noProof/>
                <w:webHidden/>
              </w:rPr>
              <w:instrText xml:space="preserve"> PAGEREF _Toc218769791 \h </w:instrText>
            </w:r>
            <w:r>
              <w:rPr>
                <w:noProof/>
                <w:webHidden/>
              </w:rPr>
            </w:r>
            <w:r>
              <w:rPr>
                <w:noProof/>
                <w:webHidden/>
              </w:rPr>
              <w:fldChar w:fldCharType="separate"/>
            </w:r>
            <w:r>
              <w:rPr>
                <w:noProof/>
                <w:webHidden/>
              </w:rPr>
              <w:t>64</w:t>
            </w:r>
            <w:r>
              <w:rPr>
                <w:noProof/>
                <w:webHidden/>
              </w:rPr>
              <w:fldChar w:fldCharType="end"/>
            </w:r>
          </w:hyperlink>
        </w:p>
        <w:p w14:paraId="4C5535A8" w14:textId="347C3A3C" w:rsidR="00940B57" w:rsidRDefault="00123F1A">
          <w:r>
            <w:rPr>
              <w:b/>
              <w:caps/>
              <w:sz w:val="20"/>
            </w:rPr>
            <w:fldChar w:fldCharType="end"/>
          </w:r>
        </w:p>
      </w:sdtContent>
    </w:sdt>
    <w:p w14:paraId="41D4AF7E" w14:textId="77777777" w:rsidR="00D54E9C" w:rsidRDefault="00D54E9C">
      <w:pPr>
        <w:pStyle w:val="TableofFigures"/>
        <w:tabs>
          <w:tab w:val="right" w:leader="dot" w:pos="9016"/>
        </w:tabs>
        <w:rPr>
          <w:sz w:val="20"/>
          <w:szCs w:val="20"/>
        </w:rPr>
      </w:pPr>
    </w:p>
    <w:p w14:paraId="7B54D729" w14:textId="42CCB1FB" w:rsidR="00D54E9C" w:rsidRPr="00D54E9C" w:rsidRDefault="000073FE">
      <w:pPr>
        <w:pStyle w:val="TableofFigures"/>
        <w:tabs>
          <w:tab w:val="right" w:leader="dot" w:pos="9016"/>
        </w:tabs>
        <w:rPr>
          <w:rFonts w:asciiTheme="minorHAnsi" w:eastAsiaTheme="minorEastAsia" w:hAnsiTheme="minorHAnsi"/>
          <w:noProof/>
          <w:kern w:val="2"/>
          <w:lang w:eastAsia="en-GB"/>
          <w14:ligatures w14:val="standardContextual"/>
        </w:rPr>
      </w:pPr>
      <w:r w:rsidRPr="005A4D5D">
        <w:rPr>
          <w:sz w:val="20"/>
          <w:szCs w:val="20"/>
        </w:rPr>
        <w:fldChar w:fldCharType="begin"/>
      </w:r>
      <w:r w:rsidRPr="005A4D5D">
        <w:rPr>
          <w:sz w:val="20"/>
          <w:szCs w:val="20"/>
        </w:rPr>
        <w:instrText xml:space="preserve"> TOC \h \z \c "Table" </w:instrText>
      </w:r>
      <w:r w:rsidRPr="005A4D5D">
        <w:rPr>
          <w:sz w:val="20"/>
          <w:szCs w:val="20"/>
        </w:rPr>
        <w:fldChar w:fldCharType="separate"/>
      </w:r>
      <w:hyperlink w:anchor="_Toc218769792" w:history="1">
        <w:r w:rsidR="00D54E9C" w:rsidRPr="00D54E9C">
          <w:rPr>
            <w:rStyle w:val="Hyperlink"/>
            <w:noProof/>
            <w:sz w:val="20"/>
            <w:szCs w:val="20"/>
          </w:rPr>
          <w:t>Table 2</w:t>
        </w:r>
        <w:r w:rsidR="00D54E9C" w:rsidRPr="00D54E9C">
          <w:rPr>
            <w:rStyle w:val="Hyperlink"/>
            <w:noProof/>
            <w:sz w:val="20"/>
            <w:szCs w:val="20"/>
          </w:rPr>
          <w:noBreakHyphen/>
          <w:t>1: Premises details</w:t>
        </w:r>
        <w:r w:rsidR="00D54E9C" w:rsidRPr="00D54E9C">
          <w:rPr>
            <w:noProof/>
            <w:webHidden/>
            <w:sz w:val="20"/>
            <w:szCs w:val="20"/>
          </w:rPr>
          <w:tab/>
        </w:r>
        <w:r w:rsidR="00D54E9C" w:rsidRPr="00D54E9C">
          <w:rPr>
            <w:noProof/>
            <w:webHidden/>
            <w:sz w:val="20"/>
            <w:szCs w:val="20"/>
          </w:rPr>
          <w:fldChar w:fldCharType="begin"/>
        </w:r>
        <w:r w:rsidR="00D54E9C" w:rsidRPr="00D54E9C">
          <w:rPr>
            <w:noProof/>
            <w:webHidden/>
            <w:sz w:val="20"/>
            <w:szCs w:val="20"/>
          </w:rPr>
          <w:instrText xml:space="preserve"> PAGEREF _Toc218769792 \h </w:instrText>
        </w:r>
        <w:r w:rsidR="00D54E9C" w:rsidRPr="00D54E9C">
          <w:rPr>
            <w:noProof/>
            <w:webHidden/>
            <w:sz w:val="20"/>
            <w:szCs w:val="20"/>
          </w:rPr>
        </w:r>
        <w:r w:rsidR="00D54E9C" w:rsidRPr="00D54E9C">
          <w:rPr>
            <w:noProof/>
            <w:webHidden/>
            <w:sz w:val="20"/>
            <w:szCs w:val="20"/>
          </w:rPr>
          <w:fldChar w:fldCharType="separate"/>
        </w:r>
        <w:r w:rsidR="00D54E9C" w:rsidRPr="00D54E9C">
          <w:rPr>
            <w:noProof/>
            <w:webHidden/>
            <w:sz w:val="20"/>
            <w:szCs w:val="20"/>
          </w:rPr>
          <w:t>4</w:t>
        </w:r>
        <w:r w:rsidR="00D54E9C" w:rsidRPr="00D54E9C">
          <w:rPr>
            <w:noProof/>
            <w:webHidden/>
            <w:sz w:val="20"/>
            <w:szCs w:val="20"/>
          </w:rPr>
          <w:fldChar w:fldCharType="end"/>
        </w:r>
      </w:hyperlink>
    </w:p>
    <w:p w14:paraId="00CF43FF" w14:textId="7D26F765"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3" w:history="1">
        <w:r w:rsidRPr="00D54E9C">
          <w:rPr>
            <w:rStyle w:val="Hyperlink"/>
            <w:noProof/>
            <w:sz w:val="20"/>
            <w:szCs w:val="20"/>
          </w:rPr>
          <w:t>Table 2</w:t>
        </w:r>
        <w:r w:rsidRPr="00D54E9C">
          <w:rPr>
            <w:rStyle w:val="Hyperlink"/>
            <w:noProof/>
            <w:sz w:val="20"/>
            <w:szCs w:val="20"/>
          </w:rPr>
          <w:noBreakHyphen/>
          <w:t>2: Sensitive receptor table</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_Toc218769793 \h </w:instrText>
        </w:r>
        <w:r w:rsidRPr="00D54E9C">
          <w:rPr>
            <w:noProof/>
            <w:webHidden/>
            <w:sz w:val="20"/>
            <w:szCs w:val="20"/>
          </w:rPr>
        </w:r>
        <w:r w:rsidRPr="00D54E9C">
          <w:rPr>
            <w:noProof/>
            <w:webHidden/>
            <w:sz w:val="20"/>
            <w:szCs w:val="20"/>
          </w:rPr>
          <w:fldChar w:fldCharType="separate"/>
        </w:r>
        <w:r w:rsidRPr="00D54E9C">
          <w:rPr>
            <w:noProof/>
            <w:webHidden/>
            <w:sz w:val="20"/>
            <w:szCs w:val="20"/>
          </w:rPr>
          <w:t>5</w:t>
        </w:r>
        <w:r w:rsidRPr="00D54E9C">
          <w:rPr>
            <w:noProof/>
            <w:webHidden/>
            <w:sz w:val="20"/>
            <w:szCs w:val="20"/>
          </w:rPr>
          <w:fldChar w:fldCharType="end"/>
        </w:r>
      </w:hyperlink>
    </w:p>
    <w:p w14:paraId="2A704A1B" w14:textId="7135B9A5"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4" w:history="1">
        <w:r w:rsidRPr="00D54E9C">
          <w:rPr>
            <w:rStyle w:val="Hyperlink"/>
            <w:noProof/>
            <w:sz w:val="20"/>
            <w:szCs w:val="20"/>
          </w:rPr>
          <w:t>Table 4</w:t>
        </w:r>
        <w:r w:rsidRPr="00D54E9C">
          <w:rPr>
            <w:rStyle w:val="Hyperlink"/>
            <w:noProof/>
            <w:sz w:val="20"/>
            <w:szCs w:val="20"/>
          </w:rPr>
          <w:noBreakHyphen/>
          <w:t>1: Training schedules</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_Toc218769794 \h </w:instrText>
        </w:r>
        <w:r w:rsidRPr="00D54E9C">
          <w:rPr>
            <w:noProof/>
            <w:webHidden/>
            <w:sz w:val="20"/>
            <w:szCs w:val="20"/>
          </w:rPr>
        </w:r>
        <w:r w:rsidRPr="00D54E9C">
          <w:rPr>
            <w:noProof/>
            <w:webHidden/>
            <w:sz w:val="20"/>
            <w:szCs w:val="20"/>
          </w:rPr>
          <w:fldChar w:fldCharType="separate"/>
        </w:r>
        <w:r w:rsidRPr="00D54E9C">
          <w:rPr>
            <w:noProof/>
            <w:webHidden/>
            <w:sz w:val="20"/>
            <w:szCs w:val="20"/>
          </w:rPr>
          <w:t>25</w:t>
        </w:r>
        <w:r w:rsidRPr="00D54E9C">
          <w:rPr>
            <w:noProof/>
            <w:webHidden/>
            <w:sz w:val="20"/>
            <w:szCs w:val="20"/>
          </w:rPr>
          <w:fldChar w:fldCharType="end"/>
        </w:r>
      </w:hyperlink>
    </w:p>
    <w:p w14:paraId="30D7B7B1" w14:textId="2299AD79"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5" w:history="1">
        <w:r w:rsidRPr="00D54E9C">
          <w:rPr>
            <w:rStyle w:val="Hyperlink"/>
            <w:rFonts w:eastAsia="Times New Roman" w:cs="Heebo"/>
            <w:noProof/>
            <w:kern w:val="22"/>
            <w:sz w:val="20"/>
            <w:szCs w:val="20"/>
          </w:rPr>
          <w:t>Table 4</w:t>
        </w:r>
        <w:r w:rsidRPr="00D54E9C">
          <w:rPr>
            <w:rStyle w:val="Hyperlink"/>
            <w:rFonts w:eastAsia="Times New Roman" w:cs="Heebo"/>
            <w:noProof/>
            <w:kern w:val="22"/>
            <w:sz w:val="20"/>
            <w:szCs w:val="20"/>
          </w:rPr>
          <w:noBreakHyphen/>
          <w:t>2: Emergency contact list</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_Toc218769795 \h </w:instrText>
        </w:r>
        <w:r w:rsidRPr="00D54E9C">
          <w:rPr>
            <w:noProof/>
            <w:webHidden/>
            <w:sz w:val="20"/>
            <w:szCs w:val="20"/>
          </w:rPr>
        </w:r>
        <w:r w:rsidRPr="00D54E9C">
          <w:rPr>
            <w:noProof/>
            <w:webHidden/>
            <w:sz w:val="20"/>
            <w:szCs w:val="20"/>
          </w:rPr>
          <w:fldChar w:fldCharType="separate"/>
        </w:r>
        <w:r w:rsidRPr="00D54E9C">
          <w:rPr>
            <w:noProof/>
            <w:webHidden/>
            <w:sz w:val="20"/>
            <w:szCs w:val="20"/>
          </w:rPr>
          <w:t>27</w:t>
        </w:r>
        <w:r w:rsidRPr="00D54E9C">
          <w:rPr>
            <w:noProof/>
            <w:webHidden/>
            <w:sz w:val="20"/>
            <w:szCs w:val="20"/>
          </w:rPr>
          <w:fldChar w:fldCharType="end"/>
        </w:r>
      </w:hyperlink>
    </w:p>
    <w:p w14:paraId="5EAEC406" w14:textId="3D75B14C"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6" w:history="1">
        <w:r w:rsidRPr="00D54E9C">
          <w:rPr>
            <w:rStyle w:val="Hyperlink"/>
            <w:noProof/>
            <w:sz w:val="20"/>
            <w:szCs w:val="20"/>
          </w:rPr>
          <w:t>Table 5</w:t>
        </w:r>
        <w:r w:rsidRPr="00D54E9C">
          <w:rPr>
            <w:rStyle w:val="Hyperlink"/>
            <w:noProof/>
            <w:sz w:val="20"/>
            <w:szCs w:val="20"/>
          </w:rPr>
          <w:noBreakHyphen/>
          <w:t>1: Fire risk overview from on-site activities</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_Toc218769796 \h </w:instrText>
        </w:r>
        <w:r w:rsidRPr="00D54E9C">
          <w:rPr>
            <w:noProof/>
            <w:webHidden/>
            <w:sz w:val="20"/>
            <w:szCs w:val="20"/>
          </w:rPr>
        </w:r>
        <w:r w:rsidRPr="00D54E9C">
          <w:rPr>
            <w:noProof/>
            <w:webHidden/>
            <w:sz w:val="20"/>
            <w:szCs w:val="20"/>
          </w:rPr>
          <w:fldChar w:fldCharType="separate"/>
        </w:r>
        <w:r w:rsidRPr="00D54E9C">
          <w:rPr>
            <w:noProof/>
            <w:webHidden/>
            <w:sz w:val="20"/>
            <w:szCs w:val="20"/>
          </w:rPr>
          <w:t>28</w:t>
        </w:r>
        <w:r w:rsidRPr="00D54E9C">
          <w:rPr>
            <w:noProof/>
            <w:webHidden/>
            <w:sz w:val="20"/>
            <w:szCs w:val="20"/>
          </w:rPr>
          <w:fldChar w:fldCharType="end"/>
        </w:r>
      </w:hyperlink>
    </w:p>
    <w:p w14:paraId="71A2FDA5" w14:textId="3D07125E"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7" w:history="1">
        <w:r w:rsidRPr="00D54E9C">
          <w:rPr>
            <w:rStyle w:val="Hyperlink"/>
            <w:noProof/>
            <w:sz w:val="20"/>
            <w:szCs w:val="20"/>
          </w:rPr>
          <w:t>Table 6</w:t>
        </w:r>
        <w:r w:rsidRPr="00D54E9C">
          <w:rPr>
            <w:rStyle w:val="Hyperlink"/>
            <w:noProof/>
            <w:sz w:val="20"/>
            <w:szCs w:val="20"/>
          </w:rPr>
          <w:noBreakHyphen/>
          <w:t>1: Machinery list</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_Toc218769797 \h </w:instrText>
        </w:r>
        <w:r w:rsidRPr="00D54E9C">
          <w:rPr>
            <w:noProof/>
            <w:webHidden/>
            <w:sz w:val="20"/>
            <w:szCs w:val="20"/>
          </w:rPr>
        </w:r>
        <w:r w:rsidRPr="00D54E9C">
          <w:rPr>
            <w:noProof/>
            <w:webHidden/>
            <w:sz w:val="20"/>
            <w:szCs w:val="20"/>
          </w:rPr>
          <w:fldChar w:fldCharType="separate"/>
        </w:r>
        <w:r w:rsidRPr="00D54E9C">
          <w:rPr>
            <w:noProof/>
            <w:webHidden/>
            <w:sz w:val="20"/>
            <w:szCs w:val="20"/>
          </w:rPr>
          <w:t>32</w:t>
        </w:r>
        <w:r w:rsidRPr="00D54E9C">
          <w:rPr>
            <w:noProof/>
            <w:webHidden/>
            <w:sz w:val="20"/>
            <w:szCs w:val="20"/>
          </w:rPr>
          <w:fldChar w:fldCharType="end"/>
        </w:r>
      </w:hyperlink>
    </w:p>
    <w:p w14:paraId="14E994D6" w14:textId="0441311A"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8" w:history="1">
        <w:r w:rsidRPr="00D54E9C">
          <w:rPr>
            <w:rStyle w:val="Hyperlink"/>
            <w:noProof/>
            <w:sz w:val="20"/>
            <w:szCs w:val="20"/>
          </w:rPr>
          <w:t>Table 8</w:t>
        </w:r>
        <w:r w:rsidRPr="00D54E9C">
          <w:rPr>
            <w:rStyle w:val="Hyperlink"/>
            <w:noProof/>
            <w:sz w:val="20"/>
            <w:szCs w:val="20"/>
          </w:rPr>
          <w:noBreakHyphen/>
          <w:t>1: Factors influencing heating rate</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_Toc218769798 \h </w:instrText>
        </w:r>
        <w:r w:rsidRPr="00D54E9C">
          <w:rPr>
            <w:noProof/>
            <w:webHidden/>
            <w:sz w:val="20"/>
            <w:szCs w:val="20"/>
          </w:rPr>
        </w:r>
        <w:r w:rsidRPr="00D54E9C">
          <w:rPr>
            <w:noProof/>
            <w:webHidden/>
            <w:sz w:val="20"/>
            <w:szCs w:val="20"/>
          </w:rPr>
          <w:fldChar w:fldCharType="separate"/>
        </w:r>
        <w:r w:rsidRPr="00D54E9C">
          <w:rPr>
            <w:noProof/>
            <w:webHidden/>
            <w:sz w:val="20"/>
            <w:szCs w:val="20"/>
          </w:rPr>
          <w:t>42</w:t>
        </w:r>
        <w:r w:rsidRPr="00D54E9C">
          <w:rPr>
            <w:noProof/>
            <w:webHidden/>
            <w:sz w:val="20"/>
            <w:szCs w:val="20"/>
          </w:rPr>
          <w:fldChar w:fldCharType="end"/>
        </w:r>
      </w:hyperlink>
    </w:p>
    <w:p w14:paraId="5FFF8CD0" w14:textId="708B04BA"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799" w:history="1">
        <w:r w:rsidRPr="00D54E9C">
          <w:rPr>
            <w:rStyle w:val="Hyperlink"/>
            <w:noProof/>
            <w:sz w:val="20"/>
            <w:szCs w:val="20"/>
          </w:rPr>
          <w:t>Table 9</w:t>
        </w:r>
        <w:r w:rsidRPr="00D54E9C">
          <w:rPr>
            <w:rStyle w:val="Hyperlink"/>
            <w:noProof/>
            <w:sz w:val="20"/>
            <w:szCs w:val="20"/>
          </w:rPr>
          <w:noBreakHyphen/>
          <w:t>1: Combustible waste storage area details</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_Toc218769799 \h </w:instrText>
        </w:r>
        <w:r w:rsidRPr="00D54E9C">
          <w:rPr>
            <w:noProof/>
            <w:webHidden/>
            <w:sz w:val="20"/>
            <w:szCs w:val="20"/>
          </w:rPr>
        </w:r>
        <w:r w:rsidRPr="00D54E9C">
          <w:rPr>
            <w:noProof/>
            <w:webHidden/>
            <w:sz w:val="20"/>
            <w:szCs w:val="20"/>
          </w:rPr>
          <w:fldChar w:fldCharType="separate"/>
        </w:r>
        <w:r w:rsidRPr="00D54E9C">
          <w:rPr>
            <w:noProof/>
            <w:webHidden/>
            <w:sz w:val="20"/>
            <w:szCs w:val="20"/>
          </w:rPr>
          <w:t>46</w:t>
        </w:r>
        <w:r w:rsidRPr="00D54E9C">
          <w:rPr>
            <w:noProof/>
            <w:webHidden/>
            <w:sz w:val="20"/>
            <w:szCs w:val="20"/>
          </w:rPr>
          <w:fldChar w:fldCharType="end"/>
        </w:r>
      </w:hyperlink>
    </w:p>
    <w:p w14:paraId="69C9F4CE" w14:textId="0537A4AE"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800" w:history="1">
        <w:r w:rsidRPr="00D54E9C">
          <w:rPr>
            <w:rStyle w:val="Hyperlink"/>
            <w:noProof/>
            <w:sz w:val="20"/>
            <w:szCs w:val="20"/>
          </w:rPr>
          <w:t>Table 11</w:t>
        </w:r>
        <w:r w:rsidRPr="00D54E9C">
          <w:rPr>
            <w:rStyle w:val="Hyperlink"/>
            <w:noProof/>
            <w:sz w:val="20"/>
            <w:szCs w:val="20"/>
          </w:rPr>
          <w:noBreakHyphen/>
          <w:t>1: Fire prevention and control process</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_Toc218769800 \h </w:instrText>
        </w:r>
        <w:r w:rsidRPr="00D54E9C">
          <w:rPr>
            <w:noProof/>
            <w:webHidden/>
            <w:sz w:val="20"/>
            <w:szCs w:val="20"/>
          </w:rPr>
        </w:r>
        <w:r w:rsidRPr="00D54E9C">
          <w:rPr>
            <w:noProof/>
            <w:webHidden/>
            <w:sz w:val="20"/>
            <w:szCs w:val="20"/>
          </w:rPr>
          <w:fldChar w:fldCharType="separate"/>
        </w:r>
        <w:r w:rsidRPr="00D54E9C">
          <w:rPr>
            <w:noProof/>
            <w:webHidden/>
            <w:sz w:val="20"/>
            <w:szCs w:val="20"/>
          </w:rPr>
          <w:t>48</w:t>
        </w:r>
        <w:r w:rsidRPr="00D54E9C">
          <w:rPr>
            <w:noProof/>
            <w:webHidden/>
            <w:sz w:val="20"/>
            <w:szCs w:val="20"/>
          </w:rPr>
          <w:fldChar w:fldCharType="end"/>
        </w:r>
      </w:hyperlink>
    </w:p>
    <w:p w14:paraId="03C17C99" w14:textId="435EF85C" w:rsidR="00D54E9C" w:rsidRPr="00D54E9C" w:rsidRDefault="00D54E9C">
      <w:pPr>
        <w:pStyle w:val="TableofFigures"/>
        <w:tabs>
          <w:tab w:val="right" w:leader="dot" w:pos="9016"/>
        </w:tabs>
        <w:rPr>
          <w:rFonts w:asciiTheme="minorHAnsi" w:eastAsiaTheme="minorEastAsia" w:hAnsiTheme="minorHAnsi"/>
          <w:noProof/>
          <w:kern w:val="2"/>
          <w:lang w:eastAsia="en-GB"/>
          <w14:ligatures w14:val="standardContextual"/>
        </w:rPr>
      </w:pPr>
      <w:hyperlink w:anchor="_Toc218769801" w:history="1">
        <w:r w:rsidRPr="00D54E9C">
          <w:rPr>
            <w:rStyle w:val="Hyperlink"/>
            <w:noProof/>
            <w:sz w:val="20"/>
            <w:szCs w:val="20"/>
          </w:rPr>
          <w:t>Table 16</w:t>
        </w:r>
        <w:r w:rsidRPr="00D54E9C">
          <w:rPr>
            <w:rStyle w:val="Hyperlink"/>
            <w:noProof/>
            <w:sz w:val="20"/>
            <w:szCs w:val="20"/>
          </w:rPr>
          <w:noBreakHyphen/>
          <w:t>1: Water supply calculation</w:t>
        </w:r>
        <w:r w:rsidRPr="00D54E9C">
          <w:rPr>
            <w:noProof/>
            <w:webHidden/>
            <w:sz w:val="20"/>
            <w:szCs w:val="20"/>
          </w:rPr>
          <w:tab/>
        </w:r>
        <w:r w:rsidRPr="00D54E9C">
          <w:rPr>
            <w:noProof/>
            <w:webHidden/>
            <w:sz w:val="20"/>
            <w:szCs w:val="20"/>
          </w:rPr>
          <w:fldChar w:fldCharType="begin"/>
        </w:r>
        <w:r w:rsidRPr="00D54E9C">
          <w:rPr>
            <w:noProof/>
            <w:webHidden/>
            <w:sz w:val="20"/>
            <w:szCs w:val="20"/>
          </w:rPr>
          <w:instrText xml:space="preserve"> PAGEREF _Toc218769801 \h </w:instrText>
        </w:r>
        <w:r w:rsidRPr="00D54E9C">
          <w:rPr>
            <w:noProof/>
            <w:webHidden/>
            <w:sz w:val="20"/>
            <w:szCs w:val="20"/>
          </w:rPr>
        </w:r>
        <w:r w:rsidRPr="00D54E9C">
          <w:rPr>
            <w:noProof/>
            <w:webHidden/>
            <w:sz w:val="20"/>
            <w:szCs w:val="20"/>
          </w:rPr>
          <w:fldChar w:fldCharType="separate"/>
        </w:r>
        <w:r w:rsidRPr="00D54E9C">
          <w:rPr>
            <w:noProof/>
            <w:webHidden/>
            <w:sz w:val="20"/>
            <w:szCs w:val="20"/>
          </w:rPr>
          <w:t>58</w:t>
        </w:r>
        <w:r w:rsidRPr="00D54E9C">
          <w:rPr>
            <w:noProof/>
            <w:webHidden/>
            <w:sz w:val="20"/>
            <w:szCs w:val="20"/>
          </w:rPr>
          <w:fldChar w:fldCharType="end"/>
        </w:r>
      </w:hyperlink>
    </w:p>
    <w:p w14:paraId="7BF84CAA" w14:textId="30D5B36E" w:rsidR="00123F1A" w:rsidRDefault="000073FE" w:rsidP="006239A9">
      <w:pPr>
        <w:sectPr w:rsidR="00123F1A" w:rsidSect="00735383">
          <w:headerReference w:type="default" r:id="rId18"/>
          <w:footerReference w:type="default" r:id="rId19"/>
          <w:headerReference w:type="first" r:id="rId20"/>
          <w:footerReference w:type="first" r:id="rId21"/>
          <w:pgSz w:w="11906" w:h="16838"/>
          <w:pgMar w:top="1440" w:right="1440" w:bottom="1440" w:left="1440" w:header="850" w:footer="850" w:gutter="0"/>
          <w:pgNumType w:fmt="lowerRoman" w:start="1"/>
          <w:cols w:space="708"/>
          <w:docGrid w:linePitch="360"/>
        </w:sectPr>
      </w:pPr>
      <w:r w:rsidRPr="005A4D5D">
        <w:rPr>
          <w:sz w:val="20"/>
          <w:szCs w:val="20"/>
        </w:rPr>
        <w:fldChar w:fldCharType="end"/>
      </w:r>
    </w:p>
    <w:p w14:paraId="3A469F33" w14:textId="3374FF79" w:rsidR="001D314A" w:rsidRPr="004A49B7" w:rsidRDefault="004A49B7" w:rsidP="004A49B7">
      <w:pPr>
        <w:pStyle w:val="Heading1"/>
      </w:pPr>
      <w:r>
        <w:lastRenderedPageBreak/>
        <w:t xml:space="preserve"> </w:t>
      </w:r>
      <w:bookmarkStart w:id="0" w:name="_Toc218769700"/>
      <w:r>
        <w:t>I</w:t>
      </w:r>
      <w:r w:rsidR="001D314A" w:rsidRPr="004A49B7">
        <w:t>ntroduction</w:t>
      </w:r>
      <w:bookmarkEnd w:id="0"/>
    </w:p>
    <w:p w14:paraId="06C1775C" w14:textId="4CAE6944" w:rsidR="00763442" w:rsidRPr="00763442" w:rsidRDefault="00763442" w:rsidP="00763442">
      <w:pPr>
        <w:spacing w:after="120" w:line="360" w:lineRule="auto"/>
        <w:rPr>
          <w:rFonts w:ascii="Aptos" w:eastAsia="Times New Roman" w:hAnsi="Aptos" w:cs="Times New Roman"/>
          <w:color w:val="19244B"/>
          <w:szCs w:val="20"/>
        </w:rPr>
      </w:pPr>
      <w:r w:rsidRPr="00763442">
        <w:t xml:space="preserve">This </w:t>
      </w:r>
      <w:r w:rsidRPr="00550BE4">
        <w:t xml:space="preserve">Fire Prevention Plan (FPP) </w:t>
      </w:r>
      <w:r w:rsidRPr="00763442">
        <w:t xml:space="preserve"> follows the latest</w:t>
      </w:r>
      <w:r w:rsidRPr="00763442">
        <w:rPr>
          <w:rFonts w:cs="Heebo" w:hint="cs"/>
        </w:rPr>
        <w:t xml:space="preserve"> </w:t>
      </w:r>
      <w:hyperlink r:id="rId22" w:history="1">
        <w:r w:rsidR="00CC764D" w:rsidRPr="00CC764D">
          <w:rPr>
            <w:rFonts w:eastAsia="Times New Roman" w:cs="Heebo" w:hint="cs"/>
            <w:color w:val="0000FF"/>
            <w:szCs w:val="20"/>
            <w:u w:val="single"/>
          </w:rPr>
          <w:t>Fire prevention plans: environmental permits - GOV.UK</w:t>
        </w:r>
      </w:hyperlink>
      <w:r w:rsidR="00CC764D">
        <w:rPr>
          <w:rFonts w:ascii="Aptos" w:eastAsia="Times New Roman" w:hAnsi="Aptos" w:cs="Times New Roman"/>
          <w:color w:val="19244B"/>
          <w:szCs w:val="20"/>
        </w:rPr>
        <w:t xml:space="preserve"> </w:t>
      </w:r>
      <w:r w:rsidRPr="00763442">
        <w:t xml:space="preserve">from the Environment Agency (EA) and details the required mitigation and management methods to prevent a fire of combustible materials stored at the </w:t>
      </w:r>
      <w:r w:rsidRPr="00550BE4">
        <w:t xml:space="preserve">Advanced </w:t>
      </w:r>
      <w:r w:rsidR="00550BE4" w:rsidRPr="00550BE4">
        <w:t>Demolition</w:t>
      </w:r>
      <w:r w:rsidRPr="00550BE4">
        <w:t xml:space="preserve"> Limited (ADL)</w:t>
      </w:r>
      <w:r w:rsidRPr="00763442">
        <w:t xml:space="preserve"> site </w:t>
      </w:r>
      <w:r w:rsidR="00471FAB" w:rsidRPr="00550BE4">
        <w:t xml:space="preserve">at </w:t>
      </w:r>
      <w:r w:rsidR="00CC764D" w:rsidRPr="00550BE4">
        <w:t>Hoddesdon</w:t>
      </w:r>
      <w:r w:rsidR="00471FAB" w:rsidRPr="00550BE4">
        <w:t xml:space="preserve"> in Hertford</w:t>
      </w:r>
      <w:r w:rsidRPr="00763442">
        <w:t>shire.</w:t>
      </w:r>
    </w:p>
    <w:p w14:paraId="470CBAE5" w14:textId="563CA637" w:rsidR="00763442" w:rsidRPr="00763442" w:rsidRDefault="00763442" w:rsidP="00763442">
      <w:pPr>
        <w:spacing w:after="120" w:line="360" w:lineRule="auto"/>
      </w:pPr>
      <w:r w:rsidRPr="00763442">
        <w:t>This FPP has been prepared to mirror the contents of the guidance to allow for ease of assessment and for users of this document to readily locate the specific information and on-site provisions relating to each topic. It identifies measures to be employed to reduce the likelihood of fires at the site. In addition, the plan identifies measures to be employed in the event of a fire to limit the damage caused to the environment or human health.</w:t>
      </w:r>
    </w:p>
    <w:p w14:paraId="4E6ABF0E" w14:textId="77777777" w:rsidR="00763442" w:rsidRPr="00763442" w:rsidRDefault="00763442" w:rsidP="00763442">
      <w:pPr>
        <w:spacing w:after="120" w:line="360" w:lineRule="auto"/>
      </w:pPr>
      <w:r w:rsidRPr="00763442">
        <w:t>As such, and in accordance with EA guidance, the objectives of this FPP are to:</w:t>
      </w:r>
    </w:p>
    <w:p w14:paraId="70304A15" w14:textId="77777777" w:rsidR="00763442" w:rsidRPr="00763442" w:rsidRDefault="00763442" w:rsidP="008C05B7">
      <w:pPr>
        <w:pStyle w:val="ListParagraph"/>
        <w:numPr>
          <w:ilvl w:val="0"/>
          <w:numId w:val="20"/>
        </w:numPr>
        <w:spacing w:after="120" w:line="360" w:lineRule="auto"/>
      </w:pPr>
      <w:r w:rsidRPr="00763442">
        <w:t>The likelihood of a fire starting is minimised</w:t>
      </w:r>
    </w:p>
    <w:p w14:paraId="07970B35" w14:textId="77777777" w:rsidR="00763442" w:rsidRPr="00763442" w:rsidRDefault="00763442" w:rsidP="008C05B7">
      <w:pPr>
        <w:pStyle w:val="ListParagraph"/>
        <w:numPr>
          <w:ilvl w:val="0"/>
          <w:numId w:val="20"/>
        </w:numPr>
        <w:spacing w:after="120" w:line="360" w:lineRule="auto"/>
      </w:pPr>
      <w:r w:rsidRPr="00763442">
        <w:t>A fire will aim to be extinguished within 4 hours</w:t>
      </w:r>
    </w:p>
    <w:p w14:paraId="4895A23B" w14:textId="49669E33" w:rsidR="00763442" w:rsidRPr="00763442" w:rsidRDefault="00763442" w:rsidP="008C05B7">
      <w:pPr>
        <w:pStyle w:val="ListParagraph"/>
        <w:numPr>
          <w:ilvl w:val="0"/>
          <w:numId w:val="20"/>
        </w:numPr>
        <w:spacing w:after="120" w:line="360" w:lineRule="auto"/>
      </w:pPr>
      <w:r w:rsidRPr="00763442">
        <w:t>The</w:t>
      </w:r>
      <w:r w:rsidR="00621A81">
        <w:t xml:space="preserve"> outbreak and/or</w:t>
      </w:r>
      <w:r w:rsidRPr="00763442">
        <w:t xml:space="preserve"> spread of fire will be minimised by the measures contained within this FPP. </w:t>
      </w:r>
    </w:p>
    <w:p w14:paraId="2F7D9131" w14:textId="77777777" w:rsidR="00763442" w:rsidRPr="00763442" w:rsidRDefault="00763442" w:rsidP="008C05B7">
      <w:pPr>
        <w:pStyle w:val="ListParagraph"/>
        <w:numPr>
          <w:ilvl w:val="0"/>
          <w:numId w:val="20"/>
        </w:numPr>
        <w:spacing w:after="120" w:line="360" w:lineRule="auto"/>
      </w:pPr>
      <w:r w:rsidRPr="00763442">
        <w:t>The impact of the effects of fire on people, the environment and other businesses are minimised.</w:t>
      </w:r>
    </w:p>
    <w:p w14:paraId="325F2F53" w14:textId="77777777" w:rsidR="000671BB" w:rsidRDefault="000671BB" w:rsidP="000671BB">
      <w:pPr>
        <w:spacing w:after="120" w:line="360" w:lineRule="auto"/>
      </w:pPr>
      <w:r>
        <w:t>This FPP forms part of the management system and working plan for the site. It is prepared for use as a standalone document such that all staff can easily refer to any information or operational requirements that relate to the prevention of fire or the procedures that in in place in the event of a fire.</w:t>
      </w:r>
    </w:p>
    <w:p w14:paraId="08A75BCC" w14:textId="093B5464" w:rsidR="000671BB" w:rsidRDefault="000671BB" w:rsidP="000671BB">
      <w:pPr>
        <w:spacing w:after="120" w:line="360" w:lineRule="auto"/>
      </w:pPr>
      <w:r>
        <w:t>The existence and location of the FPP will be notified to all staff and will be readily accessible, in both hard and electronic copy, at all times, including during an incident and a further copy with Hertfordshire Fire and Rescue (HFRS). All staff will be trained on the contents and requirements of the FPP (suitable to their role) and site inductions will include a summary of the FPP and notices of its location.</w:t>
      </w:r>
    </w:p>
    <w:p w14:paraId="17796705" w14:textId="7D4B352C" w:rsidR="000671BB" w:rsidRDefault="0064196D" w:rsidP="000671BB">
      <w:pPr>
        <w:spacing w:after="120" w:line="360" w:lineRule="auto"/>
      </w:pPr>
      <w:r>
        <w:lastRenderedPageBreak/>
        <w:t>ADL</w:t>
      </w:r>
      <w:r w:rsidR="000671BB">
        <w:t xml:space="preserve"> will test the provisions of this FPP annually to ensure that the measures are effective and remain applicable to the operations on-site. Such tests may take the form of physical drills or desk-based assessments as relevant to the element of this FPP that is under test. The nature of each test, the results and appropriate actions (including where no action is required) will be maintained for inspection by the EA, on request.</w:t>
      </w:r>
    </w:p>
    <w:p w14:paraId="5248BEDE" w14:textId="2771F05A" w:rsidR="001D314A" w:rsidRDefault="000671BB" w:rsidP="000671BB">
      <w:pPr>
        <w:spacing w:after="120" w:line="360" w:lineRule="auto"/>
      </w:pPr>
      <w:r>
        <w:t>Under current fire safety legislation, a responsible person must carry out, or appoint a competent person to carry out, a suitable and sufficient assessment of the risks of fire to employees and others who may be affected by the site. A fire risk assessment will be carried out on an annual basis, or in the event of any substantive change to operations on site.</w:t>
      </w:r>
    </w:p>
    <w:p w14:paraId="72072DEF" w14:textId="382AAC30" w:rsidR="004B7A28" w:rsidRDefault="004B7A28" w:rsidP="001E3F5D">
      <w:pPr>
        <w:pStyle w:val="Head2"/>
      </w:pPr>
      <w:bookmarkStart w:id="1" w:name="_Toc218769701"/>
      <w:r>
        <w:t>FPP availability</w:t>
      </w:r>
      <w:bookmarkEnd w:id="1"/>
    </w:p>
    <w:p w14:paraId="187A1559" w14:textId="77777777" w:rsidR="004B7A28" w:rsidRDefault="004B7A28" w:rsidP="004B7A28">
      <w:pPr>
        <w:spacing w:line="360" w:lineRule="auto"/>
      </w:pPr>
      <w:r>
        <w:t>This FPP will be made available to:</w:t>
      </w:r>
    </w:p>
    <w:p w14:paraId="1E91C3FC" w14:textId="512324BB" w:rsidR="004B7A28" w:rsidRDefault="004B7A28" w:rsidP="008C05B7">
      <w:pPr>
        <w:pStyle w:val="ListParagraph"/>
        <w:numPr>
          <w:ilvl w:val="0"/>
          <w:numId w:val="21"/>
        </w:numPr>
        <w:spacing w:line="360" w:lineRule="auto"/>
      </w:pPr>
      <w:r>
        <w:t>All staff</w:t>
      </w:r>
    </w:p>
    <w:p w14:paraId="59186D6B" w14:textId="49457ED3" w:rsidR="004B7A28" w:rsidRDefault="004B7A28" w:rsidP="008C05B7">
      <w:pPr>
        <w:pStyle w:val="ListParagraph"/>
        <w:numPr>
          <w:ilvl w:val="0"/>
          <w:numId w:val="21"/>
        </w:numPr>
        <w:spacing w:line="360" w:lineRule="auto"/>
      </w:pPr>
      <w:r>
        <w:t>Site visitors</w:t>
      </w:r>
    </w:p>
    <w:p w14:paraId="192A77AB" w14:textId="6876A5F0" w:rsidR="004B7A28" w:rsidRDefault="004B7A28" w:rsidP="008C05B7">
      <w:pPr>
        <w:pStyle w:val="ListParagraph"/>
        <w:numPr>
          <w:ilvl w:val="0"/>
          <w:numId w:val="21"/>
        </w:numPr>
        <w:spacing w:line="360" w:lineRule="auto"/>
      </w:pPr>
      <w:r>
        <w:t>Contractors working at the site</w:t>
      </w:r>
    </w:p>
    <w:p w14:paraId="0D74B6AE" w14:textId="77777777" w:rsidR="004B7A28" w:rsidRPr="004B7A28" w:rsidRDefault="004B7A28" w:rsidP="004B7A28">
      <w:pPr>
        <w:spacing w:line="360" w:lineRule="auto"/>
        <w:jc w:val="center"/>
        <w:rPr>
          <w:b/>
          <w:bCs/>
          <w:color w:val="EE0000"/>
        </w:rPr>
      </w:pPr>
      <w:r w:rsidRPr="004B7A28">
        <w:rPr>
          <w:b/>
          <w:bCs/>
          <w:color w:val="EE0000"/>
        </w:rPr>
        <w:t>ANY CHANGES TO OPERATIONS THAT WILL IMPACT UPON THE FPP MUST BE APPROVED BY THE ENVIRONMENT AGENCY PRIOR TO IMPLEMENTATION.</w:t>
      </w:r>
    </w:p>
    <w:p w14:paraId="5190EB34" w14:textId="393A1BCD" w:rsidR="004B7A28" w:rsidRDefault="004B7A28" w:rsidP="00177D84">
      <w:pPr>
        <w:pStyle w:val="Head2"/>
      </w:pPr>
      <w:bookmarkStart w:id="2" w:name="_Toc218769702"/>
      <w:r>
        <w:t>Roles and responsibilities</w:t>
      </w:r>
      <w:bookmarkEnd w:id="2"/>
    </w:p>
    <w:p w14:paraId="3F9C1A5C" w14:textId="34A92C0C" w:rsidR="004B7A28" w:rsidRDefault="004B7A28" w:rsidP="004B7A28">
      <w:pPr>
        <w:spacing w:line="360" w:lineRule="auto"/>
      </w:pPr>
      <w:r w:rsidRPr="004B7A28">
        <w:t>Advanced Demolition Limited (ADL)</w:t>
      </w:r>
      <w:r>
        <w:t xml:space="preserve">, ‘the operator’, has the overall responsibility for ensuring these procedures </w:t>
      </w:r>
      <w:r w:rsidRPr="000115AB">
        <w:t xml:space="preserve">are adhered to. Please see section </w:t>
      </w:r>
      <w:r w:rsidR="000115AB" w:rsidRPr="000115AB">
        <w:t>1.</w:t>
      </w:r>
      <w:r w:rsidRPr="000115AB">
        <w:t>2.</w:t>
      </w:r>
    </w:p>
    <w:p w14:paraId="62AC078C" w14:textId="77777777" w:rsidR="004B7A28" w:rsidRDefault="004B7A28" w:rsidP="004B7A28">
      <w:pPr>
        <w:spacing w:line="360" w:lineRule="auto"/>
      </w:pPr>
      <w:r>
        <w:t>As with wider Health and Safety issues, overall responsibility for fire safety and prevention lies with the senior management team of the operator. Responsibility for FPP implementation rests with the Board and is implemented through the control of the Managing Director (MD).</w:t>
      </w:r>
    </w:p>
    <w:p w14:paraId="7CAA74AD" w14:textId="542646D0" w:rsidR="004B7A28" w:rsidRDefault="004B7A28" w:rsidP="00177D84">
      <w:pPr>
        <w:pStyle w:val="Head2"/>
      </w:pPr>
      <w:bookmarkStart w:id="3" w:name="_Toc218769703"/>
      <w:r>
        <w:t>Purpose</w:t>
      </w:r>
      <w:bookmarkEnd w:id="3"/>
    </w:p>
    <w:p w14:paraId="324B037D" w14:textId="77777777" w:rsidR="004B7A28" w:rsidRDefault="004B7A28" w:rsidP="00035AB5">
      <w:pPr>
        <w:spacing w:line="360" w:lineRule="auto"/>
      </w:pPr>
      <w:r>
        <w:t xml:space="preserve">The primary purpose of this FPP is to guide staff and contractors in the prevention of fire. It will also confirm the actions to be taken in the event of fire to minimise any impact on the </w:t>
      </w:r>
      <w:r>
        <w:lastRenderedPageBreak/>
        <w:t>environment and to control the fire where appropriate. This FPP will be distributed to the Fire and Rescue Service (FRS) and be available at the site in the event of a fire to aid with firefighting.</w:t>
      </w:r>
    </w:p>
    <w:p w14:paraId="02D1A8F5" w14:textId="3C712693" w:rsidR="004B7A28" w:rsidRDefault="004B7A28" w:rsidP="00177D84">
      <w:pPr>
        <w:pStyle w:val="Head2"/>
      </w:pPr>
      <w:bookmarkStart w:id="4" w:name="_Toc218769704"/>
      <w:r>
        <w:t>Scope</w:t>
      </w:r>
      <w:bookmarkEnd w:id="4"/>
    </w:p>
    <w:p w14:paraId="404B6A9D" w14:textId="77777777" w:rsidR="004B7A28" w:rsidRDefault="004B7A28" w:rsidP="00035AB5">
      <w:pPr>
        <w:spacing w:line="360" w:lineRule="auto"/>
      </w:pPr>
      <w:r>
        <w:t>This FPP is a standalone document that also forms part of the EMS with the individual fire emergency procedures for the site forming part of the FPP and has been prepared in accordance with the latest EA guidance.</w:t>
      </w:r>
    </w:p>
    <w:p w14:paraId="2845D7F0" w14:textId="77777777" w:rsidR="004B7A28" w:rsidRDefault="004B7A28" w:rsidP="00035AB5">
      <w:pPr>
        <w:spacing w:line="360" w:lineRule="auto"/>
      </w:pPr>
      <w:r>
        <w:t xml:space="preserve">It relates to the storage of combustible waste, both pre-and post-treatment, at the site. All waste materials stored at the site have been considered in this plan. </w:t>
      </w:r>
    </w:p>
    <w:p w14:paraId="1A79E6EF" w14:textId="77777777" w:rsidR="004B7A28" w:rsidRDefault="004B7A28" w:rsidP="00035AB5">
      <w:pPr>
        <w:spacing w:line="360" w:lineRule="auto"/>
      </w:pPr>
      <w:r>
        <w:t>The measures prescribed in the EA-approved FPP guidance and templates will be regularly reviewed to ensure that operations on site remain compliant. The review will also ensure that the approved document still conforms to the latest version of the guidance.</w:t>
      </w:r>
    </w:p>
    <w:p w14:paraId="519D2302" w14:textId="43F117CE" w:rsidR="004B7A28" w:rsidRDefault="004B7A28" w:rsidP="00BA311B">
      <w:pPr>
        <w:pStyle w:val="Head2"/>
      </w:pPr>
      <w:bookmarkStart w:id="5" w:name="_Toc218769705"/>
      <w:r>
        <w:t>Objectives</w:t>
      </w:r>
      <w:bookmarkEnd w:id="5"/>
    </w:p>
    <w:p w14:paraId="1454E8CF" w14:textId="77777777" w:rsidR="004B7A28" w:rsidRDefault="004B7A28" w:rsidP="00035AB5">
      <w:pPr>
        <w:spacing w:line="360" w:lineRule="auto"/>
      </w:pPr>
      <w:r>
        <w:t>The fire prevention measures in this document have been designed to meet these 3 objectives:</w:t>
      </w:r>
    </w:p>
    <w:p w14:paraId="187401F4" w14:textId="734E967D" w:rsidR="004B7A28" w:rsidRDefault="004B7A28" w:rsidP="008C05B7">
      <w:pPr>
        <w:pStyle w:val="ListParagraph"/>
        <w:numPr>
          <w:ilvl w:val="0"/>
          <w:numId w:val="23"/>
        </w:numPr>
        <w:spacing w:line="360" w:lineRule="auto"/>
      </w:pPr>
      <w:r>
        <w:t>minimise the likelihood of a fire happening</w:t>
      </w:r>
    </w:p>
    <w:p w14:paraId="357B9C52" w14:textId="677FCC43" w:rsidR="004B7A28" w:rsidRDefault="004B7A28" w:rsidP="008C05B7">
      <w:pPr>
        <w:pStyle w:val="ListParagraph"/>
        <w:numPr>
          <w:ilvl w:val="0"/>
          <w:numId w:val="23"/>
        </w:numPr>
        <w:spacing w:line="360" w:lineRule="auto"/>
      </w:pPr>
      <w:r>
        <w:t>aim for a fire to be extinguished within 4 hours</w:t>
      </w:r>
    </w:p>
    <w:p w14:paraId="6228D5D8" w14:textId="7FFEFDF1" w:rsidR="004B7A28" w:rsidRDefault="004B7A28" w:rsidP="008C05B7">
      <w:pPr>
        <w:pStyle w:val="ListParagraph"/>
        <w:numPr>
          <w:ilvl w:val="0"/>
          <w:numId w:val="23"/>
        </w:numPr>
        <w:spacing w:line="360" w:lineRule="auto"/>
      </w:pPr>
      <w:r>
        <w:t>minimise the spread of fire within the site and to neighbouring sites</w:t>
      </w:r>
    </w:p>
    <w:p w14:paraId="556AE3C0" w14:textId="77777777" w:rsidR="0059320F" w:rsidRDefault="0059320F" w:rsidP="00035AB5">
      <w:pPr>
        <w:spacing w:line="360" w:lineRule="auto"/>
      </w:pPr>
    </w:p>
    <w:p w14:paraId="7CE16BC9" w14:textId="34BD18BD" w:rsidR="004B7A28" w:rsidRDefault="004B7A28" w:rsidP="00035AB5">
      <w:pPr>
        <w:spacing w:line="360" w:lineRule="auto"/>
      </w:pPr>
      <w:r>
        <w:t xml:space="preserve">The </w:t>
      </w:r>
      <w:r w:rsidR="0079610A" w:rsidRPr="0079610A">
        <w:t>ADL</w:t>
      </w:r>
      <w:r w:rsidR="0079610A">
        <w:t xml:space="preserve"> </w:t>
      </w:r>
      <w:r>
        <w:t>FPP will also meet the objectives by ensuring that awareness and training is provided to all staff and contractors and putting in place and that using the fire prevention measures will reduce the likelihood of a fire happening, which is the highest priority to prevent environmental harm.</w:t>
      </w:r>
    </w:p>
    <w:p w14:paraId="683598DC" w14:textId="6EF0F53A" w:rsidR="001D314A" w:rsidRDefault="004B7A28" w:rsidP="00035AB5">
      <w:pPr>
        <w:spacing w:line="360" w:lineRule="auto"/>
      </w:pPr>
      <w:r>
        <w:t>All personnel will similarly understand that should these measures fail, the EA may take enforcement action on the site.</w:t>
      </w:r>
    </w:p>
    <w:p w14:paraId="1677091B" w14:textId="77777777" w:rsidR="001D314A" w:rsidRPr="001D314A" w:rsidRDefault="001D314A" w:rsidP="001D314A"/>
    <w:p w14:paraId="7FA1FF67" w14:textId="15287A64" w:rsidR="005E236A" w:rsidRDefault="0059320F" w:rsidP="00860574">
      <w:pPr>
        <w:pStyle w:val="Heading1"/>
      </w:pPr>
      <w:r>
        <w:lastRenderedPageBreak/>
        <w:t xml:space="preserve"> </w:t>
      </w:r>
      <w:bookmarkStart w:id="6" w:name="_Toc218769706"/>
      <w:r>
        <w:t>T</w:t>
      </w:r>
      <w:r w:rsidR="00BF6AE1">
        <w:t xml:space="preserve">he </w:t>
      </w:r>
      <w:r w:rsidR="001D314A">
        <w:t>s</w:t>
      </w:r>
      <w:r w:rsidR="0059424C">
        <w:t>ite</w:t>
      </w:r>
      <w:bookmarkEnd w:id="6"/>
    </w:p>
    <w:p w14:paraId="2B972368" w14:textId="29B60152" w:rsidR="00C06E63" w:rsidRPr="00C06E63" w:rsidRDefault="00C06E63" w:rsidP="00C06E63">
      <w:pPr>
        <w:pStyle w:val="Caption"/>
        <w:rPr>
          <w:i w:val="0"/>
          <w:iCs w:val="0"/>
          <w:color w:val="auto"/>
          <w:sz w:val="22"/>
          <w:szCs w:val="22"/>
        </w:rPr>
      </w:pPr>
      <w:bookmarkStart w:id="7" w:name="_Toc218769792"/>
      <w:r w:rsidRPr="00C06E63">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2</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C06E63">
        <w:rPr>
          <w:i w:val="0"/>
          <w:iCs w:val="0"/>
          <w:color w:val="auto"/>
          <w:sz w:val="22"/>
          <w:szCs w:val="22"/>
        </w:rPr>
        <w:t>: Premises details</w:t>
      </w:r>
      <w:bookmarkEnd w:id="7"/>
    </w:p>
    <w:tbl>
      <w:tblPr>
        <w:tblStyle w:val="TableGrid"/>
        <w:tblW w:w="9180" w:type="dxa"/>
        <w:tblLook w:val="04A0" w:firstRow="1" w:lastRow="0" w:firstColumn="1" w:lastColumn="0" w:noHBand="0" w:noVBand="1"/>
      </w:tblPr>
      <w:tblGrid>
        <w:gridCol w:w="4621"/>
        <w:gridCol w:w="4559"/>
      </w:tblGrid>
      <w:tr w:rsidR="007C620A" w:rsidRPr="00190150" w14:paraId="127A09CF" w14:textId="77777777" w:rsidTr="007C620A">
        <w:trPr>
          <w:trHeight w:val="510"/>
        </w:trPr>
        <w:tc>
          <w:tcPr>
            <w:tcW w:w="9180" w:type="dxa"/>
            <w:gridSpan w:val="2"/>
            <w:shd w:val="clear" w:color="auto" w:fill="35673A" w:themeFill="accent1"/>
            <w:vAlign w:val="center"/>
          </w:tcPr>
          <w:p w14:paraId="46F72603" w14:textId="77777777" w:rsidR="007C620A" w:rsidRPr="0010296F" w:rsidRDefault="007C620A">
            <w:pPr>
              <w:rPr>
                <w:color w:val="424143" w:themeColor="text1"/>
              </w:rPr>
            </w:pPr>
            <w:r w:rsidRPr="00550098">
              <w:rPr>
                <w:color w:val="F1F3F2" w:themeColor="background1"/>
              </w:rPr>
              <w:t>P</w:t>
            </w:r>
            <w:bookmarkStart w:id="8" w:name="_Toc429409948"/>
            <w:r w:rsidRPr="00550098">
              <w:rPr>
                <w:color w:val="F1F3F2" w:themeColor="background1"/>
              </w:rPr>
              <w:t>remises Particulars</w:t>
            </w:r>
            <w:bookmarkEnd w:id="8"/>
          </w:p>
        </w:tc>
      </w:tr>
      <w:tr w:rsidR="007C620A" w:rsidRPr="00190150" w14:paraId="2CDB2BE3" w14:textId="77777777" w:rsidTr="00292FAC">
        <w:trPr>
          <w:trHeight w:val="2677"/>
        </w:trPr>
        <w:tc>
          <w:tcPr>
            <w:tcW w:w="4621" w:type="dxa"/>
            <w:vMerge w:val="restart"/>
            <w:vAlign w:val="center"/>
          </w:tcPr>
          <w:p w14:paraId="6ED704B7" w14:textId="0E0ECC10" w:rsidR="007C620A" w:rsidRPr="0010296F" w:rsidRDefault="007C620A">
            <w:pPr>
              <w:rPr>
                <w:rFonts w:cs="Heebo"/>
                <w:b/>
                <w:color w:val="424143" w:themeColor="text1"/>
                <w:sz w:val="20"/>
                <w:szCs w:val="20"/>
              </w:rPr>
            </w:pPr>
            <w:r w:rsidRPr="0010296F">
              <w:rPr>
                <w:rFonts w:cs="Heebo"/>
                <w:b/>
                <w:sz w:val="20"/>
                <w:szCs w:val="20"/>
              </w:rPr>
              <w:t xml:space="preserve">Premises </w:t>
            </w:r>
            <w:r w:rsidR="00292FAC" w:rsidRPr="0010296F">
              <w:rPr>
                <w:rFonts w:cs="Heebo"/>
                <w:b/>
                <w:sz w:val="20"/>
                <w:szCs w:val="20"/>
              </w:rPr>
              <w:t>name</w:t>
            </w:r>
            <w:r w:rsidRPr="0010296F">
              <w:rPr>
                <w:rFonts w:cs="Heebo"/>
                <w:b/>
                <w:sz w:val="20"/>
                <w:szCs w:val="20"/>
              </w:rPr>
              <w:t xml:space="preserve">: </w:t>
            </w:r>
          </w:p>
          <w:p w14:paraId="49DCDB5D" w14:textId="4130EC06" w:rsidR="007C620A" w:rsidRPr="0010296F" w:rsidRDefault="00D80E20">
            <w:pPr>
              <w:rPr>
                <w:rFonts w:cs="Heebo"/>
                <w:color w:val="424143" w:themeColor="text1"/>
                <w:sz w:val="20"/>
                <w:szCs w:val="20"/>
              </w:rPr>
            </w:pPr>
            <w:r>
              <w:rPr>
                <w:rFonts w:cs="Heebo"/>
                <w:color w:val="424143" w:themeColor="text1"/>
                <w:sz w:val="20"/>
                <w:szCs w:val="20"/>
              </w:rPr>
              <w:t>Advanced Demolition Limited</w:t>
            </w:r>
            <w:r w:rsidR="007C620A" w:rsidRPr="0010296F">
              <w:rPr>
                <w:rFonts w:cs="Heebo"/>
                <w:color w:val="424143" w:themeColor="text1"/>
                <w:sz w:val="20"/>
                <w:szCs w:val="20"/>
              </w:rPr>
              <w:t xml:space="preserve"> </w:t>
            </w:r>
          </w:p>
          <w:p w14:paraId="38D8546E" w14:textId="77777777" w:rsidR="007C620A" w:rsidRPr="0010296F" w:rsidRDefault="007C620A">
            <w:pPr>
              <w:rPr>
                <w:rFonts w:cs="Heebo"/>
                <w:color w:val="424143" w:themeColor="text1"/>
                <w:sz w:val="20"/>
                <w:szCs w:val="20"/>
              </w:rPr>
            </w:pPr>
          </w:p>
          <w:p w14:paraId="5E2BCB0A" w14:textId="77777777" w:rsidR="007C620A" w:rsidRDefault="007C620A">
            <w:pPr>
              <w:rPr>
                <w:rFonts w:cs="Heebo"/>
                <w:b/>
                <w:color w:val="424143" w:themeColor="text1"/>
                <w:sz w:val="20"/>
                <w:szCs w:val="20"/>
              </w:rPr>
            </w:pPr>
            <w:r w:rsidRPr="0010296F">
              <w:rPr>
                <w:rFonts w:cs="Heebo"/>
                <w:b/>
                <w:color w:val="424143" w:themeColor="text1"/>
                <w:sz w:val="20"/>
                <w:szCs w:val="20"/>
              </w:rPr>
              <w:t xml:space="preserve">Address: </w:t>
            </w:r>
          </w:p>
          <w:p w14:paraId="02B72A6B" w14:textId="5B8D9959" w:rsidR="00391C3C" w:rsidRPr="006F2F86" w:rsidRDefault="00D80E20">
            <w:pPr>
              <w:rPr>
                <w:sz w:val="20"/>
                <w:szCs w:val="20"/>
              </w:rPr>
            </w:pPr>
            <w:r>
              <w:rPr>
                <w:sz w:val="20"/>
                <w:szCs w:val="20"/>
              </w:rPr>
              <w:t>Advanced Demolition Limited</w:t>
            </w:r>
          </w:p>
          <w:p w14:paraId="1F054E7F" w14:textId="5532EC10" w:rsidR="00391C3C" w:rsidRPr="006F2F86" w:rsidRDefault="00391C3C">
            <w:pPr>
              <w:rPr>
                <w:sz w:val="20"/>
                <w:szCs w:val="20"/>
              </w:rPr>
            </w:pPr>
            <w:r w:rsidRPr="006F2F86">
              <w:rPr>
                <w:sz w:val="20"/>
                <w:szCs w:val="20"/>
              </w:rPr>
              <w:t>Pindar Road,</w:t>
            </w:r>
          </w:p>
          <w:p w14:paraId="70BB1C20" w14:textId="1D970625" w:rsidR="00391C3C" w:rsidRPr="006F2F86" w:rsidRDefault="00391C3C">
            <w:pPr>
              <w:rPr>
                <w:sz w:val="20"/>
                <w:szCs w:val="20"/>
              </w:rPr>
            </w:pPr>
            <w:r w:rsidRPr="006F2F86">
              <w:rPr>
                <w:sz w:val="20"/>
                <w:szCs w:val="20"/>
              </w:rPr>
              <w:t>Hoddesdon,</w:t>
            </w:r>
          </w:p>
          <w:p w14:paraId="1F8BA739" w14:textId="182C2604" w:rsidR="007C620A" w:rsidRPr="006F2F86" w:rsidRDefault="00391C3C">
            <w:pPr>
              <w:rPr>
                <w:sz w:val="20"/>
                <w:szCs w:val="20"/>
              </w:rPr>
            </w:pPr>
            <w:r w:rsidRPr="006F2F86">
              <w:rPr>
                <w:sz w:val="20"/>
                <w:szCs w:val="20"/>
              </w:rPr>
              <w:t>EN11 0BZ</w:t>
            </w:r>
          </w:p>
          <w:p w14:paraId="5C4556B0" w14:textId="77777777" w:rsidR="00391C3C" w:rsidRPr="0010296F" w:rsidRDefault="00391C3C">
            <w:pPr>
              <w:rPr>
                <w:rFonts w:cs="Heebo"/>
                <w:bCs/>
                <w:color w:val="424143" w:themeColor="text1"/>
                <w:sz w:val="20"/>
                <w:szCs w:val="20"/>
              </w:rPr>
            </w:pPr>
          </w:p>
          <w:p w14:paraId="4B9AFED6" w14:textId="77777777" w:rsidR="007C620A" w:rsidRPr="0010296F" w:rsidRDefault="007C620A">
            <w:pPr>
              <w:rPr>
                <w:rFonts w:cs="Heebo"/>
                <w:bCs/>
                <w:color w:val="424143" w:themeColor="text1"/>
                <w:sz w:val="20"/>
                <w:szCs w:val="20"/>
              </w:rPr>
            </w:pPr>
            <w:r w:rsidRPr="0010296F">
              <w:rPr>
                <w:rFonts w:cs="Heebo"/>
                <w:b/>
                <w:color w:val="424143" w:themeColor="text1"/>
                <w:sz w:val="20"/>
                <w:szCs w:val="20"/>
              </w:rPr>
              <w:t xml:space="preserve">Tel no: </w:t>
            </w:r>
            <w:r w:rsidRPr="006F2F86">
              <w:rPr>
                <w:rFonts w:cs="Heebo"/>
                <w:bCs/>
                <w:color w:val="424143" w:themeColor="text1"/>
                <w:sz w:val="20"/>
                <w:szCs w:val="20"/>
              </w:rPr>
              <w:t>TBC</w:t>
            </w:r>
          </w:p>
          <w:p w14:paraId="142F3C60" w14:textId="77777777" w:rsidR="007C620A" w:rsidRPr="0010296F" w:rsidRDefault="007C620A">
            <w:pPr>
              <w:rPr>
                <w:rFonts w:cs="Heebo"/>
                <w:b/>
                <w:color w:val="424143" w:themeColor="text1"/>
                <w:sz w:val="20"/>
                <w:szCs w:val="20"/>
              </w:rPr>
            </w:pPr>
          </w:p>
          <w:p w14:paraId="732BE02D" w14:textId="6489C516" w:rsidR="007C620A" w:rsidRPr="0010296F" w:rsidRDefault="007C620A">
            <w:pPr>
              <w:rPr>
                <w:rFonts w:cs="Heebo"/>
                <w:b/>
                <w:color w:val="424143" w:themeColor="text1"/>
                <w:sz w:val="20"/>
                <w:szCs w:val="20"/>
              </w:rPr>
            </w:pPr>
            <w:r w:rsidRPr="0010296F">
              <w:rPr>
                <w:rFonts w:cs="Heebo"/>
                <w:b/>
                <w:color w:val="424143" w:themeColor="text1"/>
                <w:sz w:val="20"/>
                <w:szCs w:val="20"/>
              </w:rPr>
              <w:t xml:space="preserve">Site </w:t>
            </w:r>
            <w:r w:rsidR="00292FAC" w:rsidRPr="0010296F">
              <w:rPr>
                <w:rFonts w:cs="Heebo"/>
                <w:b/>
                <w:color w:val="424143" w:themeColor="text1"/>
                <w:sz w:val="20"/>
                <w:szCs w:val="20"/>
              </w:rPr>
              <w:t>opening times</w:t>
            </w:r>
            <w:r w:rsidRPr="0010296F">
              <w:rPr>
                <w:rFonts w:cs="Heebo"/>
                <w:b/>
                <w:color w:val="424143" w:themeColor="text1"/>
                <w:sz w:val="20"/>
                <w:szCs w:val="20"/>
              </w:rPr>
              <w:t>:</w:t>
            </w:r>
          </w:p>
          <w:tbl>
            <w:tblPr>
              <w:tblW w:w="0" w:type="auto"/>
              <w:tblBorders>
                <w:top w:val="nil"/>
                <w:left w:val="nil"/>
                <w:bottom w:val="nil"/>
                <w:right w:val="nil"/>
              </w:tblBorders>
              <w:tblLook w:val="0000" w:firstRow="0" w:lastRow="0" w:firstColumn="0" w:lastColumn="0" w:noHBand="0" w:noVBand="0"/>
            </w:tblPr>
            <w:tblGrid>
              <w:gridCol w:w="2586"/>
              <w:gridCol w:w="1819"/>
            </w:tblGrid>
            <w:tr w:rsidR="007C620A" w:rsidRPr="0010296F" w14:paraId="3CA4084B" w14:textId="77777777">
              <w:trPr>
                <w:trHeight w:val="103"/>
              </w:trPr>
              <w:tc>
                <w:tcPr>
                  <w:tcW w:w="2586" w:type="dxa"/>
                </w:tcPr>
                <w:p w14:paraId="75440C1D" w14:textId="77777777" w:rsidR="007C620A" w:rsidRPr="00001D73" w:rsidRDefault="007C620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 xml:space="preserve">Monday to Friday  </w:t>
                  </w:r>
                </w:p>
                <w:p w14:paraId="4E91B8C8" w14:textId="77777777" w:rsidR="007C620A" w:rsidRPr="00001D73" w:rsidRDefault="007C620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06:00 – 17:00</w:t>
                  </w:r>
                </w:p>
                <w:p w14:paraId="476AC16C" w14:textId="77777777" w:rsidR="007C620A" w:rsidRPr="00001D73" w:rsidRDefault="007C620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Saturday</w:t>
                  </w:r>
                </w:p>
                <w:p w14:paraId="658B343C" w14:textId="77777777" w:rsidR="007C620A" w:rsidRPr="00001D73" w:rsidRDefault="007C620A">
                  <w:pPr>
                    <w:autoSpaceDE w:val="0"/>
                    <w:autoSpaceDN w:val="0"/>
                    <w:adjustRightInd w:val="0"/>
                    <w:spacing w:line="240" w:lineRule="auto"/>
                    <w:rPr>
                      <w:rFonts w:cs="Heebo"/>
                      <w:color w:val="424143" w:themeColor="text1"/>
                      <w:sz w:val="20"/>
                      <w:szCs w:val="20"/>
                    </w:rPr>
                  </w:pPr>
                  <w:r w:rsidRPr="00001D73">
                    <w:rPr>
                      <w:rFonts w:cs="Heebo"/>
                      <w:color w:val="424143" w:themeColor="text1"/>
                      <w:sz w:val="20"/>
                      <w:szCs w:val="20"/>
                    </w:rPr>
                    <w:t>06:00-12:00</w:t>
                  </w:r>
                </w:p>
                <w:p w14:paraId="285FC022" w14:textId="0B53AA13" w:rsidR="007C620A" w:rsidRPr="0010296F" w:rsidRDefault="007C620A">
                  <w:pPr>
                    <w:autoSpaceDE w:val="0"/>
                    <w:autoSpaceDN w:val="0"/>
                    <w:adjustRightInd w:val="0"/>
                    <w:spacing w:line="240" w:lineRule="auto"/>
                    <w:rPr>
                      <w:rFonts w:cs="Heebo"/>
                      <w:color w:val="424143" w:themeColor="text1"/>
                      <w:sz w:val="20"/>
                      <w:szCs w:val="20"/>
                    </w:rPr>
                  </w:pPr>
                </w:p>
              </w:tc>
              <w:tc>
                <w:tcPr>
                  <w:tcW w:w="1819" w:type="dxa"/>
                </w:tcPr>
                <w:p w14:paraId="7C5AA620" w14:textId="77777777" w:rsidR="007C620A" w:rsidRPr="0010296F" w:rsidRDefault="007C620A">
                  <w:pPr>
                    <w:autoSpaceDE w:val="0"/>
                    <w:autoSpaceDN w:val="0"/>
                    <w:adjustRightInd w:val="0"/>
                    <w:spacing w:line="240" w:lineRule="auto"/>
                    <w:rPr>
                      <w:rFonts w:cs="Heebo"/>
                      <w:color w:val="424143" w:themeColor="text1"/>
                      <w:sz w:val="20"/>
                      <w:szCs w:val="20"/>
                    </w:rPr>
                  </w:pPr>
                </w:p>
              </w:tc>
            </w:tr>
            <w:tr w:rsidR="007C620A" w:rsidRPr="0010296F" w14:paraId="5DD0772F" w14:textId="77777777">
              <w:trPr>
                <w:trHeight w:val="103"/>
              </w:trPr>
              <w:tc>
                <w:tcPr>
                  <w:tcW w:w="2586" w:type="dxa"/>
                </w:tcPr>
                <w:p w14:paraId="7BDF0A05" w14:textId="77777777" w:rsidR="007C620A" w:rsidRPr="0010296F" w:rsidRDefault="007C620A">
                  <w:pPr>
                    <w:autoSpaceDE w:val="0"/>
                    <w:autoSpaceDN w:val="0"/>
                    <w:adjustRightInd w:val="0"/>
                    <w:spacing w:line="240" w:lineRule="auto"/>
                    <w:rPr>
                      <w:rFonts w:cs="Heebo"/>
                      <w:color w:val="424143" w:themeColor="text1"/>
                      <w:sz w:val="20"/>
                      <w:szCs w:val="20"/>
                    </w:rPr>
                  </w:pPr>
                </w:p>
              </w:tc>
              <w:tc>
                <w:tcPr>
                  <w:tcW w:w="1819" w:type="dxa"/>
                </w:tcPr>
                <w:p w14:paraId="36906DC9" w14:textId="77777777" w:rsidR="007C620A" w:rsidRPr="0010296F" w:rsidRDefault="007C620A">
                  <w:pPr>
                    <w:autoSpaceDE w:val="0"/>
                    <w:autoSpaceDN w:val="0"/>
                    <w:adjustRightInd w:val="0"/>
                    <w:spacing w:line="240" w:lineRule="auto"/>
                    <w:rPr>
                      <w:rFonts w:cs="Heebo"/>
                      <w:color w:val="424143" w:themeColor="text1"/>
                      <w:sz w:val="20"/>
                      <w:szCs w:val="20"/>
                    </w:rPr>
                  </w:pPr>
                </w:p>
              </w:tc>
            </w:tr>
            <w:tr w:rsidR="007C620A" w:rsidRPr="0010296F" w14:paraId="33E382FC" w14:textId="77777777">
              <w:trPr>
                <w:trHeight w:val="356"/>
              </w:trPr>
              <w:tc>
                <w:tcPr>
                  <w:tcW w:w="2586" w:type="dxa"/>
                </w:tcPr>
                <w:p w14:paraId="217924A3" w14:textId="77777777" w:rsidR="007C620A" w:rsidRPr="0010296F" w:rsidRDefault="007C620A">
                  <w:pPr>
                    <w:autoSpaceDE w:val="0"/>
                    <w:autoSpaceDN w:val="0"/>
                    <w:adjustRightInd w:val="0"/>
                    <w:spacing w:line="240" w:lineRule="auto"/>
                    <w:rPr>
                      <w:rFonts w:cs="Heebo"/>
                      <w:color w:val="FF0000"/>
                      <w:sz w:val="20"/>
                      <w:szCs w:val="20"/>
                    </w:rPr>
                  </w:pPr>
                </w:p>
                <w:p w14:paraId="3F7F3D88" w14:textId="77777777" w:rsidR="007C620A" w:rsidRPr="0010296F" w:rsidRDefault="007C620A">
                  <w:pPr>
                    <w:autoSpaceDE w:val="0"/>
                    <w:autoSpaceDN w:val="0"/>
                    <w:adjustRightInd w:val="0"/>
                    <w:spacing w:line="240" w:lineRule="auto"/>
                    <w:rPr>
                      <w:rFonts w:cs="Heebo"/>
                      <w:color w:val="FF0000"/>
                      <w:sz w:val="20"/>
                      <w:szCs w:val="20"/>
                    </w:rPr>
                  </w:pPr>
                </w:p>
              </w:tc>
              <w:tc>
                <w:tcPr>
                  <w:tcW w:w="1819" w:type="dxa"/>
                </w:tcPr>
                <w:p w14:paraId="0F686CB7" w14:textId="77777777" w:rsidR="007C620A" w:rsidRPr="0010296F" w:rsidRDefault="007C620A">
                  <w:pPr>
                    <w:autoSpaceDE w:val="0"/>
                    <w:autoSpaceDN w:val="0"/>
                    <w:adjustRightInd w:val="0"/>
                    <w:spacing w:line="240" w:lineRule="auto"/>
                    <w:rPr>
                      <w:rFonts w:cs="Heebo"/>
                      <w:color w:val="000000"/>
                      <w:sz w:val="20"/>
                      <w:szCs w:val="20"/>
                    </w:rPr>
                  </w:pPr>
                </w:p>
                <w:p w14:paraId="341F67F2" w14:textId="77777777" w:rsidR="007C620A" w:rsidRPr="0010296F" w:rsidRDefault="007C620A">
                  <w:pPr>
                    <w:autoSpaceDE w:val="0"/>
                    <w:autoSpaceDN w:val="0"/>
                    <w:adjustRightInd w:val="0"/>
                    <w:spacing w:line="240" w:lineRule="auto"/>
                    <w:rPr>
                      <w:rFonts w:cs="Heebo"/>
                      <w:color w:val="000000"/>
                      <w:sz w:val="20"/>
                      <w:szCs w:val="20"/>
                    </w:rPr>
                  </w:pPr>
                </w:p>
              </w:tc>
            </w:tr>
          </w:tbl>
          <w:p w14:paraId="3A24CFBE" w14:textId="77777777" w:rsidR="007C620A" w:rsidRPr="0010296F" w:rsidRDefault="007C620A">
            <w:pPr>
              <w:rPr>
                <w:rFonts w:cs="Heebo"/>
                <w:sz w:val="20"/>
                <w:szCs w:val="20"/>
              </w:rPr>
            </w:pPr>
          </w:p>
        </w:tc>
        <w:tc>
          <w:tcPr>
            <w:tcW w:w="4559" w:type="dxa"/>
            <w:vAlign w:val="center"/>
          </w:tcPr>
          <w:p w14:paraId="31428FD4" w14:textId="0F811EEE" w:rsidR="007C620A" w:rsidRPr="0010296F" w:rsidRDefault="009126EB">
            <w:pPr>
              <w:rPr>
                <w:rFonts w:cs="Heebo"/>
                <w:b/>
                <w:color w:val="424143" w:themeColor="text1"/>
                <w:sz w:val="20"/>
                <w:szCs w:val="20"/>
              </w:rPr>
            </w:pPr>
            <w:r>
              <w:rPr>
                <w:rFonts w:cs="Heebo"/>
                <w:b/>
                <w:color w:val="424143" w:themeColor="text1"/>
                <w:sz w:val="20"/>
                <w:szCs w:val="20"/>
              </w:rPr>
              <w:t>Activities undertaken:</w:t>
            </w:r>
          </w:p>
          <w:p w14:paraId="361535B0" w14:textId="77777777" w:rsidR="00E01F89" w:rsidRDefault="00E01F89">
            <w:pPr>
              <w:rPr>
                <w:rFonts w:cs="Heebo"/>
                <w:bCs/>
                <w:color w:val="424143" w:themeColor="text1"/>
                <w:sz w:val="20"/>
                <w:szCs w:val="20"/>
              </w:rPr>
            </w:pPr>
            <w:r>
              <w:rPr>
                <w:rFonts w:cs="Heebo"/>
                <w:bCs/>
                <w:color w:val="424143" w:themeColor="text1"/>
                <w:sz w:val="20"/>
                <w:szCs w:val="20"/>
              </w:rPr>
              <w:t xml:space="preserve">The </w:t>
            </w:r>
            <w:r w:rsidR="00B66928" w:rsidRPr="00B66928">
              <w:rPr>
                <w:rFonts w:cs="Heebo"/>
                <w:bCs/>
                <w:color w:val="424143" w:themeColor="text1"/>
                <w:sz w:val="20"/>
                <w:szCs w:val="20"/>
              </w:rPr>
              <w:t xml:space="preserve">permit </w:t>
            </w:r>
            <w:r>
              <w:rPr>
                <w:rFonts w:cs="Heebo"/>
                <w:bCs/>
                <w:color w:val="424143" w:themeColor="text1"/>
                <w:sz w:val="20"/>
                <w:szCs w:val="20"/>
              </w:rPr>
              <w:t>au</w:t>
            </w:r>
            <w:r w:rsidR="00B66928" w:rsidRPr="00B66928">
              <w:rPr>
                <w:rFonts w:cs="Heebo"/>
                <w:bCs/>
                <w:color w:val="424143" w:themeColor="text1"/>
                <w:sz w:val="20"/>
                <w:szCs w:val="20"/>
              </w:rPr>
              <w:t>th</w:t>
            </w:r>
            <w:r>
              <w:rPr>
                <w:rFonts w:cs="Heebo"/>
                <w:bCs/>
                <w:color w:val="424143" w:themeColor="text1"/>
                <w:sz w:val="20"/>
                <w:szCs w:val="20"/>
              </w:rPr>
              <w:t>oris</w:t>
            </w:r>
            <w:r w:rsidR="00B66928" w:rsidRPr="00B66928">
              <w:rPr>
                <w:rFonts w:cs="Heebo"/>
                <w:bCs/>
                <w:color w:val="424143" w:themeColor="text1"/>
                <w:sz w:val="20"/>
                <w:szCs w:val="20"/>
              </w:rPr>
              <w:t xml:space="preserve">es the operation of a waste facility transferring and treating a range of non-hazardous wastes. </w:t>
            </w:r>
          </w:p>
          <w:p w14:paraId="1B5BD3DB" w14:textId="77777777" w:rsidR="007C620A" w:rsidRPr="0010296F" w:rsidRDefault="007C620A" w:rsidP="00292FAC">
            <w:pPr>
              <w:rPr>
                <w:rFonts w:cs="Heebo"/>
                <w:bCs/>
                <w:color w:val="424143" w:themeColor="text1"/>
                <w:sz w:val="20"/>
                <w:szCs w:val="20"/>
              </w:rPr>
            </w:pPr>
          </w:p>
        </w:tc>
      </w:tr>
      <w:tr w:rsidR="007C620A" w:rsidRPr="00190150" w14:paraId="56C85446" w14:textId="77777777">
        <w:trPr>
          <w:trHeight w:val="510"/>
        </w:trPr>
        <w:tc>
          <w:tcPr>
            <w:tcW w:w="4621" w:type="dxa"/>
            <w:vMerge/>
            <w:vAlign w:val="center"/>
          </w:tcPr>
          <w:p w14:paraId="6F2F6733" w14:textId="77777777" w:rsidR="007C620A" w:rsidRPr="0010296F" w:rsidRDefault="007C620A">
            <w:pPr>
              <w:rPr>
                <w:rFonts w:cs="Heebo"/>
                <w:sz w:val="20"/>
                <w:szCs w:val="20"/>
              </w:rPr>
            </w:pPr>
          </w:p>
        </w:tc>
        <w:tc>
          <w:tcPr>
            <w:tcW w:w="4559" w:type="dxa"/>
          </w:tcPr>
          <w:p w14:paraId="0896F12A" w14:textId="7F9E18B5" w:rsidR="007C620A" w:rsidRPr="0010296F" w:rsidRDefault="007C620A">
            <w:pPr>
              <w:rPr>
                <w:rFonts w:cs="Heebo"/>
                <w:b/>
                <w:color w:val="424143" w:themeColor="text1"/>
                <w:sz w:val="20"/>
                <w:szCs w:val="20"/>
              </w:rPr>
            </w:pPr>
            <w:r w:rsidRPr="0010296F">
              <w:rPr>
                <w:rFonts w:cs="Heebo"/>
                <w:b/>
                <w:color w:val="424143" w:themeColor="text1"/>
                <w:sz w:val="20"/>
                <w:szCs w:val="20"/>
              </w:rPr>
              <w:t>Owner/</w:t>
            </w:r>
            <w:r w:rsidR="00292FAC" w:rsidRPr="0010296F">
              <w:rPr>
                <w:rFonts w:cs="Heebo"/>
                <w:b/>
                <w:color w:val="424143" w:themeColor="text1"/>
                <w:sz w:val="20"/>
                <w:szCs w:val="20"/>
              </w:rPr>
              <w:t>employer</w:t>
            </w:r>
            <w:r w:rsidRPr="0010296F">
              <w:rPr>
                <w:rFonts w:cs="Heebo"/>
                <w:b/>
                <w:color w:val="424143" w:themeColor="text1"/>
                <w:sz w:val="20"/>
                <w:szCs w:val="20"/>
              </w:rPr>
              <w:t>/</w:t>
            </w:r>
            <w:r w:rsidR="00292FAC" w:rsidRPr="0010296F">
              <w:rPr>
                <w:rFonts w:cs="Heebo"/>
                <w:b/>
                <w:color w:val="424143" w:themeColor="text1"/>
                <w:sz w:val="20"/>
                <w:szCs w:val="20"/>
              </w:rPr>
              <w:t xml:space="preserve">person </w:t>
            </w:r>
            <w:r w:rsidRPr="0010296F">
              <w:rPr>
                <w:rFonts w:cs="Heebo"/>
                <w:b/>
                <w:color w:val="424143" w:themeColor="text1"/>
                <w:sz w:val="20"/>
                <w:szCs w:val="20"/>
              </w:rPr>
              <w:t xml:space="preserve">in control of the workplace: </w:t>
            </w:r>
          </w:p>
          <w:p w14:paraId="21AE7F73" w14:textId="77777777" w:rsidR="007C620A" w:rsidRPr="0010296F" w:rsidRDefault="007C620A">
            <w:pPr>
              <w:rPr>
                <w:rFonts w:cs="Heebo"/>
                <w:b/>
                <w:color w:val="424143" w:themeColor="text1"/>
                <w:sz w:val="20"/>
                <w:szCs w:val="20"/>
              </w:rPr>
            </w:pPr>
          </w:p>
          <w:p w14:paraId="3AD17505" w14:textId="29AE7ADF" w:rsidR="007C620A" w:rsidRPr="0010296F" w:rsidRDefault="00DF4302" w:rsidP="00DF4302">
            <w:pPr>
              <w:rPr>
                <w:rFonts w:cs="Heebo"/>
                <w:color w:val="424143" w:themeColor="text1"/>
                <w:sz w:val="20"/>
                <w:szCs w:val="20"/>
              </w:rPr>
            </w:pPr>
            <w:r>
              <w:rPr>
                <w:rFonts w:cs="Heebo"/>
                <w:color w:val="424143" w:themeColor="text1"/>
                <w:sz w:val="20"/>
                <w:szCs w:val="20"/>
              </w:rPr>
              <w:t xml:space="preserve">Site Manager – Billy </w:t>
            </w:r>
            <w:r w:rsidR="009A0DA2">
              <w:rPr>
                <w:rFonts w:cs="Heebo"/>
                <w:color w:val="424143" w:themeColor="text1"/>
                <w:sz w:val="20"/>
                <w:szCs w:val="20"/>
              </w:rPr>
              <w:t>Marchant</w:t>
            </w:r>
          </w:p>
          <w:p w14:paraId="10830EAC" w14:textId="77777777" w:rsidR="007C620A" w:rsidRPr="0010296F" w:rsidRDefault="007C620A">
            <w:pPr>
              <w:rPr>
                <w:rFonts w:cs="Heebo"/>
                <w:color w:val="424143" w:themeColor="text1"/>
                <w:sz w:val="20"/>
                <w:szCs w:val="20"/>
              </w:rPr>
            </w:pPr>
          </w:p>
          <w:p w14:paraId="0ED68566" w14:textId="77777777" w:rsidR="007C620A" w:rsidRPr="0010296F" w:rsidRDefault="007C620A">
            <w:pPr>
              <w:rPr>
                <w:rFonts w:cs="Heebo"/>
                <w:color w:val="424143" w:themeColor="text1"/>
                <w:sz w:val="20"/>
                <w:szCs w:val="20"/>
              </w:rPr>
            </w:pPr>
          </w:p>
        </w:tc>
      </w:tr>
    </w:tbl>
    <w:p w14:paraId="3E13A7C0" w14:textId="77777777" w:rsidR="00123F1A" w:rsidRDefault="00123F1A" w:rsidP="005E00C0"/>
    <w:p w14:paraId="621045D9" w14:textId="27E65531" w:rsidR="000F62A5" w:rsidRDefault="006E287A" w:rsidP="0059320F">
      <w:pPr>
        <w:pStyle w:val="Head2"/>
      </w:pPr>
      <w:bookmarkStart w:id="9" w:name="_Toc218769707"/>
      <w:r>
        <w:t xml:space="preserve">General </w:t>
      </w:r>
      <w:r w:rsidR="009C2ED1">
        <w:t>location</w:t>
      </w:r>
      <w:bookmarkEnd w:id="9"/>
    </w:p>
    <w:p w14:paraId="7A6D555B" w14:textId="3A1F68A2" w:rsidR="00205D27" w:rsidRDefault="000F4F37" w:rsidP="009506DC">
      <w:pPr>
        <w:spacing w:line="360" w:lineRule="auto"/>
      </w:pPr>
      <w:r>
        <w:t xml:space="preserve">The site is situated </w:t>
      </w:r>
      <w:r w:rsidR="009C2551">
        <w:t>on Pindar Road</w:t>
      </w:r>
      <w:r w:rsidR="00EA7650">
        <w:t xml:space="preserve"> of</w:t>
      </w:r>
      <w:r w:rsidR="00173ADF">
        <w:t>f</w:t>
      </w:r>
      <w:r w:rsidR="00EA7650">
        <w:t xml:space="preserve"> Essex Road which is </w:t>
      </w:r>
      <w:r w:rsidR="002C659C">
        <w:t>adjoined to the A1170</w:t>
      </w:r>
      <w:r w:rsidR="005F6FDC">
        <w:t xml:space="preserve"> and is </w:t>
      </w:r>
      <w:r w:rsidR="00374241">
        <w:t xml:space="preserve">approximately 1.2km </w:t>
      </w:r>
      <w:r w:rsidR="00110CDD">
        <w:t xml:space="preserve">northeast of Hoddesdon town centre. It is surrounded by </w:t>
      </w:r>
      <w:r w:rsidR="00205D27">
        <w:t xml:space="preserve">mixed-use industrial and commercial developments with the nearest residential receptor located approximately 170m </w:t>
      </w:r>
      <w:r w:rsidR="003148BF">
        <w:t>west</w:t>
      </w:r>
      <w:r w:rsidR="00205D27">
        <w:t xml:space="preserve"> of the site. The </w:t>
      </w:r>
      <w:r w:rsidR="004E5CA5">
        <w:t>New River</w:t>
      </w:r>
      <w:r w:rsidR="00205D27">
        <w:t xml:space="preserve"> runs </w:t>
      </w:r>
      <w:r w:rsidR="00AD3E67">
        <w:t xml:space="preserve">along approximately 150m to </w:t>
      </w:r>
      <w:r w:rsidR="00205D27">
        <w:t xml:space="preserve">the </w:t>
      </w:r>
      <w:r w:rsidR="004E5CA5">
        <w:t>west</w:t>
      </w:r>
      <w:r w:rsidR="00205D27">
        <w:t xml:space="preserve"> of the site. </w:t>
      </w:r>
    </w:p>
    <w:p w14:paraId="4F761938" w14:textId="10B12170" w:rsidR="00BA7709" w:rsidRDefault="00BA7709" w:rsidP="0059320F">
      <w:pPr>
        <w:pStyle w:val="Head2"/>
      </w:pPr>
      <w:bookmarkStart w:id="10" w:name="_Toc218769708"/>
      <w:r>
        <w:t>Site buildings</w:t>
      </w:r>
      <w:bookmarkEnd w:id="10"/>
    </w:p>
    <w:p w14:paraId="00B26BC3" w14:textId="6B031F93" w:rsidR="00BA7709" w:rsidRDefault="00BA7709" w:rsidP="00BA7709">
      <w:pPr>
        <w:spacing w:line="360" w:lineRule="auto"/>
      </w:pPr>
      <w:r>
        <w:t>On site there are the following buildings including:</w:t>
      </w:r>
    </w:p>
    <w:p w14:paraId="57DCD953" w14:textId="0DD1ABC8" w:rsidR="00BA7709" w:rsidRDefault="00BA7709" w:rsidP="008C05B7">
      <w:pPr>
        <w:pStyle w:val="ListParagraph"/>
        <w:numPr>
          <w:ilvl w:val="0"/>
          <w:numId w:val="25"/>
        </w:numPr>
        <w:spacing w:line="360" w:lineRule="auto"/>
      </w:pPr>
      <w:r>
        <w:t>Site office</w:t>
      </w:r>
    </w:p>
    <w:p w14:paraId="2829617E" w14:textId="269401C5" w:rsidR="00BA7709" w:rsidRDefault="00BA7709" w:rsidP="008C05B7">
      <w:pPr>
        <w:pStyle w:val="ListParagraph"/>
        <w:numPr>
          <w:ilvl w:val="0"/>
          <w:numId w:val="25"/>
        </w:numPr>
        <w:spacing w:line="360" w:lineRule="auto"/>
      </w:pPr>
      <w:r>
        <w:lastRenderedPageBreak/>
        <w:t>workshop,</w:t>
      </w:r>
    </w:p>
    <w:p w14:paraId="2138C33C" w14:textId="444AF524" w:rsidR="007B66B1" w:rsidRDefault="007B66B1" w:rsidP="007B66B1">
      <w:pPr>
        <w:pStyle w:val="Heading2"/>
      </w:pPr>
      <w:bookmarkStart w:id="11" w:name="_Toc218769709"/>
      <w:r>
        <w:t>Sensitive receptors</w:t>
      </w:r>
      <w:bookmarkEnd w:id="11"/>
    </w:p>
    <w:p w14:paraId="19A68E92" w14:textId="77777777" w:rsidR="007B66B1" w:rsidRDefault="007B66B1" w:rsidP="007B66B1">
      <w:pPr>
        <w:spacing w:line="360" w:lineRule="auto"/>
      </w:pPr>
      <w:r>
        <w:t>The site is located approximately.</w:t>
      </w:r>
    </w:p>
    <w:p w14:paraId="25B82C3D" w14:textId="3C81F92B" w:rsidR="007B66B1" w:rsidRDefault="007B66B1" w:rsidP="008C05B7">
      <w:pPr>
        <w:pStyle w:val="ListParagraph"/>
        <w:numPr>
          <w:ilvl w:val="0"/>
          <w:numId w:val="24"/>
        </w:numPr>
        <w:spacing w:line="360" w:lineRule="auto"/>
      </w:pPr>
      <w:r>
        <w:t xml:space="preserve">900m </w:t>
      </w:r>
      <w:r w:rsidR="00E03B62">
        <w:t>southwest</w:t>
      </w:r>
      <w:r>
        <w:t xml:space="preserve"> of Rye Meads SSSI </w:t>
      </w:r>
    </w:p>
    <w:p w14:paraId="11DA97B2" w14:textId="1B3C6549" w:rsidR="0032032A" w:rsidRDefault="004425C9" w:rsidP="00366154">
      <w:pPr>
        <w:spacing w:line="360" w:lineRule="auto"/>
      </w:pPr>
      <w:r w:rsidRPr="00E32563">
        <w:rPr>
          <w:rFonts w:ascii="Aptos" w:eastAsia="Times New Roman" w:hAnsi="Aptos" w:cs="Times New Roman"/>
          <w:noProof/>
          <w:color w:val="19244B"/>
          <w:szCs w:val="20"/>
        </w:rPr>
        <w:drawing>
          <wp:anchor distT="0" distB="0" distL="114300" distR="114300" simplePos="0" relativeHeight="251658255" behindDoc="0" locked="0" layoutInCell="1" allowOverlap="1" wp14:anchorId="26C5BB18" wp14:editId="0A21C1B9">
            <wp:simplePos x="0" y="0"/>
            <wp:positionH relativeFrom="margin">
              <wp:align>center</wp:align>
            </wp:positionH>
            <wp:positionV relativeFrom="paragraph">
              <wp:posOffset>258445</wp:posOffset>
            </wp:positionV>
            <wp:extent cx="5495925" cy="3297555"/>
            <wp:effectExtent l="0" t="0" r="9525" b="0"/>
            <wp:wrapNone/>
            <wp:docPr id="1150302595" name="Picture 1150302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95925" cy="3297555"/>
                    </a:xfrm>
                    <a:prstGeom prst="rect">
                      <a:avLst/>
                    </a:prstGeom>
                    <a:noFill/>
                    <a:ln>
                      <a:noFill/>
                    </a:ln>
                  </pic:spPr>
                </pic:pic>
              </a:graphicData>
            </a:graphic>
          </wp:anchor>
        </w:drawing>
      </w:r>
      <w:r w:rsidR="00E03B62">
        <w:t>Other sensitive receptors are listed below</w:t>
      </w:r>
      <w:r w:rsidR="00A12E67">
        <w:t xml:space="preserve"> in table 2-2</w:t>
      </w:r>
      <w:r>
        <w:t>.</w:t>
      </w:r>
    </w:p>
    <w:p w14:paraId="0266AED4" w14:textId="4548EDD1" w:rsidR="004425C9" w:rsidRDefault="004425C9" w:rsidP="00366154">
      <w:pPr>
        <w:spacing w:line="360" w:lineRule="auto"/>
      </w:pPr>
    </w:p>
    <w:p w14:paraId="19AFCC7B" w14:textId="54EB7FAF" w:rsidR="004425C9" w:rsidRDefault="004425C9" w:rsidP="00366154">
      <w:pPr>
        <w:spacing w:line="360" w:lineRule="auto"/>
      </w:pPr>
    </w:p>
    <w:p w14:paraId="4016B9C7" w14:textId="37328CC0" w:rsidR="004425C9" w:rsidRDefault="004425C9" w:rsidP="00366154">
      <w:pPr>
        <w:spacing w:line="360" w:lineRule="auto"/>
      </w:pPr>
    </w:p>
    <w:p w14:paraId="6F0DC0F1" w14:textId="77777777" w:rsidR="004425C9" w:rsidRDefault="004425C9" w:rsidP="00366154">
      <w:pPr>
        <w:spacing w:line="360" w:lineRule="auto"/>
      </w:pPr>
    </w:p>
    <w:p w14:paraId="5E81EACB" w14:textId="77777777" w:rsidR="004425C9" w:rsidRDefault="004425C9" w:rsidP="00366154">
      <w:pPr>
        <w:spacing w:line="360" w:lineRule="auto"/>
      </w:pPr>
    </w:p>
    <w:p w14:paraId="1BB381F5" w14:textId="77777777" w:rsidR="004425C9" w:rsidRDefault="004425C9" w:rsidP="00366154">
      <w:pPr>
        <w:spacing w:line="360" w:lineRule="auto"/>
      </w:pPr>
    </w:p>
    <w:p w14:paraId="591E32C8" w14:textId="77777777" w:rsidR="004425C9" w:rsidRDefault="004425C9" w:rsidP="00366154">
      <w:pPr>
        <w:spacing w:line="360" w:lineRule="auto"/>
      </w:pPr>
    </w:p>
    <w:p w14:paraId="25ADEFF7" w14:textId="77777777" w:rsidR="004425C9" w:rsidRDefault="004425C9" w:rsidP="00366154">
      <w:pPr>
        <w:spacing w:line="360" w:lineRule="auto"/>
      </w:pPr>
    </w:p>
    <w:p w14:paraId="69CC3F87" w14:textId="77777777" w:rsidR="004425C9" w:rsidRDefault="004425C9" w:rsidP="00366154">
      <w:pPr>
        <w:spacing w:line="360" w:lineRule="auto"/>
      </w:pPr>
    </w:p>
    <w:p w14:paraId="637BBA8E" w14:textId="3955FD42" w:rsidR="0032032A" w:rsidRDefault="0032032A" w:rsidP="00366154">
      <w:pPr>
        <w:spacing w:line="360" w:lineRule="auto"/>
      </w:pPr>
    </w:p>
    <w:p w14:paraId="42812707" w14:textId="77777777" w:rsidR="0032032A" w:rsidRDefault="0032032A" w:rsidP="00366154">
      <w:pPr>
        <w:spacing w:line="360" w:lineRule="auto"/>
      </w:pPr>
    </w:p>
    <w:p w14:paraId="7483A52C" w14:textId="5707C08A" w:rsidR="00ED7D16" w:rsidRPr="0032032A" w:rsidRDefault="0032032A" w:rsidP="0032032A">
      <w:pPr>
        <w:pStyle w:val="Caption"/>
        <w:rPr>
          <w:i w:val="0"/>
          <w:iCs w:val="0"/>
          <w:color w:val="auto"/>
          <w:sz w:val="22"/>
          <w:szCs w:val="22"/>
        </w:rPr>
      </w:pPr>
      <w:r w:rsidRPr="0032032A">
        <w:rPr>
          <w:i w:val="0"/>
          <w:iCs w:val="0"/>
          <w:color w:val="auto"/>
          <w:sz w:val="22"/>
          <w:szCs w:val="22"/>
        </w:rPr>
        <w:t xml:space="preserve">Figure </w:t>
      </w:r>
      <w:r w:rsidR="008C73E7">
        <w:rPr>
          <w:i w:val="0"/>
          <w:iCs w:val="0"/>
          <w:color w:val="auto"/>
          <w:sz w:val="22"/>
          <w:szCs w:val="22"/>
        </w:rPr>
        <w:fldChar w:fldCharType="begin"/>
      </w:r>
      <w:r w:rsidR="008C73E7">
        <w:rPr>
          <w:i w:val="0"/>
          <w:iCs w:val="0"/>
          <w:color w:val="auto"/>
          <w:sz w:val="22"/>
          <w:szCs w:val="22"/>
        </w:rPr>
        <w:instrText xml:space="preserve"> STYLEREF 1 \s </w:instrText>
      </w:r>
      <w:r w:rsidR="008C73E7">
        <w:rPr>
          <w:i w:val="0"/>
          <w:iCs w:val="0"/>
          <w:color w:val="auto"/>
          <w:sz w:val="22"/>
          <w:szCs w:val="22"/>
        </w:rPr>
        <w:fldChar w:fldCharType="separate"/>
      </w:r>
      <w:r w:rsidR="008C73E7">
        <w:rPr>
          <w:i w:val="0"/>
          <w:iCs w:val="0"/>
          <w:noProof/>
          <w:color w:val="auto"/>
          <w:sz w:val="22"/>
          <w:szCs w:val="22"/>
        </w:rPr>
        <w:t>2</w:t>
      </w:r>
      <w:r w:rsidR="008C73E7">
        <w:rPr>
          <w:i w:val="0"/>
          <w:iCs w:val="0"/>
          <w:color w:val="auto"/>
          <w:sz w:val="22"/>
          <w:szCs w:val="22"/>
        </w:rPr>
        <w:fldChar w:fldCharType="end"/>
      </w:r>
      <w:r w:rsidR="008C73E7">
        <w:rPr>
          <w:i w:val="0"/>
          <w:iCs w:val="0"/>
          <w:color w:val="auto"/>
          <w:sz w:val="22"/>
          <w:szCs w:val="22"/>
        </w:rPr>
        <w:noBreakHyphen/>
      </w:r>
      <w:r w:rsidR="008C73E7">
        <w:rPr>
          <w:i w:val="0"/>
          <w:iCs w:val="0"/>
          <w:color w:val="auto"/>
          <w:sz w:val="22"/>
          <w:szCs w:val="22"/>
        </w:rPr>
        <w:fldChar w:fldCharType="begin"/>
      </w:r>
      <w:r w:rsidR="008C73E7">
        <w:rPr>
          <w:i w:val="0"/>
          <w:iCs w:val="0"/>
          <w:color w:val="auto"/>
          <w:sz w:val="22"/>
          <w:szCs w:val="22"/>
        </w:rPr>
        <w:instrText xml:space="preserve"> SEQ Figure \* ARABIC \s 1 </w:instrText>
      </w:r>
      <w:r w:rsidR="008C73E7">
        <w:rPr>
          <w:i w:val="0"/>
          <w:iCs w:val="0"/>
          <w:color w:val="auto"/>
          <w:sz w:val="22"/>
          <w:szCs w:val="22"/>
        </w:rPr>
        <w:fldChar w:fldCharType="separate"/>
      </w:r>
      <w:r w:rsidR="008C73E7">
        <w:rPr>
          <w:i w:val="0"/>
          <w:iCs w:val="0"/>
          <w:noProof/>
          <w:color w:val="auto"/>
          <w:sz w:val="22"/>
          <w:szCs w:val="22"/>
        </w:rPr>
        <w:t>1</w:t>
      </w:r>
      <w:r w:rsidR="008C73E7">
        <w:rPr>
          <w:i w:val="0"/>
          <w:iCs w:val="0"/>
          <w:color w:val="auto"/>
          <w:sz w:val="22"/>
          <w:szCs w:val="22"/>
        </w:rPr>
        <w:fldChar w:fldCharType="end"/>
      </w:r>
      <w:r w:rsidRPr="0032032A">
        <w:rPr>
          <w:i w:val="0"/>
          <w:iCs w:val="0"/>
          <w:color w:val="auto"/>
          <w:sz w:val="22"/>
          <w:szCs w:val="22"/>
        </w:rPr>
        <w:t>: Wind rose (Meteoblue)</w:t>
      </w:r>
    </w:p>
    <w:p w14:paraId="7EFD0E0A" w14:textId="215A80C7" w:rsidR="00ED7D16" w:rsidRPr="00ED7D16" w:rsidRDefault="00ED7D16" w:rsidP="00ED7D16">
      <w:pPr>
        <w:pStyle w:val="Caption"/>
        <w:rPr>
          <w:i w:val="0"/>
          <w:iCs w:val="0"/>
          <w:color w:val="auto"/>
          <w:sz w:val="22"/>
          <w:szCs w:val="22"/>
        </w:rPr>
      </w:pPr>
      <w:bookmarkStart w:id="12" w:name="_Toc218769793"/>
      <w:r w:rsidRPr="00ED7D16">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2</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2</w:t>
      </w:r>
      <w:r w:rsidR="008C5E4B">
        <w:rPr>
          <w:i w:val="0"/>
          <w:iCs w:val="0"/>
          <w:color w:val="auto"/>
          <w:sz w:val="22"/>
          <w:szCs w:val="22"/>
        </w:rPr>
        <w:fldChar w:fldCharType="end"/>
      </w:r>
      <w:r w:rsidRPr="00ED7D16">
        <w:rPr>
          <w:i w:val="0"/>
          <w:iCs w:val="0"/>
          <w:color w:val="auto"/>
          <w:sz w:val="22"/>
          <w:szCs w:val="22"/>
        </w:rPr>
        <w:t>: Sensitive receptor table</w:t>
      </w:r>
      <w:bookmarkEnd w:id="12"/>
    </w:p>
    <w:tbl>
      <w:tblPr>
        <w:tblStyle w:val="TableGrid"/>
        <w:tblpPr w:leftFromText="180" w:rightFromText="180" w:vertAnchor="text" w:horzAnchor="margin" w:tblpXSpec="center" w:tblpY="561"/>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29"/>
        <w:gridCol w:w="1803"/>
        <w:gridCol w:w="2534"/>
        <w:gridCol w:w="3315"/>
      </w:tblGrid>
      <w:tr w:rsidR="00ED7D16" w14:paraId="5125B84C" w14:textId="77777777" w:rsidTr="00ED7D16">
        <w:trPr>
          <w:trHeight w:val="483"/>
          <w:tblHeader/>
        </w:trPr>
        <w:tc>
          <w:tcPr>
            <w:tcW w:w="2129" w:type="dxa"/>
            <w:shd w:val="clear" w:color="auto" w:fill="35673A" w:themeFill="accent1"/>
            <w:vAlign w:val="center"/>
          </w:tcPr>
          <w:p w14:paraId="426C1011" w14:textId="77777777" w:rsidR="00ED7D16" w:rsidRPr="001B115C" w:rsidRDefault="00ED7D16">
            <w:pPr>
              <w:jc w:val="center"/>
              <w:rPr>
                <w:b/>
                <w:bCs/>
                <w:color w:val="FFFFFF"/>
                <w:sz w:val="20"/>
                <w:szCs w:val="20"/>
              </w:rPr>
            </w:pPr>
            <w:r>
              <w:rPr>
                <w:b/>
                <w:bCs/>
                <w:color w:val="FFFFFF"/>
                <w:sz w:val="20"/>
                <w:szCs w:val="20"/>
              </w:rPr>
              <w:t>Receptor</w:t>
            </w:r>
          </w:p>
        </w:tc>
        <w:tc>
          <w:tcPr>
            <w:tcW w:w="1803" w:type="dxa"/>
            <w:shd w:val="clear" w:color="auto" w:fill="35673A" w:themeFill="accent1"/>
            <w:vAlign w:val="center"/>
          </w:tcPr>
          <w:p w14:paraId="46B14154" w14:textId="77777777" w:rsidR="00ED7D16" w:rsidRDefault="00ED7D16">
            <w:pPr>
              <w:jc w:val="center"/>
              <w:rPr>
                <w:b/>
                <w:bCs/>
                <w:color w:val="FFFFFF"/>
                <w:sz w:val="20"/>
                <w:szCs w:val="20"/>
              </w:rPr>
            </w:pPr>
            <w:r>
              <w:rPr>
                <w:b/>
                <w:bCs/>
                <w:color w:val="FFFFFF"/>
                <w:sz w:val="20"/>
                <w:szCs w:val="20"/>
              </w:rPr>
              <w:t>Land Use</w:t>
            </w:r>
            <w:r>
              <w:rPr>
                <w:sz w:val="20"/>
                <w:szCs w:val="20"/>
              </w:rPr>
              <w:t xml:space="preserve"> </w:t>
            </w:r>
          </w:p>
        </w:tc>
        <w:tc>
          <w:tcPr>
            <w:tcW w:w="2534" w:type="dxa"/>
            <w:shd w:val="clear" w:color="auto" w:fill="35673A" w:themeFill="accent1"/>
            <w:vAlign w:val="center"/>
          </w:tcPr>
          <w:p w14:paraId="19241599" w14:textId="77777777" w:rsidR="00ED7D16" w:rsidRPr="001B115C" w:rsidRDefault="00ED7D16">
            <w:pPr>
              <w:jc w:val="center"/>
              <w:rPr>
                <w:b/>
                <w:bCs/>
                <w:color w:val="FFFFFF"/>
                <w:sz w:val="20"/>
                <w:szCs w:val="20"/>
              </w:rPr>
            </w:pPr>
            <w:r>
              <w:rPr>
                <w:b/>
                <w:bCs/>
                <w:color w:val="FFFFFF"/>
                <w:sz w:val="20"/>
                <w:szCs w:val="20"/>
              </w:rPr>
              <w:t>Approximate distance from the site (m)</w:t>
            </w:r>
          </w:p>
        </w:tc>
        <w:tc>
          <w:tcPr>
            <w:tcW w:w="3315" w:type="dxa"/>
            <w:shd w:val="clear" w:color="auto" w:fill="35673A" w:themeFill="accent1"/>
            <w:vAlign w:val="center"/>
          </w:tcPr>
          <w:p w14:paraId="185D5F82" w14:textId="77777777" w:rsidR="00ED7D16" w:rsidRDefault="00ED7D16">
            <w:pPr>
              <w:jc w:val="center"/>
              <w:rPr>
                <w:b/>
                <w:bCs/>
                <w:color w:val="FFFFFF"/>
                <w:sz w:val="20"/>
                <w:szCs w:val="20"/>
              </w:rPr>
            </w:pPr>
            <w:r>
              <w:rPr>
                <w:b/>
                <w:bCs/>
                <w:color w:val="FFFFFF"/>
                <w:sz w:val="20"/>
                <w:szCs w:val="20"/>
              </w:rPr>
              <w:t>Grid Reference (Easting, Northing)</w:t>
            </w:r>
          </w:p>
        </w:tc>
      </w:tr>
      <w:tr w:rsidR="00ED7D16" w14:paraId="0B40A86A" w14:textId="77777777" w:rsidTr="00ED7D16">
        <w:trPr>
          <w:trHeight w:val="561"/>
        </w:trPr>
        <w:tc>
          <w:tcPr>
            <w:tcW w:w="2129" w:type="dxa"/>
            <w:tcBorders>
              <w:bottom w:val="single" w:sz="6" w:space="0" w:color="35673A" w:themeColor="accent1"/>
            </w:tcBorders>
            <w:vAlign w:val="center"/>
          </w:tcPr>
          <w:p w14:paraId="2F1C0CAF" w14:textId="77777777" w:rsidR="00ED7D16" w:rsidRPr="000E1BF8" w:rsidRDefault="00ED7D16">
            <w:pPr>
              <w:jc w:val="center"/>
              <w:rPr>
                <w:rFonts w:cs="Heebo"/>
                <w:sz w:val="20"/>
                <w:szCs w:val="20"/>
              </w:rPr>
            </w:pPr>
            <w:r>
              <w:rPr>
                <w:rFonts w:cs="Heebo"/>
                <w:sz w:val="20"/>
                <w:szCs w:val="20"/>
              </w:rPr>
              <w:t>SR01 – Industrial Property within Industrial Estate</w:t>
            </w:r>
          </w:p>
        </w:tc>
        <w:tc>
          <w:tcPr>
            <w:tcW w:w="1803" w:type="dxa"/>
            <w:tcBorders>
              <w:bottom w:val="single" w:sz="6" w:space="0" w:color="35673A" w:themeColor="accent1"/>
            </w:tcBorders>
            <w:vAlign w:val="center"/>
          </w:tcPr>
          <w:p w14:paraId="621F5D94" w14:textId="77777777" w:rsidR="00ED7D16" w:rsidRDefault="00ED7D16">
            <w:pPr>
              <w:jc w:val="center"/>
              <w:rPr>
                <w:sz w:val="20"/>
                <w:szCs w:val="20"/>
              </w:rPr>
            </w:pPr>
            <w:r>
              <w:rPr>
                <w:sz w:val="20"/>
                <w:szCs w:val="20"/>
              </w:rPr>
              <w:t>Industrial</w:t>
            </w:r>
          </w:p>
        </w:tc>
        <w:tc>
          <w:tcPr>
            <w:tcW w:w="2534" w:type="dxa"/>
            <w:tcBorders>
              <w:bottom w:val="single" w:sz="6" w:space="0" w:color="35673A" w:themeColor="accent1"/>
            </w:tcBorders>
            <w:vAlign w:val="center"/>
          </w:tcPr>
          <w:p w14:paraId="6855E5F5" w14:textId="77777777" w:rsidR="00ED7D16" w:rsidRPr="006C69CF" w:rsidRDefault="00ED7D16">
            <w:pPr>
              <w:jc w:val="center"/>
              <w:rPr>
                <w:sz w:val="20"/>
                <w:szCs w:val="20"/>
              </w:rPr>
            </w:pPr>
            <w:r>
              <w:rPr>
                <w:sz w:val="20"/>
                <w:szCs w:val="20"/>
              </w:rPr>
              <w:t>60m</w:t>
            </w:r>
          </w:p>
        </w:tc>
        <w:tc>
          <w:tcPr>
            <w:tcW w:w="3315" w:type="dxa"/>
            <w:tcBorders>
              <w:bottom w:val="single" w:sz="6" w:space="0" w:color="35673A" w:themeColor="accent1"/>
            </w:tcBorders>
            <w:vAlign w:val="center"/>
          </w:tcPr>
          <w:p w14:paraId="4263D71F" w14:textId="77777777" w:rsidR="00ED7D16" w:rsidRDefault="00ED7D16">
            <w:pPr>
              <w:jc w:val="center"/>
              <w:rPr>
                <w:sz w:val="20"/>
                <w:szCs w:val="20"/>
              </w:rPr>
            </w:pPr>
            <w:r>
              <w:rPr>
                <w:sz w:val="20"/>
                <w:szCs w:val="20"/>
              </w:rPr>
              <w:t>538062, 209010</w:t>
            </w:r>
          </w:p>
        </w:tc>
      </w:tr>
      <w:tr w:rsidR="00ED7D16" w14:paraId="154DA23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A89B06A" w14:textId="77777777" w:rsidR="00ED7D16" w:rsidRPr="000E1BF8" w:rsidRDefault="00ED7D16">
            <w:pPr>
              <w:jc w:val="center"/>
              <w:rPr>
                <w:rFonts w:cs="Heebo"/>
                <w:sz w:val="20"/>
                <w:szCs w:val="20"/>
              </w:rPr>
            </w:pPr>
            <w:r>
              <w:rPr>
                <w:rFonts w:cs="Heebo"/>
                <w:sz w:val="20"/>
                <w:szCs w:val="20"/>
              </w:rPr>
              <w:t>SR02 – Industrial Property within Industrial Estate</w:t>
            </w:r>
          </w:p>
        </w:tc>
        <w:tc>
          <w:tcPr>
            <w:tcW w:w="1803" w:type="dxa"/>
            <w:tcBorders>
              <w:top w:val="single" w:sz="6" w:space="0" w:color="35673A" w:themeColor="accent1"/>
              <w:bottom w:val="single" w:sz="6" w:space="0" w:color="35673A" w:themeColor="accent1"/>
            </w:tcBorders>
            <w:vAlign w:val="center"/>
          </w:tcPr>
          <w:p w14:paraId="1F41BE68"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83264D6" w14:textId="77777777" w:rsidR="00ED7D16" w:rsidRPr="006C69CF" w:rsidRDefault="00ED7D16">
            <w:pPr>
              <w:jc w:val="center"/>
              <w:rPr>
                <w:sz w:val="20"/>
                <w:szCs w:val="20"/>
              </w:rPr>
            </w:pPr>
            <w:r>
              <w:rPr>
                <w:sz w:val="20"/>
                <w:szCs w:val="20"/>
              </w:rPr>
              <w:t>66m</w:t>
            </w:r>
          </w:p>
        </w:tc>
        <w:tc>
          <w:tcPr>
            <w:tcW w:w="3315" w:type="dxa"/>
            <w:tcBorders>
              <w:top w:val="single" w:sz="6" w:space="0" w:color="35673A" w:themeColor="accent1"/>
              <w:bottom w:val="single" w:sz="6" w:space="0" w:color="35673A" w:themeColor="accent1"/>
            </w:tcBorders>
            <w:vAlign w:val="center"/>
          </w:tcPr>
          <w:p w14:paraId="00534368" w14:textId="77777777" w:rsidR="00ED7D16" w:rsidRDefault="00ED7D16">
            <w:pPr>
              <w:jc w:val="center"/>
              <w:rPr>
                <w:sz w:val="20"/>
                <w:szCs w:val="20"/>
              </w:rPr>
            </w:pPr>
            <w:r>
              <w:rPr>
                <w:sz w:val="20"/>
                <w:szCs w:val="20"/>
              </w:rPr>
              <w:t>538052, 209117</w:t>
            </w:r>
          </w:p>
        </w:tc>
      </w:tr>
      <w:tr w:rsidR="00ED7D16" w14:paraId="152622F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E549249" w14:textId="77777777" w:rsidR="00ED7D16" w:rsidRPr="000E1BF8" w:rsidRDefault="00ED7D16">
            <w:pPr>
              <w:jc w:val="center"/>
              <w:rPr>
                <w:rFonts w:cs="Heebo"/>
                <w:sz w:val="20"/>
                <w:szCs w:val="20"/>
              </w:rPr>
            </w:pPr>
            <w:r>
              <w:rPr>
                <w:rFonts w:cs="Heebo"/>
                <w:sz w:val="20"/>
                <w:szCs w:val="20"/>
              </w:rPr>
              <w:t>SR03 – Industrial Property within Industrial Estate</w:t>
            </w:r>
          </w:p>
        </w:tc>
        <w:tc>
          <w:tcPr>
            <w:tcW w:w="1803" w:type="dxa"/>
            <w:tcBorders>
              <w:top w:val="single" w:sz="6" w:space="0" w:color="35673A" w:themeColor="accent1"/>
              <w:bottom w:val="single" w:sz="6" w:space="0" w:color="35673A" w:themeColor="accent1"/>
            </w:tcBorders>
            <w:vAlign w:val="center"/>
          </w:tcPr>
          <w:p w14:paraId="6D7CEA3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C324161" w14:textId="77777777" w:rsidR="00ED7D16" w:rsidRPr="006C69CF" w:rsidRDefault="00ED7D16">
            <w:pPr>
              <w:jc w:val="center"/>
              <w:rPr>
                <w:sz w:val="20"/>
                <w:szCs w:val="20"/>
              </w:rPr>
            </w:pPr>
            <w:r>
              <w:rPr>
                <w:sz w:val="20"/>
                <w:szCs w:val="20"/>
              </w:rPr>
              <w:t>21m</w:t>
            </w:r>
          </w:p>
        </w:tc>
        <w:tc>
          <w:tcPr>
            <w:tcW w:w="3315" w:type="dxa"/>
            <w:tcBorders>
              <w:top w:val="single" w:sz="6" w:space="0" w:color="35673A" w:themeColor="accent1"/>
              <w:bottom w:val="single" w:sz="6" w:space="0" w:color="35673A" w:themeColor="accent1"/>
            </w:tcBorders>
            <w:vAlign w:val="center"/>
          </w:tcPr>
          <w:p w14:paraId="5F031AC0" w14:textId="77777777" w:rsidR="00ED7D16" w:rsidRDefault="00ED7D16">
            <w:pPr>
              <w:jc w:val="center"/>
              <w:rPr>
                <w:sz w:val="20"/>
                <w:szCs w:val="20"/>
              </w:rPr>
            </w:pPr>
            <w:r>
              <w:rPr>
                <w:sz w:val="20"/>
                <w:szCs w:val="20"/>
              </w:rPr>
              <w:t>538135, 209112</w:t>
            </w:r>
          </w:p>
        </w:tc>
      </w:tr>
      <w:tr w:rsidR="00ED7D16" w14:paraId="3D1A2DFC"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3188185" w14:textId="77777777" w:rsidR="00ED7D16" w:rsidRPr="000E1BF8" w:rsidRDefault="00ED7D16">
            <w:pPr>
              <w:jc w:val="center"/>
              <w:rPr>
                <w:rFonts w:cs="Heebo"/>
                <w:sz w:val="20"/>
                <w:szCs w:val="20"/>
              </w:rPr>
            </w:pPr>
            <w:r>
              <w:rPr>
                <w:rFonts w:cs="Heebo"/>
                <w:sz w:val="20"/>
                <w:szCs w:val="20"/>
              </w:rPr>
              <w:lastRenderedPageBreak/>
              <w:t>SR04 - Industrial Property within Industrial Estate</w:t>
            </w:r>
          </w:p>
        </w:tc>
        <w:tc>
          <w:tcPr>
            <w:tcW w:w="1803" w:type="dxa"/>
            <w:tcBorders>
              <w:top w:val="single" w:sz="6" w:space="0" w:color="35673A" w:themeColor="accent1"/>
              <w:bottom w:val="single" w:sz="6" w:space="0" w:color="35673A" w:themeColor="accent1"/>
            </w:tcBorders>
            <w:vAlign w:val="center"/>
          </w:tcPr>
          <w:p w14:paraId="0E2DCE12"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E473AAB" w14:textId="77777777" w:rsidR="00ED7D16" w:rsidRPr="006C69CF" w:rsidRDefault="00ED7D16">
            <w:pPr>
              <w:jc w:val="center"/>
              <w:rPr>
                <w:sz w:val="20"/>
                <w:szCs w:val="20"/>
              </w:rPr>
            </w:pPr>
            <w:r>
              <w:rPr>
                <w:sz w:val="20"/>
                <w:szCs w:val="20"/>
              </w:rPr>
              <w:t>31m</w:t>
            </w:r>
          </w:p>
        </w:tc>
        <w:tc>
          <w:tcPr>
            <w:tcW w:w="3315" w:type="dxa"/>
            <w:tcBorders>
              <w:top w:val="single" w:sz="6" w:space="0" w:color="35673A" w:themeColor="accent1"/>
              <w:bottom w:val="single" w:sz="6" w:space="0" w:color="35673A" w:themeColor="accent1"/>
            </w:tcBorders>
            <w:vAlign w:val="center"/>
          </w:tcPr>
          <w:p w14:paraId="5DA27974" w14:textId="77777777" w:rsidR="00ED7D16" w:rsidRDefault="00ED7D16">
            <w:pPr>
              <w:jc w:val="center"/>
              <w:rPr>
                <w:sz w:val="20"/>
                <w:szCs w:val="20"/>
              </w:rPr>
            </w:pPr>
            <w:r>
              <w:rPr>
                <w:sz w:val="20"/>
                <w:szCs w:val="20"/>
              </w:rPr>
              <w:t>538110, 209126</w:t>
            </w:r>
          </w:p>
        </w:tc>
      </w:tr>
      <w:tr w:rsidR="00ED7D16" w14:paraId="60332D1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062E408" w14:textId="77777777" w:rsidR="00ED7D16" w:rsidRPr="000E1BF8" w:rsidRDefault="00ED7D16">
            <w:pPr>
              <w:jc w:val="center"/>
              <w:rPr>
                <w:rFonts w:cs="Heebo"/>
                <w:sz w:val="20"/>
                <w:szCs w:val="20"/>
              </w:rPr>
            </w:pPr>
            <w:r>
              <w:rPr>
                <w:rFonts w:cs="Heebo"/>
                <w:sz w:val="20"/>
                <w:szCs w:val="20"/>
              </w:rPr>
              <w:t>SR05 - Industrial Property within Industrial Estate</w:t>
            </w:r>
          </w:p>
        </w:tc>
        <w:tc>
          <w:tcPr>
            <w:tcW w:w="1803" w:type="dxa"/>
            <w:tcBorders>
              <w:top w:val="single" w:sz="6" w:space="0" w:color="35673A" w:themeColor="accent1"/>
              <w:bottom w:val="single" w:sz="6" w:space="0" w:color="35673A" w:themeColor="accent1"/>
            </w:tcBorders>
            <w:vAlign w:val="center"/>
          </w:tcPr>
          <w:p w14:paraId="5CD2C552"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CE8C065" w14:textId="77777777" w:rsidR="00ED7D16" w:rsidRPr="006C69CF" w:rsidRDefault="00ED7D16">
            <w:pPr>
              <w:jc w:val="center"/>
              <w:rPr>
                <w:sz w:val="20"/>
                <w:szCs w:val="20"/>
              </w:rPr>
            </w:pPr>
            <w:r>
              <w:rPr>
                <w:sz w:val="20"/>
                <w:szCs w:val="20"/>
              </w:rPr>
              <w:t>50m</w:t>
            </w:r>
          </w:p>
        </w:tc>
        <w:tc>
          <w:tcPr>
            <w:tcW w:w="3315" w:type="dxa"/>
            <w:tcBorders>
              <w:top w:val="single" w:sz="6" w:space="0" w:color="35673A" w:themeColor="accent1"/>
              <w:bottom w:val="single" w:sz="6" w:space="0" w:color="35673A" w:themeColor="accent1"/>
            </w:tcBorders>
            <w:vAlign w:val="center"/>
          </w:tcPr>
          <w:p w14:paraId="2829A1DC" w14:textId="77777777" w:rsidR="00ED7D16" w:rsidRDefault="00ED7D16">
            <w:pPr>
              <w:jc w:val="center"/>
              <w:rPr>
                <w:sz w:val="20"/>
                <w:szCs w:val="20"/>
              </w:rPr>
            </w:pPr>
            <w:r>
              <w:rPr>
                <w:sz w:val="20"/>
                <w:szCs w:val="20"/>
              </w:rPr>
              <w:t>538156, 209136</w:t>
            </w:r>
          </w:p>
        </w:tc>
      </w:tr>
      <w:tr w:rsidR="00ED7D16" w14:paraId="2AE1BA8B"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656BA95" w14:textId="77777777" w:rsidR="00ED7D16" w:rsidRPr="000E1BF8" w:rsidRDefault="00ED7D16">
            <w:pPr>
              <w:jc w:val="center"/>
              <w:rPr>
                <w:rFonts w:cs="Heebo"/>
                <w:sz w:val="20"/>
                <w:szCs w:val="20"/>
              </w:rPr>
            </w:pPr>
            <w:r>
              <w:rPr>
                <w:rFonts w:cs="Heebo"/>
                <w:sz w:val="20"/>
                <w:szCs w:val="20"/>
              </w:rPr>
              <w:t>SR06 - Industrial Property within Industrial Estate</w:t>
            </w:r>
          </w:p>
        </w:tc>
        <w:tc>
          <w:tcPr>
            <w:tcW w:w="1803" w:type="dxa"/>
            <w:tcBorders>
              <w:top w:val="single" w:sz="6" w:space="0" w:color="35673A" w:themeColor="accent1"/>
              <w:bottom w:val="single" w:sz="6" w:space="0" w:color="35673A" w:themeColor="accent1"/>
            </w:tcBorders>
            <w:vAlign w:val="center"/>
          </w:tcPr>
          <w:p w14:paraId="6840A212"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296725F" w14:textId="77777777" w:rsidR="00ED7D16" w:rsidRPr="006C69CF" w:rsidRDefault="00ED7D16">
            <w:pPr>
              <w:jc w:val="center"/>
              <w:rPr>
                <w:sz w:val="20"/>
                <w:szCs w:val="20"/>
              </w:rPr>
            </w:pPr>
            <w:r>
              <w:rPr>
                <w:sz w:val="20"/>
                <w:szCs w:val="20"/>
              </w:rPr>
              <w:t>60m</w:t>
            </w:r>
          </w:p>
        </w:tc>
        <w:tc>
          <w:tcPr>
            <w:tcW w:w="3315" w:type="dxa"/>
            <w:tcBorders>
              <w:top w:val="single" w:sz="6" w:space="0" w:color="35673A" w:themeColor="accent1"/>
              <w:bottom w:val="single" w:sz="6" w:space="0" w:color="35673A" w:themeColor="accent1"/>
            </w:tcBorders>
            <w:vAlign w:val="center"/>
          </w:tcPr>
          <w:p w14:paraId="30AE5438" w14:textId="77777777" w:rsidR="00ED7D16" w:rsidRDefault="00ED7D16">
            <w:pPr>
              <w:jc w:val="center"/>
              <w:rPr>
                <w:sz w:val="20"/>
                <w:szCs w:val="20"/>
              </w:rPr>
            </w:pPr>
            <w:r>
              <w:rPr>
                <w:sz w:val="20"/>
                <w:szCs w:val="20"/>
              </w:rPr>
              <w:t>538131, 209151</w:t>
            </w:r>
          </w:p>
        </w:tc>
      </w:tr>
      <w:tr w:rsidR="00ED7D16" w14:paraId="6D2A962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0BE23F0" w14:textId="77777777" w:rsidR="00ED7D16" w:rsidRPr="000E1BF8" w:rsidRDefault="00ED7D16">
            <w:pPr>
              <w:jc w:val="center"/>
              <w:rPr>
                <w:rFonts w:cs="Heebo"/>
                <w:sz w:val="20"/>
                <w:szCs w:val="20"/>
              </w:rPr>
            </w:pPr>
            <w:r>
              <w:rPr>
                <w:rFonts w:cs="Heebo"/>
                <w:sz w:val="20"/>
                <w:szCs w:val="20"/>
              </w:rPr>
              <w:t>SR07 - Industrial Property within Industrial Estate</w:t>
            </w:r>
          </w:p>
        </w:tc>
        <w:tc>
          <w:tcPr>
            <w:tcW w:w="1803" w:type="dxa"/>
            <w:tcBorders>
              <w:top w:val="single" w:sz="6" w:space="0" w:color="35673A" w:themeColor="accent1"/>
              <w:bottom w:val="single" w:sz="6" w:space="0" w:color="35673A" w:themeColor="accent1"/>
            </w:tcBorders>
            <w:vAlign w:val="center"/>
          </w:tcPr>
          <w:p w14:paraId="097585EF"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C9FC9D5" w14:textId="77777777" w:rsidR="00ED7D16" w:rsidRPr="006C69CF" w:rsidRDefault="00ED7D16">
            <w:pPr>
              <w:jc w:val="center"/>
              <w:rPr>
                <w:sz w:val="20"/>
                <w:szCs w:val="20"/>
              </w:rPr>
            </w:pPr>
            <w:r>
              <w:rPr>
                <w:sz w:val="20"/>
                <w:szCs w:val="20"/>
              </w:rPr>
              <w:t>70m</w:t>
            </w:r>
          </w:p>
        </w:tc>
        <w:tc>
          <w:tcPr>
            <w:tcW w:w="3315" w:type="dxa"/>
            <w:tcBorders>
              <w:top w:val="single" w:sz="6" w:space="0" w:color="35673A" w:themeColor="accent1"/>
              <w:bottom w:val="single" w:sz="6" w:space="0" w:color="35673A" w:themeColor="accent1"/>
            </w:tcBorders>
            <w:vAlign w:val="center"/>
          </w:tcPr>
          <w:p w14:paraId="190EF06F" w14:textId="77777777" w:rsidR="00ED7D16" w:rsidRDefault="00ED7D16">
            <w:pPr>
              <w:jc w:val="center"/>
              <w:rPr>
                <w:sz w:val="20"/>
                <w:szCs w:val="20"/>
              </w:rPr>
            </w:pPr>
            <w:r>
              <w:rPr>
                <w:sz w:val="20"/>
                <w:szCs w:val="20"/>
              </w:rPr>
              <w:t>538082, 209168</w:t>
            </w:r>
          </w:p>
        </w:tc>
      </w:tr>
      <w:tr w:rsidR="00ED7D16" w14:paraId="4D67596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5CE7EF4" w14:textId="77777777" w:rsidR="00ED7D16" w:rsidRPr="000E1BF8" w:rsidRDefault="00ED7D16">
            <w:pPr>
              <w:jc w:val="center"/>
              <w:rPr>
                <w:rFonts w:cs="Heebo"/>
                <w:sz w:val="20"/>
                <w:szCs w:val="20"/>
              </w:rPr>
            </w:pPr>
            <w:r>
              <w:rPr>
                <w:rFonts w:cs="Heebo"/>
                <w:sz w:val="20"/>
                <w:szCs w:val="20"/>
              </w:rPr>
              <w:t>SR08 - Industrial Property within Industrial Estate</w:t>
            </w:r>
          </w:p>
        </w:tc>
        <w:tc>
          <w:tcPr>
            <w:tcW w:w="1803" w:type="dxa"/>
            <w:tcBorders>
              <w:top w:val="single" w:sz="6" w:space="0" w:color="35673A" w:themeColor="accent1"/>
              <w:bottom w:val="single" w:sz="6" w:space="0" w:color="35673A" w:themeColor="accent1"/>
            </w:tcBorders>
            <w:vAlign w:val="center"/>
          </w:tcPr>
          <w:p w14:paraId="2DE91FFF"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37D4CCE" w14:textId="77777777" w:rsidR="00ED7D16" w:rsidRPr="006C69CF" w:rsidRDefault="00ED7D16">
            <w:pPr>
              <w:jc w:val="center"/>
              <w:rPr>
                <w:sz w:val="20"/>
                <w:szCs w:val="20"/>
              </w:rPr>
            </w:pPr>
            <w:r>
              <w:rPr>
                <w:sz w:val="20"/>
                <w:szCs w:val="20"/>
              </w:rPr>
              <w:t>83m</w:t>
            </w:r>
          </w:p>
        </w:tc>
        <w:tc>
          <w:tcPr>
            <w:tcW w:w="3315" w:type="dxa"/>
            <w:tcBorders>
              <w:top w:val="single" w:sz="6" w:space="0" w:color="35673A" w:themeColor="accent1"/>
              <w:bottom w:val="single" w:sz="6" w:space="0" w:color="35673A" w:themeColor="accent1"/>
            </w:tcBorders>
            <w:vAlign w:val="center"/>
          </w:tcPr>
          <w:p w14:paraId="58F86C80" w14:textId="77777777" w:rsidR="00ED7D16" w:rsidRDefault="00ED7D16">
            <w:pPr>
              <w:jc w:val="center"/>
              <w:rPr>
                <w:sz w:val="20"/>
                <w:szCs w:val="20"/>
              </w:rPr>
            </w:pPr>
            <w:r>
              <w:rPr>
                <w:sz w:val="20"/>
                <w:szCs w:val="20"/>
              </w:rPr>
              <w:t>538172, 209165</w:t>
            </w:r>
          </w:p>
        </w:tc>
      </w:tr>
      <w:tr w:rsidR="00ED7D16" w14:paraId="5E878E4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0DD4AF1" w14:textId="77777777" w:rsidR="00ED7D16" w:rsidRPr="000E1BF8" w:rsidRDefault="00ED7D16">
            <w:pPr>
              <w:jc w:val="center"/>
              <w:rPr>
                <w:rFonts w:cs="Heebo"/>
                <w:sz w:val="20"/>
                <w:szCs w:val="20"/>
              </w:rPr>
            </w:pPr>
            <w:r>
              <w:rPr>
                <w:rFonts w:cs="Heebo"/>
                <w:sz w:val="20"/>
                <w:szCs w:val="20"/>
              </w:rPr>
              <w:t>SR09 - Industrial Property within Industrial Estate</w:t>
            </w:r>
          </w:p>
        </w:tc>
        <w:tc>
          <w:tcPr>
            <w:tcW w:w="1803" w:type="dxa"/>
            <w:tcBorders>
              <w:top w:val="single" w:sz="6" w:space="0" w:color="35673A" w:themeColor="accent1"/>
              <w:bottom w:val="single" w:sz="6" w:space="0" w:color="35673A" w:themeColor="accent1"/>
            </w:tcBorders>
            <w:vAlign w:val="center"/>
          </w:tcPr>
          <w:p w14:paraId="1490AB76"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D0E9248" w14:textId="77777777" w:rsidR="00ED7D16" w:rsidRPr="006C69CF" w:rsidRDefault="00ED7D16">
            <w:pPr>
              <w:jc w:val="center"/>
              <w:rPr>
                <w:sz w:val="20"/>
                <w:szCs w:val="20"/>
              </w:rPr>
            </w:pPr>
            <w:r>
              <w:rPr>
                <w:sz w:val="20"/>
                <w:szCs w:val="20"/>
              </w:rPr>
              <w:t>110m</w:t>
            </w:r>
          </w:p>
        </w:tc>
        <w:tc>
          <w:tcPr>
            <w:tcW w:w="3315" w:type="dxa"/>
            <w:tcBorders>
              <w:top w:val="single" w:sz="6" w:space="0" w:color="35673A" w:themeColor="accent1"/>
              <w:bottom w:val="single" w:sz="6" w:space="0" w:color="35673A" w:themeColor="accent1"/>
            </w:tcBorders>
            <w:vAlign w:val="center"/>
          </w:tcPr>
          <w:p w14:paraId="030E816B" w14:textId="77777777" w:rsidR="00ED7D16" w:rsidRDefault="00ED7D16">
            <w:pPr>
              <w:jc w:val="center"/>
              <w:rPr>
                <w:sz w:val="20"/>
                <w:szCs w:val="20"/>
              </w:rPr>
            </w:pPr>
            <w:r>
              <w:rPr>
                <w:sz w:val="20"/>
                <w:szCs w:val="20"/>
              </w:rPr>
              <w:t>538162, 209192</w:t>
            </w:r>
          </w:p>
        </w:tc>
      </w:tr>
      <w:tr w:rsidR="00ED7D16" w14:paraId="6265C87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1695026" w14:textId="77777777" w:rsidR="00ED7D16" w:rsidRPr="000E1BF8" w:rsidRDefault="00ED7D16">
            <w:pPr>
              <w:jc w:val="center"/>
              <w:rPr>
                <w:rFonts w:cs="Heebo"/>
                <w:sz w:val="20"/>
                <w:szCs w:val="20"/>
              </w:rPr>
            </w:pPr>
            <w:r>
              <w:rPr>
                <w:rFonts w:cs="Heebo"/>
                <w:sz w:val="20"/>
                <w:szCs w:val="20"/>
              </w:rPr>
              <w:t>SR10 - Industrial Property within Industrial Estate</w:t>
            </w:r>
          </w:p>
        </w:tc>
        <w:tc>
          <w:tcPr>
            <w:tcW w:w="1803" w:type="dxa"/>
            <w:tcBorders>
              <w:top w:val="single" w:sz="6" w:space="0" w:color="35673A" w:themeColor="accent1"/>
              <w:bottom w:val="single" w:sz="6" w:space="0" w:color="35673A" w:themeColor="accent1"/>
            </w:tcBorders>
            <w:vAlign w:val="center"/>
          </w:tcPr>
          <w:p w14:paraId="103487F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A4FDCA0" w14:textId="77777777" w:rsidR="00ED7D16" w:rsidRPr="006C69CF" w:rsidRDefault="00ED7D16">
            <w:pPr>
              <w:jc w:val="center"/>
              <w:rPr>
                <w:sz w:val="20"/>
                <w:szCs w:val="20"/>
              </w:rPr>
            </w:pPr>
            <w:r>
              <w:rPr>
                <w:sz w:val="20"/>
                <w:szCs w:val="20"/>
              </w:rPr>
              <w:t>126m</w:t>
            </w:r>
          </w:p>
        </w:tc>
        <w:tc>
          <w:tcPr>
            <w:tcW w:w="3315" w:type="dxa"/>
            <w:tcBorders>
              <w:top w:val="single" w:sz="6" w:space="0" w:color="35673A" w:themeColor="accent1"/>
              <w:bottom w:val="single" w:sz="6" w:space="0" w:color="35673A" w:themeColor="accent1"/>
            </w:tcBorders>
            <w:vAlign w:val="center"/>
          </w:tcPr>
          <w:p w14:paraId="74CFC92D" w14:textId="77777777" w:rsidR="00ED7D16" w:rsidRDefault="00ED7D16">
            <w:pPr>
              <w:jc w:val="center"/>
              <w:rPr>
                <w:sz w:val="20"/>
                <w:szCs w:val="20"/>
              </w:rPr>
            </w:pPr>
            <w:r>
              <w:rPr>
                <w:sz w:val="20"/>
                <w:szCs w:val="20"/>
              </w:rPr>
              <w:t>538121, 209217</w:t>
            </w:r>
          </w:p>
        </w:tc>
      </w:tr>
      <w:tr w:rsidR="00ED7D16" w14:paraId="1901A1B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5C9816E" w14:textId="77777777" w:rsidR="00ED7D16" w:rsidRPr="000E1BF8" w:rsidRDefault="00ED7D16">
            <w:pPr>
              <w:jc w:val="center"/>
              <w:rPr>
                <w:rFonts w:cs="Heebo"/>
                <w:sz w:val="20"/>
                <w:szCs w:val="20"/>
              </w:rPr>
            </w:pPr>
            <w:r>
              <w:rPr>
                <w:rFonts w:cs="Heebo"/>
                <w:sz w:val="20"/>
                <w:szCs w:val="20"/>
              </w:rPr>
              <w:t>SR11 - Industrial Property within Industrial Estate</w:t>
            </w:r>
          </w:p>
        </w:tc>
        <w:tc>
          <w:tcPr>
            <w:tcW w:w="1803" w:type="dxa"/>
            <w:tcBorders>
              <w:top w:val="single" w:sz="6" w:space="0" w:color="35673A" w:themeColor="accent1"/>
              <w:bottom w:val="single" w:sz="6" w:space="0" w:color="35673A" w:themeColor="accent1"/>
            </w:tcBorders>
            <w:vAlign w:val="center"/>
          </w:tcPr>
          <w:p w14:paraId="4E775C3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41A4CA0" w14:textId="77777777" w:rsidR="00ED7D16" w:rsidRPr="006C69CF" w:rsidRDefault="00ED7D16">
            <w:pPr>
              <w:jc w:val="center"/>
              <w:rPr>
                <w:sz w:val="20"/>
                <w:szCs w:val="20"/>
              </w:rPr>
            </w:pPr>
            <w:r>
              <w:rPr>
                <w:sz w:val="20"/>
                <w:szCs w:val="20"/>
              </w:rPr>
              <w:t>154m</w:t>
            </w:r>
          </w:p>
        </w:tc>
        <w:tc>
          <w:tcPr>
            <w:tcW w:w="3315" w:type="dxa"/>
            <w:tcBorders>
              <w:top w:val="single" w:sz="6" w:space="0" w:color="35673A" w:themeColor="accent1"/>
              <w:bottom w:val="single" w:sz="6" w:space="0" w:color="35673A" w:themeColor="accent1"/>
            </w:tcBorders>
            <w:vAlign w:val="center"/>
          </w:tcPr>
          <w:p w14:paraId="0FFA865F" w14:textId="77777777" w:rsidR="00ED7D16" w:rsidRDefault="00ED7D16">
            <w:pPr>
              <w:jc w:val="center"/>
              <w:rPr>
                <w:sz w:val="20"/>
                <w:szCs w:val="20"/>
              </w:rPr>
            </w:pPr>
            <w:r>
              <w:rPr>
                <w:sz w:val="20"/>
                <w:szCs w:val="20"/>
              </w:rPr>
              <w:t>538141, 209249</w:t>
            </w:r>
          </w:p>
        </w:tc>
      </w:tr>
      <w:tr w:rsidR="00ED7D16" w14:paraId="65167F70"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EA67E1D" w14:textId="77777777" w:rsidR="00ED7D16" w:rsidRPr="000E1BF8" w:rsidRDefault="00ED7D16">
            <w:pPr>
              <w:jc w:val="center"/>
              <w:rPr>
                <w:rFonts w:cs="Heebo"/>
                <w:sz w:val="20"/>
                <w:szCs w:val="20"/>
              </w:rPr>
            </w:pPr>
            <w:r>
              <w:rPr>
                <w:rFonts w:cs="Heebo"/>
                <w:sz w:val="20"/>
                <w:szCs w:val="20"/>
              </w:rPr>
              <w:t>SR12 – Industrial Property within Industrial Estate</w:t>
            </w:r>
          </w:p>
        </w:tc>
        <w:tc>
          <w:tcPr>
            <w:tcW w:w="1803" w:type="dxa"/>
            <w:tcBorders>
              <w:top w:val="single" w:sz="6" w:space="0" w:color="35673A" w:themeColor="accent1"/>
              <w:bottom w:val="single" w:sz="6" w:space="0" w:color="35673A" w:themeColor="accent1"/>
            </w:tcBorders>
            <w:vAlign w:val="center"/>
          </w:tcPr>
          <w:p w14:paraId="0441100E"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F11A3C1" w14:textId="77777777" w:rsidR="00ED7D16" w:rsidRPr="006C69CF" w:rsidRDefault="00ED7D16">
            <w:pPr>
              <w:jc w:val="center"/>
              <w:rPr>
                <w:sz w:val="20"/>
                <w:szCs w:val="20"/>
              </w:rPr>
            </w:pPr>
            <w:r>
              <w:rPr>
                <w:sz w:val="20"/>
                <w:szCs w:val="20"/>
              </w:rPr>
              <w:t>140m</w:t>
            </w:r>
          </w:p>
        </w:tc>
        <w:tc>
          <w:tcPr>
            <w:tcW w:w="3315" w:type="dxa"/>
            <w:tcBorders>
              <w:top w:val="single" w:sz="6" w:space="0" w:color="35673A" w:themeColor="accent1"/>
              <w:bottom w:val="single" w:sz="6" w:space="0" w:color="35673A" w:themeColor="accent1"/>
            </w:tcBorders>
            <w:vAlign w:val="center"/>
          </w:tcPr>
          <w:p w14:paraId="72C40591" w14:textId="77777777" w:rsidR="00ED7D16" w:rsidRDefault="00ED7D16">
            <w:pPr>
              <w:jc w:val="center"/>
              <w:rPr>
                <w:sz w:val="20"/>
                <w:szCs w:val="20"/>
              </w:rPr>
            </w:pPr>
            <w:r>
              <w:rPr>
                <w:sz w:val="20"/>
                <w:szCs w:val="20"/>
              </w:rPr>
              <w:t>538202, 209211</w:t>
            </w:r>
          </w:p>
        </w:tc>
      </w:tr>
      <w:tr w:rsidR="00ED7D16" w14:paraId="4A342534"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B23DDF4" w14:textId="77777777" w:rsidR="00ED7D16" w:rsidRPr="000E1BF8" w:rsidRDefault="00ED7D16">
            <w:pPr>
              <w:jc w:val="center"/>
              <w:rPr>
                <w:rFonts w:cs="Heebo"/>
                <w:sz w:val="20"/>
                <w:szCs w:val="20"/>
              </w:rPr>
            </w:pPr>
            <w:r>
              <w:rPr>
                <w:rFonts w:cs="Heebo"/>
                <w:sz w:val="20"/>
                <w:szCs w:val="20"/>
              </w:rPr>
              <w:t>SR13 – Industrial Property within Industrial Estate</w:t>
            </w:r>
          </w:p>
        </w:tc>
        <w:tc>
          <w:tcPr>
            <w:tcW w:w="1803" w:type="dxa"/>
            <w:tcBorders>
              <w:top w:val="single" w:sz="6" w:space="0" w:color="35673A" w:themeColor="accent1"/>
              <w:bottom w:val="single" w:sz="6" w:space="0" w:color="35673A" w:themeColor="accent1"/>
            </w:tcBorders>
            <w:vAlign w:val="center"/>
          </w:tcPr>
          <w:p w14:paraId="1A06B38F"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E23273B" w14:textId="77777777" w:rsidR="00ED7D16" w:rsidRPr="006C69CF" w:rsidRDefault="00ED7D16">
            <w:pPr>
              <w:jc w:val="center"/>
              <w:rPr>
                <w:sz w:val="20"/>
                <w:szCs w:val="20"/>
              </w:rPr>
            </w:pPr>
            <w:r>
              <w:rPr>
                <w:sz w:val="20"/>
                <w:szCs w:val="20"/>
              </w:rPr>
              <w:t>180m</w:t>
            </w:r>
          </w:p>
        </w:tc>
        <w:tc>
          <w:tcPr>
            <w:tcW w:w="3315" w:type="dxa"/>
            <w:tcBorders>
              <w:top w:val="single" w:sz="6" w:space="0" w:color="35673A" w:themeColor="accent1"/>
              <w:bottom w:val="single" w:sz="6" w:space="0" w:color="35673A" w:themeColor="accent1"/>
            </w:tcBorders>
            <w:vAlign w:val="center"/>
          </w:tcPr>
          <w:p w14:paraId="75A4B156" w14:textId="77777777" w:rsidR="00ED7D16" w:rsidRDefault="00ED7D16">
            <w:pPr>
              <w:jc w:val="center"/>
              <w:rPr>
                <w:sz w:val="20"/>
                <w:szCs w:val="20"/>
              </w:rPr>
            </w:pPr>
            <w:r>
              <w:rPr>
                <w:sz w:val="20"/>
                <w:szCs w:val="20"/>
              </w:rPr>
              <w:t>538194, 209265</w:t>
            </w:r>
          </w:p>
        </w:tc>
      </w:tr>
      <w:tr w:rsidR="00ED7D16" w14:paraId="5D7229F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D842A8F" w14:textId="77777777" w:rsidR="00ED7D16" w:rsidRPr="000E1BF8" w:rsidRDefault="00ED7D16">
            <w:pPr>
              <w:jc w:val="center"/>
              <w:rPr>
                <w:rFonts w:cs="Heebo"/>
                <w:sz w:val="20"/>
                <w:szCs w:val="20"/>
              </w:rPr>
            </w:pPr>
            <w:r>
              <w:rPr>
                <w:rFonts w:cs="Heebo"/>
                <w:sz w:val="20"/>
                <w:szCs w:val="20"/>
              </w:rPr>
              <w:t>SR14 - Industrial Property within Industrial Estate</w:t>
            </w:r>
          </w:p>
        </w:tc>
        <w:tc>
          <w:tcPr>
            <w:tcW w:w="1803" w:type="dxa"/>
            <w:tcBorders>
              <w:top w:val="single" w:sz="6" w:space="0" w:color="35673A" w:themeColor="accent1"/>
              <w:bottom w:val="single" w:sz="6" w:space="0" w:color="35673A" w:themeColor="accent1"/>
            </w:tcBorders>
            <w:vAlign w:val="center"/>
          </w:tcPr>
          <w:p w14:paraId="626194A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490A94D" w14:textId="77777777" w:rsidR="00ED7D16" w:rsidRPr="006C69CF" w:rsidRDefault="00ED7D16">
            <w:pPr>
              <w:jc w:val="center"/>
              <w:rPr>
                <w:sz w:val="20"/>
                <w:szCs w:val="20"/>
              </w:rPr>
            </w:pPr>
            <w:r>
              <w:rPr>
                <w:sz w:val="20"/>
                <w:szCs w:val="20"/>
              </w:rPr>
              <w:t>210m</w:t>
            </w:r>
          </w:p>
        </w:tc>
        <w:tc>
          <w:tcPr>
            <w:tcW w:w="3315" w:type="dxa"/>
            <w:tcBorders>
              <w:top w:val="single" w:sz="6" w:space="0" w:color="35673A" w:themeColor="accent1"/>
              <w:bottom w:val="single" w:sz="6" w:space="0" w:color="35673A" w:themeColor="accent1"/>
            </w:tcBorders>
            <w:vAlign w:val="center"/>
          </w:tcPr>
          <w:p w14:paraId="4CBBD89F" w14:textId="77777777" w:rsidR="00ED7D16" w:rsidRDefault="00ED7D16">
            <w:pPr>
              <w:jc w:val="center"/>
              <w:rPr>
                <w:sz w:val="20"/>
                <w:szCs w:val="20"/>
              </w:rPr>
            </w:pPr>
            <w:r>
              <w:rPr>
                <w:sz w:val="20"/>
                <w:szCs w:val="20"/>
              </w:rPr>
              <w:t>538215, 209283</w:t>
            </w:r>
          </w:p>
        </w:tc>
      </w:tr>
      <w:tr w:rsidR="00ED7D16" w14:paraId="31C36F0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FC00F1D" w14:textId="77777777" w:rsidR="00ED7D16" w:rsidRPr="000E1BF8" w:rsidRDefault="00ED7D16">
            <w:pPr>
              <w:jc w:val="center"/>
              <w:rPr>
                <w:rFonts w:cs="Heebo"/>
                <w:sz w:val="20"/>
                <w:szCs w:val="20"/>
              </w:rPr>
            </w:pPr>
            <w:r>
              <w:rPr>
                <w:rFonts w:cs="Heebo"/>
                <w:sz w:val="20"/>
                <w:szCs w:val="20"/>
              </w:rPr>
              <w:t>SR15 - Industrial Property within Industrial Estate</w:t>
            </w:r>
          </w:p>
        </w:tc>
        <w:tc>
          <w:tcPr>
            <w:tcW w:w="1803" w:type="dxa"/>
            <w:tcBorders>
              <w:top w:val="single" w:sz="6" w:space="0" w:color="35673A" w:themeColor="accent1"/>
              <w:bottom w:val="single" w:sz="6" w:space="0" w:color="35673A" w:themeColor="accent1"/>
            </w:tcBorders>
            <w:vAlign w:val="center"/>
          </w:tcPr>
          <w:p w14:paraId="0610C27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C007371" w14:textId="77777777" w:rsidR="00ED7D16" w:rsidRPr="006C69CF" w:rsidRDefault="00ED7D16">
            <w:pPr>
              <w:jc w:val="center"/>
              <w:rPr>
                <w:sz w:val="20"/>
                <w:szCs w:val="20"/>
              </w:rPr>
            </w:pPr>
            <w:r>
              <w:rPr>
                <w:sz w:val="20"/>
                <w:szCs w:val="20"/>
              </w:rPr>
              <w:t>240m</w:t>
            </w:r>
          </w:p>
        </w:tc>
        <w:tc>
          <w:tcPr>
            <w:tcW w:w="3315" w:type="dxa"/>
            <w:tcBorders>
              <w:top w:val="single" w:sz="6" w:space="0" w:color="35673A" w:themeColor="accent1"/>
              <w:bottom w:val="single" w:sz="6" w:space="0" w:color="35673A" w:themeColor="accent1"/>
            </w:tcBorders>
            <w:vAlign w:val="center"/>
          </w:tcPr>
          <w:p w14:paraId="4859A2B2" w14:textId="77777777" w:rsidR="00ED7D16" w:rsidRDefault="00ED7D16">
            <w:pPr>
              <w:jc w:val="center"/>
              <w:rPr>
                <w:sz w:val="20"/>
                <w:szCs w:val="20"/>
              </w:rPr>
            </w:pPr>
            <w:r>
              <w:rPr>
                <w:sz w:val="20"/>
                <w:szCs w:val="20"/>
              </w:rPr>
              <w:t>538225, 209324</w:t>
            </w:r>
          </w:p>
        </w:tc>
      </w:tr>
      <w:tr w:rsidR="00ED7D16" w14:paraId="2047BC4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187AD72" w14:textId="77777777" w:rsidR="00ED7D16" w:rsidRPr="000E1BF8" w:rsidRDefault="00ED7D16">
            <w:pPr>
              <w:jc w:val="center"/>
              <w:rPr>
                <w:rFonts w:cs="Heebo"/>
                <w:sz w:val="20"/>
                <w:szCs w:val="20"/>
              </w:rPr>
            </w:pPr>
            <w:r>
              <w:rPr>
                <w:rFonts w:cs="Heebo"/>
                <w:sz w:val="20"/>
                <w:szCs w:val="20"/>
              </w:rPr>
              <w:t>SR16 - Industrial Property within Industrial Estate</w:t>
            </w:r>
          </w:p>
        </w:tc>
        <w:tc>
          <w:tcPr>
            <w:tcW w:w="1803" w:type="dxa"/>
            <w:tcBorders>
              <w:top w:val="single" w:sz="6" w:space="0" w:color="35673A" w:themeColor="accent1"/>
              <w:bottom w:val="single" w:sz="6" w:space="0" w:color="35673A" w:themeColor="accent1"/>
            </w:tcBorders>
            <w:vAlign w:val="center"/>
          </w:tcPr>
          <w:p w14:paraId="3D15CDF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88AAD76" w14:textId="77777777" w:rsidR="00ED7D16" w:rsidRPr="006C69CF" w:rsidRDefault="00ED7D16">
            <w:pPr>
              <w:jc w:val="center"/>
              <w:rPr>
                <w:sz w:val="20"/>
                <w:szCs w:val="20"/>
              </w:rPr>
            </w:pPr>
            <w:r>
              <w:rPr>
                <w:sz w:val="20"/>
                <w:szCs w:val="20"/>
              </w:rPr>
              <w:t>276m</w:t>
            </w:r>
          </w:p>
        </w:tc>
        <w:tc>
          <w:tcPr>
            <w:tcW w:w="3315" w:type="dxa"/>
            <w:tcBorders>
              <w:top w:val="single" w:sz="6" w:space="0" w:color="35673A" w:themeColor="accent1"/>
              <w:bottom w:val="single" w:sz="6" w:space="0" w:color="35673A" w:themeColor="accent1"/>
            </w:tcBorders>
            <w:vAlign w:val="center"/>
          </w:tcPr>
          <w:p w14:paraId="4B2D3499" w14:textId="77777777" w:rsidR="00ED7D16" w:rsidRDefault="00ED7D16">
            <w:pPr>
              <w:jc w:val="center"/>
              <w:rPr>
                <w:sz w:val="20"/>
                <w:szCs w:val="20"/>
              </w:rPr>
            </w:pPr>
            <w:r>
              <w:rPr>
                <w:sz w:val="20"/>
                <w:szCs w:val="20"/>
              </w:rPr>
              <w:t>538232, 209346</w:t>
            </w:r>
          </w:p>
        </w:tc>
      </w:tr>
      <w:tr w:rsidR="00ED7D16" w14:paraId="4F6E99B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B0EE2CE" w14:textId="77777777" w:rsidR="00ED7D16" w:rsidRPr="000E1BF8" w:rsidRDefault="00ED7D16">
            <w:pPr>
              <w:jc w:val="center"/>
              <w:rPr>
                <w:rFonts w:cs="Heebo"/>
                <w:sz w:val="20"/>
                <w:szCs w:val="20"/>
              </w:rPr>
            </w:pPr>
            <w:r>
              <w:rPr>
                <w:rFonts w:cs="Heebo"/>
                <w:sz w:val="20"/>
                <w:szCs w:val="20"/>
              </w:rPr>
              <w:lastRenderedPageBreak/>
              <w:t>SR17 - Industrial Property within Industrial Estate</w:t>
            </w:r>
          </w:p>
        </w:tc>
        <w:tc>
          <w:tcPr>
            <w:tcW w:w="1803" w:type="dxa"/>
            <w:tcBorders>
              <w:top w:val="single" w:sz="6" w:space="0" w:color="35673A" w:themeColor="accent1"/>
              <w:bottom w:val="single" w:sz="6" w:space="0" w:color="35673A" w:themeColor="accent1"/>
            </w:tcBorders>
            <w:vAlign w:val="center"/>
          </w:tcPr>
          <w:p w14:paraId="051FF21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596727C" w14:textId="77777777" w:rsidR="00ED7D16" w:rsidRPr="006C69CF" w:rsidRDefault="00ED7D16">
            <w:pPr>
              <w:jc w:val="center"/>
              <w:rPr>
                <w:sz w:val="20"/>
                <w:szCs w:val="20"/>
              </w:rPr>
            </w:pPr>
            <w:r>
              <w:rPr>
                <w:sz w:val="20"/>
                <w:szCs w:val="20"/>
              </w:rPr>
              <w:t>264m</w:t>
            </w:r>
          </w:p>
        </w:tc>
        <w:tc>
          <w:tcPr>
            <w:tcW w:w="3315" w:type="dxa"/>
            <w:tcBorders>
              <w:top w:val="single" w:sz="6" w:space="0" w:color="35673A" w:themeColor="accent1"/>
              <w:bottom w:val="single" w:sz="6" w:space="0" w:color="35673A" w:themeColor="accent1"/>
            </w:tcBorders>
            <w:vAlign w:val="center"/>
          </w:tcPr>
          <w:p w14:paraId="67B2BFA2" w14:textId="77777777" w:rsidR="00ED7D16" w:rsidRDefault="00ED7D16">
            <w:pPr>
              <w:jc w:val="center"/>
              <w:rPr>
                <w:sz w:val="20"/>
                <w:szCs w:val="20"/>
              </w:rPr>
            </w:pPr>
            <w:r>
              <w:rPr>
                <w:sz w:val="20"/>
                <w:szCs w:val="20"/>
              </w:rPr>
              <w:t>538274, 209310</w:t>
            </w:r>
          </w:p>
        </w:tc>
      </w:tr>
      <w:tr w:rsidR="00ED7D16" w14:paraId="2820B25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10C08F3" w14:textId="77777777" w:rsidR="00ED7D16" w:rsidRPr="000E1BF8" w:rsidRDefault="00ED7D16">
            <w:pPr>
              <w:jc w:val="center"/>
              <w:rPr>
                <w:rFonts w:cs="Heebo"/>
                <w:sz w:val="20"/>
                <w:szCs w:val="20"/>
              </w:rPr>
            </w:pPr>
            <w:r>
              <w:rPr>
                <w:rFonts w:cs="Heebo"/>
                <w:sz w:val="20"/>
                <w:szCs w:val="20"/>
              </w:rPr>
              <w:t>SR18 - Industrial Property within Industrial Estate</w:t>
            </w:r>
          </w:p>
        </w:tc>
        <w:tc>
          <w:tcPr>
            <w:tcW w:w="1803" w:type="dxa"/>
            <w:tcBorders>
              <w:top w:val="single" w:sz="6" w:space="0" w:color="35673A" w:themeColor="accent1"/>
              <w:bottom w:val="single" w:sz="6" w:space="0" w:color="35673A" w:themeColor="accent1"/>
            </w:tcBorders>
            <w:vAlign w:val="center"/>
          </w:tcPr>
          <w:p w14:paraId="25C03BB4"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ABF31AB" w14:textId="77777777" w:rsidR="00ED7D16" w:rsidRPr="006C69CF" w:rsidRDefault="00ED7D16">
            <w:pPr>
              <w:jc w:val="center"/>
              <w:rPr>
                <w:sz w:val="20"/>
                <w:szCs w:val="20"/>
              </w:rPr>
            </w:pPr>
            <w:r>
              <w:rPr>
                <w:sz w:val="20"/>
                <w:szCs w:val="20"/>
              </w:rPr>
              <w:t>291m</w:t>
            </w:r>
          </w:p>
        </w:tc>
        <w:tc>
          <w:tcPr>
            <w:tcW w:w="3315" w:type="dxa"/>
            <w:tcBorders>
              <w:top w:val="single" w:sz="6" w:space="0" w:color="35673A" w:themeColor="accent1"/>
              <w:bottom w:val="single" w:sz="6" w:space="0" w:color="35673A" w:themeColor="accent1"/>
            </w:tcBorders>
            <w:vAlign w:val="center"/>
          </w:tcPr>
          <w:p w14:paraId="73E15FAF" w14:textId="77777777" w:rsidR="00ED7D16" w:rsidRDefault="00ED7D16">
            <w:pPr>
              <w:jc w:val="center"/>
              <w:rPr>
                <w:sz w:val="20"/>
                <w:szCs w:val="20"/>
              </w:rPr>
            </w:pPr>
            <w:r>
              <w:rPr>
                <w:sz w:val="20"/>
                <w:szCs w:val="20"/>
              </w:rPr>
              <w:t>538268, 209343</w:t>
            </w:r>
          </w:p>
        </w:tc>
      </w:tr>
      <w:tr w:rsidR="00ED7D16" w14:paraId="1508893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96761F2" w14:textId="77777777" w:rsidR="00ED7D16" w:rsidRPr="000E1BF8" w:rsidRDefault="00ED7D16">
            <w:pPr>
              <w:jc w:val="center"/>
              <w:rPr>
                <w:rFonts w:cs="Heebo"/>
                <w:sz w:val="20"/>
                <w:szCs w:val="20"/>
              </w:rPr>
            </w:pPr>
            <w:r>
              <w:rPr>
                <w:rFonts w:cs="Heebo"/>
                <w:sz w:val="20"/>
                <w:szCs w:val="20"/>
              </w:rPr>
              <w:t>SR19 - Industrial Property within Industrial Estate</w:t>
            </w:r>
          </w:p>
        </w:tc>
        <w:tc>
          <w:tcPr>
            <w:tcW w:w="1803" w:type="dxa"/>
            <w:tcBorders>
              <w:top w:val="single" w:sz="6" w:space="0" w:color="35673A" w:themeColor="accent1"/>
              <w:bottom w:val="single" w:sz="6" w:space="0" w:color="35673A" w:themeColor="accent1"/>
            </w:tcBorders>
            <w:vAlign w:val="center"/>
          </w:tcPr>
          <w:p w14:paraId="5E25315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3E1D74D" w14:textId="77777777" w:rsidR="00ED7D16" w:rsidRPr="006C69CF" w:rsidRDefault="00ED7D16">
            <w:pPr>
              <w:jc w:val="center"/>
              <w:rPr>
                <w:sz w:val="20"/>
                <w:szCs w:val="20"/>
              </w:rPr>
            </w:pPr>
            <w:r>
              <w:rPr>
                <w:sz w:val="20"/>
                <w:szCs w:val="20"/>
              </w:rPr>
              <w:t>309m</w:t>
            </w:r>
          </w:p>
        </w:tc>
        <w:tc>
          <w:tcPr>
            <w:tcW w:w="3315" w:type="dxa"/>
            <w:tcBorders>
              <w:top w:val="single" w:sz="6" w:space="0" w:color="35673A" w:themeColor="accent1"/>
              <w:bottom w:val="single" w:sz="6" w:space="0" w:color="35673A" w:themeColor="accent1"/>
            </w:tcBorders>
            <w:vAlign w:val="center"/>
          </w:tcPr>
          <w:p w14:paraId="1A0D8DE0" w14:textId="77777777" w:rsidR="00ED7D16" w:rsidRDefault="00ED7D16">
            <w:pPr>
              <w:jc w:val="center"/>
              <w:rPr>
                <w:sz w:val="20"/>
                <w:szCs w:val="20"/>
              </w:rPr>
            </w:pPr>
            <w:r>
              <w:rPr>
                <w:sz w:val="20"/>
                <w:szCs w:val="20"/>
              </w:rPr>
              <w:t>538283, 209358</w:t>
            </w:r>
          </w:p>
        </w:tc>
      </w:tr>
      <w:tr w:rsidR="00ED7D16" w14:paraId="7388499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385D237" w14:textId="77777777" w:rsidR="00ED7D16" w:rsidRPr="000E1BF8" w:rsidRDefault="00ED7D16">
            <w:pPr>
              <w:jc w:val="center"/>
              <w:rPr>
                <w:rFonts w:cs="Heebo"/>
                <w:sz w:val="20"/>
                <w:szCs w:val="20"/>
              </w:rPr>
            </w:pPr>
            <w:r>
              <w:rPr>
                <w:rFonts w:cs="Heebo"/>
                <w:sz w:val="20"/>
                <w:szCs w:val="20"/>
              </w:rPr>
              <w:t>SR20 - Industrial Property within Industrial Estate</w:t>
            </w:r>
          </w:p>
        </w:tc>
        <w:tc>
          <w:tcPr>
            <w:tcW w:w="1803" w:type="dxa"/>
            <w:tcBorders>
              <w:top w:val="single" w:sz="6" w:space="0" w:color="35673A" w:themeColor="accent1"/>
              <w:bottom w:val="single" w:sz="6" w:space="0" w:color="35673A" w:themeColor="accent1"/>
            </w:tcBorders>
            <w:vAlign w:val="center"/>
          </w:tcPr>
          <w:p w14:paraId="3FDE2E6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9A79FAE" w14:textId="77777777" w:rsidR="00ED7D16" w:rsidRPr="006C69CF" w:rsidRDefault="00ED7D16">
            <w:pPr>
              <w:jc w:val="center"/>
              <w:rPr>
                <w:sz w:val="20"/>
                <w:szCs w:val="20"/>
              </w:rPr>
            </w:pPr>
            <w:r>
              <w:rPr>
                <w:sz w:val="20"/>
                <w:szCs w:val="20"/>
              </w:rPr>
              <w:t>340m</w:t>
            </w:r>
          </w:p>
        </w:tc>
        <w:tc>
          <w:tcPr>
            <w:tcW w:w="3315" w:type="dxa"/>
            <w:tcBorders>
              <w:top w:val="single" w:sz="6" w:space="0" w:color="35673A" w:themeColor="accent1"/>
              <w:bottom w:val="single" w:sz="6" w:space="0" w:color="35673A" w:themeColor="accent1"/>
            </w:tcBorders>
            <w:vAlign w:val="center"/>
          </w:tcPr>
          <w:p w14:paraId="3EA5A3C3" w14:textId="77777777" w:rsidR="00ED7D16" w:rsidRDefault="00ED7D16">
            <w:pPr>
              <w:jc w:val="center"/>
              <w:rPr>
                <w:sz w:val="20"/>
                <w:szCs w:val="20"/>
              </w:rPr>
            </w:pPr>
            <w:r>
              <w:rPr>
                <w:sz w:val="20"/>
                <w:szCs w:val="20"/>
              </w:rPr>
              <w:t>538306, 209383</w:t>
            </w:r>
          </w:p>
        </w:tc>
      </w:tr>
      <w:tr w:rsidR="00ED7D16" w14:paraId="65CE007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E7C8A03" w14:textId="77777777" w:rsidR="00ED7D16" w:rsidRPr="000E1BF8" w:rsidRDefault="00ED7D16">
            <w:pPr>
              <w:jc w:val="center"/>
              <w:rPr>
                <w:rFonts w:cs="Heebo"/>
                <w:sz w:val="20"/>
                <w:szCs w:val="20"/>
              </w:rPr>
            </w:pPr>
            <w:r>
              <w:rPr>
                <w:rFonts w:cs="Heebo"/>
                <w:sz w:val="20"/>
                <w:szCs w:val="20"/>
              </w:rPr>
              <w:t>SR21 - Industrial Property within Industrial Estate</w:t>
            </w:r>
          </w:p>
        </w:tc>
        <w:tc>
          <w:tcPr>
            <w:tcW w:w="1803" w:type="dxa"/>
            <w:tcBorders>
              <w:top w:val="single" w:sz="6" w:space="0" w:color="35673A" w:themeColor="accent1"/>
              <w:bottom w:val="single" w:sz="6" w:space="0" w:color="35673A" w:themeColor="accent1"/>
            </w:tcBorders>
            <w:vAlign w:val="center"/>
          </w:tcPr>
          <w:p w14:paraId="1AC772AE"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0872BAA" w14:textId="77777777" w:rsidR="00ED7D16" w:rsidRDefault="00ED7D16">
            <w:pPr>
              <w:jc w:val="center"/>
              <w:rPr>
                <w:sz w:val="20"/>
                <w:szCs w:val="20"/>
              </w:rPr>
            </w:pPr>
            <w:r>
              <w:rPr>
                <w:sz w:val="20"/>
                <w:szCs w:val="20"/>
              </w:rPr>
              <w:t>50m</w:t>
            </w:r>
          </w:p>
        </w:tc>
        <w:tc>
          <w:tcPr>
            <w:tcW w:w="3315" w:type="dxa"/>
            <w:tcBorders>
              <w:top w:val="single" w:sz="6" w:space="0" w:color="35673A" w:themeColor="accent1"/>
              <w:bottom w:val="single" w:sz="6" w:space="0" w:color="35673A" w:themeColor="accent1"/>
            </w:tcBorders>
            <w:vAlign w:val="center"/>
          </w:tcPr>
          <w:p w14:paraId="0CA30A47" w14:textId="77777777" w:rsidR="00ED7D16" w:rsidRDefault="00ED7D16">
            <w:pPr>
              <w:jc w:val="center"/>
              <w:rPr>
                <w:sz w:val="20"/>
                <w:szCs w:val="20"/>
              </w:rPr>
            </w:pPr>
            <w:r>
              <w:rPr>
                <w:sz w:val="20"/>
                <w:szCs w:val="20"/>
              </w:rPr>
              <w:t xml:space="preserve">538221, 209093 </w:t>
            </w:r>
          </w:p>
        </w:tc>
      </w:tr>
      <w:tr w:rsidR="00ED7D16" w14:paraId="78597CE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AF49153" w14:textId="77777777" w:rsidR="00ED7D16" w:rsidRPr="000E1BF8" w:rsidRDefault="00ED7D16">
            <w:pPr>
              <w:jc w:val="center"/>
              <w:rPr>
                <w:rFonts w:cs="Heebo"/>
                <w:sz w:val="20"/>
                <w:szCs w:val="20"/>
              </w:rPr>
            </w:pPr>
            <w:r>
              <w:rPr>
                <w:rFonts w:cs="Heebo"/>
                <w:sz w:val="20"/>
                <w:szCs w:val="20"/>
              </w:rPr>
              <w:t>SR22 - Industrial Property within Industrial Estate</w:t>
            </w:r>
          </w:p>
        </w:tc>
        <w:tc>
          <w:tcPr>
            <w:tcW w:w="1803" w:type="dxa"/>
            <w:tcBorders>
              <w:top w:val="single" w:sz="6" w:space="0" w:color="35673A" w:themeColor="accent1"/>
              <w:bottom w:val="single" w:sz="6" w:space="0" w:color="35673A" w:themeColor="accent1"/>
            </w:tcBorders>
            <w:vAlign w:val="center"/>
          </w:tcPr>
          <w:p w14:paraId="0377EA8F"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A6E156A" w14:textId="77777777" w:rsidR="00ED7D16" w:rsidRDefault="00ED7D16">
            <w:pPr>
              <w:jc w:val="center"/>
              <w:rPr>
                <w:sz w:val="20"/>
                <w:szCs w:val="20"/>
              </w:rPr>
            </w:pPr>
            <w:r>
              <w:rPr>
                <w:sz w:val="20"/>
                <w:szCs w:val="20"/>
              </w:rPr>
              <w:t>125m</w:t>
            </w:r>
          </w:p>
        </w:tc>
        <w:tc>
          <w:tcPr>
            <w:tcW w:w="3315" w:type="dxa"/>
            <w:tcBorders>
              <w:top w:val="single" w:sz="6" w:space="0" w:color="35673A" w:themeColor="accent1"/>
              <w:bottom w:val="single" w:sz="6" w:space="0" w:color="35673A" w:themeColor="accent1"/>
            </w:tcBorders>
            <w:vAlign w:val="center"/>
          </w:tcPr>
          <w:p w14:paraId="5C385674" w14:textId="77777777" w:rsidR="00ED7D16" w:rsidRDefault="00ED7D16">
            <w:pPr>
              <w:jc w:val="center"/>
              <w:rPr>
                <w:sz w:val="20"/>
                <w:szCs w:val="20"/>
              </w:rPr>
            </w:pPr>
            <w:r>
              <w:rPr>
                <w:sz w:val="20"/>
                <w:szCs w:val="20"/>
              </w:rPr>
              <w:t>538236, 208967</w:t>
            </w:r>
          </w:p>
        </w:tc>
      </w:tr>
      <w:tr w:rsidR="00ED7D16" w14:paraId="2C40B7E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C197ED0" w14:textId="77777777" w:rsidR="00ED7D16" w:rsidRPr="000E1BF8" w:rsidRDefault="00ED7D16">
            <w:pPr>
              <w:jc w:val="center"/>
              <w:rPr>
                <w:rFonts w:cs="Heebo"/>
                <w:sz w:val="20"/>
                <w:szCs w:val="20"/>
              </w:rPr>
            </w:pPr>
            <w:r>
              <w:rPr>
                <w:rFonts w:cs="Heebo"/>
                <w:sz w:val="20"/>
                <w:szCs w:val="20"/>
              </w:rPr>
              <w:t>SR23 - Industrial Property within Industrial Estate</w:t>
            </w:r>
          </w:p>
        </w:tc>
        <w:tc>
          <w:tcPr>
            <w:tcW w:w="1803" w:type="dxa"/>
            <w:tcBorders>
              <w:top w:val="single" w:sz="6" w:space="0" w:color="35673A" w:themeColor="accent1"/>
              <w:bottom w:val="single" w:sz="6" w:space="0" w:color="35673A" w:themeColor="accent1"/>
            </w:tcBorders>
            <w:vAlign w:val="center"/>
          </w:tcPr>
          <w:p w14:paraId="1922C3C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5BCCD47" w14:textId="77777777" w:rsidR="00ED7D16" w:rsidRDefault="00ED7D16">
            <w:pPr>
              <w:jc w:val="center"/>
              <w:rPr>
                <w:sz w:val="20"/>
                <w:szCs w:val="20"/>
              </w:rPr>
            </w:pPr>
            <w:r>
              <w:rPr>
                <w:sz w:val="20"/>
                <w:szCs w:val="20"/>
              </w:rPr>
              <w:t>140m</w:t>
            </w:r>
          </w:p>
        </w:tc>
        <w:tc>
          <w:tcPr>
            <w:tcW w:w="3315" w:type="dxa"/>
            <w:tcBorders>
              <w:top w:val="single" w:sz="6" w:space="0" w:color="35673A" w:themeColor="accent1"/>
              <w:bottom w:val="single" w:sz="6" w:space="0" w:color="35673A" w:themeColor="accent1"/>
            </w:tcBorders>
            <w:vAlign w:val="center"/>
          </w:tcPr>
          <w:p w14:paraId="171C1AE6" w14:textId="77777777" w:rsidR="00ED7D16" w:rsidRDefault="00ED7D16">
            <w:pPr>
              <w:jc w:val="center"/>
              <w:rPr>
                <w:sz w:val="20"/>
                <w:szCs w:val="20"/>
              </w:rPr>
            </w:pPr>
            <w:r>
              <w:rPr>
                <w:sz w:val="20"/>
                <w:szCs w:val="20"/>
              </w:rPr>
              <w:t>538294, 209053</w:t>
            </w:r>
          </w:p>
        </w:tc>
      </w:tr>
      <w:tr w:rsidR="00ED7D16" w14:paraId="135708D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9DCFF26" w14:textId="77777777" w:rsidR="00ED7D16" w:rsidRPr="000E1BF8" w:rsidRDefault="00ED7D16">
            <w:pPr>
              <w:jc w:val="center"/>
              <w:rPr>
                <w:rFonts w:cs="Heebo"/>
                <w:sz w:val="20"/>
                <w:szCs w:val="20"/>
              </w:rPr>
            </w:pPr>
            <w:r>
              <w:rPr>
                <w:rFonts w:cs="Heebo"/>
                <w:sz w:val="20"/>
                <w:szCs w:val="20"/>
              </w:rPr>
              <w:t>SR24 - Industrial Property within Industrial Estate</w:t>
            </w:r>
          </w:p>
        </w:tc>
        <w:tc>
          <w:tcPr>
            <w:tcW w:w="1803" w:type="dxa"/>
            <w:tcBorders>
              <w:top w:val="single" w:sz="6" w:space="0" w:color="35673A" w:themeColor="accent1"/>
              <w:bottom w:val="single" w:sz="6" w:space="0" w:color="35673A" w:themeColor="accent1"/>
            </w:tcBorders>
            <w:vAlign w:val="center"/>
          </w:tcPr>
          <w:p w14:paraId="3E353EE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BBB058D" w14:textId="77777777" w:rsidR="00ED7D16" w:rsidRDefault="00ED7D16">
            <w:pPr>
              <w:jc w:val="center"/>
              <w:rPr>
                <w:sz w:val="20"/>
                <w:szCs w:val="20"/>
              </w:rPr>
            </w:pPr>
            <w:r>
              <w:rPr>
                <w:sz w:val="20"/>
                <w:szCs w:val="20"/>
              </w:rPr>
              <w:t>161m</w:t>
            </w:r>
          </w:p>
        </w:tc>
        <w:tc>
          <w:tcPr>
            <w:tcW w:w="3315" w:type="dxa"/>
            <w:tcBorders>
              <w:top w:val="single" w:sz="6" w:space="0" w:color="35673A" w:themeColor="accent1"/>
              <w:bottom w:val="single" w:sz="6" w:space="0" w:color="35673A" w:themeColor="accent1"/>
            </w:tcBorders>
            <w:vAlign w:val="center"/>
          </w:tcPr>
          <w:p w14:paraId="70D0BFB2" w14:textId="77777777" w:rsidR="00ED7D16" w:rsidRDefault="00ED7D16">
            <w:pPr>
              <w:jc w:val="center"/>
              <w:rPr>
                <w:sz w:val="20"/>
                <w:szCs w:val="20"/>
              </w:rPr>
            </w:pPr>
            <w:r>
              <w:rPr>
                <w:sz w:val="20"/>
                <w:szCs w:val="20"/>
              </w:rPr>
              <w:t>538312, 209091</w:t>
            </w:r>
          </w:p>
        </w:tc>
      </w:tr>
      <w:tr w:rsidR="00ED7D16" w14:paraId="4C97D3A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CFA558E" w14:textId="77777777" w:rsidR="00ED7D16" w:rsidRPr="000E1BF8" w:rsidRDefault="00ED7D16">
            <w:pPr>
              <w:jc w:val="center"/>
              <w:rPr>
                <w:rFonts w:cs="Heebo"/>
                <w:sz w:val="20"/>
                <w:szCs w:val="20"/>
              </w:rPr>
            </w:pPr>
            <w:r>
              <w:rPr>
                <w:rFonts w:cs="Heebo"/>
                <w:sz w:val="20"/>
                <w:szCs w:val="20"/>
              </w:rPr>
              <w:t>SR25 - Industrial Property within Industrial Estate</w:t>
            </w:r>
          </w:p>
        </w:tc>
        <w:tc>
          <w:tcPr>
            <w:tcW w:w="1803" w:type="dxa"/>
            <w:tcBorders>
              <w:top w:val="single" w:sz="6" w:space="0" w:color="35673A" w:themeColor="accent1"/>
              <w:bottom w:val="single" w:sz="6" w:space="0" w:color="35673A" w:themeColor="accent1"/>
            </w:tcBorders>
            <w:vAlign w:val="center"/>
          </w:tcPr>
          <w:p w14:paraId="7AB0E65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F80F1C4" w14:textId="77777777" w:rsidR="00ED7D16" w:rsidRDefault="00ED7D16">
            <w:pPr>
              <w:jc w:val="center"/>
              <w:rPr>
                <w:sz w:val="20"/>
                <w:szCs w:val="20"/>
              </w:rPr>
            </w:pPr>
            <w:r>
              <w:rPr>
                <w:sz w:val="20"/>
                <w:szCs w:val="20"/>
              </w:rPr>
              <w:t>174m</w:t>
            </w:r>
          </w:p>
        </w:tc>
        <w:tc>
          <w:tcPr>
            <w:tcW w:w="3315" w:type="dxa"/>
            <w:tcBorders>
              <w:top w:val="single" w:sz="6" w:space="0" w:color="35673A" w:themeColor="accent1"/>
              <w:bottom w:val="single" w:sz="6" w:space="0" w:color="35673A" w:themeColor="accent1"/>
            </w:tcBorders>
            <w:vAlign w:val="center"/>
          </w:tcPr>
          <w:p w14:paraId="40C7D088" w14:textId="77777777" w:rsidR="00ED7D16" w:rsidRDefault="00ED7D16">
            <w:pPr>
              <w:jc w:val="center"/>
              <w:rPr>
                <w:sz w:val="20"/>
                <w:szCs w:val="20"/>
              </w:rPr>
            </w:pPr>
            <w:r>
              <w:rPr>
                <w:sz w:val="20"/>
                <w:szCs w:val="20"/>
              </w:rPr>
              <w:t>538322, 209116</w:t>
            </w:r>
          </w:p>
        </w:tc>
      </w:tr>
      <w:tr w:rsidR="00ED7D16" w14:paraId="7DFB11B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79EF312" w14:textId="77777777" w:rsidR="00ED7D16" w:rsidRPr="000E1BF8" w:rsidRDefault="00ED7D16">
            <w:pPr>
              <w:jc w:val="center"/>
              <w:rPr>
                <w:rFonts w:cs="Heebo"/>
                <w:sz w:val="20"/>
                <w:szCs w:val="20"/>
              </w:rPr>
            </w:pPr>
            <w:r>
              <w:rPr>
                <w:rFonts w:cs="Heebo"/>
                <w:sz w:val="20"/>
                <w:szCs w:val="20"/>
              </w:rPr>
              <w:t>SR26 - Industrial Property within Industrial Estate</w:t>
            </w:r>
          </w:p>
        </w:tc>
        <w:tc>
          <w:tcPr>
            <w:tcW w:w="1803" w:type="dxa"/>
            <w:tcBorders>
              <w:top w:val="single" w:sz="6" w:space="0" w:color="35673A" w:themeColor="accent1"/>
              <w:bottom w:val="single" w:sz="6" w:space="0" w:color="35673A" w:themeColor="accent1"/>
            </w:tcBorders>
            <w:vAlign w:val="center"/>
          </w:tcPr>
          <w:p w14:paraId="27DFF818"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63D829D" w14:textId="77777777" w:rsidR="00ED7D16" w:rsidRDefault="00ED7D16">
            <w:pPr>
              <w:jc w:val="center"/>
              <w:rPr>
                <w:sz w:val="20"/>
                <w:szCs w:val="20"/>
              </w:rPr>
            </w:pPr>
            <w:r>
              <w:rPr>
                <w:sz w:val="20"/>
                <w:szCs w:val="20"/>
              </w:rPr>
              <w:t>195m</w:t>
            </w:r>
          </w:p>
        </w:tc>
        <w:tc>
          <w:tcPr>
            <w:tcW w:w="3315" w:type="dxa"/>
            <w:tcBorders>
              <w:top w:val="single" w:sz="6" w:space="0" w:color="35673A" w:themeColor="accent1"/>
              <w:bottom w:val="single" w:sz="6" w:space="0" w:color="35673A" w:themeColor="accent1"/>
            </w:tcBorders>
            <w:vAlign w:val="center"/>
          </w:tcPr>
          <w:p w14:paraId="10C8AF55" w14:textId="77777777" w:rsidR="00ED7D16" w:rsidRDefault="00ED7D16">
            <w:pPr>
              <w:jc w:val="center"/>
              <w:rPr>
                <w:sz w:val="20"/>
                <w:szCs w:val="20"/>
              </w:rPr>
            </w:pPr>
            <w:r>
              <w:rPr>
                <w:sz w:val="20"/>
                <w:szCs w:val="20"/>
              </w:rPr>
              <w:t>538340, 209130</w:t>
            </w:r>
          </w:p>
        </w:tc>
      </w:tr>
      <w:tr w:rsidR="00ED7D16" w14:paraId="0B59B2B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3E472E7" w14:textId="77777777" w:rsidR="00ED7D16" w:rsidRPr="000E1BF8" w:rsidRDefault="00ED7D16">
            <w:pPr>
              <w:jc w:val="center"/>
              <w:rPr>
                <w:rFonts w:cs="Heebo"/>
                <w:sz w:val="20"/>
                <w:szCs w:val="20"/>
              </w:rPr>
            </w:pPr>
            <w:r>
              <w:rPr>
                <w:rFonts w:cs="Heebo"/>
                <w:sz w:val="20"/>
                <w:szCs w:val="20"/>
              </w:rPr>
              <w:t>SR27 - Industrial Property within Industrial Estate</w:t>
            </w:r>
          </w:p>
        </w:tc>
        <w:tc>
          <w:tcPr>
            <w:tcW w:w="1803" w:type="dxa"/>
            <w:tcBorders>
              <w:top w:val="single" w:sz="6" w:space="0" w:color="35673A" w:themeColor="accent1"/>
              <w:bottom w:val="single" w:sz="6" w:space="0" w:color="35673A" w:themeColor="accent1"/>
            </w:tcBorders>
            <w:vAlign w:val="center"/>
          </w:tcPr>
          <w:p w14:paraId="0E18C97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7F64B0C" w14:textId="77777777" w:rsidR="00ED7D16" w:rsidRDefault="00ED7D16">
            <w:pPr>
              <w:jc w:val="center"/>
              <w:rPr>
                <w:sz w:val="20"/>
                <w:szCs w:val="20"/>
              </w:rPr>
            </w:pPr>
            <w:r>
              <w:rPr>
                <w:sz w:val="20"/>
                <w:szCs w:val="20"/>
              </w:rPr>
              <w:t>218m</w:t>
            </w:r>
          </w:p>
        </w:tc>
        <w:tc>
          <w:tcPr>
            <w:tcW w:w="3315" w:type="dxa"/>
            <w:tcBorders>
              <w:top w:val="single" w:sz="6" w:space="0" w:color="35673A" w:themeColor="accent1"/>
              <w:bottom w:val="single" w:sz="6" w:space="0" w:color="35673A" w:themeColor="accent1"/>
            </w:tcBorders>
            <w:vAlign w:val="center"/>
          </w:tcPr>
          <w:p w14:paraId="6EAA039E" w14:textId="77777777" w:rsidR="00ED7D16" w:rsidRDefault="00ED7D16">
            <w:pPr>
              <w:jc w:val="center"/>
              <w:rPr>
                <w:sz w:val="20"/>
                <w:szCs w:val="20"/>
              </w:rPr>
            </w:pPr>
            <w:r>
              <w:rPr>
                <w:sz w:val="20"/>
                <w:szCs w:val="20"/>
              </w:rPr>
              <w:t>538352, 209155</w:t>
            </w:r>
          </w:p>
        </w:tc>
      </w:tr>
      <w:tr w:rsidR="00ED7D16" w14:paraId="6F0B98E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B291888" w14:textId="77777777" w:rsidR="00ED7D16" w:rsidRPr="000E1BF8" w:rsidRDefault="00ED7D16">
            <w:pPr>
              <w:jc w:val="center"/>
              <w:rPr>
                <w:rFonts w:cs="Heebo"/>
                <w:sz w:val="20"/>
                <w:szCs w:val="20"/>
              </w:rPr>
            </w:pPr>
            <w:r>
              <w:rPr>
                <w:rFonts w:cs="Heebo"/>
                <w:sz w:val="20"/>
                <w:szCs w:val="20"/>
              </w:rPr>
              <w:t>SR28 - Industrial Property within Industrial Estate</w:t>
            </w:r>
          </w:p>
        </w:tc>
        <w:tc>
          <w:tcPr>
            <w:tcW w:w="1803" w:type="dxa"/>
            <w:tcBorders>
              <w:top w:val="single" w:sz="6" w:space="0" w:color="35673A" w:themeColor="accent1"/>
              <w:bottom w:val="single" w:sz="6" w:space="0" w:color="35673A" w:themeColor="accent1"/>
            </w:tcBorders>
            <w:vAlign w:val="center"/>
          </w:tcPr>
          <w:p w14:paraId="429EBFE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F358225" w14:textId="77777777" w:rsidR="00ED7D16" w:rsidRDefault="00ED7D16">
            <w:pPr>
              <w:jc w:val="center"/>
              <w:rPr>
                <w:sz w:val="20"/>
                <w:szCs w:val="20"/>
              </w:rPr>
            </w:pPr>
            <w:r>
              <w:rPr>
                <w:sz w:val="20"/>
                <w:szCs w:val="20"/>
              </w:rPr>
              <w:t>235m</w:t>
            </w:r>
          </w:p>
        </w:tc>
        <w:tc>
          <w:tcPr>
            <w:tcW w:w="3315" w:type="dxa"/>
            <w:tcBorders>
              <w:top w:val="single" w:sz="6" w:space="0" w:color="35673A" w:themeColor="accent1"/>
              <w:bottom w:val="single" w:sz="6" w:space="0" w:color="35673A" w:themeColor="accent1"/>
            </w:tcBorders>
            <w:vAlign w:val="center"/>
          </w:tcPr>
          <w:p w14:paraId="22CEB53D" w14:textId="77777777" w:rsidR="00ED7D16" w:rsidRDefault="00ED7D16">
            <w:pPr>
              <w:jc w:val="center"/>
              <w:rPr>
                <w:sz w:val="20"/>
                <w:szCs w:val="20"/>
              </w:rPr>
            </w:pPr>
            <w:r>
              <w:rPr>
                <w:sz w:val="20"/>
                <w:szCs w:val="20"/>
              </w:rPr>
              <w:t>538363, 209180</w:t>
            </w:r>
          </w:p>
        </w:tc>
      </w:tr>
      <w:tr w:rsidR="00ED7D16" w14:paraId="792BA3E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AF6F65F" w14:textId="77777777" w:rsidR="00ED7D16" w:rsidRPr="000E1BF8" w:rsidRDefault="00ED7D16">
            <w:pPr>
              <w:jc w:val="center"/>
              <w:rPr>
                <w:rFonts w:cs="Heebo"/>
                <w:sz w:val="20"/>
                <w:szCs w:val="20"/>
              </w:rPr>
            </w:pPr>
            <w:r>
              <w:rPr>
                <w:rFonts w:cs="Heebo"/>
                <w:sz w:val="20"/>
                <w:szCs w:val="20"/>
              </w:rPr>
              <w:t>SR29 - Industrial Property within Industrial Estate</w:t>
            </w:r>
          </w:p>
        </w:tc>
        <w:tc>
          <w:tcPr>
            <w:tcW w:w="1803" w:type="dxa"/>
            <w:tcBorders>
              <w:top w:val="single" w:sz="6" w:space="0" w:color="35673A" w:themeColor="accent1"/>
              <w:bottom w:val="single" w:sz="6" w:space="0" w:color="35673A" w:themeColor="accent1"/>
            </w:tcBorders>
            <w:vAlign w:val="center"/>
          </w:tcPr>
          <w:p w14:paraId="5F56639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0368F57" w14:textId="77777777" w:rsidR="00ED7D16" w:rsidRDefault="00ED7D16">
            <w:pPr>
              <w:jc w:val="center"/>
              <w:rPr>
                <w:sz w:val="20"/>
                <w:szCs w:val="20"/>
              </w:rPr>
            </w:pPr>
            <w:r>
              <w:rPr>
                <w:sz w:val="20"/>
                <w:szCs w:val="20"/>
              </w:rPr>
              <w:t>260m</w:t>
            </w:r>
          </w:p>
        </w:tc>
        <w:tc>
          <w:tcPr>
            <w:tcW w:w="3315" w:type="dxa"/>
            <w:tcBorders>
              <w:top w:val="single" w:sz="6" w:space="0" w:color="35673A" w:themeColor="accent1"/>
              <w:bottom w:val="single" w:sz="6" w:space="0" w:color="35673A" w:themeColor="accent1"/>
            </w:tcBorders>
            <w:vAlign w:val="center"/>
          </w:tcPr>
          <w:p w14:paraId="1825B208" w14:textId="77777777" w:rsidR="00ED7D16" w:rsidRDefault="00ED7D16">
            <w:pPr>
              <w:jc w:val="center"/>
              <w:rPr>
                <w:sz w:val="20"/>
                <w:szCs w:val="20"/>
              </w:rPr>
            </w:pPr>
            <w:r>
              <w:rPr>
                <w:sz w:val="20"/>
                <w:szCs w:val="20"/>
              </w:rPr>
              <w:t>538377, 209197</w:t>
            </w:r>
          </w:p>
        </w:tc>
      </w:tr>
      <w:tr w:rsidR="00ED7D16" w14:paraId="60E31E8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A3D0F86" w14:textId="77777777" w:rsidR="00ED7D16" w:rsidRPr="000E1BF8" w:rsidRDefault="00ED7D16">
            <w:pPr>
              <w:jc w:val="center"/>
              <w:rPr>
                <w:rFonts w:cs="Heebo"/>
                <w:sz w:val="20"/>
                <w:szCs w:val="20"/>
              </w:rPr>
            </w:pPr>
            <w:r>
              <w:rPr>
                <w:rFonts w:cs="Heebo"/>
                <w:sz w:val="20"/>
                <w:szCs w:val="20"/>
              </w:rPr>
              <w:lastRenderedPageBreak/>
              <w:t>SR30 - Industrial Property within Industrial Estate</w:t>
            </w:r>
          </w:p>
        </w:tc>
        <w:tc>
          <w:tcPr>
            <w:tcW w:w="1803" w:type="dxa"/>
            <w:tcBorders>
              <w:top w:val="single" w:sz="6" w:space="0" w:color="35673A" w:themeColor="accent1"/>
              <w:bottom w:val="single" w:sz="6" w:space="0" w:color="35673A" w:themeColor="accent1"/>
            </w:tcBorders>
            <w:vAlign w:val="center"/>
          </w:tcPr>
          <w:p w14:paraId="3389395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26A424F" w14:textId="77777777" w:rsidR="00ED7D16" w:rsidRDefault="00ED7D16">
            <w:pPr>
              <w:jc w:val="center"/>
              <w:rPr>
                <w:sz w:val="20"/>
                <w:szCs w:val="20"/>
              </w:rPr>
            </w:pPr>
            <w:r>
              <w:rPr>
                <w:sz w:val="20"/>
                <w:szCs w:val="20"/>
              </w:rPr>
              <w:t>275m</w:t>
            </w:r>
          </w:p>
        </w:tc>
        <w:tc>
          <w:tcPr>
            <w:tcW w:w="3315" w:type="dxa"/>
            <w:tcBorders>
              <w:top w:val="single" w:sz="6" w:space="0" w:color="35673A" w:themeColor="accent1"/>
              <w:bottom w:val="single" w:sz="6" w:space="0" w:color="35673A" w:themeColor="accent1"/>
            </w:tcBorders>
            <w:vAlign w:val="center"/>
          </w:tcPr>
          <w:p w14:paraId="317E99E8" w14:textId="77777777" w:rsidR="00ED7D16" w:rsidRDefault="00ED7D16">
            <w:pPr>
              <w:jc w:val="center"/>
              <w:rPr>
                <w:sz w:val="20"/>
                <w:szCs w:val="20"/>
              </w:rPr>
            </w:pPr>
            <w:r>
              <w:rPr>
                <w:sz w:val="20"/>
                <w:szCs w:val="20"/>
              </w:rPr>
              <w:t>538384, 209221</w:t>
            </w:r>
          </w:p>
        </w:tc>
      </w:tr>
      <w:tr w:rsidR="00ED7D16" w14:paraId="41780D4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4168181" w14:textId="77777777" w:rsidR="00ED7D16" w:rsidRPr="000E1BF8" w:rsidRDefault="00ED7D16">
            <w:pPr>
              <w:jc w:val="center"/>
              <w:rPr>
                <w:rFonts w:cs="Heebo"/>
                <w:sz w:val="20"/>
                <w:szCs w:val="20"/>
              </w:rPr>
            </w:pPr>
            <w:r>
              <w:rPr>
                <w:rFonts w:cs="Heebo"/>
                <w:sz w:val="20"/>
                <w:szCs w:val="20"/>
              </w:rPr>
              <w:t>SR31 - Industrial Property within Industrial Estate</w:t>
            </w:r>
          </w:p>
        </w:tc>
        <w:tc>
          <w:tcPr>
            <w:tcW w:w="1803" w:type="dxa"/>
            <w:tcBorders>
              <w:top w:val="single" w:sz="6" w:space="0" w:color="35673A" w:themeColor="accent1"/>
              <w:bottom w:val="single" w:sz="6" w:space="0" w:color="35673A" w:themeColor="accent1"/>
            </w:tcBorders>
            <w:vAlign w:val="center"/>
          </w:tcPr>
          <w:p w14:paraId="6E72D34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6204B72" w14:textId="77777777" w:rsidR="00ED7D16" w:rsidRDefault="00ED7D16">
            <w:pPr>
              <w:jc w:val="center"/>
              <w:rPr>
                <w:sz w:val="20"/>
                <w:szCs w:val="20"/>
              </w:rPr>
            </w:pPr>
            <w:r>
              <w:rPr>
                <w:sz w:val="20"/>
                <w:szCs w:val="20"/>
              </w:rPr>
              <w:t>303m</w:t>
            </w:r>
          </w:p>
        </w:tc>
        <w:tc>
          <w:tcPr>
            <w:tcW w:w="3315" w:type="dxa"/>
            <w:tcBorders>
              <w:top w:val="single" w:sz="6" w:space="0" w:color="35673A" w:themeColor="accent1"/>
              <w:bottom w:val="single" w:sz="6" w:space="0" w:color="35673A" w:themeColor="accent1"/>
            </w:tcBorders>
            <w:vAlign w:val="center"/>
          </w:tcPr>
          <w:p w14:paraId="5FFB299B" w14:textId="77777777" w:rsidR="00ED7D16" w:rsidRDefault="00ED7D16">
            <w:pPr>
              <w:jc w:val="center"/>
              <w:rPr>
                <w:sz w:val="20"/>
                <w:szCs w:val="20"/>
              </w:rPr>
            </w:pPr>
            <w:r>
              <w:rPr>
                <w:sz w:val="20"/>
                <w:szCs w:val="20"/>
              </w:rPr>
              <w:t>538396, 209245</w:t>
            </w:r>
          </w:p>
        </w:tc>
      </w:tr>
      <w:tr w:rsidR="00ED7D16" w14:paraId="25ADD30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5A335B0" w14:textId="77777777" w:rsidR="00ED7D16" w:rsidRPr="000E1BF8" w:rsidRDefault="00ED7D16">
            <w:pPr>
              <w:jc w:val="center"/>
              <w:rPr>
                <w:rFonts w:cs="Heebo"/>
                <w:sz w:val="20"/>
                <w:szCs w:val="20"/>
              </w:rPr>
            </w:pPr>
            <w:r>
              <w:rPr>
                <w:rFonts w:cs="Heebo"/>
                <w:sz w:val="20"/>
                <w:szCs w:val="20"/>
              </w:rPr>
              <w:t>SR32 - Industrial Property within Industrial Estate</w:t>
            </w:r>
          </w:p>
        </w:tc>
        <w:tc>
          <w:tcPr>
            <w:tcW w:w="1803" w:type="dxa"/>
            <w:tcBorders>
              <w:top w:val="single" w:sz="6" w:space="0" w:color="35673A" w:themeColor="accent1"/>
              <w:bottom w:val="single" w:sz="6" w:space="0" w:color="35673A" w:themeColor="accent1"/>
            </w:tcBorders>
            <w:vAlign w:val="center"/>
          </w:tcPr>
          <w:p w14:paraId="514F7E4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1AD0FE2" w14:textId="77777777" w:rsidR="00ED7D16" w:rsidRDefault="00ED7D16">
            <w:pPr>
              <w:jc w:val="center"/>
              <w:rPr>
                <w:sz w:val="20"/>
                <w:szCs w:val="20"/>
              </w:rPr>
            </w:pPr>
            <w:r>
              <w:rPr>
                <w:sz w:val="20"/>
                <w:szCs w:val="20"/>
              </w:rPr>
              <w:t>320m</w:t>
            </w:r>
          </w:p>
        </w:tc>
        <w:tc>
          <w:tcPr>
            <w:tcW w:w="3315" w:type="dxa"/>
            <w:tcBorders>
              <w:top w:val="single" w:sz="6" w:space="0" w:color="35673A" w:themeColor="accent1"/>
              <w:bottom w:val="single" w:sz="6" w:space="0" w:color="35673A" w:themeColor="accent1"/>
            </w:tcBorders>
            <w:vAlign w:val="center"/>
          </w:tcPr>
          <w:p w14:paraId="17474EFC" w14:textId="77777777" w:rsidR="00ED7D16" w:rsidRDefault="00ED7D16">
            <w:pPr>
              <w:jc w:val="center"/>
              <w:rPr>
                <w:sz w:val="20"/>
                <w:szCs w:val="20"/>
              </w:rPr>
            </w:pPr>
            <w:r>
              <w:rPr>
                <w:sz w:val="20"/>
                <w:szCs w:val="20"/>
              </w:rPr>
              <w:t>538398, 209277</w:t>
            </w:r>
          </w:p>
        </w:tc>
      </w:tr>
      <w:tr w:rsidR="00ED7D16" w14:paraId="61DC141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8852682" w14:textId="77777777" w:rsidR="00ED7D16" w:rsidRPr="000E1BF8" w:rsidRDefault="00ED7D16">
            <w:pPr>
              <w:jc w:val="center"/>
              <w:rPr>
                <w:rFonts w:cs="Heebo"/>
                <w:sz w:val="20"/>
                <w:szCs w:val="20"/>
              </w:rPr>
            </w:pPr>
            <w:r>
              <w:rPr>
                <w:rFonts w:cs="Heebo"/>
                <w:sz w:val="20"/>
                <w:szCs w:val="20"/>
              </w:rPr>
              <w:t>SR33 - Industrial Property within Industrial Estate</w:t>
            </w:r>
          </w:p>
        </w:tc>
        <w:tc>
          <w:tcPr>
            <w:tcW w:w="1803" w:type="dxa"/>
            <w:tcBorders>
              <w:top w:val="single" w:sz="6" w:space="0" w:color="35673A" w:themeColor="accent1"/>
              <w:bottom w:val="single" w:sz="6" w:space="0" w:color="35673A" w:themeColor="accent1"/>
            </w:tcBorders>
            <w:vAlign w:val="center"/>
          </w:tcPr>
          <w:p w14:paraId="47230BD6"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689FCF1" w14:textId="77777777" w:rsidR="00ED7D16" w:rsidRDefault="00ED7D16">
            <w:pPr>
              <w:jc w:val="center"/>
              <w:rPr>
                <w:sz w:val="20"/>
                <w:szCs w:val="20"/>
              </w:rPr>
            </w:pPr>
            <w:r>
              <w:rPr>
                <w:sz w:val="20"/>
                <w:szCs w:val="20"/>
              </w:rPr>
              <w:t>270m</w:t>
            </w:r>
          </w:p>
        </w:tc>
        <w:tc>
          <w:tcPr>
            <w:tcW w:w="3315" w:type="dxa"/>
            <w:tcBorders>
              <w:top w:val="single" w:sz="6" w:space="0" w:color="35673A" w:themeColor="accent1"/>
              <w:bottom w:val="single" w:sz="6" w:space="0" w:color="35673A" w:themeColor="accent1"/>
            </w:tcBorders>
            <w:vAlign w:val="center"/>
          </w:tcPr>
          <w:p w14:paraId="16B9681E" w14:textId="77777777" w:rsidR="00ED7D16" w:rsidRDefault="00ED7D16">
            <w:pPr>
              <w:jc w:val="center"/>
              <w:rPr>
                <w:sz w:val="20"/>
                <w:szCs w:val="20"/>
              </w:rPr>
            </w:pPr>
            <w:r>
              <w:rPr>
                <w:sz w:val="20"/>
                <w:szCs w:val="20"/>
              </w:rPr>
              <w:t>538350, 209278</w:t>
            </w:r>
          </w:p>
        </w:tc>
      </w:tr>
      <w:tr w:rsidR="00ED7D16" w14:paraId="1024F04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2FAFA30" w14:textId="77777777" w:rsidR="00ED7D16" w:rsidRPr="000E1BF8" w:rsidRDefault="00ED7D16">
            <w:pPr>
              <w:jc w:val="center"/>
              <w:rPr>
                <w:rFonts w:cs="Heebo"/>
                <w:sz w:val="20"/>
                <w:szCs w:val="20"/>
              </w:rPr>
            </w:pPr>
            <w:r>
              <w:rPr>
                <w:rFonts w:cs="Heebo"/>
                <w:sz w:val="20"/>
                <w:szCs w:val="20"/>
              </w:rPr>
              <w:t>SR34 - Industrial Property within Industrial Estate</w:t>
            </w:r>
          </w:p>
        </w:tc>
        <w:tc>
          <w:tcPr>
            <w:tcW w:w="1803" w:type="dxa"/>
            <w:tcBorders>
              <w:top w:val="single" w:sz="6" w:space="0" w:color="35673A" w:themeColor="accent1"/>
              <w:bottom w:val="single" w:sz="6" w:space="0" w:color="35673A" w:themeColor="accent1"/>
            </w:tcBorders>
            <w:vAlign w:val="center"/>
          </w:tcPr>
          <w:p w14:paraId="015CE2C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3739506" w14:textId="77777777" w:rsidR="00ED7D16" w:rsidRDefault="00ED7D16">
            <w:pPr>
              <w:jc w:val="center"/>
              <w:rPr>
                <w:sz w:val="20"/>
                <w:szCs w:val="20"/>
              </w:rPr>
            </w:pPr>
            <w:r>
              <w:rPr>
                <w:sz w:val="20"/>
                <w:szCs w:val="20"/>
              </w:rPr>
              <w:t>215m</w:t>
            </w:r>
          </w:p>
        </w:tc>
        <w:tc>
          <w:tcPr>
            <w:tcW w:w="3315" w:type="dxa"/>
            <w:tcBorders>
              <w:top w:val="single" w:sz="6" w:space="0" w:color="35673A" w:themeColor="accent1"/>
              <w:bottom w:val="single" w:sz="6" w:space="0" w:color="35673A" w:themeColor="accent1"/>
            </w:tcBorders>
            <w:vAlign w:val="center"/>
          </w:tcPr>
          <w:p w14:paraId="6428E6A3" w14:textId="77777777" w:rsidR="00ED7D16" w:rsidRDefault="00ED7D16">
            <w:pPr>
              <w:jc w:val="center"/>
              <w:rPr>
                <w:sz w:val="20"/>
                <w:szCs w:val="20"/>
              </w:rPr>
            </w:pPr>
            <w:r>
              <w:rPr>
                <w:sz w:val="20"/>
                <w:szCs w:val="20"/>
              </w:rPr>
              <w:t xml:space="preserve">537940, </w:t>
            </w:r>
            <w:r w:rsidRPr="00C66A3F">
              <w:rPr>
                <w:sz w:val="20"/>
                <w:szCs w:val="20"/>
              </w:rPr>
              <w:t>208927</w:t>
            </w:r>
            <w:r>
              <w:rPr>
                <w:sz w:val="20"/>
                <w:szCs w:val="20"/>
              </w:rPr>
              <w:t xml:space="preserve"> </w:t>
            </w:r>
          </w:p>
        </w:tc>
      </w:tr>
      <w:tr w:rsidR="00ED7D16" w14:paraId="62705A00"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421BCCF" w14:textId="77777777" w:rsidR="00ED7D16" w:rsidRPr="000E1BF8" w:rsidRDefault="00ED7D16">
            <w:pPr>
              <w:jc w:val="center"/>
              <w:rPr>
                <w:rFonts w:cs="Heebo"/>
                <w:sz w:val="20"/>
                <w:szCs w:val="20"/>
              </w:rPr>
            </w:pPr>
            <w:r>
              <w:rPr>
                <w:rFonts w:cs="Heebo"/>
                <w:sz w:val="20"/>
                <w:szCs w:val="20"/>
              </w:rPr>
              <w:t>SR35 - Industrial Property within Industrial Estate</w:t>
            </w:r>
          </w:p>
        </w:tc>
        <w:tc>
          <w:tcPr>
            <w:tcW w:w="1803" w:type="dxa"/>
            <w:tcBorders>
              <w:top w:val="single" w:sz="6" w:space="0" w:color="35673A" w:themeColor="accent1"/>
              <w:bottom w:val="single" w:sz="6" w:space="0" w:color="35673A" w:themeColor="accent1"/>
            </w:tcBorders>
            <w:vAlign w:val="center"/>
          </w:tcPr>
          <w:p w14:paraId="4D55512D"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D180E7A" w14:textId="77777777" w:rsidR="00ED7D16" w:rsidRDefault="00ED7D16">
            <w:pPr>
              <w:jc w:val="center"/>
              <w:rPr>
                <w:sz w:val="20"/>
                <w:szCs w:val="20"/>
              </w:rPr>
            </w:pPr>
            <w:r>
              <w:rPr>
                <w:sz w:val="20"/>
                <w:szCs w:val="20"/>
              </w:rPr>
              <w:t>289m</w:t>
            </w:r>
          </w:p>
        </w:tc>
        <w:tc>
          <w:tcPr>
            <w:tcW w:w="3315" w:type="dxa"/>
            <w:tcBorders>
              <w:top w:val="single" w:sz="6" w:space="0" w:color="35673A" w:themeColor="accent1"/>
              <w:bottom w:val="single" w:sz="6" w:space="0" w:color="35673A" w:themeColor="accent1"/>
            </w:tcBorders>
            <w:vAlign w:val="center"/>
          </w:tcPr>
          <w:p w14:paraId="7EF04412" w14:textId="77777777" w:rsidR="00ED7D16" w:rsidRDefault="00ED7D16">
            <w:pPr>
              <w:jc w:val="center"/>
              <w:rPr>
                <w:sz w:val="20"/>
                <w:szCs w:val="20"/>
              </w:rPr>
            </w:pPr>
            <w:r w:rsidRPr="00C66A3F">
              <w:rPr>
                <w:sz w:val="20"/>
                <w:szCs w:val="20"/>
              </w:rPr>
              <w:t>537915, 208838</w:t>
            </w:r>
          </w:p>
        </w:tc>
      </w:tr>
      <w:tr w:rsidR="00ED7D16" w14:paraId="10BB042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B39AEC2" w14:textId="77777777" w:rsidR="00ED7D16" w:rsidRPr="000E1BF8" w:rsidRDefault="00ED7D16">
            <w:pPr>
              <w:jc w:val="center"/>
              <w:rPr>
                <w:rFonts w:cs="Heebo"/>
                <w:sz w:val="20"/>
                <w:szCs w:val="20"/>
              </w:rPr>
            </w:pPr>
            <w:r>
              <w:rPr>
                <w:rFonts w:cs="Heebo"/>
                <w:sz w:val="20"/>
                <w:szCs w:val="20"/>
              </w:rPr>
              <w:t>SR36 - Industrial Property within Industrial Estate</w:t>
            </w:r>
          </w:p>
        </w:tc>
        <w:tc>
          <w:tcPr>
            <w:tcW w:w="1803" w:type="dxa"/>
            <w:tcBorders>
              <w:top w:val="single" w:sz="6" w:space="0" w:color="35673A" w:themeColor="accent1"/>
              <w:bottom w:val="single" w:sz="6" w:space="0" w:color="35673A" w:themeColor="accent1"/>
            </w:tcBorders>
            <w:vAlign w:val="center"/>
          </w:tcPr>
          <w:p w14:paraId="3EF20C8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6D6D4BB" w14:textId="77777777" w:rsidR="00ED7D16" w:rsidRDefault="00ED7D16">
            <w:pPr>
              <w:jc w:val="center"/>
              <w:rPr>
                <w:sz w:val="20"/>
                <w:szCs w:val="20"/>
              </w:rPr>
            </w:pPr>
            <w:r>
              <w:rPr>
                <w:sz w:val="20"/>
                <w:szCs w:val="20"/>
              </w:rPr>
              <w:t>371m</w:t>
            </w:r>
          </w:p>
        </w:tc>
        <w:tc>
          <w:tcPr>
            <w:tcW w:w="3315" w:type="dxa"/>
            <w:tcBorders>
              <w:top w:val="single" w:sz="6" w:space="0" w:color="35673A" w:themeColor="accent1"/>
              <w:bottom w:val="single" w:sz="6" w:space="0" w:color="35673A" w:themeColor="accent1"/>
            </w:tcBorders>
            <w:vAlign w:val="center"/>
          </w:tcPr>
          <w:p w14:paraId="5AABED4A" w14:textId="77777777" w:rsidR="00ED7D16" w:rsidRDefault="00ED7D16">
            <w:pPr>
              <w:jc w:val="center"/>
              <w:rPr>
                <w:sz w:val="20"/>
                <w:szCs w:val="20"/>
              </w:rPr>
            </w:pPr>
            <w:r>
              <w:rPr>
                <w:sz w:val="20"/>
                <w:szCs w:val="20"/>
              </w:rPr>
              <w:t>537897, 208767</w:t>
            </w:r>
          </w:p>
        </w:tc>
      </w:tr>
      <w:tr w:rsidR="00ED7D16" w14:paraId="4B1CE41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19C1972" w14:textId="77777777" w:rsidR="00ED7D16" w:rsidRPr="000E1BF8" w:rsidRDefault="00ED7D16">
            <w:pPr>
              <w:jc w:val="center"/>
              <w:rPr>
                <w:rFonts w:cs="Heebo"/>
                <w:sz w:val="20"/>
                <w:szCs w:val="20"/>
              </w:rPr>
            </w:pPr>
            <w:r>
              <w:rPr>
                <w:rFonts w:cs="Heebo"/>
                <w:sz w:val="20"/>
                <w:szCs w:val="20"/>
              </w:rPr>
              <w:t>SR37 - Industrial Property within Industrial Estate</w:t>
            </w:r>
          </w:p>
        </w:tc>
        <w:tc>
          <w:tcPr>
            <w:tcW w:w="1803" w:type="dxa"/>
            <w:tcBorders>
              <w:top w:val="single" w:sz="6" w:space="0" w:color="35673A" w:themeColor="accent1"/>
              <w:bottom w:val="single" w:sz="6" w:space="0" w:color="35673A" w:themeColor="accent1"/>
            </w:tcBorders>
            <w:vAlign w:val="center"/>
          </w:tcPr>
          <w:p w14:paraId="0C892839"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4D8C54A" w14:textId="77777777" w:rsidR="00ED7D16" w:rsidRDefault="00ED7D16">
            <w:pPr>
              <w:jc w:val="center"/>
              <w:rPr>
                <w:sz w:val="20"/>
                <w:szCs w:val="20"/>
              </w:rPr>
            </w:pPr>
            <w:r>
              <w:rPr>
                <w:sz w:val="20"/>
                <w:szCs w:val="20"/>
              </w:rPr>
              <w:t>170m</w:t>
            </w:r>
          </w:p>
        </w:tc>
        <w:tc>
          <w:tcPr>
            <w:tcW w:w="3315" w:type="dxa"/>
            <w:tcBorders>
              <w:top w:val="single" w:sz="6" w:space="0" w:color="35673A" w:themeColor="accent1"/>
              <w:bottom w:val="single" w:sz="6" w:space="0" w:color="35673A" w:themeColor="accent1"/>
            </w:tcBorders>
            <w:vAlign w:val="center"/>
          </w:tcPr>
          <w:p w14:paraId="0B154C4D" w14:textId="77777777" w:rsidR="00ED7D16" w:rsidRDefault="00ED7D16">
            <w:pPr>
              <w:jc w:val="center"/>
              <w:rPr>
                <w:sz w:val="20"/>
                <w:szCs w:val="20"/>
              </w:rPr>
            </w:pPr>
            <w:r>
              <w:rPr>
                <w:sz w:val="20"/>
                <w:szCs w:val="20"/>
              </w:rPr>
              <w:t>538025, 208933</w:t>
            </w:r>
          </w:p>
        </w:tc>
      </w:tr>
      <w:tr w:rsidR="00ED7D16" w14:paraId="3EA4D52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E671016" w14:textId="77777777" w:rsidR="00ED7D16" w:rsidRPr="000E1BF8" w:rsidRDefault="00ED7D16">
            <w:pPr>
              <w:jc w:val="center"/>
              <w:rPr>
                <w:rFonts w:cs="Heebo"/>
                <w:sz w:val="20"/>
                <w:szCs w:val="20"/>
              </w:rPr>
            </w:pPr>
            <w:r>
              <w:rPr>
                <w:rFonts w:cs="Heebo"/>
                <w:sz w:val="20"/>
                <w:szCs w:val="20"/>
              </w:rPr>
              <w:t>SR38 - Industrial Property within Industrial Estate</w:t>
            </w:r>
          </w:p>
        </w:tc>
        <w:tc>
          <w:tcPr>
            <w:tcW w:w="1803" w:type="dxa"/>
            <w:tcBorders>
              <w:top w:val="single" w:sz="6" w:space="0" w:color="35673A" w:themeColor="accent1"/>
              <w:bottom w:val="single" w:sz="6" w:space="0" w:color="35673A" w:themeColor="accent1"/>
            </w:tcBorders>
            <w:vAlign w:val="center"/>
          </w:tcPr>
          <w:p w14:paraId="42E0EBA4"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9BCCFA4" w14:textId="77777777" w:rsidR="00ED7D16" w:rsidRDefault="00ED7D16">
            <w:pPr>
              <w:jc w:val="center"/>
              <w:rPr>
                <w:sz w:val="20"/>
                <w:szCs w:val="20"/>
              </w:rPr>
            </w:pPr>
            <w:r>
              <w:rPr>
                <w:sz w:val="20"/>
                <w:szCs w:val="20"/>
              </w:rPr>
              <w:t>202m</w:t>
            </w:r>
          </w:p>
        </w:tc>
        <w:tc>
          <w:tcPr>
            <w:tcW w:w="3315" w:type="dxa"/>
            <w:tcBorders>
              <w:top w:val="single" w:sz="6" w:space="0" w:color="35673A" w:themeColor="accent1"/>
              <w:bottom w:val="single" w:sz="6" w:space="0" w:color="35673A" w:themeColor="accent1"/>
            </w:tcBorders>
            <w:vAlign w:val="center"/>
          </w:tcPr>
          <w:p w14:paraId="6B7690FB" w14:textId="77777777" w:rsidR="00ED7D16" w:rsidRDefault="00ED7D16">
            <w:pPr>
              <w:jc w:val="center"/>
              <w:rPr>
                <w:sz w:val="20"/>
                <w:szCs w:val="20"/>
              </w:rPr>
            </w:pPr>
            <w:r>
              <w:rPr>
                <w:sz w:val="20"/>
                <w:szCs w:val="20"/>
              </w:rPr>
              <w:t>538086, 208919</w:t>
            </w:r>
          </w:p>
        </w:tc>
      </w:tr>
      <w:tr w:rsidR="00ED7D16" w14:paraId="1DA402E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4934A68" w14:textId="77777777" w:rsidR="00ED7D16" w:rsidRPr="000E1BF8" w:rsidRDefault="00ED7D16">
            <w:pPr>
              <w:jc w:val="center"/>
              <w:rPr>
                <w:rFonts w:cs="Heebo"/>
                <w:sz w:val="20"/>
                <w:szCs w:val="20"/>
              </w:rPr>
            </w:pPr>
            <w:r>
              <w:rPr>
                <w:rFonts w:cs="Heebo"/>
                <w:sz w:val="20"/>
                <w:szCs w:val="20"/>
              </w:rPr>
              <w:t>SR39 - Industrial Property within Industrial Estate</w:t>
            </w:r>
          </w:p>
        </w:tc>
        <w:tc>
          <w:tcPr>
            <w:tcW w:w="1803" w:type="dxa"/>
            <w:tcBorders>
              <w:top w:val="single" w:sz="6" w:space="0" w:color="35673A" w:themeColor="accent1"/>
              <w:bottom w:val="single" w:sz="6" w:space="0" w:color="35673A" w:themeColor="accent1"/>
            </w:tcBorders>
            <w:vAlign w:val="center"/>
          </w:tcPr>
          <w:p w14:paraId="319A6BE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C2B050B" w14:textId="77777777" w:rsidR="00ED7D16" w:rsidRDefault="00ED7D16">
            <w:pPr>
              <w:jc w:val="center"/>
              <w:rPr>
                <w:sz w:val="20"/>
                <w:szCs w:val="20"/>
              </w:rPr>
            </w:pPr>
            <w:r>
              <w:rPr>
                <w:sz w:val="20"/>
                <w:szCs w:val="20"/>
              </w:rPr>
              <w:t>265m</w:t>
            </w:r>
          </w:p>
        </w:tc>
        <w:tc>
          <w:tcPr>
            <w:tcW w:w="3315" w:type="dxa"/>
            <w:tcBorders>
              <w:top w:val="single" w:sz="6" w:space="0" w:color="35673A" w:themeColor="accent1"/>
              <w:bottom w:val="single" w:sz="6" w:space="0" w:color="35673A" w:themeColor="accent1"/>
            </w:tcBorders>
            <w:vAlign w:val="center"/>
          </w:tcPr>
          <w:p w14:paraId="696D3556" w14:textId="77777777" w:rsidR="00ED7D16" w:rsidRDefault="00ED7D16">
            <w:pPr>
              <w:jc w:val="center"/>
              <w:rPr>
                <w:sz w:val="20"/>
                <w:szCs w:val="20"/>
              </w:rPr>
            </w:pPr>
            <w:r>
              <w:rPr>
                <w:sz w:val="20"/>
                <w:szCs w:val="20"/>
              </w:rPr>
              <w:t>538006, 208867</w:t>
            </w:r>
          </w:p>
        </w:tc>
      </w:tr>
      <w:tr w:rsidR="00ED7D16" w14:paraId="5D9C547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80F3506" w14:textId="77777777" w:rsidR="00ED7D16" w:rsidRPr="000E1BF8" w:rsidRDefault="00ED7D16">
            <w:pPr>
              <w:jc w:val="center"/>
              <w:rPr>
                <w:rFonts w:cs="Heebo"/>
                <w:sz w:val="20"/>
                <w:szCs w:val="20"/>
              </w:rPr>
            </w:pPr>
            <w:r>
              <w:rPr>
                <w:rFonts w:cs="Heebo"/>
                <w:sz w:val="20"/>
                <w:szCs w:val="20"/>
              </w:rPr>
              <w:t>SR40 - Industrial Property within Industrial Estate</w:t>
            </w:r>
          </w:p>
        </w:tc>
        <w:tc>
          <w:tcPr>
            <w:tcW w:w="1803" w:type="dxa"/>
            <w:tcBorders>
              <w:top w:val="single" w:sz="6" w:space="0" w:color="35673A" w:themeColor="accent1"/>
              <w:bottom w:val="single" w:sz="6" w:space="0" w:color="35673A" w:themeColor="accent1"/>
            </w:tcBorders>
            <w:vAlign w:val="center"/>
          </w:tcPr>
          <w:p w14:paraId="3A72055D"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344A6FD" w14:textId="77777777" w:rsidR="00ED7D16" w:rsidRDefault="00ED7D16">
            <w:pPr>
              <w:jc w:val="center"/>
              <w:rPr>
                <w:sz w:val="20"/>
                <w:szCs w:val="20"/>
              </w:rPr>
            </w:pPr>
            <w:r>
              <w:rPr>
                <w:sz w:val="20"/>
                <w:szCs w:val="20"/>
              </w:rPr>
              <w:t>310m</w:t>
            </w:r>
          </w:p>
        </w:tc>
        <w:tc>
          <w:tcPr>
            <w:tcW w:w="3315" w:type="dxa"/>
            <w:tcBorders>
              <w:top w:val="single" w:sz="6" w:space="0" w:color="35673A" w:themeColor="accent1"/>
              <w:bottom w:val="single" w:sz="6" w:space="0" w:color="35673A" w:themeColor="accent1"/>
            </w:tcBorders>
            <w:vAlign w:val="center"/>
          </w:tcPr>
          <w:p w14:paraId="3BC70875" w14:textId="77777777" w:rsidR="00ED7D16" w:rsidRDefault="00ED7D16">
            <w:pPr>
              <w:jc w:val="center"/>
              <w:rPr>
                <w:sz w:val="20"/>
                <w:szCs w:val="20"/>
              </w:rPr>
            </w:pPr>
            <w:r>
              <w:rPr>
                <w:sz w:val="20"/>
                <w:szCs w:val="20"/>
              </w:rPr>
              <w:t>537959, 208812</w:t>
            </w:r>
          </w:p>
        </w:tc>
      </w:tr>
      <w:tr w:rsidR="00ED7D16" w14:paraId="5B62B0D7"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160F22E" w14:textId="77777777" w:rsidR="00ED7D16" w:rsidRPr="000E1BF8" w:rsidRDefault="00ED7D16">
            <w:pPr>
              <w:jc w:val="center"/>
              <w:rPr>
                <w:rFonts w:cs="Heebo"/>
                <w:sz w:val="20"/>
                <w:szCs w:val="20"/>
              </w:rPr>
            </w:pPr>
            <w:r>
              <w:rPr>
                <w:rFonts w:cs="Heebo"/>
                <w:sz w:val="20"/>
                <w:szCs w:val="20"/>
              </w:rPr>
              <w:t>SR41 - Industrial Property within Industrial Estate</w:t>
            </w:r>
          </w:p>
        </w:tc>
        <w:tc>
          <w:tcPr>
            <w:tcW w:w="1803" w:type="dxa"/>
            <w:tcBorders>
              <w:top w:val="single" w:sz="6" w:space="0" w:color="35673A" w:themeColor="accent1"/>
              <w:bottom w:val="single" w:sz="6" w:space="0" w:color="35673A" w:themeColor="accent1"/>
            </w:tcBorders>
            <w:vAlign w:val="center"/>
          </w:tcPr>
          <w:p w14:paraId="0F37BB36"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815BAB1" w14:textId="77777777" w:rsidR="00ED7D16" w:rsidRDefault="00ED7D16">
            <w:pPr>
              <w:jc w:val="center"/>
              <w:rPr>
                <w:sz w:val="20"/>
                <w:szCs w:val="20"/>
              </w:rPr>
            </w:pPr>
            <w:r>
              <w:rPr>
                <w:sz w:val="20"/>
                <w:szCs w:val="20"/>
              </w:rPr>
              <w:t>327m</w:t>
            </w:r>
          </w:p>
        </w:tc>
        <w:tc>
          <w:tcPr>
            <w:tcW w:w="3315" w:type="dxa"/>
            <w:tcBorders>
              <w:top w:val="single" w:sz="6" w:space="0" w:color="35673A" w:themeColor="accent1"/>
              <w:bottom w:val="single" w:sz="6" w:space="0" w:color="35673A" w:themeColor="accent1"/>
            </w:tcBorders>
            <w:vAlign w:val="center"/>
          </w:tcPr>
          <w:p w14:paraId="24A7FB5C" w14:textId="77777777" w:rsidR="00ED7D16" w:rsidRDefault="00ED7D16">
            <w:pPr>
              <w:jc w:val="center"/>
              <w:rPr>
                <w:sz w:val="20"/>
                <w:szCs w:val="20"/>
              </w:rPr>
            </w:pPr>
            <w:r>
              <w:rPr>
                <w:sz w:val="20"/>
                <w:szCs w:val="20"/>
              </w:rPr>
              <w:t>537973, 208778</w:t>
            </w:r>
          </w:p>
        </w:tc>
      </w:tr>
      <w:tr w:rsidR="00ED7D16" w14:paraId="42E9AAA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4271FB0" w14:textId="77777777" w:rsidR="00ED7D16" w:rsidRPr="000E1BF8" w:rsidRDefault="00ED7D16">
            <w:pPr>
              <w:jc w:val="center"/>
              <w:rPr>
                <w:rFonts w:cs="Heebo"/>
                <w:sz w:val="20"/>
                <w:szCs w:val="20"/>
              </w:rPr>
            </w:pPr>
            <w:r>
              <w:rPr>
                <w:rFonts w:cs="Heebo"/>
                <w:sz w:val="20"/>
                <w:szCs w:val="20"/>
              </w:rPr>
              <w:t>SR42 - Industrial Property within Industrial Estate</w:t>
            </w:r>
          </w:p>
        </w:tc>
        <w:tc>
          <w:tcPr>
            <w:tcW w:w="1803" w:type="dxa"/>
            <w:tcBorders>
              <w:top w:val="single" w:sz="6" w:space="0" w:color="35673A" w:themeColor="accent1"/>
              <w:bottom w:val="single" w:sz="6" w:space="0" w:color="35673A" w:themeColor="accent1"/>
            </w:tcBorders>
            <w:vAlign w:val="center"/>
          </w:tcPr>
          <w:p w14:paraId="1BF79F3F"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5A4F48E" w14:textId="77777777" w:rsidR="00ED7D16" w:rsidRDefault="00ED7D16">
            <w:pPr>
              <w:jc w:val="center"/>
              <w:rPr>
                <w:sz w:val="20"/>
                <w:szCs w:val="20"/>
              </w:rPr>
            </w:pPr>
            <w:r>
              <w:rPr>
                <w:sz w:val="20"/>
                <w:szCs w:val="20"/>
              </w:rPr>
              <w:t>350m</w:t>
            </w:r>
          </w:p>
        </w:tc>
        <w:tc>
          <w:tcPr>
            <w:tcW w:w="3315" w:type="dxa"/>
            <w:tcBorders>
              <w:top w:val="single" w:sz="6" w:space="0" w:color="35673A" w:themeColor="accent1"/>
              <w:bottom w:val="single" w:sz="6" w:space="0" w:color="35673A" w:themeColor="accent1"/>
            </w:tcBorders>
            <w:vAlign w:val="center"/>
          </w:tcPr>
          <w:p w14:paraId="244695B3" w14:textId="77777777" w:rsidR="00ED7D16" w:rsidRDefault="00ED7D16">
            <w:pPr>
              <w:jc w:val="center"/>
              <w:rPr>
                <w:sz w:val="20"/>
                <w:szCs w:val="20"/>
              </w:rPr>
            </w:pPr>
            <w:r>
              <w:rPr>
                <w:sz w:val="20"/>
                <w:szCs w:val="20"/>
              </w:rPr>
              <w:t>537981, 208725</w:t>
            </w:r>
          </w:p>
        </w:tc>
      </w:tr>
      <w:tr w:rsidR="00ED7D16" w14:paraId="62297D3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9448C1B" w14:textId="77777777" w:rsidR="00ED7D16" w:rsidRPr="000E1BF8" w:rsidRDefault="00ED7D16">
            <w:pPr>
              <w:jc w:val="center"/>
              <w:rPr>
                <w:rFonts w:cs="Heebo"/>
                <w:sz w:val="20"/>
                <w:szCs w:val="20"/>
              </w:rPr>
            </w:pPr>
            <w:r>
              <w:rPr>
                <w:rFonts w:cs="Heebo"/>
                <w:sz w:val="20"/>
                <w:szCs w:val="20"/>
              </w:rPr>
              <w:lastRenderedPageBreak/>
              <w:t>SR43 - Industrial Property within Industrial Estate</w:t>
            </w:r>
          </w:p>
        </w:tc>
        <w:tc>
          <w:tcPr>
            <w:tcW w:w="1803" w:type="dxa"/>
            <w:tcBorders>
              <w:top w:val="single" w:sz="6" w:space="0" w:color="35673A" w:themeColor="accent1"/>
              <w:bottom w:val="single" w:sz="6" w:space="0" w:color="35673A" w:themeColor="accent1"/>
            </w:tcBorders>
            <w:vAlign w:val="center"/>
          </w:tcPr>
          <w:p w14:paraId="75BFAD9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57271A3" w14:textId="77777777" w:rsidR="00ED7D16" w:rsidRDefault="00ED7D16">
            <w:pPr>
              <w:jc w:val="center"/>
              <w:rPr>
                <w:sz w:val="20"/>
                <w:szCs w:val="20"/>
              </w:rPr>
            </w:pPr>
            <w:r>
              <w:rPr>
                <w:sz w:val="20"/>
                <w:szCs w:val="20"/>
              </w:rPr>
              <w:t>148</w:t>
            </w:r>
          </w:p>
        </w:tc>
        <w:tc>
          <w:tcPr>
            <w:tcW w:w="3315" w:type="dxa"/>
            <w:tcBorders>
              <w:top w:val="single" w:sz="6" w:space="0" w:color="35673A" w:themeColor="accent1"/>
              <w:bottom w:val="single" w:sz="6" w:space="0" w:color="35673A" w:themeColor="accent1"/>
            </w:tcBorders>
            <w:vAlign w:val="center"/>
          </w:tcPr>
          <w:p w14:paraId="227E4BAA" w14:textId="77777777" w:rsidR="00ED7D16" w:rsidRDefault="00ED7D16">
            <w:pPr>
              <w:jc w:val="center"/>
              <w:rPr>
                <w:sz w:val="20"/>
                <w:szCs w:val="20"/>
              </w:rPr>
            </w:pPr>
            <w:r>
              <w:rPr>
                <w:sz w:val="20"/>
                <w:szCs w:val="20"/>
              </w:rPr>
              <w:t>538081, 208923</w:t>
            </w:r>
          </w:p>
        </w:tc>
      </w:tr>
      <w:tr w:rsidR="00ED7D16" w14:paraId="28A68C5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CB68E1C" w14:textId="77777777" w:rsidR="00ED7D16" w:rsidRPr="000E1BF8" w:rsidRDefault="00ED7D16">
            <w:pPr>
              <w:jc w:val="center"/>
              <w:rPr>
                <w:rFonts w:cs="Heebo"/>
                <w:sz w:val="20"/>
                <w:szCs w:val="20"/>
              </w:rPr>
            </w:pPr>
            <w:r>
              <w:rPr>
                <w:rFonts w:cs="Heebo"/>
                <w:sz w:val="20"/>
                <w:szCs w:val="20"/>
              </w:rPr>
              <w:t>SR44 - Industrial Property within Industrial Estate</w:t>
            </w:r>
          </w:p>
        </w:tc>
        <w:tc>
          <w:tcPr>
            <w:tcW w:w="1803" w:type="dxa"/>
            <w:tcBorders>
              <w:top w:val="single" w:sz="6" w:space="0" w:color="35673A" w:themeColor="accent1"/>
              <w:bottom w:val="single" w:sz="6" w:space="0" w:color="35673A" w:themeColor="accent1"/>
            </w:tcBorders>
            <w:vAlign w:val="center"/>
          </w:tcPr>
          <w:p w14:paraId="3276B92A"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FAA56CE" w14:textId="77777777" w:rsidR="00ED7D16" w:rsidRDefault="00ED7D16">
            <w:pPr>
              <w:jc w:val="center"/>
              <w:rPr>
                <w:sz w:val="20"/>
                <w:szCs w:val="20"/>
              </w:rPr>
            </w:pPr>
            <w:r>
              <w:rPr>
                <w:sz w:val="20"/>
                <w:szCs w:val="20"/>
              </w:rPr>
              <w:t>160</w:t>
            </w:r>
          </w:p>
        </w:tc>
        <w:tc>
          <w:tcPr>
            <w:tcW w:w="3315" w:type="dxa"/>
            <w:tcBorders>
              <w:top w:val="single" w:sz="6" w:space="0" w:color="35673A" w:themeColor="accent1"/>
              <w:bottom w:val="single" w:sz="6" w:space="0" w:color="35673A" w:themeColor="accent1"/>
            </w:tcBorders>
            <w:vAlign w:val="center"/>
          </w:tcPr>
          <w:p w14:paraId="14D0C872" w14:textId="77777777" w:rsidR="00ED7D16" w:rsidRDefault="00ED7D16">
            <w:pPr>
              <w:jc w:val="center"/>
              <w:rPr>
                <w:sz w:val="20"/>
                <w:szCs w:val="20"/>
              </w:rPr>
            </w:pPr>
            <w:r>
              <w:rPr>
                <w:sz w:val="20"/>
                <w:szCs w:val="20"/>
              </w:rPr>
              <w:t>538115, 208865</w:t>
            </w:r>
          </w:p>
        </w:tc>
      </w:tr>
      <w:tr w:rsidR="00ED7D16" w14:paraId="5B8B4F94"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861BD2B" w14:textId="77777777" w:rsidR="00ED7D16" w:rsidRPr="000E1BF8" w:rsidRDefault="00ED7D16">
            <w:pPr>
              <w:jc w:val="center"/>
              <w:rPr>
                <w:rFonts w:cs="Heebo"/>
                <w:sz w:val="20"/>
                <w:szCs w:val="20"/>
              </w:rPr>
            </w:pPr>
            <w:r>
              <w:rPr>
                <w:rFonts w:cs="Heebo"/>
                <w:sz w:val="20"/>
                <w:szCs w:val="20"/>
              </w:rPr>
              <w:t>SR45 - Industrial Property within Industrial Estate</w:t>
            </w:r>
          </w:p>
        </w:tc>
        <w:tc>
          <w:tcPr>
            <w:tcW w:w="1803" w:type="dxa"/>
            <w:tcBorders>
              <w:top w:val="single" w:sz="6" w:space="0" w:color="35673A" w:themeColor="accent1"/>
              <w:bottom w:val="single" w:sz="6" w:space="0" w:color="35673A" w:themeColor="accent1"/>
            </w:tcBorders>
            <w:vAlign w:val="center"/>
          </w:tcPr>
          <w:p w14:paraId="78A2E7DE"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CA63A45" w14:textId="77777777" w:rsidR="00ED7D16" w:rsidRDefault="00ED7D16">
            <w:pPr>
              <w:jc w:val="center"/>
              <w:rPr>
                <w:sz w:val="20"/>
                <w:szCs w:val="20"/>
              </w:rPr>
            </w:pPr>
            <w:r>
              <w:rPr>
                <w:sz w:val="20"/>
                <w:szCs w:val="20"/>
              </w:rPr>
              <w:t>339</w:t>
            </w:r>
          </w:p>
        </w:tc>
        <w:tc>
          <w:tcPr>
            <w:tcW w:w="3315" w:type="dxa"/>
            <w:tcBorders>
              <w:top w:val="single" w:sz="6" w:space="0" w:color="35673A" w:themeColor="accent1"/>
              <w:bottom w:val="single" w:sz="6" w:space="0" w:color="35673A" w:themeColor="accent1"/>
            </w:tcBorders>
            <w:vAlign w:val="center"/>
          </w:tcPr>
          <w:p w14:paraId="30161E0B" w14:textId="77777777" w:rsidR="00ED7D16" w:rsidRDefault="00ED7D16">
            <w:pPr>
              <w:jc w:val="center"/>
              <w:rPr>
                <w:sz w:val="20"/>
                <w:szCs w:val="20"/>
              </w:rPr>
            </w:pPr>
            <w:r>
              <w:rPr>
                <w:sz w:val="20"/>
                <w:szCs w:val="20"/>
              </w:rPr>
              <w:t>538076, 208719</w:t>
            </w:r>
          </w:p>
        </w:tc>
      </w:tr>
      <w:tr w:rsidR="00ED7D16" w14:paraId="0B02C4E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A78DAD4" w14:textId="77777777" w:rsidR="00ED7D16" w:rsidRPr="000E1BF8" w:rsidRDefault="00ED7D16">
            <w:pPr>
              <w:jc w:val="center"/>
              <w:rPr>
                <w:rFonts w:cs="Heebo"/>
                <w:sz w:val="20"/>
                <w:szCs w:val="20"/>
              </w:rPr>
            </w:pPr>
            <w:r>
              <w:rPr>
                <w:rFonts w:cs="Heebo"/>
                <w:sz w:val="20"/>
                <w:szCs w:val="20"/>
              </w:rPr>
              <w:t>SR46 - Industrial Property within Industrial Estate</w:t>
            </w:r>
          </w:p>
        </w:tc>
        <w:tc>
          <w:tcPr>
            <w:tcW w:w="1803" w:type="dxa"/>
            <w:tcBorders>
              <w:top w:val="single" w:sz="6" w:space="0" w:color="35673A" w:themeColor="accent1"/>
              <w:bottom w:val="single" w:sz="6" w:space="0" w:color="35673A" w:themeColor="accent1"/>
            </w:tcBorders>
            <w:vAlign w:val="center"/>
          </w:tcPr>
          <w:p w14:paraId="596FA65E"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B4E5C8F" w14:textId="77777777" w:rsidR="00ED7D16" w:rsidRDefault="00ED7D16">
            <w:pPr>
              <w:jc w:val="center"/>
              <w:rPr>
                <w:sz w:val="20"/>
                <w:szCs w:val="20"/>
              </w:rPr>
            </w:pPr>
            <w:r>
              <w:rPr>
                <w:sz w:val="20"/>
                <w:szCs w:val="20"/>
              </w:rPr>
              <w:t>425</w:t>
            </w:r>
          </w:p>
        </w:tc>
        <w:tc>
          <w:tcPr>
            <w:tcW w:w="3315" w:type="dxa"/>
            <w:tcBorders>
              <w:top w:val="single" w:sz="6" w:space="0" w:color="35673A" w:themeColor="accent1"/>
              <w:bottom w:val="single" w:sz="6" w:space="0" w:color="35673A" w:themeColor="accent1"/>
            </w:tcBorders>
            <w:vAlign w:val="center"/>
          </w:tcPr>
          <w:p w14:paraId="7841AFD0" w14:textId="77777777" w:rsidR="00ED7D16" w:rsidRDefault="00ED7D16">
            <w:pPr>
              <w:jc w:val="center"/>
              <w:rPr>
                <w:sz w:val="20"/>
                <w:szCs w:val="20"/>
              </w:rPr>
            </w:pPr>
            <w:r>
              <w:rPr>
                <w:sz w:val="20"/>
                <w:szCs w:val="20"/>
              </w:rPr>
              <w:t>537939, 208669</w:t>
            </w:r>
          </w:p>
        </w:tc>
      </w:tr>
      <w:tr w:rsidR="00ED7D16" w14:paraId="379BA607"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448EC59" w14:textId="77777777" w:rsidR="00ED7D16" w:rsidRPr="000E1BF8" w:rsidRDefault="00ED7D16">
            <w:pPr>
              <w:jc w:val="center"/>
              <w:rPr>
                <w:rFonts w:cs="Heebo"/>
                <w:sz w:val="20"/>
                <w:szCs w:val="20"/>
              </w:rPr>
            </w:pPr>
            <w:r>
              <w:rPr>
                <w:rFonts w:cs="Heebo"/>
                <w:sz w:val="20"/>
                <w:szCs w:val="20"/>
              </w:rPr>
              <w:t>SR47 - Industrial Property within Industrial Estate</w:t>
            </w:r>
          </w:p>
        </w:tc>
        <w:tc>
          <w:tcPr>
            <w:tcW w:w="1803" w:type="dxa"/>
            <w:tcBorders>
              <w:top w:val="single" w:sz="6" w:space="0" w:color="35673A" w:themeColor="accent1"/>
              <w:bottom w:val="single" w:sz="6" w:space="0" w:color="35673A" w:themeColor="accent1"/>
            </w:tcBorders>
            <w:vAlign w:val="center"/>
          </w:tcPr>
          <w:p w14:paraId="7C9FD3A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A882FF3" w14:textId="77777777" w:rsidR="00ED7D16" w:rsidRDefault="00ED7D16">
            <w:pPr>
              <w:jc w:val="center"/>
              <w:rPr>
                <w:sz w:val="20"/>
                <w:szCs w:val="20"/>
              </w:rPr>
            </w:pPr>
            <w:r>
              <w:rPr>
                <w:sz w:val="20"/>
                <w:szCs w:val="20"/>
              </w:rPr>
              <w:t>414</w:t>
            </w:r>
          </w:p>
        </w:tc>
        <w:tc>
          <w:tcPr>
            <w:tcW w:w="3315" w:type="dxa"/>
            <w:tcBorders>
              <w:top w:val="single" w:sz="6" w:space="0" w:color="35673A" w:themeColor="accent1"/>
              <w:bottom w:val="single" w:sz="6" w:space="0" w:color="35673A" w:themeColor="accent1"/>
            </w:tcBorders>
            <w:vAlign w:val="center"/>
          </w:tcPr>
          <w:p w14:paraId="75A4353F" w14:textId="77777777" w:rsidR="00ED7D16" w:rsidRDefault="00ED7D16">
            <w:pPr>
              <w:jc w:val="center"/>
              <w:rPr>
                <w:sz w:val="20"/>
                <w:szCs w:val="20"/>
              </w:rPr>
            </w:pPr>
            <w:r>
              <w:rPr>
                <w:sz w:val="20"/>
                <w:szCs w:val="20"/>
              </w:rPr>
              <w:t>537994, 208672</w:t>
            </w:r>
          </w:p>
        </w:tc>
      </w:tr>
      <w:tr w:rsidR="00ED7D16" w14:paraId="16DC531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93D22FF" w14:textId="77777777" w:rsidR="00ED7D16" w:rsidRPr="000E1BF8" w:rsidRDefault="00ED7D16">
            <w:pPr>
              <w:jc w:val="center"/>
              <w:rPr>
                <w:rFonts w:cs="Heebo"/>
                <w:sz w:val="20"/>
                <w:szCs w:val="20"/>
              </w:rPr>
            </w:pPr>
            <w:r>
              <w:rPr>
                <w:rFonts w:cs="Heebo"/>
                <w:sz w:val="20"/>
                <w:szCs w:val="20"/>
              </w:rPr>
              <w:t>SR48 - Industrial Property within Industrial Estate</w:t>
            </w:r>
          </w:p>
        </w:tc>
        <w:tc>
          <w:tcPr>
            <w:tcW w:w="1803" w:type="dxa"/>
            <w:tcBorders>
              <w:top w:val="single" w:sz="6" w:space="0" w:color="35673A" w:themeColor="accent1"/>
              <w:bottom w:val="single" w:sz="6" w:space="0" w:color="35673A" w:themeColor="accent1"/>
            </w:tcBorders>
            <w:vAlign w:val="center"/>
          </w:tcPr>
          <w:p w14:paraId="69748346"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5DD1130" w14:textId="77777777" w:rsidR="00ED7D16" w:rsidRDefault="00ED7D16">
            <w:pPr>
              <w:jc w:val="center"/>
              <w:rPr>
                <w:sz w:val="20"/>
                <w:szCs w:val="20"/>
              </w:rPr>
            </w:pPr>
            <w:r>
              <w:rPr>
                <w:sz w:val="20"/>
                <w:szCs w:val="20"/>
              </w:rPr>
              <w:t>490</w:t>
            </w:r>
          </w:p>
        </w:tc>
        <w:tc>
          <w:tcPr>
            <w:tcW w:w="3315" w:type="dxa"/>
            <w:tcBorders>
              <w:top w:val="single" w:sz="6" w:space="0" w:color="35673A" w:themeColor="accent1"/>
              <w:bottom w:val="single" w:sz="6" w:space="0" w:color="35673A" w:themeColor="accent1"/>
            </w:tcBorders>
            <w:vAlign w:val="center"/>
          </w:tcPr>
          <w:p w14:paraId="7CE92278" w14:textId="77777777" w:rsidR="00ED7D16" w:rsidRDefault="00ED7D16">
            <w:pPr>
              <w:jc w:val="center"/>
              <w:rPr>
                <w:sz w:val="20"/>
                <w:szCs w:val="20"/>
              </w:rPr>
            </w:pPr>
            <w:r>
              <w:rPr>
                <w:sz w:val="20"/>
                <w:szCs w:val="20"/>
              </w:rPr>
              <w:t>537966, 208595</w:t>
            </w:r>
          </w:p>
        </w:tc>
      </w:tr>
      <w:tr w:rsidR="00ED7D16" w14:paraId="4B43817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D6CC984" w14:textId="77777777" w:rsidR="00ED7D16" w:rsidRPr="000E1BF8" w:rsidRDefault="00ED7D16">
            <w:pPr>
              <w:jc w:val="center"/>
              <w:rPr>
                <w:rFonts w:cs="Heebo"/>
                <w:sz w:val="20"/>
                <w:szCs w:val="20"/>
              </w:rPr>
            </w:pPr>
            <w:r>
              <w:rPr>
                <w:rFonts w:cs="Heebo"/>
                <w:sz w:val="20"/>
                <w:szCs w:val="20"/>
              </w:rPr>
              <w:t>SR49 - Industrial Property within Industrial Estate</w:t>
            </w:r>
          </w:p>
        </w:tc>
        <w:tc>
          <w:tcPr>
            <w:tcW w:w="1803" w:type="dxa"/>
            <w:tcBorders>
              <w:top w:val="single" w:sz="6" w:space="0" w:color="35673A" w:themeColor="accent1"/>
              <w:bottom w:val="single" w:sz="6" w:space="0" w:color="35673A" w:themeColor="accent1"/>
            </w:tcBorders>
            <w:vAlign w:val="center"/>
          </w:tcPr>
          <w:p w14:paraId="717B81DA"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A316B2D" w14:textId="77777777" w:rsidR="00ED7D16" w:rsidRDefault="00ED7D16">
            <w:pPr>
              <w:jc w:val="center"/>
              <w:rPr>
                <w:sz w:val="20"/>
                <w:szCs w:val="20"/>
              </w:rPr>
            </w:pPr>
            <w:r>
              <w:rPr>
                <w:sz w:val="20"/>
                <w:szCs w:val="20"/>
              </w:rPr>
              <w:t>550</w:t>
            </w:r>
          </w:p>
        </w:tc>
        <w:tc>
          <w:tcPr>
            <w:tcW w:w="3315" w:type="dxa"/>
            <w:tcBorders>
              <w:top w:val="single" w:sz="6" w:space="0" w:color="35673A" w:themeColor="accent1"/>
              <w:bottom w:val="single" w:sz="6" w:space="0" w:color="35673A" w:themeColor="accent1"/>
            </w:tcBorders>
            <w:vAlign w:val="center"/>
          </w:tcPr>
          <w:p w14:paraId="44E9753D" w14:textId="77777777" w:rsidR="00ED7D16" w:rsidRDefault="00ED7D16">
            <w:pPr>
              <w:jc w:val="center"/>
              <w:rPr>
                <w:sz w:val="20"/>
                <w:szCs w:val="20"/>
              </w:rPr>
            </w:pPr>
            <w:r>
              <w:rPr>
                <w:sz w:val="20"/>
                <w:szCs w:val="20"/>
              </w:rPr>
              <w:t>537972, 208521</w:t>
            </w:r>
          </w:p>
        </w:tc>
      </w:tr>
      <w:tr w:rsidR="00ED7D16" w14:paraId="1FD7FBB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7CAD067" w14:textId="77777777" w:rsidR="00ED7D16" w:rsidRPr="000E1BF8" w:rsidRDefault="00ED7D16">
            <w:pPr>
              <w:jc w:val="center"/>
              <w:rPr>
                <w:rFonts w:cs="Heebo"/>
                <w:sz w:val="20"/>
                <w:szCs w:val="20"/>
              </w:rPr>
            </w:pPr>
            <w:r>
              <w:rPr>
                <w:rFonts w:cs="Heebo"/>
                <w:sz w:val="20"/>
                <w:szCs w:val="20"/>
              </w:rPr>
              <w:t>SR50 - Industrial Property within Industrial Estate</w:t>
            </w:r>
          </w:p>
        </w:tc>
        <w:tc>
          <w:tcPr>
            <w:tcW w:w="1803" w:type="dxa"/>
            <w:tcBorders>
              <w:top w:val="single" w:sz="6" w:space="0" w:color="35673A" w:themeColor="accent1"/>
              <w:bottom w:val="single" w:sz="6" w:space="0" w:color="35673A" w:themeColor="accent1"/>
            </w:tcBorders>
            <w:vAlign w:val="center"/>
          </w:tcPr>
          <w:p w14:paraId="3AA9EA44"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38D0D71" w14:textId="77777777" w:rsidR="00ED7D16" w:rsidRDefault="00ED7D16">
            <w:pPr>
              <w:jc w:val="center"/>
              <w:rPr>
                <w:sz w:val="20"/>
                <w:szCs w:val="20"/>
              </w:rPr>
            </w:pPr>
            <w:r>
              <w:rPr>
                <w:sz w:val="20"/>
                <w:szCs w:val="20"/>
              </w:rPr>
              <w:t>460</w:t>
            </w:r>
          </w:p>
        </w:tc>
        <w:tc>
          <w:tcPr>
            <w:tcW w:w="3315" w:type="dxa"/>
            <w:tcBorders>
              <w:top w:val="single" w:sz="6" w:space="0" w:color="35673A" w:themeColor="accent1"/>
              <w:bottom w:val="single" w:sz="6" w:space="0" w:color="35673A" w:themeColor="accent1"/>
            </w:tcBorders>
            <w:vAlign w:val="center"/>
          </w:tcPr>
          <w:p w14:paraId="7549809D" w14:textId="77777777" w:rsidR="00ED7D16" w:rsidRDefault="00ED7D16">
            <w:pPr>
              <w:jc w:val="center"/>
              <w:rPr>
                <w:sz w:val="20"/>
                <w:szCs w:val="20"/>
              </w:rPr>
            </w:pPr>
            <w:r>
              <w:rPr>
                <w:sz w:val="20"/>
                <w:szCs w:val="20"/>
              </w:rPr>
              <w:t>537900, 208662</w:t>
            </w:r>
          </w:p>
        </w:tc>
      </w:tr>
      <w:tr w:rsidR="00ED7D16" w14:paraId="5F3E0C4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BDFD4D3" w14:textId="77777777" w:rsidR="00ED7D16" w:rsidRPr="000E1BF8" w:rsidRDefault="00ED7D16">
            <w:pPr>
              <w:jc w:val="center"/>
              <w:rPr>
                <w:rFonts w:cs="Heebo"/>
                <w:sz w:val="20"/>
                <w:szCs w:val="20"/>
              </w:rPr>
            </w:pPr>
            <w:r>
              <w:rPr>
                <w:rFonts w:cs="Heebo"/>
                <w:sz w:val="20"/>
                <w:szCs w:val="20"/>
              </w:rPr>
              <w:t>SR51 - Industrial Property within Industrial Estate</w:t>
            </w:r>
          </w:p>
        </w:tc>
        <w:tc>
          <w:tcPr>
            <w:tcW w:w="1803" w:type="dxa"/>
            <w:tcBorders>
              <w:top w:val="single" w:sz="6" w:space="0" w:color="35673A" w:themeColor="accent1"/>
              <w:bottom w:val="single" w:sz="6" w:space="0" w:color="35673A" w:themeColor="accent1"/>
            </w:tcBorders>
            <w:vAlign w:val="center"/>
          </w:tcPr>
          <w:p w14:paraId="14F4717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0B23276" w14:textId="77777777" w:rsidR="00ED7D16" w:rsidRDefault="00ED7D16">
            <w:pPr>
              <w:jc w:val="center"/>
              <w:rPr>
                <w:sz w:val="20"/>
                <w:szCs w:val="20"/>
              </w:rPr>
            </w:pPr>
            <w:r>
              <w:rPr>
                <w:sz w:val="20"/>
                <w:szCs w:val="20"/>
              </w:rPr>
              <w:t>507</w:t>
            </w:r>
          </w:p>
        </w:tc>
        <w:tc>
          <w:tcPr>
            <w:tcW w:w="3315" w:type="dxa"/>
            <w:tcBorders>
              <w:top w:val="single" w:sz="6" w:space="0" w:color="35673A" w:themeColor="accent1"/>
              <w:bottom w:val="single" w:sz="6" w:space="0" w:color="35673A" w:themeColor="accent1"/>
            </w:tcBorders>
            <w:vAlign w:val="center"/>
          </w:tcPr>
          <w:p w14:paraId="4F4683E0" w14:textId="77777777" w:rsidR="00ED7D16" w:rsidRDefault="00ED7D16">
            <w:pPr>
              <w:jc w:val="center"/>
              <w:rPr>
                <w:sz w:val="20"/>
                <w:szCs w:val="20"/>
              </w:rPr>
            </w:pPr>
            <w:r>
              <w:rPr>
                <w:sz w:val="20"/>
                <w:szCs w:val="20"/>
              </w:rPr>
              <w:t>537898, 208609</w:t>
            </w:r>
          </w:p>
        </w:tc>
      </w:tr>
      <w:tr w:rsidR="00ED7D16" w14:paraId="676E22D7"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A6903C9" w14:textId="77777777" w:rsidR="00ED7D16" w:rsidRPr="000E1BF8" w:rsidRDefault="00ED7D16">
            <w:pPr>
              <w:jc w:val="center"/>
              <w:rPr>
                <w:rFonts w:cs="Heebo"/>
                <w:sz w:val="20"/>
                <w:szCs w:val="20"/>
              </w:rPr>
            </w:pPr>
            <w:r>
              <w:rPr>
                <w:rFonts w:cs="Heebo"/>
                <w:sz w:val="20"/>
                <w:szCs w:val="20"/>
              </w:rPr>
              <w:t>SR52 - Industrial Property within Industrial Estate</w:t>
            </w:r>
          </w:p>
        </w:tc>
        <w:tc>
          <w:tcPr>
            <w:tcW w:w="1803" w:type="dxa"/>
            <w:tcBorders>
              <w:top w:val="single" w:sz="6" w:space="0" w:color="35673A" w:themeColor="accent1"/>
              <w:bottom w:val="single" w:sz="6" w:space="0" w:color="35673A" w:themeColor="accent1"/>
            </w:tcBorders>
            <w:vAlign w:val="center"/>
          </w:tcPr>
          <w:p w14:paraId="59C31E9E"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D7A831E" w14:textId="77777777" w:rsidR="00ED7D16" w:rsidRDefault="00ED7D16">
            <w:pPr>
              <w:jc w:val="center"/>
              <w:rPr>
                <w:sz w:val="20"/>
                <w:szCs w:val="20"/>
              </w:rPr>
            </w:pPr>
            <w:r>
              <w:rPr>
                <w:sz w:val="20"/>
                <w:szCs w:val="20"/>
              </w:rPr>
              <w:t>545</w:t>
            </w:r>
          </w:p>
        </w:tc>
        <w:tc>
          <w:tcPr>
            <w:tcW w:w="3315" w:type="dxa"/>
            <w:tcBorders>
              <w:top w:val="single" w:sz="6" w:space="0" w:color="35673A" w:themeColor="accent1"/>
              <w:bottom w:val="single" w:sz="6" w:space="0" w:color="35673A" w:themeColor="accent1"/>
            </w:tcBorders>
            <w:vAlign w:val="center"/>
          </w:tcPr>
          <w:p w14:paraId="5004E911" w14:textId="77777777" w:rsidR="00ED7D16" w:rsidRDefault="00ED7D16">
            <w:pPr>
              <w:jc w:val="center"/>
              <w:rPr>
                <w:sz w:val="20"/>
                <w:szCs w:val="20"/>
              </w:rPr>
            </w:pPr>
            <w:r>
              <w:rPr>
                <w:sz w:val="20"/>
                <w:szCs w:val="20"/>
              </w:rPr>
              <w:t>537893, 208548</w:t>
            </w:r>
          </w:p>
        </w:tc>
      </w:tr>
      <w:tr w:rsidR="00ED7D16" w14:paraId="5E1233F4"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73B8101" w14:textId="77777777" w:rsidR="00ED7D16" w:rsidRPr="000E1BF8" w:rsidRDefault="00ED7D16">
            <w:pPr>
              <w:jc w:val="center"/>
              <w:rPr>
                <w:rFonts w:cs="Heebo"/>
                <w:sz w:val="20"/>
                <w:szCs w:val="20"/>
              </w:rPr>
            </w:pPr>
            <w:r>
              <w:rPr>
                <w:rFonts w:cs="Heebo"/>
                <w:sz w:val="20"/>
                <w:szCs w:val="20"/>
              </w:rPr>
              <w:t>SR53 - Industrial Property within Industrial Estate</w:t>
            </w:r>
          </w:p>
        </w:tc>
        <w:tc>
          <w:tcPr>
            <w:tcW w:w="1803" w:type="dxa"/>
            <w:tcBorders>
              <w:top w:val="single" w:sz="6" w:space="0" w:color="35673A" w:themeColor="accent1"/>
              <w:bottom w:val="single" w:sz="6" w:space="0" w:color="35673A" w:themeColor="accent1"/>
            </w:tcBorders>
            <w:vAlign w:val="center"/>
          </w:tcPr>
          <w:p w14:paraId="10D0B04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1063329" w14:textId="77777777" w:rsidR="00ED7D16" w:rsidRDefault="00ED7D16">
            <w:pPr>
              <w:jc w:val="center"/>
              <w:rPr>
                <w:sz w:val="20"/>
                <w:szCs w:val="20"/>
              </w:rPr>
            </w:pPr>
            <w:r>
              <w:rPr>
                <w:sz w:val="20"/>
                <w:szCs w:val="20"/>
              </w:rPr>
              <w:t>551</w:t>
            </w:r>
          </w:p>
        </w:tc>
        <w:tc>
          <w:tcPr>
            <w:tcW w:w="3315" w:type="dxa"/>
            <w:tcBorders>
              <w:top w:val="single" w:sz="6" w:space="0" w:color="35673A" w:themeColor="accent1"/>
              <w:bottom w:val="single" w:sz="6" w:space="0" w:color="35673A" w:themeColor="accent1"/>
            </w:tcBorders>
            <w:vAlign w:val="center"/>
          </w:tcPr>
          <w:p w14:paraId="55E5704E" w14:textId="77777777" w:rsidR="00ED7D16" w:rsidRDefault="00ED7D16">
            <w:pPr>
              <w:jc w:val="center"/>
              <w:rPr>
                <w:sz w:val="20"/>
                <w:szCs w:val="20"/>
              </w:rPr>
            </w:pPr>
            <w:r>
              <w:rPr>
                <w:sz w:val="20"/>
                <w:szCs w:val="20"/>
              </w:rPr>
              <w:t>538031, 208491</w:t>
            </w:r>
          </w:p>
        </w:tc>
      </w:tr>
      <w:tr w:rsidR="00ED7D16" w14:paraId="31EFFF3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B600CC0" w14:textId="77777777" w:rsidR="00ED7D16" w:rsidRPr="000E1BF8" w:rsidRDefault="00ED7D16">
            <w:pPr>
              <w:jc w:val="center"/>
              <w:rPr>
                <w:rFonts w:cs="Heebo"/>
                <w:sz w:val="20"/>
                <w:szCs w:val="20"/>
              </w:rPr>
            </w:pPr>
            <w:r>
              <w:rPr>
                <w:rFonts w:cs="Heebo"/>
                <w:sz w:val="20"/>
                <w:szCs w:val="20"/>
              </w:rPr>
              <w:t>SR54 - Industrial Property within Industrial Estate</w:t>
            </w:r>
          </w:p>
        </w:tc>
        <w:tc>
          <w:tcPr>
            <w:tcW w:w="1803" w:type="dxa"/>
            <w:tcBorders>
              <w:top w:val="single" w:sz="6" w:space="0" w:color="35673A" w:themeColor="accent1"/>
              <w:bottom w:val="single" w:sz="6" w:space="0" w:color="35673A" w:themeColor="accent1"/>
            </w:tcBorders>
            <w:vAlign w:val="center"/>
          </w:tcPr>
          <w:p w14:paraId="2ED61E48"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75485CC" w14:textId="77777777" w:rsidR="00ED7D16" w:rsidRDefault="00ED7D16">
            <w:pPr>
              <w:jc w:val="center"/>
              <w:rPr>
                <w:sz w:val="20"/>
                <w:szCs w:val="20"/>
              </w:rPr>
            </w:pPr>
            <w:r>
              <w:rPr>
                <w:sz w:val="20"/>
                <w:szCs w:val="20"/>
              </w:rPr>
              <w:t>392</w:t>
            </w:r>
          </w:p>
        </w:tc>
        <w:tc>
          <w:tcPr>
            <w:tcW w:w="3315" w:type="dxa"/>
            <w:tcBorders>
              <w:top w:val="single" w:sz="6" w:space="0" w:color="35673A" w:themeColor="accent1"/>
              <w:bottom w:val="single" w:sz="6" w:space="0" w:color="35673A" w:themeColor="accent1"/>
            </w:tcBorders>
            <w:vAlign w:val="center"/>
          </w:tcPr>
          <w:p w14:paraId="309DD48D" w14:textId="77777777" w:rsidR="00ED7D16" w:rsidRDefault="00ED7D16">
            <w:pPr>
              <w:jc w:val="center"/>
              <w:rPr>
                <w:sz w:val="20"/>
                <w:szCs w:val="20"/>
              </w:rPr>
            </w:pPr>
            <w:r>
              <w:rPr>
                <w:sz w:val="20"/>
                <w:szCs w:val="20"/>
              </w:rPr>
              <w:t>538116, 208605</w:t>
            </w:r>
          </w:p>
        </w:tc>
      </w:tr>
      <w:tr w:rsidR="00ED7D16" w14:paraId="55875CA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F1E9A39" w14:textId="77777777" w:rsidR="00ED7D16" w:rsidRPr="000E1BF8" w:rsidRDefault="00ED7D16">
            <w:pPr>
              <w:jc w:val="center"/>
              <w:rPr>
                <w:rFonts w:cs="Heebo"/>
                <w:sz w:val="20"/>
                <w:szCs w:val="20"/>
              </w:rPr>
            </w:pPr>
            <w:r>
              <w:rPr>
                <w:rFonts w:cs="Heebo"/>
                <w:sz w:val="20"/>
                <w:szCs w:val="20"/>
              </w:rPr>
              <w:t>SR55 - Industrial Property within Industrial Estate</w:t>
            </w:r>
          </w:p>
        </w:tc>
        <w:tc>
          <w:tcPr>
            <w:tcW w:w="1803" w:type="dxa"/>
            <w:tcBorders>
              <w:top w:val="single" w:sz="6" w:space="0" w:color="35673A" w:themeColor="accent1"/>
              <w:bottom w:val="single" w:sz="6" w:space="0" w:color="35673A" w:themeColor="accent1"/>
            </w:tcBorders>
            <w:vAlign w:val="center"/>
          </w:tcPr>
          <w:p w14:paraId="340F7438"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FEA5751" w14:textId="77777777" w:rsidR="00ED7D16" w:rsidRDefault="00ED7D16">
            <w:pPr>
              <w:jc w:val="center"/>
              <w:rPr>
                <w:sz w:val="20"/>
                <w:szCs w:val="20"/>
              </w:rPr>
            </w:pPr>
            <w:r>
              <w:rPr>
                <w:sz w:val="20"/>
                <w:szCs w:val="20"/>
              </w:rPr>
              <w:t>382</w:t>
            </w:r>
          </w:p>
        </w:tc>
        <w:tc>
          <w:tcPr>
            <w:tcW w:w="3315" w:type="dxa"/>
            <w:tcBorders>
              <w:top w:val="single" w:sz="6" w:space="0" w:color="35673A" w:themeColor="accent1"/>
              <w:bottom w:val="single" w:sz="6" w:space="0" w:color="35673A" w:themeColor="accent1"/>
            </w:tcBorders>
            <w:vAlign w:val="center"/>
          </w:tcPr>
          <w:p w14:paraId="6C24A97F" w14:textId="77777777" w:rsidR="00ED7D16" w:rsidRDefault="00ED7D16">
            <w:pPr>
              <w:jc w:val="center"/>
              <w:rPr>
                <w:sz w:val="20"/>
                <w:szCs w:val="20"/>
              </w:rPr>
            </w:pPr>
            <w:r>
              <w:rPr>
                <w:sz w:val="20"/>
                <w:szCs w:val="20"/>
              </w:rPr>
              <w:t>538180, 208686</w:t>
            </w:r>
          </w:p>
        </w:tc>
      </w:tr>
      <w:tr w:rsidR="00ED7D16" w14:paraId="5715CA6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4F9711E" w14:textId="77777777" w:rsidR="00ED7D16" w:rsidRPr="000E1BF8" w:rsidRDefault="00ED7D16">
            <w:pPr>
              <w:jc w:val="center"/>
              <w:rPr>
                <w:rFonts w:cs="Heebo"/>
                <w:sz w:val="20"/>
                <w:szCs w:val="20"/>
              </w:rPr>
            </w:pPr>
            <w:r>
              <w:rPr>
                <w:rFonts w:cs="Heebo"/>
                <w:sz w:val="20"/>
                <w:szCs w:val="20"/>
              </w:rPr>
              <w:lastRenderedPageBreak/>
              <w:t>SR56 - Industrial Property within Industrial Estate</w:t>
            </w:r>
          </w:p>
        </w:tc>
        <w:tc>
          <w:tcPr>
            <w:tcW w:w="1803" w:type="dxa"/>
            <w:tcBorders>
              <w:top w:val="single" w:sz="6" w:space="0" w:color="35673A" w:themeColor="accent1"/>
              <w:bottom w:val="single" w:sz="6" w:space="0" w:color="35673A" w:themeColor="accent1"/>
            </w:tcBorders>
            <w:vAlign w:val="center"/>
          </w:tcPr>
          <w:p w14:paraId="3075639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2797916" w14:textId="77777777" w:rsidR="00ED7D16" w:rsidRDefault="00ED7D16">
            <w:pPr>
              <w:jc w:val="center"/>
              <w:rPr>
                <w:sz w:val="20"/>
                <w:szCs w:val="20"/>
              </w:rPr>
            </w:pPr>
            <w:r>
              <w:rPr>
                <w:sz w:val="20"/>
                <w:szCs w:val="20"/>
              </w:rPr>
              <w:t>322</w:t>
            </w:r>
          </w:p>
        </w:tc>
        <w:tc>
          <w:tcPr>
            <w:tcW w:w="3315" w:type="dxa"/>
            <w:tcBorders>
              <w:top w:val="single" w:sz="6" w:space="0" w:color="35673A" w:themeColor="accent1"/>
              <w:bottom w:val="single" w:sz="6" w:space="0" w:color="35673A" w:themeColor="accent1"/>
            </w:tcBorders>
            <w:vAlign w:val="center"/>
          </w:tcPr>
          <w:p w14:paraId="2926F871" w14:textId="77777777" w:rsidR="00ED7D16" w:rsidRDefault="00ED7D16">
            <w:pPr>
              <w:jc w:val="center"/>
              <w:rPr>
                <w:sz w:val="20"/>
                <w:szCs w:val="20"/>
              </w:rPr>
            </w:pPr>
            <w:r>
              <w:rPr>
                <w:sz w:val="20"/>
                <w:szCs w:val="20"/>
              </w:rPr>
              <w:t>538219, 208744</w:t>
            </w:r>
          </w:p>
        </w:tc>
      </w:tr>
      <w:tr w:rsidR="00ED7D16" w14:paraId="632C9A0A"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A03034B" w14:textId="77777777" w:rsidR="00ED7D16" w:rsidRPr="000E1BF8" w:rsidRDefault="00ED7D16">
            <w:pPr>
              <w:jc w:val="center"/>
              <w:rPr>
                <w:rFonts w:cs="Heebo"/>
                <w:sz w:val="20"/>
                <w:szCs w:val="20"/>
              </w:rPr>
            </w:pPr>
            <w:r>
              <w:rPr>
                <w:rFonts w:cs="Heebo"/>
                <w:sz w:val="20"/>
                <w:szCs w:val="20"/>
              </w:rPr>
              <w:t>SR57 - Industrial Property within Industrial Estate</w:t>
            </w:r>
          </w:p>
        </w:tc>
        <w:tc>
          <w:tcPr>
            <w:tcW w:w="1803" w:type="dxa"/>
            <w:tcBorders>
              <w:top w:val="single" w:sz="6" w:space="0" w:color="35673A" w:themeColor="accent1"/>
              <w:bottom w:val="single" w:sz="6" w:space="0" w:color="35673A" w:themeColor="accent1"/>
            </w:tcBorders>
            <w:vAlign w:val="center"/>
          </w:tcPr>
          <w:p w14:paraId="60A25CB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FCAC34C" w14:textId="77777777" w:rsidR="00ED7D16" w:rsidRDefault="00ED7D16">
            <w:pPr>
              <w:jc w:val="center"/>
              <w:rPr>
                <w:sz w:val="20"/>
                <w:szCs w:val="20"/>
              </w:rPr>
            </w:pPr>
            <w:r>
              <w:rPr>
                <w:sz w:val="20"/>
                <w:szCs w:val="20"/>
              </w:rPr>
              <w:t>225</w:t>
            </w:r>
          </w:p>
        </w:tc>
        <w:tc>
          <w:tcPr>
            <w:tcW w:w="3315" w:type="dxa"/>
            <w:tcBorders>
              <w:top w:val="single" w:sz="6" w:space="0" w:color="35673A" w:themeColor="accent1"/>
              <w:bottom w:val="single" w:sz="6" w:space="0" w:color="35673A" w:themeColor="accent1"/>
            </w:tcBorders>
            <w:vAlign w:val="center"/>
          </w:tcPr>
          <w:p w14:paraId="30B32203" w14:textId="77777777" w:rsidR="00ED7D16" w:rsidRDefault="00ED7D16">
            <w:pPr>
              <w:jc w:val="center"/>
              <w:rPr>
                <w:sz w:val="20"/>
                <w:szCs w:val="20"/>
              </w:rPr>
            </w:pPr>
            <w:r>
              <w:rPr>
                <w:sz w:val="20"/>
                <w:szCs w:val="20"/>
              </w:rPr>
              <w:t>538216, 208834</w:t>
            </w:r>
          </w:p>
        </w:tc>
      </w:tr>
      <w:tr w:rsidR="00ED7D16" w14:paraId="3758536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11E6061" w14:textId="77777777" w:rsidR="00ED7D16" w:rsidRPr="000E1BF8" w:rsidRDefault="00ED7D16">
            <w:pPr>
              <w:jc w:val="center"/>
              <w:rPr>
                <w:rFonts w:cs="Heebo"/>
                <w:sz w:val="20"/>
                <w:szCs w:val="20"/>
              </w:rPr>
            </w:pPr>
            <w:r>
              <w:rPr>
                <w:rFonts w:cs="Heebo"/>
                <w:sz w:val="20"/>
                <w:szCs w:val="20"/>
              </w:rPr>
              <w:t>SR58 - Industrial Property within Industrial Estate</w:t>
            </w:r>
          </w:p>
        </w:tc>
        <w:tc>
          <w:tcPr>
            <w:tcW w:w="1803" w:type="dxa"/>
            <w:tcBorders>
              <w:top w:val="single" w:sz="6" w:space="0" w:color="35673A" w:themeColor="accent1"/>
              <w:bottom w:val="single" w:sz="6" w:space="0" w:color="35673A" w:themeColor="accent1"/>
            </w:tcBorders>
            <w:vAlign w:val="center"/>
          </w:tcPr>
          <w:p w14:paraId="45642E8C"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F5A8B60" w14:textId="77777777" w:rsidR="00ED7D16" w:rsidRDefault="00ED7D16">
            <w:pPr>
              <w:jc w:val="center"/>
              <w:rPr>
                <w:sz w:val="20"/>
                <w:szCs w:val="20"/>
              </w:rPr>
            </w:pPr>
            <w:r>
              <w:rPr>
                <w:sz w:val="20"/>
                <w:szCs w:val="20"/>
              </w:rPr>
              <w:t>281</w:t>
            </w:r>
          </w:p>
        </w:tc>
        <w:tc>
          <w:tcPr>
            <w:tcW w:w="3315" w:type="dxa"/>
            <w:tcBorders>
              <w:top w:val="single" w:sz="6" w:space="0" w:color="35673A" w:themeColor="accent1"/>
              <w:bottom w:val="single" w:sz="6" w:space="0" w:color="35673A" w:themeColor="accent1"/>
            </w:tcBorders>
            <w:vAlign w:val="center"/>
          </w:tcPr>
          <w:p w14:paraId="3FA1A589" w14:textId="77777777" w:rsidR="00ED7D16" w:rsidRDefault="00ED7D16">
            <w:pPr>
              <w:jc w:val="center"/>
              <w:rPr>
                <w:sz w:val="20"/>
                <w:szCs w:val="20"/>
              </w:rPr>
            </w:pPr>
            <w:r>
              <w:rPr>
                <w:sz w:val="20"/>
                <w:szCs w:val="20"/>
              </w:rPr>
              <w:t>538277, 208813</w:t>
            </w:r>
          </w:p>
        </w:tc>
      </w:tr>
      <w:tr w:rsidR="00ED7D16" w14:paraId="5537DF8C"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2859AEC" w14:textId="77777777" w:rsidR="00ED7D16" w:rsidRPr="000E1BF8" w:rsidRDefault="00ED7D16">
            <w:pPr>
              <w:jc w:val="center"/>
              <w:rPr>
                <w:rFonts w:cs="Heebo"/>
                <w:sz w:val="20"/>
                <w:szCs w:val="20"/>
              </w:rPr>
            </w:pPr>
            <w:r>
              <w:rPr>
                <w:rFonts w:cs="Heebo"/>
                <w:sz w:val="20"/>
                <w:szCs w:val="20"/>
              </w:rPr>
              <w:t>SR59 - Industrial Property within Industrial Estate</w:t>
            </w:r>
          </w:p>
        </w:tc>
        <w:tc>
          <w:tcPr>
            <w:tcW w:w="1803" w:type="dxa"/>
            <w:tcBorders>
              <w:top w:val="single" w:sz="6" w:space="0" w:color="35673A" w:themeColor="accent1"/>
              <w:bottom w:val="single" w:sz="6" w:space="0" w:color="35673A" w:themeColor="accent1"/>
            </w:tcBorders>
            <w:vAlign w:val="center"/>
          </w:tcPr>
          <w:p w14:paraId="6A95222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64C2AE0" w14:textId="77777777" w:rsidR="00ED7D16" w:rsidRDefault="00ED7D16">
            <w:pPr>
              <w:jc w:val="center"/>
              <w:rPr>
                <w:sz w:val="20"/>
                <w:szCs w:val="20"/>
              </w:rPr>
            </w:pPr>
            <w:r>
              <w:rPr>
                <w:sz w:val="20"/>
                <w:szCs w:val="20"/>
              </w:rPr>
              <w:t>201</w:t>
            </w:r>
          </w:p>
        </w:tc>
        <w:tc>
          <w:tcPr>
            <w:tcW w:w="3315" w:type="dxa"/>
            <w:tcBorders>
              <w:top w:val="single" w:sz="6" w:space="0" w:color="35673A" w:themeColor="accent1"/>
              <w:bottom w:val="single" w:sz="6" w:space="0" w:color="35673A" w:themeColor="accent1"/>
            </w:tcBorders>
            <w:vAlign w:val="center"/>
          </w:tcPr>
          <w:p w14:paraId="6315C51D" w14:textId="77777777" w:rsidR="00ED7D16" w:rsidRDefault="00ED7D16">
            <w:pPr>
              <w:jc w:val="center"/>
              <w:rPr>
                <w:sz w:val="20"/>
                <w:szCs w:val="20"/>
              </w:rPr>
            </w:pPr>
            <w:r>
              <w:rPr>
                <w:sz w:val="20"/>
                <w:szCs w:val="20"/>
              </w:rPr>
              <w:t>538286, 208920</w:t>
            </w:r>
          </w:p>
        </w:tc>
      </w:tr>
      <w:tr w:rsidR="00ED7D16" w14:paraId="36E899C7"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B87DAEB" w14:textId="77777777" w:rsidR="00ED7D16" w:rsidRPr="000E1BF8" w:rsidRDefault="00ED7D16">
            <w:pPr>
              <w:jc w:val="center"/>
              <w:rPr>
                <w:rFonts w:cs="Heebo"/>
                <w:sz w:val="20"/>
                <w:szCs w:val="20"/>
              </w:rPr>
            </w:pPr>
            <w:r>
              <w:rPr>
                <w:rFonts w:cs="Heebo"/>
                <w:sz w:val="20"/>
                <w:szCs w:val="20"/>
              </w:rPr>
              <w:t>SR60 - Industrial Property within Industrial Estate</w:t>
            </w:r>
          </w:p>
        </w:tc>
        <w:tc>
          <w:tcPr>
            <w:tcW w:w="1803" w:type="dxa"/>
            <w:tcBorders>
              <w:top w:val="single" w:sz="6" w:space="0" w:color="35673A" w:themeColor="accent1"/>
              <w:bottom w:val="single" w:sz="6" w:space="0" w:color="35673A" w:themeColor="accent1"/>
            </w:tcBorders>
            <w:vAlign w:val="center"/>
          </w:tcPr>
          <w:p w14:paraId="05E65A24"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11CD8B6" w14:textId="77777777" w:rsidR="00ED7D16" w:rsidRDefault="00ED7D16">
            <w:pPr>
              <w:jc w:val="center"/>
              <w:rPr>
                <w:sz w:val="20"/>
                <w:szCs w:val="20"/>
              </w:rPr>
            </w:pPr>
            <w:r>
              <w:rPr>
                <w:sz w:val="20"/>
                <w:szCs w:val="20"/>
              </w:rPr>
              <w:t>247</w:t>
            </w:r>
          </w:p>
        </w:tc>
        <w:tc>
          <w:tcPr>
            <w:tcW w:w="3315" w:type="dxa"/>
            <w:tcBorders>
              <w:top w:val="single" w:sz="6" w:space="0" w:color="35673A" w:themeColor="accent1"/>
              <w:bottom w:val="single" w:sz="6" w:space="0" w:color="35673A" w:themeColor="accent1"/>
            </w:tcBorders>
            <w:vAlign w:val="center"/>
          </w:tcPr>
          <w:p w14:paraId="7AB2C2D0" w14:textId="77777777" w:rsidR="00ED7D16" w:rsidRDefault="00ED7D16">
            <w:pPr>
              <w:jc w:val="center"/>
              <w:rPr>
                <w:sz w:val="20"/>
                <w:szCs w:val="20"/>
              </w:rPr>
            </w:pPr>
            <w:r>
              <w:rPr>
                <w:sz w:val="20"/>
                <w:szCs w:val="20"/>
              </w:rPr>
              <w:t>538326, 208888</w:t>
            </w:r>
          </w:p>
        </w:tc>
      </w:tr>
      <w:tr w:rsidR="00ED7D16" w14:paraId="426861CC"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46036A5" w14:textId="77777777" w:rsidR="00ED7D16" w:rsidRPr="000E1BF8" w:rsidRDefault="00ED7D16">
            <w:pPr>
              <w:jc w:val="center"/>
              <w:rPr>
                <w:rFonts w:cs="Heebo"/>
                <w:sz w:val="20"/>
                <w:szCs w:val="20"/>
              </w:rPr>
            </w:pPr>
            <w:r>
              <w:rPr>
                <w:rFonts w:cs="Heebo"/>
                <w:sz w:val="20"/>
                <w:szCs w:val="20"/>
              </w:rPr>
              <w:t>SR61 - Industrial Property within Industrial Estate</w:t>
            </w:r>
          </w:p>
        </w:tc>
        <w:tc>
          <w:tcPr>
            <w:tcW w:w="1803" w:type="dxa"/>
            <w:tcBorders>
              <w:top w:val="single" w:sz="6" w:space="0" w:color="35673A" w:themeColor="accent1"/>
              <w:bottom w:val="single" w:sz="6" w:space="0" w:color="35673A" w:themeColor="accent1"/>
            </w:tcBorders>
            <w:vAlign w:val="center"/>
          </w:tcPr>
          <w:p w14:paraId="4A1D192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5959E1E0" w14:textId="77777777" w:rsidR="00ED7D16" w:rsidRDefault="00ED7D16">
            <w:pPr>
              <w:jc w:val="center"/>
              <w:rPr>
                <w:sz w:val="20"/>
                <w:szCs w:val="20"/>
              </w:rPr>
            </w:pPr>
            <w:r>
              <w:rPr>
                <w:sz w:val="20"/>
                <w:szCs w:val="20"/>
              </w:rPr>
              <w:t>215</w:t>
            </w:r>
          </w:p>
        </w:tc>
        <w:tc>
          <w:tcPr>
            <w:tcW w:w="3315" w:type="dxa"/>
            <w:tcBorders>
              <w:top w:val="single" w:sz="6" w:space="0" w:color="35673A" w:themeColor="accent1"/>
              <w:bottom w:val="single" w:sz="6" w:space="0" w:color="35673A" w:themeColor="accent1"/>
            </w:tcBorders>
            <w:vAlign w:val="center"/>
          </w:tcPr>
          <w:p w14:paraId="683B34E0" w14:textId="77777777" w:rsidR="00ED7D16" w:rsidRDefault="00ED7D16">
            <w:pPr>
              <w:jc w:val="center"/>
              <w:rPr>
                <w:sz w:val="20"/>
                <w:szCs w:val="20"/>
              </w:rPr>
            </w:pPr>
            <w:r>
              <w:rPr>
                <w:sz w:val="20"/>
                <w:szCs w:val="20"/>
              </w:rPr>
              <w:t>538368, 208968</w:t>
            </w:r>
          </w:p>
        </w:tc>
      </w:tr>
      <w:tr w:rsidR="00ED7D16" w14:paraId="638C7FB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97CA295" w14:textId="77777777" w:rsidR="00ED7D16" w:rsidRPr="000E1BF8" w:rsidRDefault="00ED7D16">
            <w:pPr>
              <w:jc w:val="center"/>
              <w:rPr>
                <w:rFonts w:cs="Heebo"/>
                <w:sz w:val="20"/>
                <w:szCs w:val="20"/>
              </w:rPr>
            </w:pPr>
            <w:r>
              <w:rPr>
                <w:rFonts w:cs="Heebo"/>
                <w:sz w:val="20"/>
                <w:szCs w:val="20"/>
              </w:rPr>
              <w:t>SR62 - Industrial Property within Industrial Estate</w:t>
            </w:r>
          </w:p>
        </w:tc>
        <w:tc>
          <w:tcPr>
            <w:tcW w:w="1803" w:type="dxa"/>
            <w:tcBorders>
              <w:top w:val="single" w:sz="6" w:space="0" w:color="35673A" w:themeColor="accent1"/>
              <w:bottom w:val="single" w:sz="6" w:space="0" w:color="35673A" w:themeColor="accent1"/>
            </w:tcBorders>
            <w:vAlign w:val="center"/>
          </w:tcPr>
          <w:p w14:paraId="7D75EEF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05C71F6" w14:textId="77777777" w:rsidR="00ED7D16" w:rsidRDefault="00ED7D16">
            <w:pPr>
              <w:jc w:val="center"/>
              <w:rPr>
                <w:sz w:val="20"/>
                <w:szCs w:val="20"/>
              </w:rPr>
            </w:pPr>
            <w:r>
              <w:rPr>
                <w:sz w:val="20"/>
                <w:szCs w:val="20"/>
              </w:rPr>
              <w:t>226</w:t>
            </w:r>
          </w:p>
        </w:tc>
        <w:tc>
          <w:tcPr>
            <w:tcW w:w="3315" w:type="dxa"/>
            <w:tcBorders>
              <w:top w:val="single" w:sz="6" w:space="0" w:color="35673A" w:themeColor="accent1"/>
              <w:bottom w:val="single" w:sz="6" w:space="0" w:color="35673A" w:themeColor="accent1"/>
            </w:tcBorders>
            <w:vAlign w:val="center"/>
          </w:tcPr>
          <w:p w14:paraId="658CBF1C" w14:textId="77777777" w:rsidR="00ED7D16" w:rsidRDefault="00ED7D16">
            <w:pPr>
              <w:jc w:val="center"/>
              <w:rPr>
                <w:sz w:val="20"/>
                <w:szCs w:val="20"/>
              </w:rPr>
            </w:pPr>
            <w:r>
              <w:rPr>
                <w:sz w:val="20"/>
                <w:szCs w:val="20"/>
              </w:rPr>
              <w:t>538378, 209000</w:t>
            </w:r>
          </w:p>
        </w:tc>
      </w:tr>
      <w:tr w:rsidR="00ED7D16" w14:paraId="700336EB"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00C9AED" w14:textId="77777777" w:rsidR="00ED7D16" w:rsidRPr="000E1BF8" w:rsidRDefault="00ED7D16">
            <w:pPr>
              <w:jc w:val="center"/>
              <w:rPr>
                <w:rFonts w:cs="Heebo"/>
                <w:sz w:val="20"/>
                <w:szCs w:val="20"/>
              </w:rPr>
            </w:pPr>
            <w:r>
              <w:rPr>
                <w:rFonts w:cs="Heebo"/>
                <w:sz w:val="20"/>
                <w:szCs w:val="20"/>
              </w:rPr>
              <w:t>SR63 - Industrial Property within Industrial Estate</w:t>
            </w:r>
          </w:p>
        </w:tc>
        <w:tc>
          <w:tcPr>
            <w:tcW w:w="1803" w:type="dxa"/>
            <w:tcBorders>
              <w:top w:val="single" w:sz="6" w:space="0" w:color="35673A" w:themeColor="accent1"/>
              <w:bottom w:val="single" w:sz="6" w:space="0" w:color="35673A" w:themeColor="accent1"/>
            </w:tcBorders>
            <w:vAlign w:val="center"/>
          </w:tcPr>
          <w:p w14:paraId="1EA02AD9"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1989BE1" w14:textId="77777777" w:rsidR="00ED7D16" w:rsidRDefault="00ED7D16">
            <w:pPr>
              <w:jc w:val="center"/>
              <w:rPr>
                <w:sz w:val="20"/>
                <w:szCs w:val="20"/>
              </w:rPr>
            </w:pPr>
            <w:r>
              <w:rPr>
                <w:sz w:val="20"/>
                <w:szCs w:val="20"/>
              </w:rPr>
              <w:t>243</w:t>
            </w:r>
          </w:p>
        </w:tc>
        <w:tc>
          <w:tcPr>
            <w:tcW w:w="3315" w:type="dxa"/>
            <w:tcBorders>
              <w:top w:val="single" w:sz="6" w:space="0" w:color="35673A" w:themeColor="accent1"/>
              <w:bottom w:val="single" w:sz="6" w:space="0" w:color="35673A" w:themeColor="accent1"/>
            </w:tcBorders>
            <w:vAlign w:val="center"/>
          </w:tcPr>
          <w:p w14:paraId="56A0C06F" w14:textId="77777777" w:rsidR="00ED7D16" w:rsidRDefault="00ED7D16">
            <w:pPr>
              <w:jc w:val="center"/>
              <w:rPr>
                <w:sz w:val="20"/>
                <w:szCs w:val="20"/>
              </w:rPr>
            </w:pPr>
            <w:r>
              <w:rPr>
                <w:sz w:val="20"/>
                <w:szCs w:val="20"/>
              </w:rPr>
              <w:t>538387, 209069</w:t>
            </w:r>
          </w:p>
        </w:tc>
      </w:tr>
      <w:tr w:rsidR="00ED7D16" w14:paraId="2C8C3C1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65EBD72" w14:textId="77777777" w:rsidR="00ED7D16" w:rsidRPr="000E1BF8" w:rsidRDefault="00ED7D16">
            <w:pPr>
              <w:jc w:val="center"/>
              <w:rPr>
                <w:rFonts w:cs="Heebo"/>
                <w:sz w:val="20"/>
                <w:szCs w:val="20"/>
              </w:rPr>
            </w:pPr>
            <w:r>
              <w:rPr>
                <w:rFonts w:cs="Heebo"/>
                <w:sz w:val="20"/>
                <w:szCs w:val="20"/>
              </w:rPr>
              <w:t>SR64 - Industrial Property within Industrial Estate</w:t>
            </w:r>
          </w:p>
        </w:tc>
        <w:tc>
          <w:tcPr>
            <w:tcW w:w="1803" w:type="dxa"/>
            <w:tcBorders>
              <w:top w:val="single" w:sz="6" w:space="0" w:color="35673A" w:themeColor="accent1"/>
              <w:bottom w:val="single" w:sz="6" w:space="0" w:color="35673A" w:themeColor="accent1"/>
            </w:tcBorders>
            <w:vAlign w:val="center"/>
          </w:tcPr>
          <w:p w14:paraId="3B96A3C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1D16735F" w14:textId="77777777" w:rsidR="00ED7D16" w:rsidRDefault="00ED7D16">
            <w:pPr>
              <w:jc w:val="center"/>
              <w:rPr>
                <w:sz w:val="20"/>
                <w:szCs w:val="20"/>
              </w:rPr>
            </w:pPr>
            <w:r>
              <w:rPr>
                <w:sz w:val="20"/>
                <w:szCs w:val="20"/>
              </w:rPr>
              <w:t>256</w:t>
            </w:r>
          </w:p>
        </w:tc>
        <w:tc>
          <w:tcPr>
            <w:tcW w:w="3315" w:type="dxa"/>
            <w:tcBorders>
              <w:top w:val="single" w:sz="6" w:space="0" w:color="35673A" w:themeColor="accent1"/>
              <w:bottom w:val="single" w:sz="6" w:space="0" w:color="35673A" w:themeColor="accent1"/>
            </w:tcBorders>
            <w:vAlign w:val="center"/>
          </w:tcPr>
          <w:p w14:paraId="0154C813" w14:textId="77777777" w:rsidR="00ED7D16" w:rsidRDefault="00ED7D16">
            <w:pPr>
              <w:jc w:val="center"/>
              <w:rPr>
                <w:sz w:val="20"/>
                <w:szCs w:val="20"/>
              </w:rPr>
            </w:pPr>
            <w:r>
              <w:rPr>
                <w:sz w:val="20"/>
                <w:szCs w:val="20"/>
              </w:rPr>
              <w:t>538400, 209093</w:t>
            </w:r>
          </w:p>
        </w:tc>
      </w:tr>
      <w:tr w:rsidR="00ED7D16" w14:paraId="27F4B14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AEA5198" w14:textId="77777777" w:rsidR="00ED7D16" w:rsidRPr="000E1BF8" w:rsidRDefault="00ED7D16">
            <w:pPr>
              <w:jc w:val="center"/>
              <w:rPr>
                <w:rFonts w:cs="Heebo"/>
                <w:sz w:val="20"/>
                <w:szCs w:val="20"/>
              </w:rPr>
            </w:pPr>
            <w:r>
              <w:rPr>
                <w:rFonts w:cs="Heebo"/>
                <w:sz w:val="20"/>
                <w:szCs w:val="20"/>
              </w:rPr>
              <w:t>SR65 - Industrial Property within Industrial Estate</w:t>
            </w:r>
          </w:p>
        </w:tc>
        <w:tc>
          <w:tcPr>
            <w:tcW w:w="1803" w:type="dxa"/>
            <w:tcBorders>
              <w:top w:val="single" w:sz="6" w:space="0" w:color="35673A" w:themeColor="accent1"/>
              <w:bottom w:val="single" w:sz="6" w:space="0" w:color="35673A" w:themeColor="accent1"/>
            </w:tcBorders>
            <w:vAlign w:val="center"/>
          </w:tcPr>
          <w:p w14:paraId="2A48F047"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4B368A87" w14:textId="77777777" w:rsidR="00ED7D16" w:rsidRDefault="00ED7D16">
            <w:pPr>
              <w:jc w:val="center"/>
              <w:rPr>
                <w:sz w:val="20"/>
                <w:szCs w:val="20"/>
              </w:rPr>
            </w:pPr>
            <w:r>
              <w:rPr>
                <w:sz w:val="20"/>
                <w:szCs w:val="20"/>
              </w:rPr>
              <w:t>294</w:t>
            </w:r>
          </w:p>
        </w:tc>
        <w:tc>
          <w:tcPr>
            <w:tcW w:w="3315" w:type="dxa"/>
            <w:tcBorders>
              <w:top w:val="single" w:sz="6" w:space="0" w:color="35673A" w:themeColor="accent1"/>
              <w:bottom w:val="single" w:sz="6" w:space="0" w:color="35673A" w:themeColor="accent1"/>
            </w:tcBorders>
            <w:vAlign w:val="center"/>
          </w:tcPr>
          <w:p w14:paraId="066D3E1E" w14:textId="77777777" w:rsidR="00ED7D16" w:rsidRDefault="00ED7D16">
            <w:pPr>
              <w:jc w:val="center"/>
              <w:rPr>
                <w:sz w:val="20"/>
                <w:szCs w:val="20"/>
              </w:rPr>
            </w:pPr>
            <w:r>
              <w:rPr>
                <w:sz w:val="20"/>
                <w:szCs w:val="20"/>
              </w:rPr>
              <w:t>538442, 209061</w:t>
            </w:r>
          </w:p>
        </w:tc>
      </w:tr>
      <w:tr w:rsidR="00ED7D16" w14:paraId="422B258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140F8D5" w14:textId="77777777" w:rsidR="00ED7D16" w:rsidRPr="000E1BF8" w:rsidRDefault="00ED7D16">
            <w:pPr>
              <w:jc w:val="center"/>
              <w:rPr>
                <w:rFonts w:cs="Heebo"/>
                <w:sz w:val="20"/>
                <w:szCs w:val="20"/>
              </w:rPr>
            </w:pPr>
            <w:r>
              <w:rPr>
                <w:rFonts w:cs="Heebo"/>
                <w:sz w:val="20"/>
                <w:szCs w:val="20"/>
              </w:rPr>
              <w:t>SR66 - Industrial Property within Industrial Estate</w:t>
            </w:r>
          </w:p>
        </w:tc>
        <w:tc>
          <w:tcPr>
            <w:tcW w:w="1803" w:type="dxa"/>
            <w:tcBorders>
              <w:top w:val="single" w:sz="6" w:space="0" w:color="35673A" w:themeColor="accent1"/>
              <w:bottom w:val="single" w:sz="6" w:space="0" w:color="35673A" w:themeColor="accent1"/>
            </w:tcBorders>
            <w:vAlign w:val="center"/>
          </w:tcPr>
          <w:p w14:paraId="6496E4A2"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0BCE125E" w14:textId="77777777" w:rsidR="00ED7D16" w:rsidRDefault="00ED7D16">
            <w:pPr>
              <w:jc w:val="center"/>
              <w:rPr>
                <w:sz w:val="20"/>
                <w:szCs w:val="20"/>
              </w:rPr>
            </w:pPr>
            <w:r>
              <w:rPr>
                <w:sz w:val="20"/>
                <w:szCs w:val="20"/>
              </w:rPr>
              <w:t>322</w:t>
            </w:r>
          </w:p>
        </w:tc>
        <w:tc>
          <w:tcPr>
            <w:tcW w:w="3315" w:type="dxa"/>
            <w:tcBorders>
              <w:top w:val="single" w:sz="6" w:space="0" w:color="35673A" w:themeColor="accent1"/>
              <w:bottom w:val="single" w:sz="6" w:space="0" w:color="35673A" w:themeColor="accent1"/>
            </w:tcBorders>
            <w:vAlign w:val="center"/>
          </w:tcPr>
          <w:p w14:paraId="7BA348C2" w14:textId="77777777" w:rsidR="00ED7D16" w:rsidRDefault="00ED7D16">
            <w:pPr>
              <w:jc w:val="center"/>
              <w:rPr>
                <w:sz w:val="20"/>
                <w:szCs w:val="20"/>
              </w:rPr>
            </w:pPr>
            <w:r>
              <w:rPr>
                <w:sz w:val="20"/>
                <w:szCs w:val="20"/>
              </w:rPr>
              <w:t>538470, 209036</w:t>
            </w:r>
          </w:p>
        </w:tc>
      </w:tr>
      <w:tr w:rsidR="00ED7D16" w14:paraId="34B833D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C4C5B6E" w14:textId="77777777" w:rsidR="00ED7D16" w:rsidRPr="000E1BF8" w:rsidRDefault="00ED7D16">
            <w:pPr>
              <w:jc w:val="center"/>
              <w:rPr>
                <w:rFonts w:cs="Heebo"/>
                <w:sz w:val="20"/>
                <w:szCs w:val="20"/>
              </w:rPr>
            </w:pPr>
            <w:r>
              <w:rPr>
                <w:rFonts w:cs="Heebo"/>
                <w:sz w:val="20"/>
                <w:szCs w:val="20"/>
              </w:rPr>
              <w:t>SR67 - Industrial Property within Industrial Estate</w:t>
            </w:r>
          </w:p>
        </w:tc>
        <w:tc>
          <w:tcPr>
            <w:tcW w:w="1803" w:type="dxa"/>
            <w:tcBorders>
              <w:top w:val="single" w:sz="6" w:space="0" w:color="35673A" w:themeColor="accent1"/>
              <w:bottom w:val="single" w:sz="6" w:space="0" w:color="35673A" w:themeColor="accent1"/>
            </w:tcBorders>
            <w:vAlign w:val="center"/>
          </w:tcPr>
          <w:p w14:paraId="685C503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87D61B6" w14:textId="77777777" w:rsidR="00ED7D16" w:rsidRDefault="00ED7D16">
            <w:pPr>
              <w:jc w:val="center"/>
              <w:rPr>
                <w:sz w:val="20"/>
                <w:szCs w:val="20"/>
              </w:rPr>
            </w:pPr>
            <w:r>
              <w:rPr>
                <w:sz w:val="20"/>
                <w:szCs w:val="20"/>
              </w:rPr>
              <w:t>306</w:t>
            </w:r>
          </w:p>
        </w:tc>
        <w:tc>
          <w:tcPr>
            <w:tcW w:w="3315" w:type="dxa"/>
            <w:tcBorders>
              <w:top w:val="single" w:sz="6" w:space="0" w:color="35673A" w:themeColor="accent1"/>
              <w:bottom w:val="single" w:sz="6" w:space="0" w:color="35673A" w:themeColor="accent1"/>
            </w:tcBorders>
            <w:vAlign w:val="center"/>
          </w:tcPr>
          <w:p w14:paraId="3D1A4AE6" w14:textId="77777777" w:rsidR="00ED7D16" w:rsidRDefault="00ED7D16">
            <w:pPr>
              <w:jc w:val="center"/>
              <w:rPr>
                <w:sz w:val="20"/>
                <w:szCs w:val="20"/>
              </w:rPr>
            </w:pPr>
            <w:r>
              <w:rPr>
                <w:sz w:val="20"/>
                <w:szCs w:val="20"/>
              </w:rPr>
              <w:t>538446, 209019</w:t>
            </w:r>
          </w:p>
        </w:tc>
      </w:tr>
      <w:tr w:rsidR="00ED7D16" w14:paraId="37AD4706"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9A9BA97" w14:textId="77777777" w:rsidR="00ED7D16" w:rsidRPr="000E1BF8" w:rsidRDefault="00ED7D16">
            <w:pPr>
              <w:jc w:val="center"/>
              <w:rPr>
                <w:rFonts w:cs="Heebo"/>
                <w:sz w:val="20"/>
                <w:szCs w:val="20"/>
              </w:rPr>
            </w:pPr>
            <w:r>
              <w:rPr>
                <w:rFonts w:cs="Heebo"/>
                <w:sz w:val="20"/>
                <w:szCs w:val="20"/>
              </w:rPr>
              <w:t>SR68 - Industrial Property within Industrial Estate</w:t>
            </w:r>
          </w:p>
        </w:tc>
        <w:tc>
          <w:tcPr>
            <w:tcW w:w="1803" w:type="dxa"/>
            <w:tcBorders>
              <w:top w:val="single" w:sz="6" w:space="0" w:color="35673A" w:themeColor="accent1"/>
              <w:bottom w:val="single" w:sz="6" w:space="0" w:color="35673A" w:themeColor="accent1"/>
            </w:tcBorders>
            <w:vAlign w:val="center"/>
          </w:tcPr>
          <w:p w14:paraId="1F67F385"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1F605C9" w14:textId="77777777" w:rsidR="00ED7D16" w:rsidRDefault="00ED7D16">
            <w:pPr>
              <w:jc w:val="center"/>
              <w:rPr>
                <w:sz w:val="20"/>
                <w:szCs w:val="20"/>
              </w:rPr>
            </w:pPr>
            <w:r>
              <w:rPr>
                <w:sz w:val="20"/>
                <w:szCs w:val="20"/>
              </w:rPr>
              <w:t>289</w:t>
            </w:r>
          </w:p>
        </w:tc>
        <w:tc>
          <w:tcPr>
            <w:tcW w:w="3315" w:type="dxa"/>
            <w:tcBorders>
              <w:top w:val="single" w:sz="6" w:space="0" w:color="35673A" w:themeColor="accent1"/>
              <w:bottom w:val="single" w:sz="6" w:space="0" w:color="35673A" w:themeColor="accent1"/>
            </w:tcBorders>
            <w:vAlign w:val="center"/>
          </w:tcPr>
          <w:p w14:paraId="0648F35F" w14:textId="77777777" w:rsidR="00ED7D16" w:rsidRDefault="00ED7D16">
            <w:pPr>
              <w:jc w:val="center"/>
              <w:rPr>
                <w:sz w:val="20"/>
                <w:szCs w:val="20"/>
              </w:rPr>
            </w:pPr>
            <w:r>
              <w:rPr>
                <w:sz w:val="20"/>
                <w:szCs w:val="20"/>
              </w:rPr>
              <w:t>538461, 209119</w:t>
            </w:r>
          </w:p>
        </w:tc>
      </w:tr>
      <w:tr w:rsidR="00ED7D16" w14:paraId="3F8B973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D8A7DE9" w14:textId="77777777" w:rsidR="00ED7D16" w:rsidRPr="000E1BF8" w:rsidRDefault="00ED7D16">
            <w:pPr>
              <w:jc w:val="center"/>
              <w:rPr>
                <w:rFonts w:cs="Heebo"/>
                <w:sz w:val="20"/>
                <w:szCs w:val="20"/>
              </w:rPr>
            </w:pPr>
            <w:r>
              <w:rPr>
                <w:rFonts w:cs="Heebo"/>
                <w:sz w:val="20"/>
                <w:szCs w:val="20"/>
              </w:rPr>
              <w:lastRenderedPageBreak/>
              <w:t>SR69 - Industrial Property within Industrial Estate</w:t>
            </w:r>
          </w:p>
        </w:tc>
        <w:tc>
          <w:tcPr>
            <w:tcW w:w="1803" w:type="dxa"/>
            <w:tcBorders>
              <w:top w:val="single" w:sz="6" w:space="0" w:color="35673A" w:themeColor="accent1"/>
              <w:bottom w:val="single" w:sz="6" w:space="0" w:color="35673A" w:themeColor="accent1"/>
            </w:tcBorders>
            <w:vAlign w:val="center"/>
          </w:tcPr>
          <w:p w14:paraId="150D0720"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FD701EF" w14:textId="77777777" w:rsidR="00ED7D16" w:rsidRDefault="00ED7D16">
            <w:pPr>
              <w:jc w:val="center"/>
              <w:rPr>
                <w:sz w:val="20"/>
                <w:szCs w:val="20"/>
              </w:rPr>
            </w:pPr>
            <w:r>
              <w:rPr>
                <w:sz w:val="20"/>
                <w:szCs w:val="20"/>
              </w:rPr>
              <w:t>336</w:t>
            </w:r>
          </w:p>
        </w:tc>
        <w:tc>
          <w:tcPr>
            <w:tcW w:w="3315" w:type="dxa"/>
            <w:tcBorders>
              <w:top w:val="single" w:sz="6" w:space="0" w:color="35673A" w:themeColor="accent1"/>
              <w:bottom w:val="single" w:sz="6" w:space="0" w:color="35673A" w:themeColor="accent1"/>
            </w:tcBorders>
            <w:vAlign w:val="center"/>
          </w:tcPr>
          <w:p w14:paraId="66720736" w14:textId="77777777" w:rsidR="00ED7D16" w:rsidRDefault="00ED7D16">
            <w:pPr>
              <w:jc w:val="center"/>
              <w:rPr>
                <w:sz w:val="20"/>
                <w:szCs w:val="20"/>
              </w:rPr>
            </w:pPr>
            <w:r>
              <w:rPr>
                <w:sz w:val="20"/>
                <w:szCs w:val="20"/>
              </w:rPr>
              <w:t>538475, 209197</w:t>
            </w:r>
          </w:p>
        </w:tc>
      </w:tr>
      <w:tr w:rsidR="00ED7D16" w14:paraId="640566EB"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9349801" w14:textId="77777777" w:rsidR="00ED7D16" w:rsidRPr="000E1BF8" w:rsidRDefault="00ED7D16">
            <w:pPr>
              <w:jc w:val="center"/>
              <w:rPr>
                <w:rFonts w:cs="Heebo"/>
                <w:sz w:val="20"/>
                <w:szCs w:val="20"/>
              </w:rPr>
            </w:pPr>
            <w:r>
              <w:rPr>
                <w:rFonts w:cs="Heebo"/>
                <w:sz w:val="20"/>
                <w:szCs w:val="20"/>
              </w:rPr>
              <w:t>SR70 - Industrial Property within Industrial Estate</w:t>
            </w:r>
          </w:p>
        </w:tc>
        <w:tc>
          <w:tcPr>
            <w:tcW w:w="1803" w:type="dxa"/>
            <w:tcBorders>
              <w:top w:val="single" w:sz="6" w:space="0" w:color="35673A" w:themeColor="accent1"/>
              <w:bottom w:val="single" w:sz="6" w:space="0" w:color="35673A" w:themeColor="accent1"/>
            </w:tcBorders>
            <w:vAlign w:val="center"/>
          </w:tcPr>
          <w:p w14:paraId="21B850B5"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36FCEA46" w14:textId="77777777" w:rsidR="00ED7D16" w:rsidRDefault="00ED7D16">
            <w:pPr>
              <w:jc w:val="center"/>
              <w:rPr>
                <w:sz w:val="20"/>
                <w:szCs w:val="20"/>
              </w:rPr>
            </w:pPr>
            <w:r>
              <w:rPr>
                <w:sz w:val="20"/>
                <w:szCs w:val="20"/>
              </w:rPr>
              <w:t>370</w:t>
            </w:r>
          </w:p>
        </w:tc>
        <w:tc>
          <w:tcPr>
            <w:tcW w:w="3315" w:type="dxa"/>
            <w:tcBorders>
              <w:top w:val="single" w:sz="6" w:space="0" w:color="35673A" w:themeColor="accent1"/>
              <w:bottom w:val="single" w:sz="6" w:space="0" w:color="35673A" w:themeColor="accent1"/>
            </w:tcBorders>
            <w:vAlign w:val="center"/>
          </w:tcPr>
          <w:p w14:paraId="1FB453F3" w14:textId="77777777" w:rsidR="00ED7D16" w:rsidRDefault="00ED7D16">
            <w:pPr>
              <w:jc w:val="center"/>
              <w:rPr>
                <w:sz w:val="20"/>
                <w:szCs w:val="20"/>
              </w:rPr>
            </w:pPr>
            <w:r>
              <w:rPr>
                <w:sz w:val="20"/>
                <w:szCs w:val="20"/>
              </w:rPr>
              <w:t>538480, 209250</w:t>
            </w:r>
          </w:p>
        </w:tc>
      </w:tr>
      <w:tr w:rsidR="00ED7D16" w14:paraId="070F851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E4A36D0" w14:textId="77777777" w:rsidR="00ED7D16" w:rsidRPr="000E1BF8" w:rsidRDefault="00ED7D16">
            <w:pPr>
              <w:jc w:val="center"/>
              <w:rPr>
                <w:rFonts w:cs="Heebo"/>
                <w:sz w:val="20"/>
                <w:szCs w:val="20"/>
              </w:rPr>
            </w:pPr>
            <w:r>
              <w:rPr>
                <w:rFonts w:cs="Heebo"/>
                <w:sz w:val="20"/>
                <w:szCs w:val="20"/>
              </w:rPr>
              <w:t>SR71 - Industrial Property within Industrial Estate</w:t>
            </w:r>
          </w:p>
        </w:tc>
        <w:tc>
          <w:tcPr>
            <w:tcW w:w="1803" w:type="dxa"/>
            <w:tcBorders>
              <w:top w:val="single" w:sz="6" w:space="0" w:color="35673A" w:themeColor="accent1"/>
              <w:bottom w:val="single" w:sz="6" w:space="0" w:color="35673A" w:themeColor="accent1"/>
            </w:tcBorders>
            <w:vAlign w:val="center"/>
          </w:tcPr>
          <w:p w14:paraId="4025A38D"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F0037D4" w14:textId="77777777" w:rsidR="00ED7D16" w:rsidRDefault="00ED7D16">
            <w:pPr>
              <w:jc w:val="center"/>
              <w:rPr>
                <w:sz w:val="20"/>
                <w:szCs w:val="20"/>
              </w:rPr>
            </w:pPr>
            <w:r>
              <w:rPr>
                <w:sz w:val="20"/>
                <w:szCs w:val="20"/>
              </w:rPr>
              <w:t>390</w:t>
            </w:r>
          </w:p>
        </w:tc>
        <w:tc>
          <w:tcPr>
            <w:tcW w:w="3315" w:type="dxa"/>
            <w:tcBorders>
              <w:top w:val="single" w:sz="6" w:space="0" w:color="35673A" w:themeColor="accent1"/>
              <w:bottom w:val="single" w:sz="6" w:space="0" w:color="35673A" w:themeColor="accent1"/>
            </w:tcBorders>
            <w:vAlign w:val="center"/>
          </w:tcPr>
          <w:p w14:paraId="466AB787" w14:textId="77777777" w:rsidR="00ED7D16" w:rsidRDefault="00ED7D16">
            <w:pPr>
              <w:jc w:val="center"/>
              <w:rPr>
                <w:sz w:val="20"/>
                <w:szCs w:val="20"/>
              </w:rPr>
            </w:pPr>
            <w:r>
              <w:rPr>
                <w:sz w:val="20"/>
                <w:szCs w:val="20"/>
              </w:rPr>
              <w:t>538458, 209311</w:t>
            </w:r>
          </w:p>
        </w:tc>
      </w:tr>
      <w:tr w:rsidR="00ED7D16" w14:paraId="36CAE89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971B565" w14:textId="77777777" w:rsidR="00ED7D16" w:rsidRPr="000E1BF8" w:rsidRDefault="00ED7D16">
            <w:pPr>
              <w:jc w:val="center"/>
              <w:rPr>
                <w:rFonts w:cs="Heebo"/>
                <w:sz w:val="20"/>
                <w:szCs w:val="20"/>
              </w:rPr>
            </w:pPr>
            <w:r>
              <w:rPr>
                <w:rFonts w:cs="Heebo"/>
                <w:sz w:val="20"/>
                <w:szCs w:val="20"/>
              </w:rPr>
              <w:t>SR72 - Industrial Property within Industrial Estate</w:t>
            </w:r>
          </w:p>
        </w:tc>
        <w:tc>
          <w:tcPr>
            <w:tcW w:w="1803" w:type="dxa"/>
            <w:tcBorders>
              <w:top w:val="single" w:sz="6" w:space="0" w:color="35673A" w:themeColor="accent1"/>
              <w:bottom w:val="single" w:sz="6" w:space="0" w:color="35673A" w:themeColor="accent1"/>
            </w:tcBorders>
            <w:vAlign w:val="center"/>
          </w:tcPr>
          <w:p w14:paraId="1A48CF11"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63C7DE3" w14:textId="77777777" w:rsidR="00ED7D16" w:rsidRDefault="00ED7D16">
            <w:pPr>
              <w:jc w:val="center"/>
              <w:rPr>
                <w:sz w:val="20"/>
                <w:szCs w:val="20"/>
              </w:rPr>
            </w:pPr>
            <w:r>
              <w:rPr>
                <w:sz w:val="20"/>
                <w:szCs w:val="20"/>
              </w:rPr>
              <w:t>395</w:t>
            </w:r>
          </w:p>
        </w:tc>
        <w:tc>
          <w:tcPr>
            <w:tcW w:w="3315" w:type="dxa"/>
            <w:tcBorders>
              <w:top w:val="single" w:sz="6" w:space="0" w:color="35673A" w:themeColor="accent1"/>
              <w:bottom w:val="single" w:sz="6" w:space="0" w:color="35673A" w:themeColor="accent1"/>
            </w:tcBorders>
            <w:vAlign w:val="center"/>
          </w:tcPr>
          <w:p w14:paraId="09B66EF2" w14:textId="77777777" w:rsidR="00ED7D16" w:rsidRDefault="00ED7D16">
            <w:pPr>
              <w:jc w:val="center"/>
              <w:rPr>
                <w:sz w:val="20"/>
                <w:szCs w:val="20"/>
              </w:rPr>
            </w:pPr>
            <w:r>
              <w:rPr>
                <w:sz w:val="20"/>
                <w:szCs w:val="20"/>
              </w:rPr>
              <w:t>538454, 209364</w:t>
            </w:r>
          </w:p>
        </w:tc>
      </w:tr>
      <w:tr w:rsidR="00ED7D16" w14:paraId="41F670A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149EF47" w14:textId="77777777" w:rsidR="00ED7D16" w:rsidRPr="000E1BF8" w:rsidRDefault="00ED7D16">
            <w:pPr>
              <w:jc w:val="center"/>
              <w:rPr>
                <w:rFonts w:cs="Heebo"/>
                <w:sz w:val="20"/>
                <w:szCs w:val="20"/>
              </w:rPr>
            </w:pPr>
            <w:r>
              <w:rPr>
                <w:rFonts w:cs="Heebo"/>
                <w:sz w:val="20"/>
                <w:szCs w:val="20"/>
              </w:rPr>
              <w:t>SR73 - Industrial Property within Industrial Estate</w:t>
            </w:r>
          </w:p>
        </w:tc>
        <w:tc>
          <w:tcPr>
            <w:tcW w:w="1803" w:type="dxa"/>
            <w:tcBorders>
              <w:top w:val="single" w:sz="6" w:space="0" w:color="35673A" w:themeColor="accent1"/>
              <w:bottom w:val="single" w:sz="6" w:space="0" w:color="35673A" w:themeColor="accent1"/>
            </w:tcBorders>
            <w:vAlign w:val="center"/>
          </w:tcPr>
          <w:p w14:paraId="2C6D4B63"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7F1F193" w14:textId="77777777" w:rsidR="00ED7D16" w:rsidRDefault="00ED7D16">
            <w:pPr>
              <w:jc w:val="center"/>
              <w:rPr>
                <w:sz w:val="20"/>
                <w:szCs w:val="20"/>
              </w:rPr>
            </w:pPr>
            <w:r>
              <w:rPr>
                <w:sz w:val="20"/>
                <w:szCs w:val="20"/>
              </w:rPr>
              <w:t>387</w:t>
            </w:r>
          </w:p>
        </w:tc>
        <w:tc>
          <w:tcPr>
            <w:tcW w:w="3315" w:type="dxa"/>
            <w:tcBorders>
              <w:top w:val="single" w:sz="6" w:space="0" w:color="35673A" w:themeColor="accent1"/>
              <w:bottom w:val="single" w:sz="6" w:space="0" w:color="35673A" w:themeColor="accent1"/>
            </w:tcBorders>
            <w:vAlign w:val="center"/>
          </w:tcPr>
          <w:p w14:paraId="17CD81BA" w14:textId="77777777" w:rsidR="00ED7D16" w:rsidRDefault="00ED7D16">
            <w:pPr>
              <w:jc w:val="center"/>
              <w:rPr>
                <w:sz w:val="20"/>
                <w:szCs w:val="20"/>
              </w:rPr>
            </w:pPr>
            <w:r>
              <w:rPr>
                <w:sz w:val="20"/>
                <w:szCs w:val="20"/>
              </w:rPr>
              <w:t>538453, 209458</w:t>
            </w:r>
          </w:p>
        </w:tc>
      </w:tr>
      <w:tr w:rsidR="00ED7D16" w14:paraId="6024975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64C4D00" w14:textId="77777777" w:rsidR="00ED7D16" w:rsidRPr="000E1BF8" w:rsidRDefault="00ED7D16">
            <w:pPr>
              <w:jc w:val="center"/>
              <w:rPr>
                <w:rFonts w:cs="Heebo"/>
                <w:sz w:val="20"/>
                <w:szCs w:val="20"/>
              </w:rPr>
            </w:pPr>
            <w:r>
              <w:rPr>
                <w:rFonts w:cs="Heebo"/>
                <w:sz w:val="20"/>
                <w:szCs w:val="20"/>
              </w:rPr>
              <w:t>SR74 - Industrial Property within Industrial Estate</w:t>
            </w:r>
          </w:p>
        </w:tc>
        <w:tc>
          <w:tcPr>
            <w:tcW w:w="1803" w:type="dxa"/>
            <w:tcBorders>
              <w:top w:val="single" w:sz="6" w:space="0" w:color="35673A" w:themeColor="accent1"/>
              <w:bottom w:val="single" w:sz="6" w:space="0" w:color="35673A" w:themeColor="accent1"/>
            </w:tcBorders>
            <w:vAlign w:val="center"/>
          </w:tcPr>
          <w:p w14:paraId="5832B16B"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BCD4D75" w14:textId="77777777" w:rsidR="00ED7D16" w:rsidRDefault="00ED7D16">
            <w:pPr>
              <w:jc w:val="center"/>
              <w:rPr>
                <w:sz w:val="20"/>
                <w:szCs w:val="20"/>
              </w:rPr>
            </w:pPr>
            <w:r>
              <w:rPr>
                <w:sz w:val="20"/>
                <w:szCs w:val="20"/>
              </w:rPr>
              <w:t>450</w:t>
            </w:r>
          </w:p>
        </w:tc>
        <w:tc>
          <w:tcPr>
            <w:tcW w:w="3315" w:type="dxa"/>
            <w:tcBorders>
              <w:top w:val="single" w:sz="6" w:space="0" w:color="35673A" w:themeColor="accent1"/>
              <w:bottom w:val="single" w:sz="6" w:space="0" w:color="35673A" w:themeColor="accent1"/>
            </w:tcBorders>
            <w:vAlign w:val="center"/>
          </w:tcPr>
          <w:p w14:paraId="7E215771" w14:textId="77777777" w:rsidR="00ED7D16" w:rsidRDefault="00ED7D16">
            <w:pPr>
              <w:jc w:val="center"/>
              <w:rPr>
                <w:sz w:val="20"/>
                <w:szCs w:val="20"/>
              </w:rPr>
            </w:pPr>
            <w:r>
              <w:rPr>
                <w:sz w:val="20"/>
                <w:szCs w:val="20"/>
              </w:rPr>
              <w:t>538453, 209515</w:t>
            </w:r>
          </w:p>
        </w:tc>
      </w:tr>
      <w:tr w:rsidR="00ED7D16" w14:paraId="159BEE54"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6CFBACD" w14:textId="77777777" w:rsidR="00ED7D16" w:rsidRPr="000E1BF8" w:rsidRDefault="00ED7D16">
            <w:pPr>
              <w:jc w:val="center"/>
              <w:rPr>
                <w:rFonts w:cs="Heebo"/>
                <w:sz w:val="20"/>
                <w:szCs w:val="20"/>
              </w:rPr>
            </w:pPr>
            <w:r>
              <w:rPr>
                <w:rFonts w:cs="Heebo"/>
                <w:sz w:val="20"/>
                <w:szCs w:val="20"/>
              </w:rPr>
              <w:t>SR75 - Industrial Property within Industrial Estate</w:t>
            </w:r>
          </w:p>
        </w:tc>
        <w:tc>
          <w:tcPr>
            <w:tcW w:w="1803" w:type="dxa"/>
            <w:tcBorders>
              <w:top w:val="single" w:sz="6" w:space="0" w:color="35673A" w:themeColor="accent1"/>
              <w:bottom w:val="single" w:sz="6" w:space="0" w:color="35673A" w:themeColor="accent1"/>
            </w:tcBorders>
            <w:vAlign w:val="center"/>
          </w:tcPr>
          <w:p w14:paraId="1A3E3985"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60315E49" w14:textId="77777777" w:rsidR="00ED7D16" w:rsidRDefault="00ED7D16">
            <w:pPr>
              <w:jc w:val="center"/>
              <w:rPr>
                <w:sz w:val="20"/>
                <w:szCs w:val="20"/>
              </w:rPr>
            </w:pPr>
            <w:r>
              <w:rPr>
                <w:sz w:val="20"/>
                <w:szCs w:val="20"/>
              </w:rPr>
              <w:t>414</w:t>
            </w:r>
          </w:p>
        </w:tc>
        <w:tc>
          <w:tcPr>
            <w:tcW w:w="3315" w:type="dxa"/>
            <w:tcBorders>
              <w:top w:val="single" w:sz="6" w:space="0" w:color="35673A" w:themeColor="accent1"/>
              <w:bottom w:val="single" w:sz="6" w:space="0" w:color="35673A" w:themeColor="accent1"/>
            </w:tcBorders>
            <w:vAlign w:val="center"/>
          </w:tcPr>
          <w:p w14:paraId="60FAEE7C" w14:textId="77777777" w:rsidR="00ED7D16" w:rsidRDefault="00ED7D16">
            <w:pPr>
              <w:jc w:val="center"/>
              <w:rPr>
                <w:sz w:val="20"/>
                <w:szCs w:val="20"/>
              </w:rPr>
            </w:pPr>
            <w:r>
              <w:rPr>
                <w:sz w:val="20"/>
                <w:szCs w:val="20"/>
              </w:rPr>
              <w:t>538392, 209465</w:t>
            </w:r>
          </w:p>
        </w:tc>
      </w:tr>
      <w:tr w:rsidR="00ED7D16" w14:paraId="32647D7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A12D9D8" w14:textId="77777777" w:rsidR="00ED7D16" w:rsidRPr="000E1BF8" w:rsidRDefault="00ED7D16">
            <w:pPr>
              <w:jc w:val="center"/>
              <w:rPr>
                <w:rFonts w:cs="Heebo"/>
                <w:sz w:val="20"/>
                <w:szCs w:val="20"/>
              </w:rPr>
            </w:pPr>
            <w:r>
              <w:rPr>
                <w:rFonts w:cs="Heebo"/>
                <w:sz w:val="20"/>
                <w:szCs w:val="20"/>
              </w:rPr>
              <w:t>SR76 - Industrial Property within Industrial Estate</w:t>
            </w:r>
          </w:p>
        </w:tc>
        <w:tc>
          <w:tcPr>
            <w:tcW w:w="1803" w:type="dxa"/>
            <w:tcBorders>
              <w:top w:val="single" w:sz="6" w:space="0" w:color="35673A" w:themeColor="accent1"/>
              <w:bottom w:val="single" w:sz="6" w:space="0" w:color="35673A" w:themeColor="accent1"/>
            </w:tcBorders>
            <w:vAlign w:val="center"/>
          </w:tcPr>
          <w:p w14:paraId="603BF854"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77B28594" w14:textId="77777777" w:rsidR="00ED7D16" w:rsidRDefault="00ED7D16">
            <w:pPr>
              <w:jc w:val="center"/>
              <w:rPr>
                <w:sz w:val="20"/>
                <w:szCs w:val="20"/>
              </w:rPr>
            </w:pPr>
            <w:r>
              <w:rPr>
                <w:sz w:val="20"/>
                <w:szCs w:val="20"/>
              </w:rPr>
              <w:t>515</w:t>
            </w:r>
          </w:p>
        </w:tc>
        <w:tc>
          <w:tcPr>
            <w:tcW w:w="3315" w:type="dxa"/>
            <w:tcBorders>
              <w:top w:val="single" w:sz="6" w:space="0" w:color="35673A" w:themeColor="accent1"/>
              <w:bottom w:val="single" w:sz="6" w:space="0" w:color="35673A" w:themeColor="accent1"/>
            </w:tcBorders>
            <w:vAlign w:val="center"/>
          </w:tcPr>
          <w:p w14:paraId="16BB8185" w14:textId="77777777" w:rsidR="00ED7D16" w:rsidRDefault="00ED7D16">
            <w:pPr>
              <w:jc w:val="center"/>
              <w:rPr>
                <w:sz w:val="20"/>
                <w:szCs w:val="20"/>
              </w:rPr>
            </w:pPr>
            <w:r>
              <w:rPr>
                <w:sz w:val="20"/>
                <w:szCs w:val="20"/>
              </w:rPr>
              <w:t>538463, 209537</w:t>
            </w:r>
          </w:p>
        </w:tc>
      </w:tr>
      <w:tr w:rsidR="00ED7D16" w14:paraId="734BB69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42D45BF" w14:textId="77777777" w:rsidR="00ED7D16" w:rsidRPr="000E1BF8" w:rsidRDefault="00ED7D16">
            <w:pPr>
              <w:jc w:val="center"/>
              <w:rPr>
                <w:rFonts w:cs="Heebo"/>
                <w:sz w:val="20"/>
                <w:szCs w:val="20"/>
              </w:rPr>
            </w:pPr>
            <w:r>
              <w:rPr>
                <w:rFonts w:cs="Heebo"/>
                <w:sz w:val="20"/>
                <w:szCs w:val="20"/>
              </w:rPr>
              <w:t>SR77 - Residential Properties on New River Close</w:t>
            </w:r>
          </w:p>
        </w:tc>
        <w:tc>
          <w:tcPr>
            <w:tcW w:w="1803" w:type="dxa"/>
            <w:tcBorders>
              <w:top w:val="single" w:sz="6" w:space="0" w:color="35673A" w:themeColor="accent1"/>
              <w:bottom w:val="single" w:sz="6" w:space="0" w:color="35673A" w:themeColor="accent1"/>
            </w:tcBorders>
            <w:vAlign w:val="center"/>
          </w:tcPr>
          <w:p w14:paraId="67D9873A"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1F25A9EB" w14:textId="77777777" w:rsidR="00ED7D16" w:rsidRDefault="00ED7D16">
            <w:pPr>
              <w:jc w:val="center"/>
              <w:rPr>
                <w:sz w:val="20"/>
                <w:szCs w:val="20"/>
              </w:rPr>
            </w:pPr>
            <w:r>
              <w:rPr>
                <w:sz w:val="20"/>
                <w:szCs w:val="20"/>
              </w:rPr>
              <w:t>181</w:t>
            </w:r>
          </w:p>
        </w:tc>
        <w:tc>
          <w:tcPr>
            <w:tcW w:w="3315" w:type="dxa"/>
            <w:tcBorders>
              <w:top w:val="single" w:sz="6" w:space="0" w:color="35673A" w:themeColor="accent1"/>
              <w:bottom w:val="single" w:sz="6" w:space="0" w:color="35673A" w:themeColor="accent1"/>
            </w:tcBorders>
            <w:vAlign w:val="center"/>
          </w:tcPr>
          <w:p w14:paraId="02F45ACA" w14:textId="77777777" w:rsidR="00ED7D16" w:rsidRDefault="00ED7D16">
            <w:pPr>
              <w:jc w:val="center"/>
              <w:rPr>
                <w:sz w:val="20"/>
                <w:szCs w:val="20"/>
              </w:rPr>
            </w:pPr>
            <w:r>
              <w:rPr>
                <w:sz w:val="20"/>
                <w:szCs w:val="20"/>
              </w:rPr>
              <w:t>537928, 209114</w:t>
            </w:r>
          </w:p>
        </w:tc>
      </w:tr>
      <w:tr w:rsidR="00ED7D16" w14:paraId="04A5E93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AA9D74B" w14:textId="77777777" w:rsidR="00ED7D16" w:rsidRDefault="00ED7D16">
            <w:pPr>
              <w:jc w:val="center"/>
              <w:rPr>
                <w:rFonts w:cs="Heebo"/>
                <w:sz w:val="20"/>
                <w:szCs w:val="20"/>
              </w:rPr>
            </w:pPr>
            <w:r>
              <w:rPr>
                <w:rFonts w:cs="Heebo"/>
                <w:sz w:val="20"/>
                <w:szCs w:val="20"/>
              </w:rPr>
              <w:t>SR78 - Residential Properties on New River Close</w:t>
            </w:r>
          </w:p>
        </w:tc>
        <w:tc>
          <w:tcPr>
            <w:tcW w:w="1803" w:type="dxa"/>
            <w:tcBorders>
              <w:top w:val="single" w:sz="6" w:space="0" w:color="35673A" w:themeColor="accent1"/>
              <w:bottom w:val="single" w:sz="6" w:space="0" w:color="35673A" w:themeColor="accent1"/>
            </w:tcBorders>
            <w:vAlign w:val="center"/>
          </w:tcPr>
          <w:p w14:paraId="20B52773"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60B71A07" w14:textId="77777777" w:rsidR="00ED7D16" w:rsidRDefault="00ED7D16">
            <w:pPr>
              <w:jc w:val="center"/>
              <w:rPr>
                <w:sz w:val="20"/>
                <w:szCs w:val="20"/>
              </w:rPr>
            </w:pPr>
            <w:r>
              <w:rPr>
                <w:sz w:val="20"/>
                <w:szCs w:val="20"/>
              </w:rPr>
              <w:t>205</w:t>
            </w:r>
          </w:p>
        </w:tc>
        <w:tc>
          <w:tcPr>
            <w:tcW w:w="3315" w:type="dxa"/>
            <w:tcBorders>
              <w:top w:val="single" w:sz="6" w:space="0" w:color="35673A" w:themeColor="accent1"/>
              <w:bottom w:val="single" w:sz="6" w:space="0" w:color="35673A" w:themeColor="accent1"/>
            </w:tcBorders>
            <w:vAlign w:val="center"/>
          </w:tcPr>
          <w:p w14:paraId="6B6E61AC" w14:textId="77777777" w:rsidR="00ED7D16" w:rsidRDefault="00ED7D16">
            <w:pPr>
              <w:jc w:val="center"/>
              <w:rPr>
                <w:sz w:val="20"/>
                <w:szCs w:val="20"/>
              </w:rPr>
            </w:pPr>
            <w:r>
              <w:rPr>
                <w:sz w:val="20"/>
                <w:szCs w:val="20"/>
              </w:rPr>
              <w:t>537942, 209142</w:t>
            </w:r>
          </w:p>
        </w:tc>
      </w:tr>
      <w:tr w:rsidR="00ED7D16" w14:paraId="5C2EDF7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BF19669" w14:textId="77777777" w:rsidR="00ED7D16" w:rsidRPr="000E1BF8" w:rsidRDefault="00ED7D16">
            <w:pPr>
              <w:jc w:val="center"/>
              <w:rPr>
                <w:rFonts w:cs="Heebo"/>
                <w:sz w:val="20"/>
                <w:szCs w:val="20"/>
              </w:rPr>
            </w:pPr>
            <w:r>
              <w:rPr>
                <w:rFonts w:cs="Heebo"/>
                <w:sz w:val="20"/>
                <w:szCs w:val="20"/>
              </w:rPr>
              <w:t>SR79 - Residential Properties on Marsh Close</w:t>
            </w:r>
          </w:p>
        </w:tc>
        <w:tc>
          <w:tcPr>
            <w:tcW w:w="1803" w:type="dxa"/>
            <w:tcBorders>
              <w:top w:val="single" w:sz="6" w:space="0" w:color="35673A" w:themeColor="accent1"/>
              <w:bottom w:val="single" w:sz="6" w:space="0" w:color="35673A" w:themeColor="accent1"/>
            </w:tcBorders>
            <w:vAlign w:val="center"/>
          </w:tcPr>
          <w:p w14:paraId="2E241E66"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3AAF0A65" w14:textId="77777777" w:rsidR="00ED7D16" w:rsidRDefault="00ED7D16">
            <w:pPr>
              <w:jc w:val="center"/>
              <w:rPr>
                <w:sz w:val="20"/>
                <w:szCs w:val="20"/>
              </w:rPr>
            </w:pPr>
            <w:r>
              <w:rPr>
                <w:sz w:val="20"/>
                <w:szCs w:val="20"/>
              </w:rPr>
              <w:t>215</w:t>
            </w:r>
          </w:p>
        </w:tc>
        <w:tc>
          <w:tcPr>
            <w:tcW w:w="3315" w:type="dxa"/>
            <w:tcBorders>
              <w:top w:val="single" w:sz="6" w:space="0" w:color="35673A" w:themeColor="accent1"/>
              <w:bottom w:val="single" w:sz="6" w:space="0" w:color="35673A" w:themeColor="accent1"/>
            </w:tcBorders>
            <w:vAlign w:val="center"/>
          </w:tcPr>
          <w:p w14:paraId="682E8846" w14:textId="77777777" w:rsidR="00ED7D16" w:rsidRDefault="00ED7D16">
            <w:pPr>
              <w:jc w:val="center"/>
              <w:rPr>
                <w:sz w:val="20"/>
                <w:szCs w:val="20"/>
              </w:rPr>
            </w:pPr>
            <w:r>
              <w:rPr>
                <w:sz w:val="20"/>
                <w:szCs w:val="20"/>
              </w:rPr>
              <w:t>537908, 209080</w:t>
            </w:r>
          </w:p>
        </w:tc>
      </w:tr>
      <w:tr w:rsidR="00ED7D16" w14:paraId="2AC4212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0D409422" w14:textId="77777777" w:rsidR="00ED7D16" w:rsidRPr="000E1BF8" w:rsidRDefault="00ED7D16">
            <w:pPr>
              <w:jc w:val="center"/>
              <w:rPr>
                <w:rFonts w:cs="Heebo"/>
                <w:sz w:val="20"/>
                <w:szCs w:val="20"/>
              </w:rPr>
            </w:pPr>
            <w:r>
              <w:rPr>
                <w:rFonts w:cs="Heebo"/>
                <w:sz w:val="20"/>
                <w:szCs w:val="20"/>
              </w:rPr>
              <w:t>SR80 - Residential Properties on Stortford Road</w:t>
            </w:r>
          </w:p>
        </w:tc>
        <w:tc>
          <w:tcPr>
            <w:tcW w:w="1803" w:type="dxa"/>
            <w:tcBorders>
              <w:top w:val="single" w:sz="6" w:space="0" w:color="35673A" w:themeColor="accent1"/>
              <w:bottom w:val="single" w:sz="6" w:space="0" w:color="35673A" w:themeColor="accent1"/>
            </w:tcBorders>
            <w:vAlign w:val="center"/>
          </w:tcPr>
          <w:p w14:paraId="017F880A"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14929724" w14:textId="77777777" w:rsidR="00ED7D16" w:rsidRDefault="00ED7D16">
            <w:pPr>
              <w:jc w:val="center"/>
              <w:rPr>
                <w:sz w:val="20"/>
                <w:szCs w:val="20"/>
              </w:rPr>
            </w:pPr>
            <w:r>
              <w:rPr>
                <w:sz w:val="20"/>
                <w:szCs w:val="20"/>
              </w:rPr>
              <w:t>265</w:t>
            </w:r>
          </w:p>
        </w:tc>
        <w:tc>
          <w:tcPr>
            <w:tcW w:w="3315" w:type="dxa"/>
            <w:tcBorders>
              <w:top w:val="single" w:sz="6" w:space="0" w:color="35673A" w:themeColor="accent1"/>
              <w:bottom w:val="single" w:sz="6" w:space="0" w:color="35673A" w:themeColor="accent1"/>
            </w:tcBorders>
            <w:vAlign w:val="center"/>
          </w:tcPr>
          <w:p w14:paraId="56BCF9B3" w14:textId="77777777" w:rsidR="00ED7D16" w:rsidRDefault="00ED7D16">
            <w:pPr>
              <w:jc w:val="center"/>
              <w:rPr>
                <w:sz w:val="20"/>
                <w:szCs w:val="20"/>
              </w:rPr>
            </w:pPr>
            <w:r>
              <w:rPr>
                <w:sz w:val="20"/>
                <w:szCs w:val="20"/>
              </w:rPr>
              <w:t>537864, 209118</w:t>
            </w:r>
          </w:p>
        </w:tc>
      </w:tr>
      <w:tr w:rsidR="00ED7D16" w14:paraId="2D96703C"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138C483" w14:textId="77777777" w:rsidR="00ED7D16" w:rsidRPr="000E1BF8" w:rsidRDefault="00ED7D16">
            <w:pPr>
              <w:jc w:val="center"/>
              <w:rPr>
                <w:rFonts w:cs="Heebo"/>
                <w:sz w:val="20"/>
                <w:szCs w:val="20"/>
              </w:rPr>
            </w:pPr>
            <w:r>
              <w:rPr>
                <w:rFonts w:cs="Heebo"/>
                <w:sz w:val="20"/>
                <w:szCs w:val="20"/>
              </w:rPr>
              <w:t>SR81 - Residential Properties on Stortford Road</w:t>
            </w:r>
          </w:p>
        </w:tc>
        <w:tc>
          <w:tcPr>
            <w:tcW w:w="1803" w:type="dxa"/>
            <w:tcBorders>
              <w:top w:val="single" w:sz="6" w:space="0" w:color="35673A" w:themeColor="accent1"/>
              <w:bottom w:val="single" w:sz="6" w:space="0" w:color="35673A" w:themeColor="accent1"/>
            </w:tcBorders>
            <w:vAlign w:val="center"/>
          </w:tcPr>
          <w:p w14:paraId="39D7AC48"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21F92611" w14:textId="77777777" w:rsidR="00ED7D16" w:rsidRDefault="00ED7D16">
            <w:pPr>
              <w:jc w:val="center"/>
              <w:rPr>
                <w:sz w:val="20"/>
                <w:szCs w:val="20"/>
              </w:rPr>
            </w:pPr>
            <w:r>
              <w:rPr>
                <w:sz w:val="20"/>
                <w:szCs w:val="20"/>
              </w:rPr>
              <w:t>305</w:t>
            </w:r>
          </w:p>
        </w:tc>
        <w:tc>
          <w:tcPr>
            <w:tcW w:w="3315" w:type="dxa"/>
            <w:tcBorders>
              <w:top w:val="single" w:sz="6" w:space="0" w:color="35673A" w:themeColor="accent1"/>
              <w:bottom w:val="single" w:sz="6" w:space="0" w:color="35673A" w:themeColor="accent1"/>
            </w:tcBorders>
            <w:vAlign w:val="center"/>
          </w:tcPr>
          <w:p w14:paraId="6E3620D5" w14:textId="77777777" w:rsidR="00ED7D16" w:rsidRDefault="00ED7D16">
            <w:pPr>
              <w:jc w:val="center"/>
              <w:rPr>
                <w:sz w:val="20"/>
                <w:szCs w:val="20"/>
              </w:rPr>
            </w:pPr>
            <w:r>
              <w:rPr>
                <w:sz w:val="20"/>
                <w:szCs w:val="20"/>
              </w:rPr>
              <w:t>537825, 209151</w:t>
            </w:r>
          </w:p>
        </w:tc>
      </w:tr>
      <w:tr w:rsidR="00ED7D16" w14:paraId="0483B79E"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F5C7427" w14:textId="77777777" w:rsidR="00ED7D16" w:rsidRPr="000E1BF8" w:rsidRDefault="00ED7D16">
            <w:pPr>
              <w:jc w:val="center"/>
              <w:rPr>
                <w:rFonts w:cs="Heebo"/>
                <w:sz w:val="20"/>
                <w:szCs w:val="20"/>
              </w:rPr>
            </w:pPr>
            <w:r>
              <w:rPr>
                <w:rFonts w:cs="Heebo"/>
                <w:sz w:val="20"/>
                <w:szCs w:val="20"/>
              </w:rPr>
              <w:lastRenderedPageBreak/>
              <w:t>SR82 - Residential Properties on Stortford Road</w:t>
            </w:r>
          </w:p>
        </w:tc>
        <w:tc>
          <w:tcPr>
            <w:tcW w:w="1803" w:type="dxa"/>
            <w:tcBorders>
              <w:top w:val="single" w:sz="6" w:space="0" w:color="35673A" w:themeColor="accent1"/>
              <w:bottom w:val="single" w:sz="6" w:space="0" w:color="35673A" w:themeColor="accent1"/>
            </w:tcBorders>
            <w:vAlign w:val="center"/>
          </w:tcPr>
          <w:p w14:paraId="18E0EB84"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07B7D76F" w14:textId="77777777" w:rsidR="00ED7D16" w:rsidRDefault="00ED7D16">
            <w:pPr>
              <w:jc w:val="center"/>
              <w:rPr>
                <w:sz w:val="20"/>
                <w:szCs w:val="20"/>
              </w:rPr>
            </w:pPr>
            <w:r>
              <w:rPr>
                <w:sz w:val="20"/>
                <w:szCs w:val="20"/>
              </w:rPr>
              <w:t>193</w:t>
            </w:r>
          </w:p>
        </w:tc>
        <w:tc>
          <w:tcPr>
            <w:tcW w:w="3315" w:type="dxa"/>
            <w:tcBorders>
              <w:top w:val="single" w:sz="6" w:space="0" w:color="35673A" w:themeColor="accent1"/>
              <w:bottom w:val="single" w:sz="6" w:space="0" w:color="35673A" w:themeColor="accent1"/>
            </w:tcBorders>
            <w:vAlign w:val="center"/>
          </w:tcPr>
          <w:p w14:paraId="32D084CF" w14:textId="77777777" w:rsidR="00ED7D16" w:rsidRDefault="00ED7D16">
            <w:pPr>
              <w:jc w:val="center"/>
              <w:rPr>
                <w:sz w:val="20"/>
                <w:szCs w:val="20"/>
              </w:rPr>
            </w:pPr>
            <w:r>
              <w:rPr>
                <w:sz w:val="20"/>
                <w:szCs w:val="20"/>
              </w:rPr>
              <w:t>537998, 209225</w:t>
            </w:r>
          </w:p>
        </w:tc>
      </w:tr>
      <w:tr w:rsidR="00ED7D16" w14:paraId="52FA058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C27E7A3" w14:textId="77777777" w:rsidR="00ED7D16" w:rsidRPr="000E1BF8" w:rsidRDefault="00ED7D16">
            <w:pPr>
              <w:jc w:val="center"/>
              <w:rPr>
                <w:rFonts w:cs="Heebo"/>
                <w:sz w:val="20"/>
                <w:szCs w:val="20"/>
              </w:rPr>
            </w:pPr>
            <w:r>
              <w:rPr>
                <w:rFonts w:cs="Heebo"/>
                <w:sz w:val="20"/>
                <w:szCs w:val="20"/>
              </w:rPr>
              <w:t>SR83 - Residential Properties on Stortford Road</w:t>
            </w:r>
          </w:p>
        </w:tc>
        <w:tc>
          <w:tcPr>
            <w:tcW w:w="1803" w:type="dxa"/>
            <w:tcBorders>
              <w:top w:val="single" w:sz="6" w:space="0" w:color="35673A" w:themeColor="accent1"/>
              <w:bottom w:val="single" w:sz="6" w:space="0" w:color="35673A" w:themeColor="accent1"/>
            </w:tcBorders>
            <w:vAlign w:val="center"/>
          </w:tcPr>
          <w:p w14:paraId="31EE3DBE"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1BC38096" w14:textId="77777777" w:rsidR="00ED7D16" w:rsidRDefault="00ED7D16">
            <w:pPr>
              <w:jc w:val="center"/>
              <w:rPr>
                <w:sz w:val="20"/>
                <w:szCs w:val="20"/>
              </w:rPr>
            </w:pPr>
            <w:r>
              <w:rPr>
                <w:sz w:val="20"/>
                <w:szCs w:val="20"/>
              </w:rPr>
              <w:t>217</w:t>
            </w:r>
          </w:p>
        </w:tc>
        <w:tc>
          <w:tcPr>
            <w:tcW w:w="3315" w:type="dxa"/>
            <w:tcBorders>
              <w:top w:val="single" w:sz="6" w:space="0" w:color="35673A" w:themeColor="accent1"/>
              <w:bottom w:val="single" w:sz="6" w:space="0" w:color="35673A" w:themeColor="accent1"/>
            </w:tcBorders>
            <w:vAlign w:val="center"/>
          </w:tcPr>
          <w:p w14:paraId="3628B6CF" w14:textId="77777777" w:rsidR="00ED7D16" w:rsidRDefault="00ED7D16">
            <w:pPr>
              <w:jc w:val="center"/>
              <w:rPr>
                <w:sz w:val="20"/>
                <w:szCs w:val="20"/>
              </w:rPr>
            </w:pPr>
            <w:r>
              <w:rPr>
                <w:sz w:val="20"/>
                <w:szCs w:val="20"/>
              </w:rPr>
              <w:t>538065, 209289</w:t>
            </w:r>
          </w:p>
        </w:tc>
      </w:tr>
      <w:tr w:rsidR="00ED7D16" w14:paraId="408E17B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CB20BB0" w14:textId="77777777" w:rsidR="00ED7D16" w:rsidRPr="000E1BF8" w:rsidRDefault="00ED7D16">
            <w:pPr>
              <w:jc w:val="center"/>
              <w:rPr>
                <w:rFonts w:cs="Heebo"/>
                <w:sz w:val="20"/>
                <w:szCs w:val="20"/>
              </w:rPr>
            </w:pPr>
            <w:r>
              <w:rPr>
                <w:rFonts w:cs="Heebo"/>
                <w:sz w:val="20"/>
                <w:szCs w:val="20"/>
              </w:rPr>
              <w:t>SR84 - Residential Properties on Stortford Road</w:t>
            </w:r>
          </w:p>
        </w:tc>
        <w:tc>
          <w:tcPr>
            <w:tcW w:w="1803" w:type="dxa"/>
            <w:tcBorders>
              <w:top w:val="single" w:sz="6" w:space="0" w:color="35673A" w:themeColor="accent1"/>
              <w:bottom w:val="single" w:sz="6" w:space="0" w:color="35673A" w:themeColor="accent1"/>
            </w:tcBorders>
            <w:vAlign w:val="center"/>
          </w:tcPr>
          <w:p w14:paraId="3577595F"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3EAC63B5" w14:textId="77777777" w:rsidR="00ED7D16" w:rsidRDefault="00ED7D16">
            <w:pPr>
              <w:jc w:val="center"/>
              <w:rPr>
                <w:sz w:val="20"/>
                <w:szCs w:val="20"/>
              </w:rPr>
            </w:pPr>
            <w:r>
              <w:rPr>
                <w:sz w:val="20"/>
                <w:szCs w:val="20"/>
              </w:rPr>
              <w:t>245</w:t>
            </w:r>
          </w:p>
        </w:tc>
        <w:tc>
          <w:tcPr>
            <w:tcW w:w="3315" w:type="dxa"/>
            <w:tcBorders>
              <w:top w:val="single" w:sz="6" w:space="0" w:color="35673A" w:themeColor="accent1"/>
              <w:bottom w:val="single" w:sz="6" w:space="0" w:color="35673A" w:themeColor="accent1"/>
            </w:tcBorders>
            <w:vAlign w:val="center"/>
          </w:tcPr>
          <w:p w14:paraId="7679FA8E" w14:textId="77777777" w:rsidR="00ED7D16" w:rsidRDefault="00ED7D16">
            <w:pPr>
              <w:jc w:val="center"/>
              <w:rPr>
                <w:sz w:val="20"/>
                <w:szCs w:val="20"/>
              </w:rPr>
            </w:pPr>
            <w:r>
              <w:rPr>
                <w:sz w:val="20"/>
                <w:szCs w:val="20"/>
              </w:rPr>
              <w:t>538108, 209333</w:t>
            </w:r>
          </w:p>
        </w:tc>
      </w:tr>
      <w:tr w:rsidR="00ED7D16" w14:paraId="6897B300"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62FAFC1" w14:textId="77777777" w:rsidR="00ED7D16" w:rsidRPr="000E1BF8" w:rsidRDefault="00ED7D16">
            <w:pPr>
              <w:jc w:val="center"/>
              <w:rPr>
                <w:rFonts w:cs="Heebo"/>
                <w:sz w:val="20"/>
                <w:szCs w:val="20"/>
              </w:rPr>
            </w:pPr>
            <w:r>
              <w:rPr>
                <w:rFonts w:cs="Heebo"/>
                <w:sz w:val="20"/>
                <w:szCs w:val="20"/>
              </w:rPr>
              <w:t>SR 85 - Residential Properties on Stortford Road</w:t>
            </w:r>
          </w:p>
        </w:tc>
        <w:tc>
          <w:tcPr>
            <w:tcW w:w="1803" w:type="dxa"/>
            <w:tcBorders>
              <w:top w:val="single" w:sz="6" w:space="0" w:color="35673A" w:themeColor="accent1"/>
              <w:bottom w:val="single" w:sz="6" w:space="0" w:color="35673A" w:themeColor="accent1"/>
            </w:tcBorders>
            <w:vAlign w:val="center"/>
          </w:tcPr>
          <w:p w14:paraId="0E763969"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688530C2" w14:textId="77777777" w:rsidR="00ED7D16" w:rsidRDefault="00ED7D16">
            <w:pPr>
              <w:jc w:val="center"/>
              <w:rPr>
                <w:sz w:val="20"/>
                <w:szCs w:val="20"/>
              </w:rPr>
            </w:pPr>
            <w:r>
              <w:rPr>
                <w:sz w:val="20"/>
                <w:szCs w:val="20"/>
              </w:rPr>
              <w:t>350</w:t>
            </w:r>
          </w:p>
        </w:tc>
        <w:tc>
          <w:tcPr>
            <w:tcW w:w="3315" w:type="dxa"/>
            <w:tcBorders>
              <w:top w:val="single" w:sz="6" w:space="0" w:color="35673A" w:themeColor="accent1"/>
              <w:bottom w:val="single" w:sz="6" w:space="0" w:color="35673A" w:themeColor="accent1"/>
            </w:tcBorders>
            <w:vAlign w:val="center"/>
          </w:tcPr>
          <w:p w14:paraId="58AC647B" w14:textId="77777777" w:rsidR="00ED7D16" w:rsidRDefault="00ED7D16">
            <w:pPr>
              <w:jc w:val="center"/>
              <w:rPr>
                <w:sz w:val="20"/>
                <w:szCs w:val="20"/>
              </w:rPr>
            </w:pPr>
            <w:r>
              <w:rPr>
                <w:sz w:val="20"/>
                <w:szCs w:val="20"/>
              </w:rPr>
              <w:t>538211, 209432</w:t>
            </w:r>
          </w:p>
        </w:tc>
      </w:tr>
      <w:tr w:rsidR="00ED7D16" w14:paraId="4994AD1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EBAEB8E" w14:textId="77777777" w:rsidR="00ED7D16" w:rsidRPr="000E1BF8" w:rsidRDefault="00ED7D16">
            <w:pPr>
              <w:jc w:val="center"/>
              <w:rPr>
                <w:rFonts w:cs="Heebo"/>
                <w:sz w:val="20"/>
                <w:szCs w:val="20"/>
              </w:rPr>
            </w:pPr>
            <w:r>
              <w:rPr>
                <w:rFonts w:cs="Heebo"/>
                <w:sz w:val="20"/>
                <w:szCs w:val="20"/>
              </w:rPr>
              <w:t>SR86 – Residential Properties on Gladstone Road</w:t>
            </w:r>
          </w:p>
        </w:tc>
        <w:tc>
          <w:tcPr>
            <w:tcW w:w="1803" w:type="dxa"/>
            <w:tcBorders>
              <w:top w:val="single" w:sz="6" w:space="0" w:color="35673A" w:themeColor="accent1"/>
              <w:bottom w:val="single" w:sz="6" w:space="0" w:color="35673A" w:themeColor="accent1"/>
            </w:tcBorders>
            <w:vAlign w:val="center"/>
          </w:tcPr>
          <w:p w14:paraId="03EB774A"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7B4BF70B" w14:textId="77777777" w:rsidR="00ED7D16" w:rsidRDefault="00ED7D16">
            <w:pPr>
              <w:jc w:val="center"/>
              <w:rPr>
                <w:sz w:val="20"/>
                <w:szCs w:val="20"/>
              </w:rPr>
            </w:pPr>
            <w:r>
              <w:rPr>
                <w:sz w:val="20"/>
                <w:szCs w:val="20"/>
              </w:rPr>
              <w:t>260</w:t>
            </w:r>
          </w:p>
        </w:tc>
        <w:tc>
          <w:tcPr>
            <w:tcW w:w="3315" w:type="dxa"/>
            <w:tcBorders>
              <w:top w:val="single" w:sz="6" w:space="0" w:color="35673A" w:themeColor="accent1"/>
              <w:bottom w:val="single" w:sz="6" w:space="0" w:color="35673A" w:themeColor="accent1"/>
            </w:tcBorders>
            <w:vAlign w:val="center"/>
          </w:tcPr>
          <w:p w14:paraId="2C5164CC" w14:textId="77777777" w:rsidR="00ED7D16" w:rsidRDefault="00ED7D16">
            <w:pPr>
              <w:jc w:val="center"/>
              <w:rPr>
                <w:sz w:val="20"/>
                <w:szCs w:val="20"/>
              </w:rPr>
            </w:pPr>
            <w:r>
              <w:rPr>
                <w:sz w:val="20"/>
                <w:szCs w:val="20"/>
              </w:rPr>
              <w:t xml:space="preserve">537900, 209346 </w:t>
            </w:r>
          </w:p>
        </w:tc>
      </w:tr>
      <w:tr w:rsidR="00ED7D16" w14:paraId="1E88408C"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7C03F8A" w14:textId="77777777" w:rsidR="00ED7D16" w:rsidRPr="000E1BF8" w:rsidRDefault="00ED7D16">
            <w:pPr>
              <w:jc w:val="center"/>
              <w:rPr>
                <w:rFonts w:cs="Heebo"/>
                <w:sz w:val="20"/>
                <w:szCs w:val="20"/>
              </w:rPr>
            </w:pPr>
            <w:r>
              <w:rPr>
                <w:rFonts w:cs="Heebo"/>
                <w:sz w:val="20"/>
                <w:szCs w:val="20"/>
              </w:rPr>
              <w:t>SR87 – Residential Properties on River Avenue</w:t>
            </w:r>
          </w:p>
        </w:tc>
        <w:tc>
          <w:tcPr>
            <w:tcW w:w="1803" w:type="dxa"/>
            <w:tcBorders>
              <w:top w:val="single" w:sz="6" w:space="0" w:color="35673A" w:themeColor="accent1"/>
              <w:bottom w:val="single" w:sz="6" w:space="0" w:color="35673A" w:themeColor="accent1"/>
            </w:tcBorders>
            <w:vAlign w:val="center"/>
          </w:tcPr>
          <w:p w14:paraId="55526D38"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5634E040" w14:textId="77777777" w:rsidR="00ED7D16" w:rsidRDefault="00ED7D16">
            <w:pPr>
              <w:jc w:val="center"/>
              <w:rPr>
                <w:sz w:val="20"/>
                <w:szCs w:val="20"/>
              </w:rPr>
            </w:pPr>
            <w:r>
              <w:rPr>
                <w:sz w:val="20"/>
                <w:szCs w:val="20"/>
              </w:rPr>
              <w:t>372</w:t>
            </w:r>
          </w:p>
        </w:tc>
        <w:tc>
          <w:tcPr>
            <w:tcW w:w="3315" w:type="dxa"/>
            <w:tcBorders>
              <w:top w:val="single" w:sz="6" w:space="0" w:color="35673A" w:themeColor="accent1"/>
              <w:bottom w:val="single" w:sz="6" w:space="0" w:color="35673A" w:themeColor="accent1"/>
            </w:tcBorders>
            <w:vAlign w:val="center"/>
          </w:tcPr>
          <w:p w14:paraId="458BC819" w14:textId="77777777" w:rsidR="00ED7D16" w:rsidRDefault="00ED7D16">
            <w:pPr>
              <w:jc w:val="center"/>
              <w:rPr>
                <w:sz w:val="20"/>
                <w:szCs w:val="20"/>
              </w:rPr>
            </w:pPr>
            <w:r>
              <w:rPr>
                <w:sz w:val="20"/>
                <w:szCs w:val="20"/>
              </w:rPr>
              <w:t>537812, 209315</w:t>
            </w:r>
          </w:p>
        </w:tc>
      </w:tr>
      <w:tr w:rsidR="00ED7D16" w14:paraId="539610F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6C21100D" w14:textId="77777777" w:rsidR="00ED7D16" w:rsidRPr="000E1BF8" w:rsidRDefault="00ED7D16">
            <w:pPr>
              <w:jc w:val="center"/>
              <w:rPr>
                <w:rFonts w:cs="Heebo"/>
                <w:sz w:val="20"/>
                <w:szCs w:val="20"/>
              </w:rPr>
            </w:pPr>
            <w:r>
              <w:rPr>
                <w:rFonts w:cs="Heebo"/>
                <w:sz w:val="20"/>
                <w:szCs w:val="20"/>
              </w:rPr>
              <w:t>SR88 - Residential Properties on Cranborne Road</w:t>
            </w:r>
          </w:p>
        </w:tc>
        <w:tc>
          <w:tcPr>
            <w:tcW w:w="1803" w:type="dxa"/>
            <w:tcBorders>
              <w:top w:val="single" w:sz="6" w:space="0" w:color="35673A" w:themeColor="accent1"/>
              <w:bottom w:val="single" w:sz="6" w:space="0" w:color="35673A" w:themeColor="accent1"/>
            </w:tcBorders>
            <w:vAlign w:val="center"/>
          </w:tcPr>
          <w:p w14:paraId="4B71B0B8"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63954F32" w14:textId="77777777" w:rsidR="00ED7D16" w:rsidRDefault="00ED7D16">
            <w:pPr>
              <w:jc w:val="center"/>
              <w:rPr>
                <w:sz w:val="20"/>
                <w:szCs w:val="20"/>
              </w:rPr>
            </w:pPr>
            <w:r>
              <w:rPr>
                <w:sz w:val="20"/>
                <w:szCs w:val="20"/>
              </w:rPr>
              <w:t>290</w:t>
            </w:r>
          </w:p>
        </w:tc>
        <w:tc>
          <w:tcPr>
            <w:tcW w:w="3315" w:type="dxa"/>
            <w:tcBorders>
              <w:top w:val="single" w:sz="6" w:space="0" w:color="35673A" w:themeColor="accent1"/>
              <w:bottom w:val="single" w:sz="6" w:space="0" w:color="35673A" w:themeColor="accent1"/>
            </w:tcBorders>
            <w:vAlign w:val="center"/>
          </w:tcPr>
          <w:p w14:paraId="720C0E86" w14:textId="77777777" w:rsidR="00ED7D16" w:rsidRDefault="00ED7D16">
            <w:pPr>
              <w:jc w:val="center"/>
              <w:rPr>
                <w:sz w:val="20"/>
                <w:szCs w:val="20"/>
              </w:rPr>
            </w:pPr>
            <w:r>
              <w:rPr>
                <w:sz w:val="20"/>
                <w:szCs w:val="20"/>
              </w:rPr>
              <w:t>537993, 209398</w:t>
            </w:r>
          </w:p>
        </w:tc>
      </w:tr>
      <w:tr w:rsidR="00ED7D16" w14:paraId="3AE609F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F155E98" w14:textId="77777777" w:rsidR="00ED7D16" w:rsidRPr="000E1BF8" w:rsidRDefault="00ED7D16">
            <w:pPr>
              <w:jc w:val="center"/>
              <w:rPr>
                <w:rFonts w:cs="Heebo"/>
                <w:sz w:val="20"/>
                <w:szCs w:val="20"/>
              </w:rPr>
            </w:pPr>
            <w:r>
              <w:rPr>
                <w:rFonts w:cs="Heebo"/>
                <w:sz w:val="20"/>
                <w:szCs w:val="20"/>
              </w:rPr>
              <w:t xml:space="preserve">SR89 – Residential Properties on Aylsham Road </w:t>
            </w:r>
          </w:p>
        </w:tc>
        <w:tc>
          <w:tcPr>
            <w:tcW w:w="1803" w:type="dxa"/>
            <w:tcBorders>
              <w:top w:val="single" w:sz="6" w:space="0" w:color="35673A" w:themeColor="accent1"/>
              <w:bottom w:val="single" w:sz="6" w:space="0" w:color="35673A" w:themeColor="accent1"/>
            </w:tcBorders>
            <w:vAlign w:val="center"/>
          </w:tcPr>
          <w:p w14:paraId="31DAD406"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3304A5C0" w14:textId="77777777" w:rsidR="00ED7D16" w:rsidRDefault="00ED7D16">
            <w:pPr>
              <w:jc w:val="center"/>
              <w:rPr>
                <w:sz w:val="20"/>
                <w:szCs w:val="20"/>
              </w:rPr>
            </w:pPr>
            <w:r>
              <w:rPr>
                <w:sz w:val="20"/>
                <w:szCs w:val="20"/>
              </w:rPr>
              <w:t>370</w:t>
            </w:r>
          </w:p>
        </w:tc>
        <w:tc>
          <w:tcPr>
            <w:tcW w:w="3315" w:type="dxa"/>
            <w:tcBorders>
              <w:top w:val="single" w:sz="6" w:space="0" w:color="35673A" w:themeColor="accent1"/>
              <w:bottom w:val="single" w:sz="6" w:space="0" w:color="35673A" w:themeColor="accent1"/>
            </w:tcBorders>
            <w:vAlign w:val="center"/>
          </w:tcPr>
          <w:p w14:paraId="545779BC" w14:textId="77777777" w:rsidR="00ED7D16" w:rsidRDefault="00ED7D16">
            <w:pPr>
              <w:jc w:val="center"/>
              <w:rPr>
                <w:sz w:val="20"/>
                <w:szCs w:val="20"/>
              </w:rPr>
            </w:pPr>
            <w:r>
              <w:rPr>
                <w:sz w:val="20"/>
                <w:szCs w:val="20"/>
              </w:rPr>
              <w:t>538092, 209451</w:t>
            </w:r>
          </w:p>
        </w:tc>
      </w:tr>
      <w:tr w:rsidR="00ED7D16" w14:paraId="5C94E7E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61965C8" w14:textId="77777777" w:rsidR="00ED7D16" w:rsidRPr="000E1BF8" w:rsidRDefault="00ED7D16">
            <w:pPr>
              <w:jc w:val="center"/>
              <w:rPr>
                <w:rFonts w:cs="Heebo"/>
                <w:sz w:val="20"/>
                <w:szCs w:val="20"/>
              </w:rPr>
            </w:pPr>
            <w:r>
              <w:rPr>
                <w:rFonts w:cs="Heebo"/>
                <w:sz w:val="20"/>
                <w:szCs w:val="20"/>
              </w:rPr>
              <w:t>SR90 – Residential Properties on Ivy Terrace</w:t>
            </w:r>
          </w:p>
        </w:tc>
        <w:tc>
          <w:tcPr>
            <w:tcW w:w="1803" w:type="dxa"/>
            <w:tcBorders>
              <w:top w:val="single" w:sz="6" w:space="0" w:color="35673A" w:themeColor="accent1"/>
              <w:bottom w:val="single" w:sz="6" w:space="0" w:color="35673A" w:themeColor="accent1"/>
            </w:tcBorders>
            <w:vAlign w:val="center"/>
          </w:tcPr>
          <w:p w14:paraId="376278B5"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57BD836E" w14:textId="77777777" w:rsidR="00ED7D16" w:rsidRDefault="00ED7D16">
            <w:pPr>
              <w:jc w:val="center"/>
              <w:rPr>
                <w:sz w:val="20"/>
                <w:szCs w:val="20"/>
              </w:rPr>
            </w:pPr>
            <w:r>
              <w:rPr>
                <w:sz w:val="20"/>
                <w:szCs w:val="20"/>
              </w:rPr>
              <w:t>395</w:t>
            </w:r>
          </w:p>
        </w:tc>
        <w:tc>
          <w:tcPr>
            <w:tcW w:w="3315" w:type="dxa"/>
            <w:tcBorders>
              <w:top w:val="single" w:sz="6" w:space="0" w:color="35673A" w:themeColor="accent1"/>
              <w:bottom w:val="single" w:sz="6" w:space="0" w:color="35673A" w:themeColor="accent1"/>
            </w:tcBorders>
            <w:vAlign w:val="center"/>
          </w:tcPr>
          <w:p w14:paraId="1C67FE56" w14:textId="77777777" w:rsidR="00ED7D16" w:rsidRDefault="00ED7D16">
            <w:pPr>
              <w:jc w:val="center"/>
              <w:rPr>
                <w:sz w:val="20"/>
                <w:szCs w:val="20"/>
              </w:rPr>
            </w:pPr>
            <w:r>
              <w:rPr>
                <w:sz w:val="20"/>
                <w:szCs w:val="20"/>
              </w:rPr>
              <w:t>538162, 209494</w:t>
            </w:r>
          </w:p>
        </w:tc>
      </w:tr>
      <w:tr w:rsidR="00ED7D16" w14:paraId="45D85C68"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7909D3F" w14:textId="77777777" w:rsidR="00ED7D16" w:rsidRPr="000E1BF8" w:rsidRDefault="00ED7D16">
            <w:pPr>
              <w:jc w:val="center"/>
              <w:rPr>
                <w:rFonts w:cs="Heebo"/>
                <w:sz w:val="20"/>
                <w:szCs w:val="20"/>
              </w:rPr>
            </w:pPr>
            <w:r>
              <w:rPr>
                <w:rFonts w:cs="Heebo"/>
                <w:sz w:val="20"/>
                <w:szCs w:val="20"/>
              </w:rPr>
              <w:t>SR91 – Residential Properties on Essex Road</w:t>
            </w:r>
          </w:p>
        </w:tc>
        <w:tc>
          <w:tcPr>
            <w:tcW w:w="1803" w:type="dxa"/>
            <w:tcBorders>
              <w:top w:val="single" w:sz="6" w:space="0" w:color="35673A" w:themeColor="accent1"/>
              <w:bottom w:val="single" w:sz="6" w:space="0" w:color="35673A" w:themeColor="accent1"/>
            </w:tcBorders>
            <w:vAlign w:val="center"/>
          </w:tcPr>
          <w:p w14:paraId="61ED530D"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6897F967" w14:textId="77777777" w:rsidR="00ED7D16" w:rsidRDefault="00ED7D16">
            <w:pPr>
              <w:jc w:val="center"/>
              <w:rPr>
                <w:sz w:val="20"/>
                <w:szCs w:val="20"/>
              </w:rPr>
            </w:pPr>
            <w:r>
              <w:rPr>
                <w:sz w:val="20"/>
                <w:szCs w:val="20"/>
              </w:rPr>
              <w:t>500</w:t>
            </w:r>
          </w:p>
        </w:tc>
        <w:tc>
          <w:tcPr>
            <w:tcW w:w="3315" w:type="dxa"/>
            <w:tcBorders>
              <w:top w:val="single" w:sz="6" w:space="0" w:color="35673A" w:themeColor="accent1"/>
              <w:bottom w:val="single" w:sz="6" w:space="0" w:color="35673A" w:themeColor="accent1"/>
            </w:tcBorders>
            <w:vAlign w:val="center"/>
          </w:tcPr>
          <w:p w14:paraId="2947E2E6" w14:textId="77777777" w:rsidR="00ED7D16" w:rsidRDefault="00ED7D16">
            <w:pPr>
              <w:jc w:val="center"/>
              <w:rPr>
                <w:sz w:val="20"/>
                <w:szCs w:val="20"/>
              </w:rPr>
            </w:pPr>
            <w:r>
              <w:rPr>
                <w:sz w:val="20"/>
                <w:szCs w:val="20"/>
              </w:rPr>
              <w:t>537644, 209168</w:t>
            </w:r>
          </w:p>
        </w:tc>
      </w:tr>
      <w:tr w:rsidR="00ED7D16" w14:paraId="0957484D"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185DED3B" w14:textId="77777777" w:rsidR="00ED7D16" w:rsidRDefault="00ED7D16">
            <w:pPr>
              <w:jc w:val="center"/>
              <w:rPr>
                <w:rFonts w:cs="Heebo"/>
                <w:sz w:val="20"/>
                <w:szCs w:val="20"/>
              </w:rPr>
            </w:pPr>
            <w:r>
              <w:rPr>
                <w:rFonts w:cs="Heebo"/>
                <w:sz w:val="20"/>
                <w:szCs w:val="20"/>
              </w:rPr>
              <w:t>SR92 – Recreational Ground off Rye Road</w:t>
            </w:r>
          </w:p>
        </w:tc>
        <w:tc>
          <w:tcPr>
            <w:tcW w:w="1803" w:type="dxa"/>
            <w:tcBorders>
              <w:top w:val="single" w:sz="6" w:space="0" w:color="35673A" w:themeColor="accent1"/>
              <w:bottom w:val="single" w:sz="6" w:space="0" w:color="35673A" w:themeColor="accent1"/>
            </w:tcBorders>
            <w:vAlign w:val="center"/>
          </w:tcPr>
          <w:p w14:paraId="6662B60A"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73EE9404" w14:textId="77777777" w:rsidR="00ED7D16" w:rsidRDefault="00ED7D16">
            <w:pPr>
              <w:jc w:val="center"/>
              <w:rPr>
                <w:sz w:val="20"/>
                <w:szCs w:val="20"/>
              </w:rPr>
            </w:pPr>
            <w:r>
              <w:rPr>
                <w:sz w:val="20"/>
                <w:szCs w:val="20"/>
              </w:rPr>
              <w:t>490</w:t>
            </w:r>
          </w:p>
        </w:tc>
        <w:tc>
          <w:tcPr>
            <w:tcW w:w="3315" w:type="dxa"/>
            <w:tcBorders>
              <w:top w:val="single" w:sz="6" w:space="0" w:color="35673A" w:themeColor="accent1"/>
              <w:bottom w:val="single" w:sz="6" w:space="0" w:color="35673A" w:themeColor="accent1"/>
            </w:tcBorders>
            <w:vAlign w:val="center"/>
          </w:tcPr>
          <w:p w14:paraId="22B15D5C" w14:textId="77777777" w:rsidR="00ED7D16" w:rsidRDefault="00ED7D16">
            <w:pPr>
              <w:jc w:val="center"/>
              <w:rPr>
                <w:sz w:val="20"/>
                <w:szCs w:val="20"/>
              </w:rPr>
            </w:pPr>
            <w:r>
              <w:rPr>
                <w:sz w:val="20"/>
                <w:szCs w:val="20"/>
              </w:rPr>
              <w:t xml:space="preserve">537640, 209366 </w:t>
            </w:r>
          </w:p>
        </w:tc>
      </w:tr>
      <w:tr w:rsidR="00ED7D16" w14:paraId="7DDF59D4"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47D5616" w14:textId="77777777" w:rsidR="00ED7D16" w:rsidRDefault="00ED7D16">
            <w:pPr>
              <w:jc w:val="center"/>
              <w:rPr>
                <w:rFonts w:cs="Heebo"/>
                <w:sz w:val="20"/>
                <w:szCs w:val="20"/>
              </w:rPr>
            </w:pPr>
            <w:r>
              <w:rPr>
                <w:rFonts w:cs="Heebo"/>
                <w:sz w:val="20"/>
                <w:szCs w:val="20"/>
              </w:rPr>
              <w:t>SR93 – Residential Properties on Rye Road</w:t>
            </w:r>
          </w:p>
        </w:tc>
        <w:tc>
          <w:tcPr>
            <w:tcW w:w="1803" w:type="dxa"/>
            <w:tcBorders>
              <w:top w:val="single" w:sz="6" w:space="0" w:color="35673A" w:themeColor="accent1"/>
              <w:bottom w:val="single" w:sz="6" w:space="0" w:color="35673A" w:themeColor="accent1"/>
            </w:tcBorders>
            <w:vAlign w:val="center"/>
          </w:tcPr>
          <w:p w14:paraId="075C78F7"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01994FA9" w14:textId="77777777" w:rsidR="00ED7D16" w:rsidRDefault="00ED7D16">
            <w:pPr>
              <w:jc w:val="center"/>
              <w:rPr>
                <w:sz w:val="20"/>
                <w:szCs w:val="20"/>
              </w:rPr>
            </w:pPr>
            <w:r>
              <w:rPr>
                <w:sz w:val="20"/>
                <w:szCs w:val="20"/>
              </w:rPr>
              <w:t>505</w:t>
            </w:r>
          </w:p>
        </w:tc>
        <w:tc>
          <w:tcPr>
            <w:tcW w:w="3315" w:type="dxa"/>
            <w:tcBorders>
              <w:top w:val="single" w:sz="6" w:space="0" w:color="35673A" w:themeColor="accent1"/>
              <w:bottom w:val="single" w:sz="6" w:space="0" w:color="35673A" w:themeColor="accent1"/>
            </w:tcBorders>
            <w:vAlign w:val="center"/>
          </w:tcPr>
          <w:p w14:paraId="7191B526" w14:textId="77777777" w:rsidR="00ED7D16" w:rsidRDefault="00ED7D16">
            <w:pPr>
              <w:jc w:val="center"/>
              <w:rPr>
                <w:sz w:val="20"/>
                <w:szCs w:val="20"/>
              </w:rPr>
            </w:pPr>
            <w:r>
              <w:rPr>
                <w:sz w:val="20"/>
                <w:szCs w:val="20"/>
              </w:rPr>
              <w:t>537737, 209517</w:t>
            </w:r>
          </w:p>
        </w:tc>
      </w:tr>
      <w:tr w:rsidR="00ED7D16" w14:paraId="19C83595"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C861C76" w14:textId="77777777" w:rsidR="00ED7D16" w:rsidRDefault="00ED7D16">
            <w:pPr>
              <w:jc w:val="center"/>
              <w:rPr>
                <w:rFonts w:cs="Heebo"/>
                <w:sz w:val="20"/>
                <w:szCs w:val="20"/>
              </w:rPr>
            </w:pPr>
            <w:r>
              <w:rPr>
                <w:rFonts w:cs="Heebo"/>
                <w:sz w:val="20"/>
                <w:szCs w:val="20"/>
              </w:rPr>
              <w:t>SR94 – Residential Properties on Lilac Road</w:t>
            </w:r>
          </w:p>
        </w:tc>
        <w:tc>
          <w:tcPr>
            <w:tcW w:w="1803" w:type="dxa"/>
            <w:tcBorders>
              <w:top w:val="single" w:sz="6" w:space="0" w:color="35673A" w:themeColor="accent1"/>
              <w:bottom w:val="single" w:sz="6" w:space="0" w:color="35673A" w:themeColor="accent1"/>
            </w:tcBorders>
            <w:vAlign w:val="center"/>
          </w:tcPr>
          <w:p w14:paraId="3FFEE436"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3085C382" w14:textId="77777777" w:rsidR="00ED7D16" w:rsidRDefault="00ED7D16">
            <w:pPr>
              <w:jc w:val="center"/>
              <w:rPr>
                <w:sz w:val="20"/>
                <w:szCs w:val="20"/>
              </w:rPr>
            </w:pPr>
            <w:r>
              <w:rPr>
                <w:sz w:val="20"/>
                <w:szCs w:val="20"/>
              </w:rPr>
              <w:t>669</w:t>
            </w:r>
          </w:p>
        </w:tc>
        <w:tc>
          <w:tcPr>
            <w:tcW w:w="3315" w:type="dxa"/>
            <w:tcBorders>
              <w:top w:val="single" w:sz="6" w:space="0" w:color="35673A" w:themeColor="accent1"/>
              <w:bottom w:val="single" w:sz="6" w:space="0" w:color="35673A" w:themeColor="accent1"/>
            </w:tcBorders>
            <w:vAlign w:val="center"/>
          </w:tcPr>
          <w:p w14:paraId="16AA2E8B" w14:textId="77777777" w:rsidR="00ED7D16" w:rsidRDefault="00ED7D16">
            <w:pPr>
              <w:jc w:val="center"/>
              <w:rPr>
                <w:sz w:val="20"/>
                <w:szCs w:val="20"/>
              </w:rPr>
            </w:pPr>
            <w:r>
              <w:rPr>
                <w:sz w:val="20"/>
                <w:szCs w:val="20"/>
              </w:rPr>
              <w:t>537712, 209621</w:t>
            </w:r>
          </w:p>
        </w:tc>
      </w:tr>
      <w:tr w:rsidR="00ED7D16" w14:paraId="74C0EB00"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0BC599D" w14:textId="77777777" w:rsidR="00ED7D16" w:rsidRDefault="00ED7D16">
            <w:pPr>
              <w:jc w:val="center"/>
              <w:rPr>
                <w:rFonts w:cs="Heebo"/>
                <w:sz w:val="20"/>
                <w:szCs w:val="20"/>
              </w:rPr>
            </w:pPr>
            <w:r>
              <w:rPr>
                <w:rFonts w:cs="Heebo"/>
                <w:sz w:val="20"/>
                <w:szCs w:val="20"/>
              </w:rPr>
              <w:lastRenderedPageBreak/>
              <w:t xml:space="preserve">SR95 – Residential Properties on Hawthorn Road </w:t>
            </w:r>
          </w:p>
        </w:tc>
        <w:tc>
          <w:tcPr>
            <w:tcW w:w="1803" w:type="dxa"/>
            <w:tcBorders>
              <w:top w:val="single" w:sz="6" w:space="0" w:color="35673A" w:themeColor="accent1"/>
              <w:bottom w:val="single" w:sz="6" w:space="0" w:color="35673A" w:themeColor="accent1"/>
            </w:tcBorders>
            <w:vAlign w:val="center"/>
          </w:tcPr>
          <w:p w14:paraId="44C6B6A0"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1658E2C2" w14:textId="77777777" w:rsidR="00ED7D16" w:rsidRDefault="00ED7D16">
            <w:pPr>
              <w:jc w:val="center"/>
              <w:rPr>
                <w:sz w:val="20"/>
                <w:szCs w:val="20"/>
              </w:rPr>
            </w:pPr>
            <w:r>
              <w:rPr>
                <w:sz w:val="20"/>
                <w:szCs w:val="20"/>
              </w:rPr>
              <w:t>761</w:t>
            </w:r>
          </w:p>
        </w:tc>
        <w:tc>
          <w:tcPr>
            <w:tcW w:w="3315" w:type="dxa"/>
            <w:tcBorders>
              <w:top w:val="single" w:sz="6" w:space="0" w:color="35673A" w:themeColor="accent1"/>
              <w:bottom w:val="single" w:sz="6" w:space="0" w:color="35673A" w:themeColor="accent1"/>
            </w:tcBorders>
            <w:vAlign w:val="center"/>
          </w:tcPr>
          <w:p w14:paraId="6AFFDCA7" w14:textId="77777777" w:rsidR="00ED7D16" w:rsidRDefault="00ED7D16">
            <w:pPr>
              <w:jc w:val="center"/>
              <w:rPr>
                <w:sz w:val="20"/>
                <w:szCs w:val="20"/>
              </w:rPr>
            </w:pPr>
            <w:r>
              <w:rPr>
                <w:sz w:val="20"/>
                <w:szCs w:val="20"/>
              </w:rPr>
              <w:t>537718, 209730</w:t>
            </w:r>
          </w:p>
        </w:tc>
      </w:tr>
      <w:tr w:rsidR="00ED7D16" w14:paraId="37871F4B"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804546A" w14:textId="77777777" w:rsidR="00ED7D16" w:rsidRDefault="00ED7D16">
            <w:pPr>
              <w:jc w:val="center"/>
              <w:rPr>
                <w:rFonts w:cs="Heebo"/>
                <w:sz w:val="20"/>
                <w:szCs w:val="20"/>
              </w:rPr>
            </w:pPr>
            <w:r>
              <w:rPr>
                <w:rFonts w:cs="Heebo"/>
                <w:sz w:val="20"/>
                <w:szCs w:val="20"/>
              </w:rPr>
              <w:t xml:space="preserve">SR96 – Residential Properties on Whitley Road </w:t>
            </w:r>
          </w:p>
        </w:tc>
        <w:tc>
          <w:tcPr>
            <w:tcW w:w="1803" w:type="dxa"/>
            <w:tcBorders>
              <w:top w:val="single" w:sz="6" w:space="0" w:color="35673A" w:themeColor="accent1"/>
              <w:bottom w:val="single" w:sz="6" w:space="0" w:color="35673A" w:themeColor="accent1"/>
            </w:tcBorders>
            <w:vAlign w:val="center"/>
          </w:tcPr>
          <w:p w14:paraId="49273243"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7FC00050" w14:textId="77777777" w:rsidR="00ED7D16" w:rsidRDefault="00ED7D16">
            <w:pPr>
              <w:jc w:val="center"/>
              <w:rPr>
                <w:sz w:val="20"/>
                <w:szCs w:val="20"/>
              </w:rPr>
            </w:pPr>
            <w:r>
              <w:rPr>
                <w:sz w:val="20"/>
                <w:szCs w:val="20"/>
              </w:rPr>
              <w:t>806</w:t>
            </w:r>
          </w:p>
        </w:tc>
        <w:tc>
          <w:tcPr>
            <w:tcW w:w="3315" w:type="dxa"/>
            <w:tcBorders>
              <w:top w:val="single" w:sz="6" w:space="0" w:color="35673A" w:themeColor="accent1"/>
              <w:bottom w:val="single" w:sz="6" w:space="0" w:color="35673A" w:themeColor="accent1"/>
            </w:tcBorders>
            <w:vAlign w:val="center"/>
          </w:tcPr>
          <w:p w14:paraId="03D90450" w14:textId="77777777" w:rsidR="00ED7D16" w:rsidRDefault="00ED7D16">
            <w:pPr>
              <w:jc w:val="center"/>
              <w:rPr>
                <w:sz w:val="20"/>
                <w:szCs w:val="20"/>
              </w:rPr>
            </w:pPr>
            <w:r>
              <w:rPr>
                <w:sz w:val="20"/>
                <w:szCs w:val="20"/>
              </w:rPr>
              <w:t>537874, 209842</w:t>
            </w:r>
          </w:p>
        </w:tc>
      </w:tr>
      <w:tr w:rsidR="00ED7D16" w14:paraId="1823EC5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55C85CDB" w14:textId="77777777" w:rsidR="00ED7D16" w:rsidRDefault="00ED7D16">
            <w:pPr>
              <w:jc w:val="center"/>
              <w:rPr>
                <w:rFonts w:cs="Heebo"/>
                <w:sz w:val="20"/>
                <w:szCs w:val="20"/>
              </w:rPr>
            </w:pPr>
            <w:r>
              <w:rPr>
                <w:rFonts w:cs="Heebo"/>
                <w:sz w:val="20"/>
                <w:szCs w:val="20"/>
              </w:rPr>
              <w:t>SR97 – Residential Properties on Crossfield Road</w:t>
            </w:r>
          </w:p>
        </w:tc>
        <w:tc>
          <w:tcPr>
            <w:tcW w:w="1803" w:type="dxa"/>
            <w:tcBorders>
              <w:top w:val="single" w:sz="6" w:space="0" w:color="35673A" w:themeColor="accent1"/>
              <w:bottom w:val="single" w:sz="6" w:space="0" w:color="35673A" w:themeColor="accent1"/>
            </w:tcBorders>
            <w:vAlign w:val="center"/>
          </w:tcPr>
          <w:p w14:paraId="029F2AE2"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2F3CD41A" w14:textId="77777777" w:rsidR="00ED7D16" w:rsidRDefault="00ED7D16">
            <w:pPr>
              <w:jc w:val="center"/>
              <w:rPr>
                <w:sz w:val="20"/>
                <w:szCs w:val="20"/>
              </w:rPr>
            </w:pPr>
            <w:r>
              <w:rPr>
                <w:sz w:val="20"/>
                <w:szCs w:val="20"/>
              </w:rPr>
              <w:t>600</w:t>
            </w:r>
          </w:p>
        </w:tc>
        <w:tc>
          <w:tcPr>
            <w:tcW w:w="3315" w:type="dxa"/>
            <w:tcBorders>
              <w:top w:val="single" w:sz="6" w:space="0" w:color="35673A" w:themeColor="accent1"/>
              <w:bottom w:val="single" w:sz="6" w:space="0" w:color="35673A" w:themeColor="accent1"/>
            </w:tcBorders>
            <w:vAlign w:val="center"/>
          </w:tcPr>
          <w:p w14:paraId="4BA1C589" w14:textId="77777777" w:rsidR="00ED7D16" w:rsidRDefault="00ED7D16">
            <w:pPr>
              <w:jc w:val="center"/>
              <w:rPr>
                <w:sz w:val="20"/>
                <w:szCs w:val="20"/>
              </w:rPr>
            </w:pPr>
            <w:r>
              <w:rPr>
                <w:sz w:val="20"/>
                <w:szCs w:val="20"/>
              </w:rPr>
              <w:t>537886, 209658</w:t>
            </w:r>
          </w:p>
        </w:tc>
      </w:tr>
      <w:tr w:rsidR="00ED7D16" w14:paraId="5D482B49"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52DA735" w14:textId="77777777" w:rsidR="00ED7D16" w:rsidRDefault="00ED7D16">
            <w:pPr>
              <w:jc w:val="center"/>
              <w:rPr>
                <w:rFonts w:cs="Heebo"/>
                <w:sz w:val="20"/>
                <w:szCs w:val="20"/>
              </w:rPr>
            </w:pPr>
            <w:r>
              <w:rPr>
                <w:rFonts w:cs="Heebo"/>
                <w:sz w:val="20"/>
                <w:szCs w:val="20"/>
              </w:rPr>
              <w:t>SR98 – Residential Properties on Walton Road</w:t>
            </w:r>
          </w:p>
        </w:tc>
        <w:tc>
          <w:tcPr>
            <w:tcW w:w="1803" w:type="dxa"/>
            <w:tcBorders>
              <w:top w:val="single" w:sz="6" w:space="0" w:color="35673A" w:themeColor="accent1"/>
              <w:bottom w:val="single" w:sz="6" w:space="0" w:color="35673A" w:themeColor="accent1"/>
            </w:tcBorders>
            <w:vAlign w:val="center"/>
          </w:tcPr>
          <w:p w14:paraId="3374768B"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15F4879E" w14:textId="77777777" w:rsidR="00ED7D16" w:rsidRDefault="00ED7D16">
            <w:pPr>
              <w:jc w:val="center"/>
              <w:rPr>
                <w:sz w:val="20"/>
                <w:szCs w:val="20"/>
              </w:rPr>
            </w:pPr>
            <w:r>
              <w:rPr>
                <w:sz w:val="20"/>
                <w:szCs w:val="20"/>
              </w:rPr>
              <w:t>594</w:t>
            </w:r>
          </w:p>
        </w:tc>
        <w:tc>
          <w:tcPr>
            <w:tcW w:w="3315" w:type="dxa"/>
            <w:tcBorders>
              <w:top w:val="single" w:sz="6" w:space="0" w:color="35673A" w:themeColor="accent1"/>
              <w:bottom w:val="single" w:sz="6" w:space="0" w:color="35673A" w:themeColor="accent1"/>
            </w:tcBorders>
            <w:vAlign w:val="center"/>
          </w:tcPr>
          <w:p w14:paraId="6103790F" w14:textId="77777777" w:rsidR="00ED7D16" w:rsidRDefault="00ED7D16">
            <w:pPr>
              <w:jc w:val="center"/>
              <w:rPr>
                <w:sz w:val="20"/>
                <w:szCs w:val="20"/>
              </w:rPr>
            </w:pPr>
            <w:r>
              <w:rPr>
                <w:sz w:val="20"/>
                <w:szCs w:val="20"/>
              </w:rPr>
              <w:t>538029, 209684</w:t>
            </w:r>
          </w:p>
        </w:tc>
      </w:tr>
      <w:tr w:rsidR="00ED7D16" w14:paraId="1672AC4F"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34B16C82" w14:textId="77777777" w:rsidR="00ED7D16" w:rsidRDefault="00ED7D16">
            <w:pPr>
              <w:jc w:val="center"/>
              <w:rPr>
                <w:rFonts w:cs="Heebo"/>
                <w:sz w:val="20"/>
                <w:szCs w:val="20"/>
              </w:rPr>
            </w:pPr>
            <w:r>
              <w:rPr>
                <w:rFonts w:cs="Heebo"/>
                <w:sz w:val="20"/>
                <w:szCs w:val="20"/>
              </w:rPr>
              <w:t xml:space="preserve">SR99 – Residential Properties on Haward Road </w:t>
            </w:r>
          </w:p>
        </w:tc>
        <w:tc>
          <w:tcPr>
            <w:tcW w:w="1803" w:type="dxa"/>
            <w:tcBorders>
              <w:top w:val="single" w:sz="6" w:space="0" w:color="35673A" w:themeColor="accent1"/>
              <w:bottom w:val="single" w:sz="6" w:space="0" w:color="35673A" w:themeColor="accent1"/>
            </w:tcBorders>
            <w:vAlign w:val="center"/>
          </w:tcPr>
          <w:p w14:paraId="159C7AAA"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2F1A9184" w14:textId="77777777" w:rsidR="00ED7D16" w:rsidRDefault="00ED7D16">
            <w:pPr>
              <w:jc w:val="center"/>
              <w:rPr>
                <w:sz w:val="20"/>
                <w:szCs w:val="20"/>
              </w:rPr>
            </w:pPr>
            <w:r>
              <w:rPr>
                <w:sz w:val="20"/>
                <w:szCs w:val="20"/>
              </w:rPr>
              <w:t>660</w:t>
            </w:r>
          </w:p>
        </w:tc>
        <w:tc>
          <w:tcPr>
            <w:tcW w:w="3315" w:type="dxa"/>
            <w:tcBorders>
              <w:top w:val="single" w:sz="6" w:space="0" w:color="35673A" w:themeColor="accent1"/>
              <w:bottom w:val="single" w:sz="6" w:space="0" w:color="35673A" w:themeColor="accent1"/>
            </w:tcBorders>
            <w:vAlign w:val="center"/>
          </w:tcPr>
          <w:p w14:paraId="294D52EA" w14:textId="77777777" w:rsidR="00ED7D16" w:rsidRDefault="00ED7D16">
            <w:pPr>
              <w:jc w:val="center"/>
              <w:rPr>
                <w:sz w:val="20"/>
                <w:szCs w:val="20"/>
              </w:rPr>
            </w:pPr>
            <w:r>
              <w:rPr>
                <w:sz w:val="20"/>
                <w:szCs w:val="20"/>
              </w:rPr>
              <w:t>538105, 209750</w:t>
            </w:r>
          </w:p>
        </w:tc>
      </w:tr>
      <w:tr w:rsidR="00ED7D16" w14:paraId="2950F291"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4849093F" w14:textId="77777777" w:rsidR="00ED7D16" w:rsidRDefault="00ED7D16">
            <w:pPr>
              <w:jc w:val="center"/>
              <w:rPr>
                <w:rFonts w:cs="Heebo"/>
                <w:sz w:val="20"/>
                <w:szCs w:val="20"/>
              </w:rPr>
            </w:pPr>
            <w:r>
              <w:rPr>
                <w:rFonts w:cs="Heebo"/>
                <w:sz w:val="20"/>
                <w:szCs w:val="20"/>
              </w:rPr>
              <w:t>SR100 – Residential Properties on Rumbold Road</w:t>
            </w:r>
          </w:p>
        </w:tc>
        <w:tc>
          <w:tcPr>
            <w:tcW w:w="1803" w:type="dxa"/>
            <w:tcBorders>
              <w:top w:val="single" w:sz="6" w:space="0" w:color="35673A" w:themeColor="accent1"/>
              <w:bottom w:val="single" w:sz="6" w:space="0" w:color="35673A" w:themeColor="accent1"/>
            </w:tcBorders>
            <w:vAlign w:val="center"/>
          </w:tcPr>
          <w:p w14:paraId="34F498B8" w14:textId="77777777" w:rsidR="00ED7D16" w:rsidRDefault="00ED7D16">
            <w:pPr>
              <w:jc w:val="center"/>
              <w:rPr>
                <w:sz w:val="20"/>
                <w:szCs w:val="20"/>
              </w:rPr>
            </w:pPr>
            <w:r>
              <w:rPr>
                <w:sz w:val="20"/>
                <w:szCs w:val="20"/>
              </w:rPr>
              <w:t>Residential</w:t>
            </w:r>
          </w:p>
        </w:tc>
        <w:tc>
          <w:tcPr>
            <w:tcW w:w="2534" w:type="dxa"/>
            <w:tcBorders>
              <w:top w:val="single" w:sz="6" w:space="0" w:color="35673A" w:themeColor="accent1"/>
              <w:bottom w:val="single" w:sz="6" w:space="0" w:color="35673A" w:themeColor="accent1"/>
            </w:tcBorders>
            <w:vAlign w:val="center"/>
          </w:tcPr>
          <w:p w14:paraId="269394BA" w14:textId="77777777" w:rsidR="00ED7D16" w:rsidRDefault="00ED7D16">
            <w:pPr>
              <w:jc w:val="center"/>
              <w:rPr>
                <w:sz w:val="20"/>
                <w:szCs w:val="20"/>
              </w:rPr>
            </w:pPr>
            <w:r>
              <w:rPr>
                <w:sz w:val="20"/>
                <w:szCs w:val="20"/>
              </w:rPr>
              <w:t>555</w:t>
            </w:r>
          </w:p>
        </w:tc>
        <w:tc>
          <w:tcPr>
            <w:tcW w:w="3315" w:type="dxa"/>
            <w:tcBorders>
              <w:top w:val="single" w:sz="6" w:space="0" w:color="35673A" w:themeColor="accent1"/>
              <w:bottom w:val="single" w:sz="6" w:space="0" w:color="35673A" w:themeColor="accent1"/>
            </w:tcBorders>
            <w:vAlign w:val="center"/>
          </w:tcPr>
          <w:p w14:paraId="06BD5ACC" w14:textId="77777777" w:rsidR="00ED7D16" w:rsidRDefault="00ED7D16">
            <w:pPr>
              <w:jc w:val="center"/>
              <w:rPr>
                <w:sz w:val="20"/>
                <w:szCs w:val="20"/>
              </w:rPr>
            </w:pPr>
            <w:r>
              <w:rPr>
                <w:sz w:val="20"/>
                <w:szCs w:val="20"/>
              </w:rPr>
              <w:t>538133, 209689</w:t>
            </w:r>
          </w:p>
        </w:tc>
      </w:tr>
      <w:tr w:rsidR="00ED7D16" w14:paraId="7E53D023"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21766FD5" w14:textId="77777777" w:rsidR="00ED7D16" w:rsidRDefault="00ED7D16">
            <w:pPr>
              <w:jc w:val="center"/>
              <w:rPr>
                <w:rFonts w:cs="Heebo"/>
                <w:sz w:val="20"/>
                <w:szCs w:val="20"/>
              </w:rPr>
            </w:pPr>
            <w:r>
              <w:rPr>
                <w:rFonts w:cs="Heebo"/>
                <w:sz w:val="20"/>
                <w:szCs w:val="20"/>
              </w:rPr>
              <w:t>SR101 – Industrial Property off Ratty’s Lane</w:t>
            </w:r>
          </w:p>
        </w:tc>
        <w:tc>
          <w:tcPr>
            <w:tcW w:w="1803" w:type="dxa"/>
            <w:tcBorders>
              <w:top w:val="single" w:sz="6" w:space="0" w:color="35673A" w:themeColor="accent1"/>
              <w:bottom w:val="single" w:sz="6" w:space="0" w:color="35673A" w:themeColor="accent1"/>
            </w:tcBorders>
            <w:vAlign w:val="center"/>
          </w:tcPr>
          <w:p w14:paraId="57ACF8F9" w14:textId="77777777" w:rsidR="00ED7D16" w:rsidRDefault="00ED7D16">
            <w:pPr>
              <w:jc w:val="center"/>
              <w:rPr>
                <w:sz w:val="20"/>
                <w:szCs w:val="20"/>
              </w:rPr>
            </w:pPr>
            <w:r>
              <w:rPr>
                <w:sz w:val="20"/>
                <w:szCs w:val="20"/>
              </w:rPr>
              <w:t>Industrial</w:t>
            </w:r>
          </w:p>
        </w:tc>
        <w:tc>
          <w:tcPr>
            <w:tcW w:w="2534" w:type="dxa"/>
            <w:tcBorders>
              <w:top w:val="single" w:sz="6" w:space="0" w:color="35673A" w:themeColor="accent1"/>
              <w:bottom w:val="single" w:sz="6" w:space="0" w:color="35673A" w:themeColor="accent1"/>
            </w:tcBorders>
            <w:vAlign w:val="center"/>
          </w:tcPr>
          <w:p w14:paraId="21D843F2" w14:textId="77777777" w:rsidR="00ED7D16" w:rsidRDefault="00ED7D16">
            <w:pPr>
              <w:jc w:val="center"/>
              <w:rPr>
                <w:sz w:val="20"/>
                <w:szCs w:val="20"/>
              </w:rPr>
            </w:pPr>
            <w:r>
              <w:rPr>
                <w:sz w:val="20"/>
                <w:szCs w:val="20"/>
              </w:rPr>
              <w:t>375</w:t>
            </w:r>
          </w:p>
        </w:tc>
        <w:tc>
          <w:tcPr>
            <w:tcW w:w="3315" w:type="dxa"/>
            <w:tcBorders>
              <w:top w:val="single" w:sz="6" w:space="0" w:color="35673A" w:themeColor="accent1"/>
              <w:bottom w:val="single" w:sz="6" w:space="0" w:color="35673A" w:themeColor="accent1"/>
            </w:tcBorders>
            <w:vAlign w:val="center"/>
          </w:tcPr>
          <w:p w14:paraId="00B36C71" w14:textId="77777777" w:rsidR="00ED7D16" w:rsidRDefault="00ED7D16">
            <w:pPr>
              <w:jc w:val="center"/>
              <w:rPr>
                <w:sz w:val="20"/>
                <w:szCs w:val="20"/>
              </w:rPr>
            </w:pPr>
            <w:r>
              <w:rPr>
                <w:sz w:val="20"/>
                <w:szCs w:val="20"/>
              </w:rPr>
              <w:t>538506, 208868</w:t>
            </w:r>
          </w:p>
        </w:tc>
      </w:tr>
      <w:tr w:rsidR="00ED7D16" w14:paraId="0CAA9712" w14:textId="77777777" w:rsidTr="00ED7D16">
        <w:trPr>
          <w:trHeight w:val="711"/>
        </w:trPr>
        <w:tc>
          <w:tcPr>
            <w:tcW w:w="2129" w:type="dxa"/>
            <w:tcBorders>
              <w:top w:val="single" w:sz="6" w:space="0" w:color="35673A" w:themeColor="accent1"/>
              <w:bottom w:val="single" w:sz="6" w:space="0" w:color="35673A" w:themeColor="accent1"/>
            </w:tcBorders>
            <w:vAlign w:val="center"/>
          </w:tcPr>
          <w:p w14:paraId="7064CB8B" w14:textId="77777777" w:rsidR="00ED7D16" w:rsidRDefault="00ED7D16">
            <w:pPr>
              <w:jc w:val="center"/>
              <w:rPr>
                <w:rFonts w:cs="Heebo"/>
                <w:sz w:val="20"/>
                <w:szCs w:val="20"/>
              </w:rPr>
            </w:pPr>
            <w:r>
              <w:rPr>
                <w:rFonts w:cs="Heebo"/>
                <w:sz w:val="20"/>
                <w:szCs w:val="20"/>
              </w:rPr>
              <w:t>SR102 – Power Station off Ratty’s Lane</w:t>
            </w:r>
          </w:p>
        </w:tc>
        <w:tc>
          <w:tcPr>
            <w:tcW w:w="1803" w:type="dxa"/>
            <w:tcBorders>
              <w:top w:val="single" w:sz="6" w:space="0" w:color="35673A" w:themeColor="accent1"/>
              <w:bottom w:val="single" w:sz="6" w:space="0" w:color="35673A" w:themeColor="accent1"/>
            </w:tcBorders>
            <w:vAlign w:val="center"/>
          </w:tcPr>
          <w:p w14:paraId="65E19066" w14:textId="77777777" w:rsidR="00ED7D16" w:rsidRDefault="00ED7D16">
            <w:pPr>
              <w:jc w:val="center"/>
              <w:rPr>
                <w:sz w:val="20"/>
                <w:szCs w:val="20"/>
              </w:rPr>
            </w:pPr>
            <w:r>
              <w:rPr>
                <w:sz w:val="20"/>
                <w:szCs w:val="20"/>
              </w:rPr>
              <w:t xml:space="preserve">Industrial </w:t>
            </w:r>
          </w:p>
        </w:tc>
        <w:tc>
          <w:tcPr>
            <w:tcW w:w="2534" w:type="dxa"/>
            <w:tcBorders>
              <w:top w:val="single" w:sz="6" w:space="0" w:color="35673A" w:themeColor="accent1"/>
              <w:bottom w:val="single" w:sz="6" w:space="0" w:color="35673A" w:themeColor="accent1"/>
            </w:tcBorders>
            <w:vAlign w:val="center"/>
          </w:tcPr>
          <w:p w14:paraId="196D9178" w14:textId="77777777" w:rsidR="00ED7D16" w:rsidRDefault="00ED7D16">
            <w:pPr>
              <w:jc w:val="center"/>
              <w:rPr>
                <w:sz w:val="20"/>
                <w:szCs w:val="20"/>
              </w:rPr>
            </w:pPr>
            <w:r>
              <w:rPr>
                <w:sz w:val="20"/>
                <w:szCs w:val="20"/>
              </w:rPr>
              <w:t>600</w:t>
            </w:r>
          </w:p>
        </w:tc>
        <w:tc>
          <w:tcPr>
            <w:tcW w:w="3315" w:type="dxa"/>
            <w:tcBorders>
              <w:top w:val="single" w:sz="6" w:space="0" w:color="35673A" w:themeColor="accent1"/>
              <w:bottom w:val="single" w:sz="6" w:space="0" w:color="35673A" w:themeColor="accent1"/>
            </w:tcBorders>
            <w:vAlign w:val="center"/>
          </w:tcPr>
          <w:p w14:paraId="1B72581A" w14:textId="77777777" w:rsidR="00ED7D16" w:rsidRDefault="00ED7D16">
            <w:pPr>
              <w:jc w:val="center"/>
              <w:rPr>
                <w:sz w:val="20"/>
                <w:szCs w:val="20"/>
              </w:rPr>
            </w:pPr>
            <w:r>
              <w:rPr>
                <w:sz w:val="20"/>
                <w:szCs w:val="20"/>
              </w:rPr>
              <w:t>538748, 209046</w:t>
            </w:r>
          </w:p>
        </w:tc>
      </w:tr>
    </w:tbl>
    <w:p w14:paraId="43607D35" w14:textId="77777777" w:rsidR="00ED7D16" w:rsidRDefault="00ED7D16" w:rsidP="00366154">
      <w:pPr>
        <w:spacing w:line="360" w:lineRule="auto"/>
      </w:pPr>
    </w:p>
    <w:p w14:paraId="6AE88FA0" w14:textId="77777777" w:rsidR="00ED7D16" w:rsidRDefault="00ED7D16" w:rsidP="00366154">
      <w:pPr>
        <w:spacing w:line="360" w:lineRule="auto"/>
      </w:pPr>
    </w:p>
    <w:p w14:paraId="457C7BF5" w14:textId="77777777" w:rsidR="00ED7D16" w:rsidRDefault="00ED7D16" w:rsidP="00366154">
      <w:pPr>
        <w:spacing w:line="360" w:lineRule="auto"/>
      </w:pPr>
    </w:p>
    <w:p w14:paraId="53AC4889" w14:textId="77777777" w:rsidR="00ED7D16" w:rsidRDefault="00ED7D16" w:rsidP="00366154">
      <w:pPr>
        <w:spacing w:line="360" w:lineRule="auto"/>
        <w:sectPr w:rsidR="00ED7D16" w:rsidSect="00735383">
          <w:pgSz w:w="11906" w:h="16838"/>
          <w:pgMar w:top="1440" w:right="1440" w:bottom="1440" w:left="1440" w:header="850" w:footer="850" w:gutter="0"/>
          <w:pgNumType w:start="1"/>
          <w:cols w:space="708"/>
          <w:docGrid w:linePitch="360"/>
        </w:sectPr>
      </w:pPr>
    </w:p>
    <w:p w14:paraId="6663FA3D" w14:textId="3B169E33" w:rsidR="003518D1" w:rsidRDefault="0067594D" w:rsidP="003518D1">
      <w:pPr>
        <w:pStyle w:val="Heading1"/>
      </w:pPr>
      <w:r>
        <w:lastRenderedPageBreak/>
        <w:t xml:space="preserve"> </w:t>
      </w:r>
      <w:bookmarkStart w:id="13" w:name="_Toc218769710"/>
      <w:r w:rsidR="003518D1">
        <w:t>Combustible Waste Types</w:t>
      </w:r>
      <w:bookmarkEnd w:id="13"/>
    </w:p>
    <w:p w14:paraId="2483E6DB" w14:textId="54CAF5A7" w:rsidR="003518D1" w:rsidRDefault="003518D1" w:rsidP="0067594D">
      <w:pPr>
        <w:pStyle w:val="Head2"/>
      </w:pPr>
      <w:bookmarkStart w:id="14" w:name="_Toc218769711"/>
      <w:r>
        <w:t>Combustible held waste on the site</w:t>
      </w:r>
      <w:bookmarkEnd w:id="14"/>
    </w:p>
    <w:p w14:paraId="3AA57BBD" w14:textId="77777777" w:rsidR="003518D1" w:rsidRDefault="003518D1" w:rsidP="003518D1">
      <w:pPr>
        <w:spacing w:line="360" w:lineRule="auto"/>
      </w:pPr>
      <w:r>
        <w:t xml:space="preserve">Permitted wastes are limited to non-hazardous wastes with a total quantity of waste that can be accepted at the site under the permit conditions will be less than 75,000 tonnes per year. A full list of the waste types accepted is given in the permit and the Waste Acceptance Procedure (EPR-OP01) and includes: </w:t>
      </w:r>
    </w:p>
    <w:p w14:paraId="111F4258" w14:textId="62370BDF" w:rsidR="001C76A0" w:rsidRDefault="001C76A0" w:rsidP="008C05B7">
      <w:pPr>
        <w:pStyle w:val="ListParagraph"/>
        <w:numPr>
          <w:ilvl w:val="0"/>
          <w:numId w:val="24"/>
        </w:numPr>
        <w:spacing w:line="360" w:lineRule="auto"/>
      </w:pPr>
      <w:r>
        <w:t>Mixed skip wastes</w:t>
      </w:r>
    </w:p>
    <w:p w14:paraId="4F706819" w14:textId="7498796B" w:rsidR="001C76A0" w:rsidRDefault="001C76A0" w:rsidP="008C05B7">
      <w:pPr>
        <w:pStyle w:val="ListParagraph"/>
        <w:numPr>
          <w:ilvl w:val="0"/>
          <w:numId w:val="24"/>
        </w:numPr>
        <w:spacing w:line="360" w:lineRule="auto"/>
      </w:pPr>
      <w:r>
        <w:t>Inert wastes</w:t>
      </w:r>
    </w:p>
    <w:p w14:paraId="136D82C2" w14:textId="30F187C9" w:rsidR="003518D1" w:rsidRDefault="003518D1" w:rsidP="008C05B7">
      <w:pPr>
        <w:pStyle w:val="ListParagraph"/>
        <w:numPr>
          <w:ilvl w:val="0"/>
          <w:numId w:val="24"/>
        </w:numPr>
        <w:spacing w:line="360" w:lineRule="auto"/>
      </w:pPr>
      <w:r>
        <w:t>Paper</w:t>
      </w:r>
      <w:r w:rsidR="001C76A0">
        <w:t xml:space="preserve">, </w:t>
      </w:r>
      <w:r>
        <w:t>cardboard</w:t>
      </w:r>
      <w:r w:rsidR="001C76A0">
        <w:t xml:space="preserve"> and/or p</w:t>
      </w:r>
      <w:r>
        <w:t>lastics</w:t>
      </w:r>
    </w:p>
    <w:p w14:paraId="6B3E1A06" w14:textId="22EA1CCA" w:rsidR="003518D1" w:rsidRDefault="003518D1" w:rsidP="008C05B7">
      <w:pPr>
        <w:pStyle w:val="ListParagraph"/>
        <w:numPr>
          <w:ilvl w:val="0"/>
          <w:numId w:val="24"/>
        </w:numPr>
        <w:spacing w:line="360" w:lineRule="auto"/>
      </w:pPr>
      <w:r>
        <w:t>Rags and textiles</w:t>
      </w:r>
    </w:p>
    <w:p w14:paraId="4879584F" w14:textId="37373DCC" w:rsidR="003518D1" w:rsidRDefault="003518D1" w:rsidP="008C05B7">
      <w:pPr>
        <w:pStyle w:val="ListParagraph"/>
        <w:numPr>
          <w:ilvl w:val="0"/>
          <w:numId w:val="24"/>
        </w:numPr>
        <w:spacing w:line="360" w:lineRule="auto"/>
      </w:pPr>
      <w:r>
        <w:t>Scrap metals contaminated or mixed with other waste such as oils or plastics</w:t>
      </w:r>
    </w:p>
    <w:p w14:paraId="723D998D" w14:textId="0AB3D47C" w:rsidR="003518D1" w:rsidRDefault="003518D1" w:rsidP="008C05B7">
      <w:pPr>
        <w:pStyle w:val="ListParagraph"/>
        <w:numPr>
          <w:ilvl w:val="0"/>
          <w:numId w:val="24"/>
        </w:numPr>
        <w:spacing w:line="360" w:lineRule="auto"/>
      </w:pPr>
      <w:r>
        <w:t>Mixed waste containing any combustible wastes</w:t>
      </w:r>
    </w:p>
    <w:p w14:paraId="4038A1AC" w14:textId="2EFC74C2" w:rsidR="003518D1" w:rsidRDefault="003518D1" w:rsidP="008C05B7">
      <w:pPr>
        <w:pStyle w:val="ListParagraph"/>
        <w:numPr>
          <w:ilvl w:val="0"/>
          <w:numId w:val="24"/>
        </w:numPr>
        <w:spacing w:line="360" w:lineRule="auto"/>
      </w:pPr>
      <w:r>
        <w:t>Wood</w:t>
      </w:r>
    </w:p>
    <w:p w14:paraId="5AA158EF" w14:textId="77777777" w:rsidR="006B10E4" w:rsidRDefault="006F20B4" w:rsidP="003C1A67">
      <w:pPr>
        <w:pStyle w:val="Head2"/>
      </w:pPr>
      <w:bookmarkStart w:id="15" w:name="_Toc218769712"/>
      <w:r>
        <w:t xml:space="preserve">Combustible </w:t>
      </w:r>
      <w:r w:rsidR="006B10E4">
        <w:t>waste produced on site</w:t>
      </w:r>
      <w:bookmarkEnd w:id="15"/>
    </w:p>
    <w:p w14:paraId="44C8AA36" w14:textId="252E8846" w:rsidR="00D33C6E" w:rsidRDefault="00D33C6E" w:rsidP="00006765">
      <w:pPr>
        <w:pStyle w:val="ListParagraph"/>
        <w:numPr>
          <w:ilvl w:val="0"/>
          <w:numId w:val="53"/>
        </w:numPr>
        <w:spacing w:line="360" w:lineRule="auto"/>
      </w:pPr>
      <w:r>
        <w:t>Oily rags</w:t>
      </w:r>
    </w:p>
    <w:p w14:paraId="6136AF2F" w14:textId="77777777" w:rsidR="00D33C6E" w:rsidRDefault="00D33C6E" w:rsidP="00D33C6E">
      <w:pPr>
        <w:spacing w:line="360" w:lineRule="auto"/>
      </w:pPr>
      <w:r>
        <w:t>Produced on site due to ongoing plant maintenance and are stored in secure containers awaiting removal off site to an authorised facility.</w:t>
      </w:r>
    </w:p>
    <w:p w14:paraId="09EB888D" w14:textId="15E4B3B9" w:rsidR="00D33C6E" w:rsidRDefault="00D33C6E" w:rsidP="008C05B7">
      <w:pPr>
        <w:pStyle w:val="ListParagraph"/>
        <w:numPr>
          <w:ilvl w:val="0"/>
          <w:numId w:val="26"/>
        </w:numPr>
        <w:spacing w:line="360" w:lineRule="auto"/>
      </w:pPr>
      <w:r>
        <w:t>Office waste (general waste)</w:t>
      </w:r>
    </w:p>
    <w:p w14:paraId="2BE240F9" w14:textId="77777777" w:rsidR="00D33C6E" w:rsidRDefault="00D33C6E" w:rsidP="00D33C6E">
      <w:pPr>
        <w:spacing w:line="360" w:lineRule="auto"/>
      </w:pPr>
      <w:r>
        <w:t>Minimal quantities of office waste are stored in the designated bins outside of the office away from other flammable substances and combustible wastes. These bins are always accessible.</w:t>
      </w:r>
    </w:p>
    <w:p w14:paraId="21E34954" w14:textId="0B763767" w:rsidR="00D33C6E" w:rsidRDefault="00D33C6E" w:rsidP="008C05B7">
      <w:pPr>
        <w:pStyle w:val="ListParagraph"/>
        <w:numPr>
          <w:ilvl w:val="0"/>
          <w:numId w:val="26"/>
        </w:numPr>
        <w:spacing w:line="360" w:lineRule="auto"/>
      </w:pPr>
      <w:r>
        <w:t>Plant maintenance wastes</w:t>
      </w:r>
    </w:p>
    <w:p w14:paraId="188B1EA8" w14:textId="437EF063" w:rsidR="00D33C6E" w:rsidRDefault="00D33C6E" w:rsidP="00D33C6E">
      <w:pPr>
        <w:spacing w:line="360" w:lineRule="auto"/>
      </w:pPr>
      <w:r>
        <w:t>Oil waste is produced as part of plant maintenance activity only and is not accepted inwards as waste imported waste stream. All oil wastes are stored appropriately in bunded containers and despatched to appropriately permitted facilities.</w:t>
      </w:r>
      <w:r w:rsidR="00A51B21">
        <w:t xml:space="preserve"> </w:t>
      </w:r>
      <w:r>
        <w:t>Empty grease gun cartridges are placed within a covered receptacle awaiting collection and despatch from site.</w:t>
      </w:r>
    </w:p>
    <w:p w14:paraId="0956F316" w14:textId="496600F6" w:rsidR="00D1163A" w:rsidRDefault="00A51B21" w:rsidP="00D1163A">
      <w:pPr>
        <w:pStyle w:val="Heading1"/>
      </w:pPr>
      <w:r>
        <w:lastRenderedPageBreak/>
        <w:t xml:space="preserve"> </w:t>
      </w:r>
      <w:bookmarkStart w:id="16" w:name="_Toc218769713"/>
      <w:r w:rsidR="00D1163A">
        <w:t>Using this Fire Prevention Plan</w:t>
      </w:r>
      <w:bookmarkEnd w:id="16"/>
    </w:p>
    <w:p w14:paraId="67B8578D" w14:textId="73B5821C" w:rsidR="00D1163A" w:rsidRDefault="00D1163A" w:rsidP="00A51B21">
      <w:pPr>
        <w:pStyle w:val="Head2"/>
      </w:pPr>
      <w:bookmarkStart w:id="17" w:name="_Toc218769714"/>
      <w:r>
        <w:t>Fire Prevention Plan location and staff awareness</w:t>
      </w:r>
      <w:bookmarkEnd w:id="17"/>
    </w:p>
    <w:p w14:paraId="26039DC8" w14:textId="77777777" w:rsidR="00D1163A" w:rsidRDefault="00D1163A" w:rsidP="001151C2">
      <w:pPr>
        <w:spacing w:line="360" w:lineRule="auto"/>
      </w:pPr>
      <w:r>
        <w:t xml:space="preserve">The Fire Prevention Plan (FPP) is a standalone document that forms part of the Environment Management System (EMS) for the site. It sets out the fire prevention measures and procedures that have been put in place and will be followed on site. </w:t>
      </w:r>
    </w:p>
    <w:p w14:paraId="73C8C829" w14:textId="77777777" w:rsidR="00D1163A" w:rsidRDefault="00D1163A" w:rsidP="001151C2">
      <w:pPr>
        <w:spacing w:line="360" w:lineRule="auto"/>
      </w:pPr>
      <w:r>
        <w:t>The FPP is kept along with the Fire Logbook in a prominent position in the office to be immediately accessible by any member of staff when required.</w:t>
      </w:r>
    </w:p>
    <w:p w14:paraId="78B3CA2C" w14:textId="77777777" w:rsidR="00D1163A" w:rsidRDefault="00D1163A" w:rsidP="001151C2">
      <w:pPr>
        <w:spacing w:line="360" w:lineRule="auto"/>
      </w:pPr>
      <w:r>
        <w:t>As part of the regular training all staff know where the FPP is located including during an incident.</w:t>
      </w:r>
    </w:p>
    <w:p w14:paraId="245FEECD" w14:textId="77777777" w:rsidR="00D1163A" w:rsidRDefault="00D1163A" w:rsidP="001151C2">
      <w:pPr>
        <w:spacing w:line="360" w:lineRule="auto"/>
      </w:pPr>
      <w:r>
        <w:t>All contractors working on site are inducted so that they understand the contents of the FPP so that they know what they must do:</w:t>
      </w:r>
    </w:p>
    <w:p w14:paraId="0F58E8D8" w14:textId="3D66FBA8" w:rsidR="00D1163A" w:rsidRDefault="00D1163A" w:rsidP="008C05B7">
      <w:pPr>
        <w:pStyle w:val="ListParagraph"/>
        <w:numPr>
          <w:ilvl w:val="0"/>
          <w:numId w:val="26"/>
        </w:numPr>
        <w:spacing w:line="360" w:lineRule="auto"/>
      </w:pPr>
      <w:r>
        <w:t>To prevent a fire occurring; and</w:t>
      </w:r>
    </w:p>
    <w:p w14:paraId="60E96D0D" w14:textId="1DBD4A90" w:rsidR="00D1163A" w:rsidRDefault="00D1163A" w:rsidP="008C05B7">
      <w:pPr>
        <w:pStyle w:val="ListParagraph"/>
        <w:numPr>
          <w:ilvl w:val="0"/>
          <w:numId w:val="26"/>
        </w:numPr>
        <w:spacing w:line="360" w:lineRule="auto"/>
      </w:pPr>
      <w:r>
        <w:t>During a fire if one breaks out</w:t>
      </w:r>
    </w:p>
    <w:p w14:paraId="7609699B" w14:textId="17201F0A" w:rsidR="00D1163A" w:rsidRPr="001151C2" w:rsidRDefault="00D1163A" w:rsidP="00773D7D">
      <w:pPr>
        <w:pStyle w:val="Head2"/>
      </w:pPr>
      <w:bookmarkStart w:id="18" w:name="_Toc218769715"/>
      <w:r w:rsidRPr="001151C2">
        <w:rPr>
          <w:rFonts w:hint="cs"/>
        </w:rPr>
        <w:t>Testing the Fire Prevention Plan and staff training</w:t>
      </w:r>
      <w:bookmarkEnd w:id="18"/>
    </w:p>
    <w:p w14:paraId="62255000" w14:textId="77777777" w:rsidR="00D1163A" w:rsidRDefault="00D1163A" w:rsidP="001151C2">
      <w:pPr>
        <w:spacing w:line="360" w:lineRule="auto"/>
      </w:pPr>
      <w:r>
        <w:t>Regular exercises will be held to test how well the FPP plan works and make sure that staff, including security staff, understand what to do and the procedures to follow. The FPP forms a part of the toolbox talks.</w:t>
      </w:r>
    </w:p>
    <w:p w14:paraId="31F4C01D" w14:textId="77777777" w:rsidR="003518D1" w:rsidRDefault="00D1163A" w:rsidP="001151C2">
      <w:pPr>
        <w:spacing w:line="360" w:lineRule="auto"/>
      </w:pPr>
      <w:r>
        <w:t>These exercises are held at least annually, with the date, times and response recorded.</w:t>
      </w:r>
    </w:p>
    <w:p w14:paraId="23087979" w14:textId="3DABEE7E" w:rsidR="00683017" w:rsidRDefault="00683017" w:rsidP="00683017">
      <w:pPr>
        <w:pStyle w:val="Caption"/>
        <w:rPr>
          <w:i w:val="0"/>
          <w:iCs w:val="0"/>
          <w:color w:val="auto"/>
          <w:sz w:val="22"/>
          <w:szCs w:val="22"/>
        </w:rPr>
      </w:pPr>
      <w:bookmarkStart w:id="19" w:name="_Toc218769794"/>
      <w:r w:rsidRPr="00683017">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4</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683017">
        <w:rPr>
          <w:i w:val="0"/>
          <w:iCs w:val="0"/>
          <w:color w:val="auto"/>
          <w:sz w:val="22"/>
          <w:szCs w:val="22"/>
        </w:rPr>
        <w:t>: Training schedules</w:t>
      </w:r>
      <w:bookmarkEnd w:id="19"/>
    </w:p>
    <w:tbl>
      <w:tblPr>
        <w:tblStyle w:val="GridTable4-Accent3"/>
        <w:tblW w:w="10488" w:type="dxa"/>
        <w:jc w:val="center"/>
        <w:tblLook w:val="04A0" w:firstRow="1" w:lastRow="0" w:firstColumn="1" w:lastColumn="0" w:noHBand="0" w:noVBand="1"/>
      </w:tblPr>
      <w:tblGrid>
        <w:gridCol w:w="5159"/>
        <w:gridCol w:w="5329"/>
      </w:tblGrid>
      <w:tr w:rsidR="00605D58" w:rsidRPr="00605D58" w14:paraId="6534F0CF" w14:textId="77777777" w:rsidTr="00605D58">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5159" w:type="dxa"/>
          </w:tcPr>
          <w:p w14:paraId="499F2D76" w14:textId="77777777" w:rsidR="00605D58" w:rsidRPr="00605D58" w:rsidRDefault="00605D58">
            <w:pPr>
              <w:jc w:val="center"/>
              <w:rPr>
                <w:rFonts w:cs="Heebo"/>
              </w:rPr>
            </w:pPr>
            <w:r w:rsidRPr="00605D58">
              <w:rPr>
                <w:rFonts w:cs="Heebo" w:hint="cs"/>
              </w:rPr>
              <w:t>Personnel</w:t>
            </w:r>
          </w:p>
        </w:tc>
        <w:tc>
          <w:tcPr>
            <w:tcW w:w="5329" w:type="dxa"/>
          </w:tcPr>
          <w:p w14:paraId="7A9FF2DD" w14:textId="77777777" w:rsidR="00605D58" w:rsidRPr="00605D58" w:rsidRDefault="00605D58">
            <w:pPr>
              <w:jc w:val="center"/>
              <w:cnfStyle w:val="100000000000" w:firstRow="1" w:lastRow="0" w:firstColumn="0" w:lastColumn="0" w:oddVBand="0" w:evenVBand="0" w:oddHBand="0" w:evenHBand="0" w:firstRowFirstColumn="0" w:firstRowLastColumn="0" w:lastRowFirstColumn="0" w:lastRowLastColumn="0"/>
              <w:rPr>
                <w:rFonts w:cs="Heebo"/>
              </w:rPr>
            </w:pPr>
            <w:r w:rsidRPr="00605D58">
              <w:rPr>
                <w:rFonts w:cs="Heebo" w:hint="cs"/>
              </w:rPr>
              <w:t>Action</w:t>
            </w:r>
          </w:p>
        </w:tc>
      </w:tr>
      <w:tr w:rsidR="00605D58" w:rsidRPr="00605D58" w14:paraId="75F277DB" w14:textId="77777777" w:rsidTr="00605D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59" w:type="dxa"/>
          </w:tcPr>
          <w:p w14:paraId="3B071E06" w14:textId="77777777" w:rsidR="00605D58" w:rsidRPr="0049539A" w:rsidRDefault="00605D58">
            <w:pPr>
              <w:pStyle w:val="Paragraph4"/>
              <w:spacing w:line="360" w:lineRule="auto"/>
              <w:rPr>
                <w:rFonts w:ascii="Heebo" w:hAnsi="Heebo" w:cs="Heebo"/>
                <w:b w:val="0"/>
                <w:bCs w:val="0"/>
                <w:color w:val="auto"/>
              </w:rPr>
            </w:pPr>
            <w:r w:rsidRPr="0049539A">
              <w:rPr>
                <w:rFonts w:ascii="Heebo" w:hAnsi="Heebo" w:cs="Heebo" w:hint="cs"/>
                <w:b w:val="0"/>
                <w:bCs w:val="0"/>
                <w:color w:val="auto"/>
              </w:rPr>
              <w:t>All new site staff and contractors (and existing site staff and contractors when the latest FPP is released)</w:t>
            </w:r>
          </w:p>
        </w:tc>
        <w:tc>
          <w:tcPr>
            <w:tcW w:w="5329" w:type="dxa"/>
          </w:tcPr>
          <w:p w14:paraId="1B17AA71" w14:textId="77777777" w:rsidR="00605D58" w:rsidRPr="0049539A" w:rsidRDefault="00605D58">
            <w:pPr>
              <w:pStyle w:val="Paragraph4"/>
              <w:spacing w:line="360" w:lineRule="auto"/>
              <w:cnfStyle w:val="000000100000" w:firstRow="0" w:lastRow="0" w:firstColumn="0" w:lastColumn="0" w:oddVBand="0" w:evenVBand="0" w:oddHBand="1" w:evenHBand="0" w:firstRowFirstColumn="0" w:firstRowLastColumn="0" w:lastRowFirstColumn="0" w:lastRowLastColumn="0"/>
              <w:rPr>
                <w:rFonts w:ascii="Heebo" w:hAnsi="Heebo" w:cs="Heebo"/>
                <w:color w:val="auto"/>
              </w:rPr>
            </w:pPr>
            <w:r w:rsidRPr="0049539A">
              <w:rPr>
                <w:rFonts w:ascii="Heebo" w:hAnsi="Heebo" w:cs="Heebo" w:hint="cs"/>
                <w:color w:val="auto"/>
              </w:rPr>
              <w:t xml:space="preserve">To be trained on the FPP and </w:t>
            </w:r>
            <w:bookmarkStart w:id="20" w:name="_Hlk136440123"/>
            <w:r w:rsidRPr="0049539A">
              <w:rPr>
                <w:rFonts w:ascii="Heebo" w:hAnsi="Heebo" w:cs="Heebo" w:hint="cs"/>
                <w:color w:val="auto"/>
              </w:rPr>
              <w:t>ERP</w:t>
            </w:r>
            <w:bookmarkEnd w:id="20"/>
            <w:r w:rsidRPr="0049539A">
              <w:rPr>
                <w:rFonts w:ascii="Heebo" w:hAnsi="Heebo" w:cs="Heebo" w:hint="cs"/>
                <w:color w:val="auto"/>
              </w:rPr>
              <w:t>.</w:t>
            </w:r>
          </w:p>
        </w:tc>
      </w:tr>
      <w:tr w:rsidR="00605D58" w:rsidRPr="00605D58" w14:paraId="04A07EA1" w14:textId="77777777" w:rsidTr="00605D58">
        <w:trPr>
          <w:jc w:val="center"/>
        </w:trPr>
        <w:tc>
          <w:tcPr>
            <w:cnfStyle w:val="001000000000" w:firstRow="0" w:lastRow="0" w:firstColumn="1" w:lastColumn="0" w:oddVBand="0" w:evenVBand="0" w:oddHBand="0" w:evenHBand="0" w:firstRowFirstColumn="0" w:firstRowLastColumn="0" w:lastRowFirstColumn="0" w:lastRowLastColumn="0"/>
            <w:tcW w:w="5159" w:type="dxa"/>
          </w:tcPr>
          <w:p w14:paraId="71ECFF59" w14:textId="77777777" w:rsidR="00605D58" w:rsidRPr="0049539A" w:rsidRDefault="00605D58">
            <w:pPr>
              <w:pStyle w:val="Paragraph4"/>
              <w:spacing w:line="360" w:lineRule="auto"/>
              <w:rPr>
                <w:rFonts w:ascii="Heebo" w:hAnsi="Heebo" w:cs="Heebo"/>
                <w:b w:val="0"/>
                <w:bCs w:val="0"/>
                <w:color w:val="auto"/>
              </w:rPr>
            </w:pPr>
            <w:r w:rsidRPr="0049539A">
              <w:rPr>
                <w:rFonts w:ascii="Heebo" w:hAnsi="Heebo" w:cs="Heebo" w:hint="cs"/>
                <w:b w:val="0"/>
                <w:bCs w:val="0"/>
                <w:color w:val="auto"/>
              </w:rPr>
              <w:t>Existing site staff and contractors</w:t>
            </w:r>
          </w:p>
        </w:tc>
        <w:tc>
          <w:tcPr>
            <w:tcW w:w="5329" w:type="dxa"/>
          </w:tcPr>
          <w:p w14:paraId="2C0CDDAA" w14:textId="77777777" w:rsidR="00605D58" w:rsidRPr="0049539A" w:rsidRDefault="00605D58">
            <w:pPr>
              <w:pStyle w:val="Paragraph4"/>
              <w:spacing w:line="360" w:lineRule="auto"/>
              <w:cnfStyle w:val="000000000000" w:firstRow="0" w:lastRow="0" w:firstColumn="0" w:lastColumn="0" w:oddVBand="0" w:evenVBand="0" w:oddHBand="0" w:evenHBand="0" w:firstRowFirstColumn="0" w:firstRowLastColumn="0" w:lastRowFirstColumn="0" w:lastRowLastColumn="0"/>
              <w:rPr>
                <w:rFonts w:ascii="Heebo" w:hAnsi="Heebo" w:cs="Heebo"/>
                <w:color w:val="auto"/>
              </w:rPr>
            </w:pPr>
            <w:r w:rsidRPr="0049539A">
              <w:rPr>
                <w:rFonts w:ascii="Heebo" w:hAnsi="Heebo" w:cs="Heebo" w:hint="cs"/>
                <w:color w:val="auto"/>
              </w:rPr>
              <w:t>To be trained on the FPP and ERP on 1</w:t>
            </w:r>
            <w:r w:rsidRPr="0049539A">
              <w:rPr>
                <w:rFonts w:ascii="Heebo" w:hAnsi="Heebo" w:cs="Heebo" w:hint="cs"/>
                <w:color w:val="auto"/>
                <w:vertAlign w:val="superscript"/>
              </w:rPr>
              <w:t>st</w:t>
            </w:r>
            <w:r w:rsidRPr="0049539A">
              <w:rPr>
                <w:rFonts w:ascii="Heebo" w:hAnsi="Heebo" w:cs="Heebo" w:hint="cs"/>
                <w:color w:val="auto"/>
              </w:rPr>
              <w:t xml:space="preserve"> July and every 6 months thereafter.</w:t>
            </w:r>
          </w:p>
        </w:tc>
      </w:tr>
      <w:tr w:rsidR="00605D58" w:rsidRPr="00605D58" w14:paraId="7E85817A" w14:textId="77777777" w:rsidTr="00605D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5159" w:type="dxa"/>
          </w:tcPr>
          <w:p w14:paraId="1C269EFD" w14:textId="77777777" w:rsidR="00605D58" w:rsidRPr="0049539A" w:rsidRDefault="00605D58">
            <w:pPr>
              <w:pStyle w:val="Paragraph4"/>
              <w:spacing w:line="360" w:lineRule="auto"/>
              <w:rPr>
                <w:rFonts w:ascii="Heebo" w:hAnsi="Heebo" w:cs="Heebo"/>
                <w:b w:val="0"/>
                <w:bCs w:val="0"/>
                <w:color w:val="auto"/>
              </w:rPr>
            </w:pPr>
            <w:r w:rsidRPr="0049539A">
              <w:rPr>
                <w:rFonts w:ascii="Heebo" w:hAnsi="Heebo" w:cs="Heebo" w:hint="cs"/>
                <w:b w:val="0"/>
                <w:bCs w:val="0"/>
                <w:color w:val="auto"/>
              </w:rPr>
              <w:lastRenderedPageBreak/>
              <w:t>Site Manager (SM) to carry out fire drill and test FPP and ERP</w:t>
            </w:r>
          </w:p>
        </w:tc>
        <w:tc>
          <w:tcPr>
            <w:tcW w:w="5329" w:type="dxa"/>
          </w:tcPr>
          <w:p w14:paraId="10AE01BE" w14:textId="77777777" w:rsidR="00605D58" w:rsidRPr="0049539A" w:rsidRDefault="00605D58">
            <w:pPr>
              <w:pStyle w:val="Paragraph4"/>
              <w:spacing w:line="360" w:lineRule="auto"/>
              <w:cnfStyle w:val="000000100000" w:firstRow="0" w:lastRow="0" w:firstColumn="0" w:lastColumn="0" w:oddVBand="0" w:evenVBand="0" w:oddHBand="1" w:evenHBand="0" w:firstRowFirstColumn="0" w:firstRowLastColumn="0" w:lastRowFirstColumn="0" w:lastRowLastColumn="0"/>
              <w:rPr>
                <w:rFonts w:ascii="Heebo" w:hAnsi="Heebo" w:cs="Heebo"/>
                <w:color w:val="auto"/>
              </w:rPr>
            </w:pPr>
            <w:r w:rsidRPr="0049539A">
              <w:rPr>
                <w:rFonts w:ascii="Heebo" w:hAnsi="Heebo" w:cs="Heebo" w:hint="cs"/>
                <w:color w:val="auto"/>
              </w:rPr>
              <w:t>Every 3 months after release.</w:t>
            </w:r>
          </w:p>
        </w:tc>
      </w:tr>
      <w:tr w:rsidR="00605D58" w:rsidRPr="00605D58" w14:paraId="15D24547" w14:textId="77777777" w:rsidTr="00605D58">
        <w:trPr>
          <w:jc w:val="center"/>
        </w:trPr>
        <w:tc>
          <w:tcPr>
            <w:cnfStyle w:val="001000000000" w:firstRow="0" w:lastRow="0" w:firstColumn="1" w:lastColumn="0" w:oddVBand="0" w:evenVBand="0" w:oddHBand="0" w:evenHBand="0" w:firstRowFirstColumn="0" w:firstRowLastColumn="0" w:lastRowFirstColumn="0" w:lastRowLastColumn="0"/>
            <w:tcW w:w="5159" w:type="dxa"/>
          </w:tcPr>
          <w:p w14:paraId="62C53302" w14:textId="77777777" w:rsidR="00605D58" w:rsidRPr="0049539A" w:rsidRDefault="00605D58">
            <w:pPr>
              <w:pStyle w:val="Paragraph4"/>
              <w:spacing w:line="360" w:lineRule="auto"/>
              <w:rPr>
                <w:rFonts w:ascii="Heebo" w:hAnsi="Heebo" w:cs="Heebo"/>
                <w:b w:val="0"/>
                <w:bCs w:val="0"/>
                <w:color w:val="auto"/>
                <w:sz w:val="20"/>
                <w:szCs w:val="18"/>
              </w:rPr>
            </w:pPr>
            <w:r w:rsidRPr="0049539A">
              <w:rPr>
                <w:rFonts w:ascii="Heebo" w:hAnsi="Heebo" w:cs="Heebo" w:hint="cs"/>
                <w:b w:val="0"/>
                <w:bCs w:val="0"/>
                <w:color w:val="auto"/>
                <w:sz w:val="20"/>
                <w:szCs w:val="18"/>
              </w:rPr>
              <w:t>Site Manager</w:t>
            </w:r>
          </w:p>
        </w:tc>
        <w:tc>
          <w:tcPr>
            <w:tcW w:w="5329" w:type="dxa"/>
          </w:tcPr>
          <w:p w14:paraId="4242C026" w14:textId="77777777" w:rsidR="00605D58" w:rsidRPr="0049539A" w:rsidRDefault="00605D58">
            <w:pPr>
              <w:pStyle w:val="Paragraph4"/>
              <w:spacing w:line="360" w:lineRule="auto"/>
              <w:cnfStyle w:val="000000000000" w:firstRow="0" w:lastRow="0" w:firstColumn="0" w:lastColumn="0" w:oddVBand="0" w:evenVBand="0" w:oddHBand="0" w:evenHBand="0" w:firstRowFirstColumn="0" w:firstRowLastColumn="0" w:lastRowFirstColumn="0" w:lastRowLastColumn="0"/>
              <w:rPr>
                <w:rFonts w:ascii="Heebo" w:hAnsi="Heebo" w:cs="Heebo"/>
                <w:color w:val="auto"/>
                <w:sz w:val="20"/>
                <w:szCs w:val="18"/>
              </w:rPr>
            </w:pPr>
            <w:r w:rsidRPr="0049539A">
              <w:rPr>
                <w:rFonts w:ascii="Heebo" w:hAnsi="Heebo" w:cs="Heebo" w:hint="cs"/>
                <w:color w:val="auto"/>
                <w:sz w:val="20"/>
                <w:szCs w:val="18"/>
              </w:rPr>
              <w:t>Annual review on 1</w:t>
            </w:r>
            <w:r w:rsidRPr="0049539A">
              <w:rPr>
                <w:rFonts w:ascii="Heebo" w:hAnsi="Heebo" w:cs="Heebo" w:hint="cs"/>
                <w:color w:val="auto"/>
                <w:sz w:val="20"/>
                <w:szCs w:val="18"/>
                <w:vertAlign w:val="superscript"/>
              </w:rPr>
              <w:t>st</w:t>
            </w:r>
            <w:r w:rsidRPr="0049539A">
              <w:rPr>
                <w:rFonts w:ascii="Heebo" w:hAnsi="Heebo" w:cs="Heebo" w:hint="cs"/>
                <w:color w:val="auto"/>
                <w:sz w:val="20"/>
                <w:szCs w:val="18"/>
              </w:rPr>
              <w:t xml:space="preserve"> July each year or earlier in response to an incident or change on site.</w:t>
            </w:r>
          </w:p>
        </w:tc>
      </w:tr>
    </w:tbl>
    <w:p w14:paraId="5FD475CB" w14:textId="77777777" w:rsidR="00F737C2" w:rsidRDefault="00F737C2" w:rsidP="00F737C2">
      <w:pPr>
        <w:spacing w:line="360" w:lineRule="auto"/>
      </w:pPr>
    </w:p>
    <w:p w14:paraId="19A5E5C1" w14:textId="7360B389" w:rsidR="00F737C2" w:rsidRDefault="00F737C2" w:rsidP="00F737C2">
      <w:pPr>
        <w:spacing w:line="360" w:lineRule="auto"/>
      </w:pPr>
      <w:r>
        <w:t>Any improvements required to the Emergency Response Plan (ERP) will be made without delay, and a new version replaced in the FPP grab pack and staff refresher training will be held on the updated sections.</w:t>
      </w:r>
    </w:p>
    <w:p w14:paraId="27226866" w14:textId="77777777" w:rsidR="000D09E1" w:rsidRDefault="000D09E1" w:rsidP="000D09E1">
      <w:pPr>
        <w:spacing w:line="360" w:lineRule="auto"/>
      </w:pPr>
      <w:r>
        <w:t>Regular checks are made to ensure the latest version is available with previous versions removed and recycled.</w:t>
      </w:r>
    </w:p>
    <w:p w14:paraId="6E0BD84F" w14:textId="77777777" w:rsidR="000D09E1" w:rsidRPr="00D35A3A" w:rsidRDefault="000D09E1" w:rsidP="00773D7D">
      <w:pPr>
        <w:pStyle w:val="Head2"/>
      </w:pPr>
      <w:bookmarkStart w:id="21" w:name="_Toc187071499"/>
      <w:bookmarkStart w:id="22" w:name="_Toc198724366"/>
      <w:bookmarkStart w:id="23" w:name="_Toc218769716"/>
      <w:r w:rsidRPr="00D35A3A">
        <w:t>Fire drills</w:t>
      </w:r>
      <w:bookmarkEnd w:id="21"/>
      <w:bookmarkEnd w:id="22"/>
      <w:bookmarkEnd w:id="23"/>
    </w:p>
    <w:p w14:paraId="577644EF" w14:textId="77777777" w:rsidR="000D09E1" w:rsidRDefault="000D09E1" w:rsidP="000D09E1">
      <w:pPr>
        <w:spacing w:line="360" w:lineRule="auto"/>
      </w:pPr>
      <w:r w:rsidRPr="00F17C4A">
        <w:t xml:space="preserve">Regular fire drills are carried out on site as per article 15 of </w:t>
      </w:r>
      <w:hyperlink r:id="rId24" w:history="1">
        <w:r w:rsidRPr="00F17C4A">
          <w:rPr>
            <w:color w:val="0000FF"/>
            <w:u w:val="single"/>
          </w:rPr>
          <w:t>The Regulatory Reform (Fire Safety) Order 2005</w:t>
        </w:r>
      </w:hyperlink>
      <w:r w:rsidRPr="00F17C4A">
        <w:t xml:space="preserve"> to ensure evacuation times are acceptable and that site staff remain informed of evacuation procedures. The operator may also appoint and train fire marshals on site, to aid in the above. </w:t>
      </w:r>
    </w:p>
    <w:p w14:paraId="6F3F76F0" w14:textId="77777777" w:rsidR="000D09E1" w:rsidRPr="00F17C4A" w:rsidRDefault="000D09E1" w:rsidP="000D09E1">
      <w:pPr>
        <w:spacing w:line="360" w:lineRule="auto"/>
      </w:pPr>
      <w:r>
        <w:t>F</w:t>
      </w:r>
      <w:r w:rsidRPr="00F17C4A">
        <w:t xml:space="preserve">ire drills (as a minimum, one fire drill per year as required by the latest </w:t>
      </w:r>
      <w:hyperlink r:id="rId25" w:history="1">
        <w:r w:rsidRPr="00F17C4A">
          <w:rPr>
            <w:color w:val="0000FF"/>
            <w:u w:val="single"/>
          </w:rPr>
          <w:t>Fire safety: guidance for those with legal duties - GOV.UK</w:t>
        </w:r>
      </w:hyperlink>
      <w:r>
        <w:t>)</w:t>
      </w:r>
      <w:r w:rsidRPr="00F17C4A">
        <w:t xml:space="preserve"> are held on site and details are incorporated into WWM written drill procedure. Records are kept of attendance of each fire drill</w:t>
      </w:r>
      <w:r>
        <w:t xml:space="preserve"> and </w:t>
      </w:r>
      <w:r w:rsidRPr="00F17C4A">
        <w:t>are carried out using the following methods:</w:t>
      </w:r>
    </w:p>
    <w:p w14:paraId="70C2C787" w14:textId="77777777" w:rsidR="000D09E1" w:rsidRPr="00066287" w:rsidRDefault="000D09E1" w:rsidP="00043E1D">
      <w:pPr>
        <w:pStyle w:val="Bullet1"/>
        <w:rPr>
          <w:rFonts w:ascii="Heebo" w:eastAsiaTheme="minorHAnsi" w:hAnsi="Heebo" w:cstheme="minorBidi"/>
          <w:color w:val="auto"/>
          <w:kern w:val="0"/>
          <w:szCs w:val="22"/>
        </w:rPr>
      </w:pPr>
      <w:r w:rsidRPr="00066287">
        <w:rPr>
          <w:rFonts w:ascii="Heebo" w:eastAsiaTheme="minorHAnsi" w:hAnsi="Heebo" w:cstheme="minorBidi" w:hint="cs"/>
          <w:color w:val="auto"/>
          <w:kern w:val="0"/>
          <w:szCs w:val="22"/>
        </w:rPr>
        <w:t>Inform all employees of that a fire drill is going to happen, providing them with specific details and also firmly letting them know their participation is required.</w:t>
      </w:r>
    </w:p>
    <w:p w14:paraId="7B6D6712" w14:textId="77777777" w:rsidR="000D09E1" w:rsidRPr="00066287" w:rsidRDefault="000D09E1" w:rsidP="00043E1D">
      <w:pPr>
        <w:pStyle w:val="Bullet1"/>
        <w:rPr>
          <w:rFonts w:ascii="Heebo" w:eastAsiaTheme="minorHAnsi" w:hAnsi="Heebo" w:cstheme="minorBidi"/>
          <w:color w:val="auto"/>
          <w:kern w:val="0"/>
          <w:szCs w:val="22"/>
        </w:rPr>
      </w:pPr>
      <w:r w:rsidRPr="00066287">
        <w:rPr>
          <w:rFonts w:ascii="Heebo" w:eastAsiaTheme="minorHAnsi" w:hAnsi="Heebo" w:cstheme="minorBidi" w:hint="cs"/>
          <w:color w:val="auto"/>
          <w:kern w:val="0"/>
          <w:szCs w:val="22"/>
        </w:rPr>
        <w:t>Nominate observers (if necessary) to assess the fire drill, paying attention to the appropriateness of actions, the behaviour of employees and any problems which may arise during the drill.</w:t>
      </w:r>
    </w:p>
    <w:p w14:paraId="2F18266F" w14:textId="77777777" w:rsidR="000D09E1" w:rsidRPr="00066287" w:rsidRDefault="000D09E1" w:rsidP="00043E1D">
      <w:pPr>
        <w:pStyle w:val="Bullet1"/>
        <w:rPr>
          <w:rFonts w:ascii="Heebo" w:eastAsiaTheme="minorHAnsi" w:hAnsi="Heebo" w:cstheme="minorBidi"/>
          <w:color w:val="auto"/>
          <w:kern w:val="0"/>
          <w:szCs w:val="22"/>
        </w:rPr>
      </w:pPr>
      <w:r w:rsidRPr="00066287">
        <w:rPr>
          <w:rFonts w:ascii="Heebo" w:eastAsiaTheme="minorHAnsi" w:hAnsi="Heebo" w:cstheme="minorBidi" w:hint="cs"/>
          <w:color w:val="auto"/>
          <w:kern w:val="0"/>
          <w:szCs w:val="22"/>
        </w:rPr>
        <w:t>Additionally, should any visitors be present at the time of the fire drill, they will also be informed.</w:t>
      </w:r>
    </w:p>
    <w:p w14:paraId="369D5A4C" w14:textId="52801C43" w:rsidR="00B76B16" w:rsidRPr="008E72C2" w:rsidRDefault="008E72C2" w:rsidP="008E72C2">
      <w:pPr>
        <w:pStyle w:val="Caption"/>
        <w:rPr>
          <w:rFonts w:eastAsia="Times New Roman" w:cs="Heebo"/>
          <w:i w:val="0"/>
          <w:iCs w:val="0"/>
          <w:color w:val="auto"/>
          <w:kern w:val="22"/>
          <w:sz w:val="22"/>
          <w:szCs w:val="20"/>
        </w:rPr>
      </w:pPr>
      <w:bookmarkStart w:id="24" w:name="_Toc218769795"/>
      <w:r w:rsidRPr="008E72C2">
        <w:rPr>
          <w:rFonts w:eastAsia="Times New Roman" w:cs="Heebo"/>
          <w:i w:val="0"/>
          <w:iCs w:val="0"/>
          <w:color w:val="auto"/>
          <w:kern w:val="22"/>
          <w:sz w:val="22"/>
          <w:szCs w:val="20"/>
        </w:rPr>
        <w:lastRenderedPageBreak/>
        <w:t xml:space="preserve">Table </w:t>
      </w:r>
      <w:r w:rsidR="008C5E4B">
        <w:rPr>
          <w:rFonts w:eastAsia="Times New Roman" w:cs="Heebo"/>
          <w:i w:val="0"/>
          <w:iCs w:val="0"/>
          <w:color w:val="auto"/>
          <w:kern w:val="22"/>
          <w:sz w:val="22"/>
          <w:szCs w:val="20"/>
        </w:rPr>
        <w:fldChar w:fldCharType="begin"/>
      </w:r>
      <w:r w:rsidR="008C5E4B">
        <w:rPr>
          <w:rFonts w:eastAsia="Times New Roman" w:cs="Heebo"/>
          <w:i w:val="0"/>
          <w:iCs w:val="0"/>
          <w:color w:val="auto"/>
          <w:kern w:val="22"/>
          <w:sz w:val="22"/>
          <w:szCs w:val="20"/>
        </w:rPr>
        <w:instrText xml:space="preserve"> STYLEREF 1 \s </w:instrText>
      </w:r>
      <w:r w:rsidR="008C5E4B">
        <w:rPr>
          <w:rFonts w:eastAsia="Times New Roman" w:cs="Heebo"/>
          <w:i w:val="0"/>
          <w:iCs w:val="0"/>
          <w:color w:val="auto"/>
          <w:kern w:val="22"/>
          <w:sz w:val="22"/>
          <w:szCs w:val="20"/>
        </w:rPr>
        <w:fldChar w:fldCharType="separate"/>
      </w:r>
      <w:r w:rsidR="008C5E4B">
        <w:rPr>
          <w:rFonts w:eastAsia="Times New Roman" w:cs="Heebo"/>
          <w:i w:val="0"/>
          <w:iCs w:val="0"/>
          <w:noProof/>
          <w:color w:val="auto"/>
          <w:kern w:val="22"/>
          <w:sz w:val="22"/>
          <w:szCs w:val="20"/>
        </w:rPr>
        <w:t>4</w:t>
      </w:r>
      <w:r w:rsidR="008C5E4B">
        <w:rPr>
          <w:rFonts w:eastAsia="Times New Roman" w:cs="Heebo"/>
          <w:i w:val="0"/>
          <w:iCs w:val="0"/>
          <w:color w:val="auto"/>
          <w:kern w:val="22"/>
          <w:sz w:val="22"/>
          <w:szCs w:val="20"/>
        </w:rPr>
        <w:fldChar w:fldCharType="end"/>
      </w:r>
      <w:r w:rsidR="008C5E4B">
        <w:rPr>
          <w:rFonts w:eastAsia="Times New Roman" w:cs="Heebo"/>
          <w:i w:val="0"/>
          <w:iCs w:val="0"/>
          <w:color w:val="auto"/>
          <w:kern w:val="22"/>
          <w:sz w:val="22"/>
          <w:szCs w:val="20"/>
        </w:rPr>
        <w:noBreakHyphen/>
      </w:r>
      <w:r w:rsidR="008C5E4B">
        <w:rPr>
          <w:rFonts w:eastAsia="Times New Roman" w:cs="Heebo"/>
          <w:i w:val="0"/>
          <w:iCs w:val="0"/>
          <w:color w:val="auto"/>
          <w:kern w:val="22"/>
          <w:sz w:val="22"/>
          <w:szCs w:val="20"/>
        </w:rPr>
        <w:fldChar w:fldCharType="begin"/>
      </w:r>
      <w:r w:rsidR="008C5E4B">
        <w:rPr>
          <w:rFonts w:eastAsia="Times New Roman" w:cs="Heebo"/>
          <w:i w:val="0"/>
          <w:iCs w:val="0"/>
          <w:color w:val="auto"/>
          <w:kern w:val="22"/>
          <w:sz w:val="22"/>
          <w:szCs w:val="20"/>
        </w:rPr>
        <w:instrText xml:space="preserve"> SEQ Table \* ARABIC \s 1 </w:instrText>
      </w:r>
      <w:r w:rsidR="008C5E4B">
        <w:rPr>
          <w:rFonts w:eastAsia="Times New Roman" w:cs="Heebo"/>
          <w:i w:val="0"/>
          <w:iCs w:val="0"/>
          <w:color w:val="auto"/>
          <w:kern w:val="22"/>
          <w:sz w:val="22"/>
          <w:szCs w:val="20"/>
        </w:rPr>
        <w:fldChar w:fldCharType="separate"/>
      </w:r>
      <w:r w:rsidR="008C5E4B">
        <w:rPr>
          <w:rFonts w:eastAsia="Times New Roman" w:cs="Heebo"/>
          <w:i w:val="0"/>
          <w:iCs w:val="0"/>
          <w:noProof/>
          <w:color w:val="auto"/>
          <w:kern w:val="22"/>
          <w:sz w:val="22"/>
          <w:szCs w:val="20"/>
        </w:rPr>
        <w:t>2</w:t>
      </w:r>
      <w:r w:rsidR="008C5E4B">
        <w:rPr>
          <w:rFonts w:eastAsia="Times New Roman" w:cs="Heebo"/>
          <w:i w:val="0"/>
          <w:iCs w:val="0"/>
          <w:color w:val="auto"/>
          <w:kern w:val="22"/>
          <w:sz w:val="22"/>
          <w:szCs w:val="20"/>
        </w:rPr>
        <w:fldChar w:fldCharType="end"/>
      </w:r>
      <w:r w:rsidRPr="008E72C2">
        <w:rPr>
          <w:rFonts w:eastAsia="Times New Roman" w:cs="Heebo"/>
          <w:i w:val="0"/>
          <w:iCs w:val="0"/>
          <w:color w:val="auto"/>
          <w:kern w:val="22"/>
          <w:sz w:val="22"/>
          <w:szCs w:val="20"/>
        </w:rPr>
        <w:t>: Emergency contact list</w:t>
      </w:r>
      <w:bookmarkEnd w:id="24"/>
    </w:p>
    <w:tbl>
      <w:tblPr>
        <w:tblStyle w:val="GridTable4-Accent3"/>
        <w:tblW w:w="10230" w:type="dxa"/>
        <w:jc w:val="center"/>
        <w:tblLayout w:type="fixed"/>
        <w:tblLook w:val="04A0" w:firstRow="1" w:lastRow="0" w:firstColumn="1" w:lastColumn="0" w:noHBand="0" w:noVBand="1"/>
      </w:tblPr>
      <w:tblGrid>
        <w:gridCol w:w="5946"/>
        <w:gridCol w:w="4284"/>
      </w:tblGrid>
      <w:tr w:rsidR="000E22F3" w:rsidRPr="000E22F3" w14:paraId="48690EE0" w14:textId="77777777" w:rsidTr="000E22F3">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10230" w:type="dxa"/>
            <w:gridSpan w:val="2"/>
            <w:hideMark/>
          </w:tcPr>
          <w:p w14:paraId="7B640D8F" w14:textId="77777777" w:rsidR="000E22F3" w:rsidRPr="000E22F3" w:rsidRDefault="000E22F3" w:rsidP="000E22F3">
            <w:r w:rsidRPr="000E22F3">
              <w:t>Regulatory Bodies/Authorities/Security</w:t>
            </w:r>
          </w:p>
        </w:tc>
      </w:tr>
      <w:tr w:rsidR="000E22F3" w:rsidRPr="000E22F3" w14:paraId="41A75F8F" w14:textId="77777777" w:rsidTr="000E22F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016C7ED2" w14:textId="77777777" w:rsidR="000E22F3" w:rsidRPr="000E22F3" w:rsidRDefault="000E22F3" w:rsidP="000E22F3">
            <w:r w:rsidRPr="000E22F3">
              <w:t>Body</w:t>
            </w:r>
          </w:p>
        </w:tc>
        <w:tc>
          <w:tcPr>
            <w:tcW w:w="4284" w:type="dxa"/>
            <w:hideMark/>
          </w:tcPr>
          <w:p w14:paraId="3A49F0CB" w14:textId="77777777" w:rsidR="000E22F3" w:rsidRPr="000E22F3" w:rsidRDefault="000E22F3" w:rsidP="000E22F3">
            <w:pPr>
              <w:cnfStyle w:val="000000100000" w:firstRow="0" w:lastRow="0" w:firstColumn="0" w:lastColumn="0" w:oddVBand="0" w:evenVBand="0" w:oddHBand="1" w:evenHBand="0" w:firstRowFirstColumn="0" w:firstRowLastColumn="0" w:lastRowFirstColumn="0" w:lastRowLastColumn="0"/>
            </w:pPr>
            <w:r w:rsidRPr="000E22F3">
              <w:rPr>
                <w:b/>
                <w:bCs/>
              </w:rPr>
              <w:t>Contact No.</w:t>
            </w:r>
          </w:p>
        </w:tc>
      </w:tr>
      <w:tr w:rsidR="000E22F3" w:rsidRPr="000E22F3" w14:paraId="0362E531" w14:textId="77777777" w:rsidTr="000E22F3">
        <w:trPr>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4D09BEA6" w14:textId="57C9828B" w:rsidR="000E22F3" w:rsidRPr="000E22F3" w:rsidRDefault="000E22F3" w:rsidP="000E22F3">
            <w:pPr>
              <w:rPr>
                <w:b w:val="0"/>
                <w:bCs w:val="0"/>
              </w:rPr>
            </w:pPr>
            <w:r w:rsidRPr="000E22F3">
              <w:rPr>
                <w:b w:val="0"/>
                <w:bCs w:val="0"/>
              </w:rPr>
              <w:t>Environment Agency (</w:t>
            </w:r>
            <w:r w:rsidR="00CC16E5" w:rsidRPr="00CC16E5">
              <w:rPr>
                <w:b w:val="0"/>
                <w:bCs w:val="0"/>
              </w:rPr>
              <w:t>Welwyn Garden City</w:t>
            </w:r>
            <w:r w:rsidR="00CC16E5">
              <w:rPr>
                <w:b w:val="0"/>
                <w:bCs w:val="0"/>
              </w:rPr>
              <w:t xml:space="preserve"> </w:t>
            </w:r>
            <w:r w:rsidRPr="000E22F3">
              <w:rPr>
                <w:b w:val="0"/>
                <w:bCs w:val="0"/>
              </w:rPr>
              <w:t>Office)</w:t>
            </w:r>
          </w:p>
        </w:tc>
        <w:tc>
          <w:tcPr>
            <w:tcW w:w="4284" w:type="dxa"/>
            <w:hideMark/>
          </w:tcPr>
          <w:p w14:paraId="09E3CE02" w14:textId="77777777" w:rsidR="000E22F3" w:rsidRPr="000E22F3" w:rsidRDefault="000E22F3" w:rsidP="000E22F3">
            <w:pPr>
              <w:jc w:val="center"/>
              <w:cnfStyle w:val="000000000000" w:firstRow="0" w:lastRow="0" w:firstColumn="0" w:lastColumn="0" w:oddVBand="0" w:evenVBand="0" w:oddHBand="0" w:evenHBand="0" w:firstRowFirstColumn="0" w:firstRowLastColumn="0" w:lastRowFirstColumn="0" w:lastRowLastColumn="0"/>
            </w:pPr>
            <w:r w:rsidRPr="000E22F3">
              <w:t>03708 506 506</w:t>
            </w:r>
          </w:p>
        </w:tc>
      </w:tr>
      <w:tr w:rsidR="000E22F3" w:rsidRPr="000E22F3" w14:paraId="2EEEB32C" w14:textId="77777777" w:rsidTr="000E22F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03FF40B4" w14:textId="77777777" w:rsidR="000E22F3" w:rsidRPr="000E22F3" w:rsidRDefault="000E22F3" w:rsidP="000E22F3">
            <w:pPr>
              <w:rPr>
                <w:b w:val="0"/>
                <w:bCs w:val="0"/>
              </w:rPr>
            </w:pPr>
            <w:r w:rsidRPr="000E22F3">
              <w:rPr>
                <w:b w:val="0"/>
                <w:bCs w:val="0"/>
              </w:rPr>
              <w:t>Environment Agency (Emergency)</w:t>
            </w:r>
          </w:p>
        </w:tc>
        <w:tc>
          <w:tcPr>
            <w:tcW w:w="4284" w:type="dxa"/>
            <w:hideMark/>
          </w:tcPr>
          <w:p w14:paraId="7261D9D5" w14:textId="77777777" w:rsidR="000E22F3" w:rsidRPr="000E22F3" w:rsidRDefault="000E22F3" w:rsidP="000E22F3">
            <w:pPr>
              <w:jc w:val="center"/>
              <w:cnfStyle w:val="000000100000" w:firstRow="0" w:lastRow="0" w:firstColumn="0" w:lastColumn="0" w:oddVBand="0" w:evenVBand="0" w:oddHBand="1" w:evenHBand="0" w:firstRowFirstColumn="0" w:firstRowLastColumn="0" w:lastRowFirstColumn="0" w:lastRowLastColumn="0"/>
            </w:pPr>
            <w:r w:rsidRPr="000E22F3">
              <w:t>0800 80 70 60</w:t>
            </w:r>
          </w:p>
        </w:tc>
      </w:tr>
      <w:tr w:rsidR="000E22F3" w:rsidRPr="000E22F3" w14:paraId="2FBE5237" w14:textId="77777777" w:rsidTr="000E22F3">
        <w:trPr>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165C5CF4" w14:textId="77777777" w:rsidR="000E22F3" w:rsidRPr="000E22F3" w:rsidRDefault="000E22F3" w:rsidP="000E22F3">
            <w:pPr>
              <w:rPr>
                <w:b w:val="0"/>
                <w:bCs w:val="0"/>
              </w:rPr>
            </w:pPr>
            <w:r w:rsidRPr="000E22F3">
              <w:rPr>
                <w:b w:val="0"/>
                <w:bCs w:val="0"/>
              </w:rPr>
              <w:t>Health and Safety Executive</w:t>
            </w:r>
          </w:p>
        </w:tc>
        <w:tc>
          <w:tcPr>
            <w:tcW w:w="4284" w:type="dxa"/>
            <w:hideMark/>
          </w:tcPr>
          <w:p w14:paraId="7066B86E" w14:textId="77777777" w:rsidR="000E22F3" w:rsidRPr="000E22F3" w:rsidRDefault="000E22F3" w:rsidP="000E22F3">
            <w:pPr>
              <w:jc w:val="center"/>
              <w:cnfStyle w:val="000000000000" w:firstRow="0" w:lastRow="0" w:firstColumn="0" w:lastColumn="0" w:oddVBand="0" w:evenVBand="0" w:oddHBand="0" w:evenHBand="0" w:firstRowFirstColumn="0" w:firstRowLastColumn="0" w:lastRowFirstColumn="0" w:lastRowLastColumn="0"/>
            </w:pPr>
            <w:r w:rsidRPr="000E22F3">
              <w:t>01256 404000</w:t>
            </w:r>
          </w:p>
        </w:tc>
      </w:tr>
      <w:tr w:rsidR="000E22F3" w:rsidRPr="000E22F3" w14:paraId="65C9F50A" w14:textId="77777777" w:rsidTr="000E22F3">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3364E45E" w14:textId="6342132C" w:rsidR="000E22F3" w:rsidRPr="000E22F3" w:rsidRDefault="00637F78" w:rsidP="000E22F3">
            <w:pPr>
              <w:rPr>
                <w:b w:val="0"/>
                <w:bCs w:val="0"/>
              </w:rPr>
            </w:pPr>
            <w:r>
              <w:rPr>
                <w:b w:val="0"/>
                <w:bCs w:val="0"/>
              </w:rPr>
              <w:t>Anglian</w:t>
            </w:r>
            <w:r w:rsidR="000E22F3" w:rsidRPr="000E22F3">
              <w:rPr>
                <w:b w:val="0"/>
                <w:bCs w:val="0"/>
              </w:rPr>
              <w:t xml:space="preserve"> Water (Emergency)</w:t>
            </w:r>
          </w:p>
        </w:tc>
        <w:tc>
          <w:tcPr>
            <w:tcW w:w="4284" w:type="dxa"/>
            <w:hideMark/>
          </w:tcPr>
          <w:p w14:paraId="4099C290" w14:textId="1D3B358B" w:rsidR="000E22F3" w:rsidRPr="000E22F3" w:rsidRDefault="00BE4B1A" w:rsidP="000E22F3">
            <w:pPr>
              <w:jc w:val="center"/>
              <w:cnfStyle w:val="000000100000" w:firstRow="0" w:lastRow="0" w:firstColumn="0" w:lastColumn="0" w:oddVBand="0" w:evenVBand="0" w:oddHBand="1" w:evenHBand="0" w:firstRowFirstColumn="0" w:firstRowLastColumn="0" w:lastRowFirstColumn="0" w:lastRowLastColumn="0"/>
            </w:pPr>
            <w:r w:rsidRPr="00BE4B1A">
              <w:t>03457 145 145</w:t>
            </w:r>
          </w:p>
        </w:tc>
      </w:tr>
      <w:tr w:rsidR="000E22F3" w:rsidRPr="000E22F3" w14:paraId="73E81F3C" w14:textId="77777777" w:rsidTr="000E22F3">
        <w:trPr>
          <w:trHeight w:val="454"/>
          <w:jc w:val="center"/>
        </w:trPr>
        <w:tc>
          <w:tcPr>
            <w:cnfStyle w:val="001000000000" w:firstRow="0" w:lastRow="0" w:firstColumn="1" w:lastColumn="0" w:oddVBand="0" w:evenVBand="0" w:oddHBand="0" w:evenHBand="0" w:firstRowFirstColumn="0" w:firstRowLastColumn="0" w:lastRowFirstColumn="0" w:lastRowLastColumn="0"/>
            <w:tcW w:w="5946" w:type="dxa"/>
            <w:hideMark/>
          </w:tcPr>
          <w:p w14:paraId="0FCA5B99" w14:textId="6DEC0510" w:rsidR="000E22F3" w:rsidRPr="000E22F3" w:rsidRDefault="006272FD" w:rsidP="000E22F3">
            <w:pPr>
              <w:rPr>
                <w:b w:val="0"/>
                <w:bCs w:val="0"/>
              </w:rPr>
            </w:pPr>
            <w:r w:rsidRPr="006272FD">
              <w:rPr>
                <w:b w:val="0"/>
                <w:bCs w:val="0"/>
              </w:rPr>
              <w:t>Borough of Broxbourne</w:t>
            </w:r>
            <w:r w:rsidR="000E22F3" w:rsidRPr="000E22F3">
              <w:rPr>
                <w:b w:val="0"/>
                <w:bCs w:val="0"/>
              </w:rPr>
              <w:t xml:space="preserve"> (Switchboard)</w:t>
            </w:r>
          </w:p>
        </w:tc>
        <w:tc>
          <w:tcPr>
            <w:tcW w:w="4284" w:type="dxa"/>
            <w:hideMark/>
          </w:tcPr>
          <w:p w14:paraId="6128C3B0" w14:textId="77BAD9A4" w:rsidR="000E22F3" w:rsidRPr="000E22F3" w:rsidRDefault="00EE218B" w:rsidP="000E22F3">
            <w:pPr>
              <w:jc w:val="center"/>
              <w:cnfStyle w:val="000000000000" w:firstRow="0" w:lastRow="0" w:firstColumn="0" w:lastColumn="0" w:oddVBand="0" w:evenVBand="0" w:oddHBand="0" w:evenHBand="0" w:firstRowFirstColumn="0" w:firstRowLastColumn="0" w:lastRowFirstColumn="0" w:lastRowLastColumn="0"/>
            </w:pPr>
            <w:r w:rsidRPr="00EE218B">
              <w:t>01992 785555</w:t>
            </w:r>
          </w:p>
        </w:tc>
      </w:tr>
    </w:tbl>
    <w:p w14:paraId="6FF7D43C" w14:textId="77777777" w:rsidR="000D09E1" w:rsidRDefault="000D09E1" w:rsidP="00B76B16"/>
    <w:p w14:paraId="42814FA0" w14:textId="77777777" w:rsidR="00735383" w:rsidRDefault="00735383" w:rsidP="00B76B16"/>
    <w:p w14:paraId="11004969" w14:textId="77777777" w:rsidR="00735383" w:rsidRDefault="00735383" w:rsidP="00B76B16"/>
    <w:p w14:paraId="355BAF0D" w14:textId="77777777" w:rsidR="00735383" w:rsidRDefault="00735383" w:rsidP="00B76B16"/>
    <w:p w14:paraId="48672412" w14:textId="77777777" w:rsidR="00735383" w:rsidRDefault="00735383" w:rsidP="00B76B16"/>
    <w:p w14:paraId="188E811F" w14:textId="77777777" w:rsidR="00735383" w:rsidRDefault="00735383" w:rsidP="00B76B16"/>
    <w:p w14:paraId="407B1BC3" w14:textId="77777777" w:rsidR="00735383" w:rsidRDefault="00735383" w:rsidP="00B76B16"/>
    <w:p w14:paraId="60EC1F4B" w14:textId="77777777" w:rsidR="00735383" w:rsidRDefault="00735383" w:rsidP="00B76B16"/>
    <w:p w14:paraId="1855D80F" w14:textId="77777777" w:rsidR="00735383" w:rsidRDefault="00735383" w:rsidP="00B76B16"/>
    <w:p w14:paraId="4A3DE538" w14:textId="77777777" w:rsidR="00735383" w:rsidRDefault="00735383" w:rsidP="00B76B16"/>
    <w:p w14:paraId="7194E523" w14:textId="77777777" w:rsidR="00735383" w:rsidRDefault="00735383" w:rsidP="00B76B16"/>
    <w:p w14:paraId="1D05D039" w14:textId="77777777" w:rsidR="00735383" w:rsidRDefault="00735383" w:rsidP="00B76B16"/>
    <w:p w14:paraId="5EC91F9B" w14:textId="77777777" w:rsidR="00735383" w:rsidRDefault="00735383" w:rsidP="00B76B16"/>
    <w:p w14:paraId="5B766F87" w14:textId="77777777" w:rsidR="00735383" w:rsidRDefault="00735383" w:rsidP="00B76B16"/>
    <w:p w14:paraId="74C4051A" w14:textId="77777777" w:rsidR="00735383" w:rsidRDefault="00735383" w:rsidP="00B76B16"/>
    <w:p w14:paraId="0F78D72A" w14:textId="77777777" w:rsidR="00735383" w:rsidRDefault="00735383" w:rsidP="00B76B16"/>
    <w:p w14:paraId="0B758F68" w14:textId="77777777" w:rsidR="00735383" w:rsidRDefault="00735383" w:rsidP="00B76B16"/>
    <w:p w14:paraId="24A5C409" w14:textId="77777777" w:rsidR="00735383" w:rsidRDefault="00735383" w:rsidP="00B76B16"/>
    <w:p w14:paraId="6B22B752" w14:textId="77777777" w:rsidR="00735383" w:rsidRDefault="00735383" w:rsidP="00B76B16"/>
    <w:p w14:paraId="7A590FAE" w14:textId="77777777" w:rsidR="00735383" w:rsidRDefault="00735383" w:rsidP="00B76B16"/>
    <w:p w14:paraId="427A2C5C" w14:textId="77777777" w:rsidR="00735383" w:rsidRDefault="00735383" w:rsidP="00B76B16"/>
    <w:p w14:paraId="21E2AD8E" w14:textId="77777777" w:rsidR="00735383" w:rsidRDefault="00735383" w:rsidP="00B76B16"/>
    <w:p w14:paraId="0C27FB49" w14:textId="77777777" w:rsidR="00735383" w:rsidRDefault="00735383" w:rsidP="00B76B16"/>
    <w:p w14:paraId="4B0FE267" w14:textId="77777777" w:rsidR="00735383" w:rsidRDefault="00735383" w:rsidP="00B76B16"/>
    <w:p w14:paraId="6D3DFB64" w14:textId="77777777" w:rsidR="00735383" w:rsidRDefault="00735383" w:rsidP="00B76B16"/>
    <w:p w14:paraId="644604D9" w14:textId="77777777" w:rsidR="00735383" w:rsidRDefault="00735383" w:rsidP="00B76B16"/>
    <w:p w14:paraId="2020CF89" w14:textId="77777777" w:rsidR="00735383" w:rsidRDefault="00735383" w:rsidP="00B76B16"/>
    <w:p w14:paraId="55D9F4AF" w14:textId="7CA23B0A" w:rsidR="00735383" w:rsidRDefault="00EE218B" w:rsidP="00735383">
      <w:pPr>
        <w:pStyle w:val="Heading1"/>
      </w:pPr>
      <w:r>
        <w:lastRenderedPageBreak/>
        <w:t xml:space="preserve"> </w:t>
      </w:r>
      <w:bookmarkStart w:id="25" w:name="_Toc218769717"/>
      <w:r w:rsidR="00735383">
        <w:t>Fire Prevention Plan Contents</w:t>
      </w:r>
      <w:bookmarkEnd w:id="25"/>
    </w:p>
    <w:p w14:paraId="258CC3EE" w14:textId="3409CA94" w:rsidR="00735383" w:rsidRDefault="00735383" w:rsidP="00EE218B">
      <w:pPr>
        <w:pStyle w:val="Head2"/>
      </w:pPr>
      <w:bookmarkStart w:id="26" w:name="_Toc218769718"/>
      <w:r>
        <w:t>Fire risk overview</w:t>
      </w:r>
      <w:bookmarkEnd w:id="26"/>
    </w:p>
    <w:p w14:paraId="24453996" w14:textId="77777777" w:rsidR="00735383" w:rsidRDefault="00735383" w:rsidP="00735383">
      <w:pPr>
        <w:spacing w:line="360" w:lineRule="auto"/>
      </w:pPr>
      <w:r>
        <w:t>This FPP sets out the measures put in place to reduce the risk of a fire breaking out.</w:t>
      </w:r>
    </w:p>
    <w:p w14:paraId="0EBEE4D8" w14:textId="2BC7D9D8" w:rsidR="00735383" w:rsidRDefault="00735383" w:rsidP="00735383">
      <w:pPr>
        <w:spacing w:line="360" w:lineRule="auto"/>
      </w:pPr>
      <w:r>
        <w:t xml:space="preserve">It identifies all the possible causes of a fire at the site and sets out the measures </w:t>
      </w:r>
      <w:r w:rsidR="00CF0975">
        <w:t>ADL</w:t>
      </w:r>
      <w:r>
        <w:t xml:space="preserve"> have in place to address those fire risks. It considers any additional fire risks posed by both:</w:t>
      </w:r>
    </w:p>
    <w:p w14:paraId="703A81F4" w14:textId="77777777" w:rsidR="00CF0975" w:rsidRDefault="00735383" w:rsidP="008C05B7">
      <w:pPr>
        <w:pStyle w:val="ListParagraph"/>
        <w:numPr>
          <w:ilvl w:val="0"/>
          <w:numId w:val="27"/>
        </w:numPr>
        <w:spacing w:line="360" w:lineRule="auto"/>
      </w:pPr>
      <w:r>
        <w:t xml:space="preserve">Planned events – such as planned downtime </w:t>
      </w:r>
    </w:p>
    <w:p w14:paraId="0F540FDF" w14:textId="4EE632DF" w:rsidR="00ED7D16" w:rsidRDefault="00735383" w:rsidP="008C05B7">
      <w:pPr>
        <w:pStyle w:val="ListParagraph"/>
        <w:numPr>
          <w:ilvl w:val="0"/>
          <w:numId w:val="27"/>
        </w:numPr>
        <w:spacing w:line="360" w:lineRule="auto"/>
      </w:pPr>
      <w:r>
        <w:t>Reasonably foreseeable unplanned events – such as temporary site closure</w:t>
      </w:r>
    </w:p>
    <w:p w14:paraId="1FFC30D4" w14:textId="7157CBDB" w:rsidR="00ED7D16" w:rsidRPr="00050F3D" w:rsidRDefault="00050F3D" w:rsidP="00050F3D">
      <w:pPr>
        <w:pStyle w:val="Caption"/>
        <w:rPr>
          <w:i w:val="0"/>
          <w:iCs w:val="0"/>
          <w:color w:val="auto"/>
          <w:sz w:val="22"/>
          <w:szCs w:val="22"/>
        </w:rPr>
      </w:pPr>
      <w:bookmarkStart w:id="27" w:name="_Toc218769796"/>
      <w:r w:rsidRPr="00050F3D">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5</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050F3D">
        <w:rPr>
          <w:i w:val="0"/>
          <w:iCs w:val="0"/>
          <w:color w:val="auto"/>
          <w:sz w:val="22"/>
          <w:szCs w:val="22"/>
        </w:rPr>
        <w:t>: Fire risk overview from on-site activities</w:t>
      </w:r>
      <w:bookmarkEnd w:id="27"/>
    </w:p>
    <w:tbl>
      <w:tblPr>
        <w:tblStyle w:val="GridTable4-Accent3"/>
        <w:tblW w:w="11343" w:type="dxa"/>
        <w:jc w:val="center"/>
        <w:tblLook w:val="04A0" w:firstRow="1" w:lastRow="0" w:firstColumn="1" w:lastColumn="0" w:noHBand="0" w:noVBand="1"/>
      </w:tblPr>
      <w:tblGrid>
        <w:gridCol w:w="2283"/>
        <w:gridCol w:w="3524"/>
        <w:gridCol w:w="4446"/>
        <w:gridCol w:w="1090"/>
      </w:tblGrid>
      <w:tr w:rsidR="00043BF5" w:rsidRPr="00F27400" w14:paraId="1D3D37B6" w14:textId="77777777" w:rsidTr="008F237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hideMark/>
          </w:tcPr>
          <w:p w14:paraId="1B7B97FE" w14:textId="77777777" w:rsidR="00043BF5" w:rsidRPr="00F27400" w:rsidRDefault="00043BF5" w:rsidP="00043BF5">
            <w:pPr>
              <w:spacing w:line="360" w:lineRule="auto"/>
              <w:jc w:val="center"/>
              <w:rPr>
                <w:rFonts w:cs="Heebo"/>
                <w:sz w:val="20"/>
                <w:szCs w:val="20"/>
              </w:rPr>
            </w:pPr>
            <w:r w:rsidRPr="00F27400">
              <w:rPr>
                <w:rFonts w:cs="Heebo" w:hint="cs"/>
                <w:sz w:val="20"/>
                <w:szCs w:val="20"/>
              </w:rPr>
              <w:t>Activity/Equipment</w:t>
            </w:r>
          </w:p>
        </w:tc>
        <w:tc>
          <w:tcPr>
            <w:tcW w:w="3524" w:type="dxa"/>
            <w:hideMark/>
          </w:tcPr>
          <w:p w14:paraId="6F82B167" w14:textId="77777777" w:rsidR="00043BF5" w:rsidRPr="00F27400" w:rsidRDefault="00043BF5" w:rsidP="00043BF5">
            <w:pPr>
              <w:spacing w:line="360" w:lineRule="auto"/>
              <w:jc w:val="center"/>
              <w:cnfStyle w:val="100000000000" w:firstRow="1"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Risk presented</w:t>
            </w:r>
          </w:p>
        </w:tc>
        <w:tc>
          <w:tcPr>
            <w:tcW w:w="4446" w:type="dxa"/>
            <w:hideMark/>
          </w:tcPr>
          <w:p w14:paraId="03DCBD39" w14:textId="77777777" w:rsidR="00043BF5" w:rsidRPr="00F27400" w:rsidRDefault="00043BF5" w:rsidP="00043BF5">
            <w:pPr>
              <w:spacing w:line="360" w:lineRule="auto"/>
              <w:jc w:val="center"/>
              <w:cnfStyle w:val="100000000000" w:firstRow="1"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Control measure</w:t>
            </w:r>
          </w:p>
        </w:tc>
        <w:tc>
          <w:tcPr>
            <w:tcW w:w="1090" w:type="dxa"/>
            <w:hideMark/>
          </w:tcPr>
          <w:p w14:paraId="4653F079" w14:textId="77777777" w:rsidR="00043BF5" w:rsidRPr="00F27400" w:rsidRDefault="00043BF5" w:rsidP="00043BF5">
            <w:pPr>
              <w:spacing w:line="360" w:lineRule="auto"/>
              <w:cnfStyle w:val="100000000000" w:firstRow="1"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Section</w:t>
            </w:r>
          </w:p>
        </w:tc>
      </w:tr>
      <w:tr w:rsidR="00043BF5" w:rsidRPr="00F27400" w14:paraId="51351FEA"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508F0E38" w14:textId="77777777" w:rsidR="00043BF5" w:rsidRPr="00F27400" w:rsidRDefault="00043BF5" w:rsidP="00043BF5">
            <w:pPr>
              <w:spacing w:line="360" w:lineRule="auto"/>
              <w:jc w:val="center"/>
              <w:rPr>
                <w:rFonts w:cs="Heebo"/>
                <w:sz w:val="20"/>
                <w:szCs w:val="20"/>
              </w:rPr>
            </w:pPr>
            <w:r w:rsidRPr="00F27400">
              <w:rPr>
                <w:rFonts w:cs="Heebo" w:hint="cs"/>
                <w:sz w:val="20"/>
                <w:szCs w:val="20"/>
              </w:rPr>
              <w:t>Hot works</w:t>
            </w:r>
          </w:p>
        </w:tc>
        <w:tc>
          <w:tcPr>
            <w:tcW w:w="3524" w:type="dxa"/>
            <w:vAlign w:val="center"/>
            <w:hideMark/>
          </w:tcPr>
          <w:p w14:paraId="1B2150AA"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Hot fragments of metal could cause fire; incorrectly handled or stored gas equipment could leak and explode</w:t>
            </w:r>
          </w:p>
        </w:tc>
        <w:tc>
          <w:tcPr>
            <w:tcW w:w="4446" w:type="dxa"/>
            <w:vAlign w:val="center"/>
            <w:hideMark/>
          </w:tcPr>
          <w:p w14:paraId="682046D2" w14:textId="0BF4CE1D"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Carried out in designated area away from combustible material stockpiles, all equipment (gas bottles etc.) fully disconnected and stored correctly when not in use.</w:t>
            </w:r>
          </w:p>
          <w:p w14:paraId="3949E7EA" w14:textId="4993F365"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Fire watch carried out for 1 hour at end of day.</w:t>
            </w:r>
          </w:p>
          <w:p w14:paraId="6352DEFC"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Hot Works Permit in place which includes a fire risk assessment.</w:t>
            </w:r>
          </w:p>
        </w:tc>
        <w:tc>
          <w:tcPr>
            <w:tcW w:w="1090" w:type="dxa"/>
            <w:vAlign w:val="center"/>
            <w:hideMark/>
          </w:tcPr>
          <w:p w14:paraId="7D4167B9" w14:textId="77777777" w:rsidR="00043BF5" w:rsidRPr="00F27400" w:rsidRDefault="00043BF5" w:rsidP="00BF6A47">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6.5</w:t>
            </w:r>
          </w:p>
        </w:tc>
      </w:tr>
      <w:tr w:rsidR="00043BF5" w:rsidRPr="00F27400" w14:paraId="5CC69953" w14:textId="77777777" w:rsidTr="00580896">
        <w:trPr>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7E1629A6" w14:textId="77777777" w:rsidR="00043BF5" w:rsidRPr="00F27400" w:rsidRDefault="00043BF5" w:rsidP="00043BF5">
            <w:pPr>
              <w:spacing w:line="360" w:lineRule="auto"/>
              <w:jc w:val="center"/>
              <w:rPr>
                <w:rFonts w:cs="Heebo"/>
                <w:sz w:val="20"/>
                <w:szCs w:val="20"/>
              </w:rPr>
            </w:pPr>
            <w:r w:rsidRPr="00F27400">
              <w:rPr>
                <w:rFonts w:cs="Heebo" w:hint="cs"/>
                <w:sz w:val="20"/>
                <w:szCs w:val="20"/>
              </w:rPr>
              <w:t>Arson</w:t>
            </w:r>
          </w:p>
        </w:tc>
        <w:tc>
          <w:tcPr>
            <w:tcW w:w="3524" w:type="dxa"/>
            <w:vAlign w:val="center"/>
            <w:hideMark/>
          </w:tcPr>
          <w:p w14:paraId="3348B6BF"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Trespassers or vandals could start a fire onsite if access is gained.</w:t>
            </w:r>
          </w:p>
        </w:tc>
        <w:tc>
          <w:tcPr>
            <w:tcW w:w="4446" w:type="dxa"/>
            <w:vAlign w:val="center"/>
            <w:hideMark/>
          </w:tcPr>
          <w:p w14:paraId="5D9CDD39" w14:textId="7B9BA7D5"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 xml:space="preserve">Whole site </w:t>
            </w:r>
            <w:r w:rsidR="00ED7AD4">
              <w:rPr>
                <w:rFonts w:cs="Heebo"/>
                <w:sz w:val="20"/>
                <w:szCs w:val="20"/>
              </w:rPr>
              <w:t xml:space="preserve">monitored </w:t>
            </w:r>
            <w:r w:rsidRPr="00F27400">
              <w:rPr>
                <w:rFonts w:cs="Heebo" w:hint="cs"/>
                <w:sz w:val="20"/>
                <w:szCs w:val="20"/>
              </w:rPr>
              <w:t>CCTV in place.</w:t>
            </w:r>
          </w:p>
        </w:tc>
        <w:tc>
          <w:tcPr>
            <w:tcW w:w="1090" w:type="dxa"/>
            <w:vAlign w:val="center"/>
            <w:hideMark/>
          </w:tcPr>
          <w:p w14:paraId="65DFC2F9" w14:textId="77777777" w:rsidR="00043BF5" w:rsidRPr="00F27400" w:rsidRDefault="00043BF5" w:rsidP="00BF6A47">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p>
          <w:p w14:paraId="5447C08B" w14:textId="77777777" w:rsidR="00043BF5" w:rsidRPr="00F27400" w:rsidRDefault="00043BF5" w:rsidP="00BF6A47">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6.1</w:t>
            </w:r>
          </w:p>
          <w:p w14:paraId="5FB27886" w14:textId="77777777" w:rsidR="00043BF5" w:rsidRPr="00F27400" w:rsidRDefault="00043BF5" w:rsidP="00BF6A47">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p>
        </w:tc>
      </w:tr>
      <w:tr w:rsidR="00043BF5" w:rsidRPr="00F27400" w14:paraId="3B99C3A7"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49F4ED87" w14:textId="77777777" w:rsidR="00043BF5" w:rsidRPr="00F27400" w:rsidRDefault="00043BF5" w:rsidP="00043BF5">
            <w:pPr>
              <w:spacing w:line="360" w:lineRule="auto"/>
              <w:jc w:val="center"/>
              <w:rPr>
                <w:rFonts w:cs="Heebo"/>
                <w:sz w:val="20"/>
                <w:szCs w:val="20"/>
              </w:rPr>
            </w:pPr>
            <w:r w:rsidRPr="00F27400">
              <w:rPr>
                <w:rFonts w:cs="Heebo" w:hint="cs"/>
                <w:sz w:val="20"/>
                <w:szCs w:val="20"/>
              </w:rPr>
              <w:t>Smoking</w:t>
            </w:r>
          </w:p>
        </w:tc>
        <w:tc>
          <w:tcPr>
            <w:tcW w:w="3524" w:type="dxa"/>
            <w:vAlign w:val="center"/>
            <w:hideMark/>
          </w:tcPr>
          <w:p w14:paraId="54492EDB"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Discarded cigarettes could cause fire.</w:t>
            </w:r>
          </w:p>
        </w:tc>
        <w:tc>
          <w:tcPr>
            <w:tcW w:w="4446" w:type="dxa"/>
            <w:vAlign w:val="center"/>
            <w:hideMark/>
          </w:tcPr>
          <w:p w14:paraId="16976718"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Strict non-smoking policy in place for all areas on the entire site.</w:t>
            </w:r>
          </w:p>
        </w:tc>
        <w:tc>
          <w:tcPr>
            <w:tcW w:w="1090" w:type="dxa"/>
            <w:vAlign w:val="center"/>
            <w:hideMark/>
          </w:tcPr>
          <w:p w14:paraId="495ACDE6" w14:textId="77777777" w:rsidR="00043BF5" w:rsidRPr="00F27400" w:rsidRDefault="00043BF5" w:rsidP="00BF6A47">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6.4</w:t>
            </w:r>
          </w:p>
        </w:tc>
      </w:tr>
      <w:tr w:rsidR="00043BF5" w:rsidRPr="00F27400" w14:paraId="3D10FAEE" w14:textId="77777777" w:rsidTr="00580896">
        <w:trPr>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14F3A201" w14:textId="77777777" w:rsidR="00043BF5" w:rsidRPr="00F27400" w:rsidRDefault="00043BF5" w:rsidP="00043BF5">
            <w:pPr>
              <w:spacing w:line="360" w:lineRule="auto"/>
              <w:jc w:val="center"/>
              <w:rPr>
                <w:rFonts w:cs="Heebo"/>
                <w:sz w:val="20"/>
                <w:szCs w:val="20"/>
              </w:rPr>
            </w:pPr>
            <w:r w:rsidRPr="00F27400">
              <w:rPr>
                <w:rFonts w:cs="Heebo" w:hint="cs"/>
                <w:sz w:val="20"/>
                <w:szCs w:val="20"/>
              </w:rPr>
              <w:t>Fuelling of vehicles and machines</w:t>
            </w:r>
          </w:p>
        </w:tc>
        <w:tc>
          <w:tcPr>
            <w:tcW w:w="3524" w:type="dxa"/>
            <w:vAlign w:val="center"/>
            <w:hideMark/>
          </w:tcPr>
          <w:p w14:paraId="619ACD03"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Any fuel or oil spilled during fuelling would produce a puddle of highly combustible material.</w:t>
            </w:r>
          </w:p>
        </w:tc>
        <w:tc>
          <w:tcPr>
            <w:tcW w:w="4446" w:type="dxa"/>
            <w:vAlign w:val="center"/>
            <w:hideMark/>
          </w:tcPr>
          <w:p w14:paraId="0AB7E554"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Fuelling of mobile plant takes place away from the storage and processing areas.</w:t>
            </w:r>
          </w:p>
        </w:tc>
        <w:tc>
          <w:tcPr>
            <w:tcW w:w="1090" w:type="dxa"/>
            <w:vAlign w:val="center"/>
            <w:hideMark/>
          </w:tcPr>
          <w:p w14:paraId="4BE576F2" w14:textId="77777777" w:rsidR="00043BF5" w:rsidRPr="00F27400" w:rsidRDefault="00043BF5" w:rsidP="00BF6A47">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6.12</w:t>
            </w:r>
          </w:p>
        </w:tc>
      </w:tr>
      <w:tr w:rsidR="00043BF5" w:rsidRPr="00F27400" w14:paraId="3C692C78"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4F774E35" w14:textId="77777777" w:rsidR="00043BF5" w:rsidRPr="00F27400" w:rsidRDefault="00043BF5" w:rsidP="00043BF5">
            <w:pPr>
              <w:spacing w:line="360" w:lineRule="auto"/>
              <w:jc w:val="center"/>
              <w:rPr>
                <w:rFonts w:cs="Heebo"/>
                <w:sz w:val="20"/>
                <w:szCs w:val="20"/>
              </w:rPr>
            </w:pPr>
            <w:r w:rsidRPr="00F27400">
              <w:rPr>
                <w:rFonts w:cs="Heebo" w:hint="cs"/>
                <w:sz w:val="20"/>
                <w:szCs w:val="20"/>
              </w:rPr>
              <w:t>Mobile plant onsite</w:t>
            </w:r>
          </w:p>
        </w:tc>
        <w:tc>
          <w:tcPr>
            <w:tcW w:w="3524" w:type="dxa"/>
            <w:vAlign w:val="center"/>
            <w:hideMark/>
          </w:tcPr>
          <w:p w14:paraId="2F00279D"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Dust build-up on hot areas could start a fire, oil or fuel leaks could cause puddles of combustible material.</w:t>
            </w:r>
          </w:p>
        </w:tc>
        <w:tc>
          <w:tcPr>
            <w:tcW w:w="4446" w:type="dxa"/>
            <w:vAlign w:val="center"/>
            <w:hideMark/>
          </w:tcPr>
          <w:p w14:paraId="33FC7C24"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Strict daily check procedures are in place for machinery. Machines are parked in the designated area away from combustible material when not in use.</w:t>
            </w:r>
          </w:p>
        </w:tc>
        <w:tc>
          <w:tcPr>
            <w:tcW w:w="1090" w:type="dxa"/>
            <w:vAlign w:val="center"/>
            <w:hideMark/>
          </w:tcPr>
          <w:p w14:paraId="78333D34" w14:textId="77777777" w:rsidR="00043BF5" w:rsidRPr="00F27400" w:rsidRDefault="00043BF5" w:rsidP="00BF6A47">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6.2</w:t>
            </w:r>
          </w:p>
          <w:p w14:paraId="60BFE2B5" w14:textId="77777777" w:rsidR="00043BF5" w:rsidRPr="00F27400" w:rsidRDefault="00043BF5" w:rsidP="00BF6A47">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6.8</w:t>
            </w:r>
          </w:p>
        </w:tc>
      </w:tr>
      <w:tr w:rsidR="00043BF5" w:rsidRPr="00F27400" w14:paraId="5EE2A55E" w14:textId="77777777" w:rsidTr="00580896">
        <w:trPr>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29DBD4F5" w14:textId="77777777" w:rsidR="00043BF5" w:rsidRPr="00F27400" w:rsidRDefault="00043BF5" w:rsidP="00043BF5">
            <w:pPr>
              <w:spacing w:line="360" w:lineRule="auto"/>
              <w:jc w:val="center"/>
              <w:rPr>
                <w:rFonts w:cs="Heebo"/>
                <w:sz w:val="20"/>
                <w:szCs w:val="20"/>
              </w:rPr>
            </w:pPr>
            <w:r w:rsidRPr="00F27400">
              <w:rPr>
                <w:rFonts w:cs="Heebo" w:hint="cs"/>
                <w:sz w:val="20"/>
                <w:szCs w:val="20"/>
              </w:rPr>
              <w:lastRenderedPageBreak/>
              <w:t>Electrical equipment</w:t>
            </w:r>
          </w:p>
        </w:tc>
        <w:tc>
          <w:tcPr>
            <w:tcW w:w="3524" w:type="dxa"/>
            <w:vAlign w:val="center"/>
            <w:hideMark/>
          </w:tcPr>
          <w:p w14:paraId="71857AEA"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If not tested or functioning properly, sparks could cause a fire.</w:t>
            </w:r>
          </w:p>
        </w:tc>
        <w:tc>
          <w:tcPr>
            <w:tcW w:w="4446" w:type="dxa"/>
            <w:vAlign w:val="center"/>
            <w:hideMark/>
          </w:tcPr>
          <w:p w14:paraId="28C960E4" w14:textId="4BED40C2"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The electrical equipment on-site has been installed and certified by a suitably qualified electrician.</w:t>
            </w:r>
          </w:p>
          <w:p w14:paraId="5096C44C"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Regular safety checks and daily inspections are recorded in the site diary. All electrical and electronic equipment is PAT tested by an external contractor and all three-phase electrical equipment is subject to an inspection by a trained person before use.</w:t>
            </w:r>
          </w:p>
        </w:tc>
        <w:tc>
          <w:tcPr>
            <w:tcW w:w="1090" w:type="dxa"/>
            <w:vAlign w:val="center"/>
            <w:hideMark/>
          </w:tcPr>
          <w:p w14:paraId="42F57DA9" w14:textId="77777777" w:rsidR="00043BF5" w:rsidRPr="00F27400" w:rsidRDefault="00043BF5" w:rsidP="00043BF5">
            <w:pPr>
              <w:spacing w:line="360" w:lineRule="auto"/>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6.3</w:t>
            </w:r>
          </w:p>
        </w:tc>
      </w:tr>
      <w:tr w:rsidR="00043BF5" w:rsidRPr="00F27400" w14:paraId="14EDE5BB"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37EEF359" w14:textId="77777777" w:rsidR="00043BF5" w:rsidRPr="00F27400" w:rsidRDefault="00043BF5" w:rsidP="00043BF5">
            <w:pPr>
              <w:spacing w:line="360" w:lineRule="auto"/>
              <w:jc w:val="center"/>
              <w:rPr>
                <w:rFonts w:cs="Heebo"/>
                <w:sz w:val="20"/>
                <w:szCs w:val="20"/>
              </w:rPr>
            </w:pPr>
            <w:r w:rsidRPr="00F27400">
              <w:rPr>
                <w:rFonts w:cs="Heebo" w:hint="cs"/>
                <w:sz w:val="20"/>
                <w:szCs w:val="20"/>
              </w:rPr>
              <w:t>Industrial heater use</w:t>
            </w:r>
          </w:p>
        </w:tc>
        <w:tc>
          <w:tcPr>
            <w:tcW w:w="3524" w:type="dxa"/>
            <w:vAlign w:val="center"/>
            <w:hideMark/>
          </w:tcPr>
          <w:p w14:paraId="64FA5BE5"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Improperly vented/ dusty heaters present ignition risk, heaters left on unattended may overheat or malfunction and ignite</w:t>
            </w:r>
          </w:p>
        </w:tc>
        <w:tc>
          <w:tcPr>
            <w:tcW w:w="4446" w:type="dxa"/>
            <w:vAlign w:val="center"/>
            <w:hideMark/>
          </w:tcPr>
          <w:p w14:paraId="73A453BA"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Use of industrial heaters is not permitted on site.</w:t>
            </w:r>
          </w:p>
        </w:tc>
        <w:tc>
          <w:tcPr>
            <w:tcW w:w="1090" w:type="dxa"/>
            <w:vAlign w:val="center"/>
            <w:hideMark/>
          </w:tcPr>
          <w:p w14:paraId="022D0A39"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6.6</w:t>
            </w:r>
          </w:p>
        </w:tc>
      </w:tr>
      <w:tr w:rsidR="00043BF5" w:rsidRPr="00F27400" w14:paraId="5EC75870" w14:textId="77777777" w:rsidTr="00580896">
        <w:trPr>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0592F32F" w14:textId="77777777" w:rsidR="00043BF5" w:rsidRPr="00F27400" w:rsidRDefault="00043BF5" w:rsidP="00043BF5">
            <w:pPr>
              <w:spacing w:line="360" w:lineRule="auto"/>
              <w:jc w:val="center"/>
              <w:rPr>
                <w:rFonts w:cs="Heebo"/>
                <w:sz w:val="20"/>
                <w:szCs w:val="20"/>
              </w:rPr>
            </w:pPr>
            <w:r w:rsidRPr="00F27400">
              <w:rPr>
                <w:rFonts w:cs="Heebo" w:hint="cs"/>
                <w:sz w:val="20"/>
                <w:szCs w:val="20"/>
              </w:rPr>
              <w:t>Waste acceptance</w:t>
            </w:r>
          </w:p>
        </w:tc>
        <w:tc>
          <w:tcPr>
            <w:tcW w:w="3524" w:type="dxa"/>
            <w:vAlign w:val="center"/>
            <w:hideMark/>
          </w:tcPr>
          <w:p w14:paraId="7187F7AF"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Incompatible waste types may come into contact with each other and cause a reaction resulting in fire.</w:t>
            </w:r>
          </w:p>
        </w:tc>
        <w:tc>
          <w:tcPr>
            <w:tcW w:w="4446" w:type="dxa"/>
            <w:vAlign w:val="center"/>
            <w:hideMark/>
          </w:tcPr>
          <w:p w14:paraId="0835FBD3"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Strict pre-waste and waste acceptance procedures categorise the waste inputs prior to storage at the site.</w:t>
            </w:r>
          </w:p>
          <w:p w14:paraId="1A0A7BE3"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Incompatible waste types rejected from the site.</w:t>
            </w:r>
          </w:p>
        </w:tc>
        <w:tc>
          <w:tcPr>
            <w:tcW w:w="1090" w:type="dxa"/>
            <w:vAlign w:val="center"/>
            <w:hideMark/>
          </w:tcPr>
          <w:p w14:paraId="1F3F69B7" w14:textId="77777777" w:rsidR="00043BF5" w:rsidRPr="00F27400" w:rsidRDefault="00043BF5" w:rsidP="00043BF5">
            <w:pPr>
              <w:spacing w:line="360" w:lineRule="auto"/>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6.15</w:t>
            </w:r>
          </w:p>
        </w:tc>
      </w:tr>
      <w:tr w:rsidR="00043BF5" w:rsidRPr="00F27400" w14:paraId="1201D041"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20989B0E" w14:textId="77777777" w:rsidR="00043BF5" w:rsidRPr="00F27400" w:rsidRDefault="00043BF5" w:rsidP="00043BF5">
            <w:pPr>
              <w:spacing w:line="360" w:lineRule="auto"/>
              <w:jc w:val="center"/>
              <w:rPr>
                <w:rFonts w:cs="Heebo"/>
                <w:sz w:val="20"/>
                <w:szCs w:val="20"/>
              </w:rPr>
            </w:pPr>
            <w:r w:rsidRPr="00F27400">
              <w:rPr>
                <w:rFonts w:cs="Heebo" w:hint="cs"/>
                <w:sz w:val="20"/>
                <w:szCs w:val="20"/>
              </w:rPr>
              <w:t>Storage of waste</w:t>
            </w:r>
          </w:p>
        </w:tc>
        <w:tc>
          <w:tcPr>
            <w:tcW w:w="3524" w:type="dxa"/>
            <w:vAlign w:val="center"/>
            <w:hideMark/>
          </w:tcPr>
          <w:p w14:paraId="19811DD0"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Waste stored over time may accumulate heat if material isn’t monitored regularly</w:t>
            </w:r>
          </w:p>
        </w:tc>
        <w:tc>
          <w:tcPr>
            <w:tcW w:w="4446" w:type="dxa"/>
            <w:vAlign w:val="center"/>
            <w:hideMark/>
          </w:tcPr>
          <w:p w14:paraId="0961711C"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Strict storage procedures are in place to ensure a FIFO system is maintained and stockpile sizes are controlled.</w:t>
            </w:r>
          </w:p>
          <w:p w14:paraId="0DDCAB80"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Stockpile sizes are checked daily.</w:t>
            </w:r>
          </w:p>
        </w:tc>
        <w:tc>
          <w:tcPr>
            <w:tcW w:w="1090" w:type="dxa"/>
            <w:vAlign w:val="center"/>
            <w:hideMark/>
          </w:tcPr>
          <w:p w14:paraId="65ABFC7A"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Table 7-3</w:t>
            </w:r>
          </w:p>
        </w:tc>
      </w:tr>
      <w:tr w:rsidR="00043BF5" w:rsidRPr="00F27400" w14:paraId="3B721743" w14:textId="77777777" w:rsidTr="00580896">
        <w:trPr>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6A9F11B9" w14:textId="77777777" w:rsidR="00043BF5" w:rsidRPr="00F27400" w:rsidRDefault="00043BF5" w:rsidP="00043BF5">
            <w:pPr>
              <w:spacing w:line="360" w:lineRule="auto"/>
              <w:jc w:val="center"/>
              <w:rPr>
                <w:rFonts w:cs="Heebo"/>
                <w:sz w:val="20"/>
                <w:szCs w:val="20"/>
              </w:rPr>
            </w:pPr>
            <w:r w:rsidRPr="00F27400">
              <w:rPr>
                <w:rFonts w:cs="Heebo" w:hint="cs"/>
                <w:sz w:val="20"/>
                <w:szCs w:val="20"/>
              </w:rPr>
              <w:t>Housekeeping/build-up of waste or dust around plant</w:t>
            </w:r>
          </w:p>
        </w:tc>
        <w:tc>
          <w:tcPr>
            <w:tcW w:w="3524" w:type="dxa"/>
            <w:vAlign w:val="center"/>
            <w:hideMark/>
          </w:tcPr>
          <w:p w14:paraId="7377C450"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Dust/waste around hot components of equipment or electrics may catch light if not cleared regularly</w:t>
            </w:r>
          </w:p>
        </w:tc>
        <w:tc>
          <w:tcPr>
            <w:tcW w:w="4446" w:type="dxa"/>
            <w:vAlign w:val="center"/>
            <w:hideMark/>
          </w:tcPr>
          <w:p w14:paraId="54B336A9" w14:textId="67DA2EDC"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The daily checks carried out and recorded include checking for any build-up of wastes and thorough housekeeping is part of the Site Manager’s role profile.</w:t>
            </w:r>
          </w:p>
        </w:tc>
        <w:tc>
          <w:tcPr>
            <w:tcW w:w="1090" w:type="dxa"/>
            <w:vAlign w:val="center"/>
            <w:hideMark/>
          </w:tcPr>
          <w:p w14:paraId="7A44C623" w14:textId="77777777" w:rsidR="00043BF5" w:rsidRPr="00F27400" w:rsidRDefault="00043BF5" w:rsidP="00043BF5">
            <w:pPr>
              <w:spacing w:line="360" w:lineRule="auto"/>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6.13</w:t>
            </w:r>
          </w:p>
        </w:tc>
      </w:tr>
      <w:tr w:rsidR="00043BF5" w:rsidRPr="00F27400" w14:paraId="4EB23A91" w14:textId="77777777" w:rsidTr="0058089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vAlign w:val="center"/>
            <w:hideMark/>
          </w:tcPr>
          <w:p w14:paraId="22F34A92" w14:textId="77777777" w:rsidR="00043BF5" w:rsidRPr="00F27400" w:rsidRDefault="00043BF5" w:rsidP="00043BF5">
            <w:pPr>
              <w:spacing w:line="360" w:lineRule="auto"/>
              <w:jc w:val="center"/>
              <w:rPr>
                <w:rFonts w:cs="Heebo"/>
                <w:sz w:val="20"/>
                <w:szCs w:val="20"/>
              </w:rPr>
            </w:pPr>
            <w:r w:rsidRPr="00F27400">
              <w:rPr>
                <w:rFonts w:cs="Heebo" w:hint="cs"/>
                <w:sz w:val="20"/>
                <w:szCs w:val="20"/>
              </w:rPr>
              <w:t>Dust/fluff build-up around site</w:t>
            </w:r>
          </w:p>
        </w:tc>
        <w:tc>
          <w:tcPr>
            <w:tcW w:w="3524" w:type="dxa"/>
            <w:vAlign w:val="center"/>
            <w:hideMark/>
          </w:tcPr>
          <w:p w14:paraId="6A8085B9"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 xml:space="preserve">Flammable dusts and fluff around site present an extra risk of fire spreading and risk of ignition from </w:t>
            </w:r>
            <w:r w:rsidRPr="00F27400">
              <w:rPr>
                <w:rFonts w:cs="Heebo" w:hint="cs"/>
                <w:sz w:val="20"/>
                <w:szCs w:val="20"/>
              </w:rPr>
              <w:lastRenderedPageBreak/>
              <w:t>various sources (including heat build-up from sunlight)</w:t>
            </w:r>
          </w:p>
        </w:tc>
        <w:tc>
          <w:tcPr>
            <w:tcW w:w="4446" w:type="dxa"/>
            <w:vAlign w:val="center"/>
            <w:hideMark/>
          </w:tcPr>
          <w:p w14:paraId="3E830652"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lastRenderedPageBreak/>
              <w:t>Dust build-up regularly removed.</w:t>
            </w:r>
          </w:p>
        </w:tc>
        <w:tc>
          <w:tcPr>
            <w:tcW w:w="1090" w:type="dxa"/>
            <w:vAlign w:val="center"/>
            <w:hideMark/>
          </w:tcPr>
          <w:p w14:paraId="43964557"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6.13</w:t>
            </w:r>
          </w:p>
          <w:p w14:paraId="76EEF45E"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6.7</w:t>
            </w:r>
          </w:p>
          <w:p w14:paraId="4821AB37"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p>
        </w:tc>
      </w:tr>
      <w:tr w:rsidR="00043BF5" w:rsidRPr="00F27400" w14:paraId="04EC8A7B" w14:textId="77777777" w:rsidTr="008F2373">
        <w:trPr>
          <w:jc w:val="center"/>
        </w:trPr>
        <w:tc>
          <w:tcPr>
            <w:cnfStyle w:val="001000000000" w:firstRow="0" w:lastRow="0" w:firstColumn="1" w:lastColumn="0" w:oddVBand="0" w:evenVBand="0" w:oddHBand="0" w:evenHBand="0" w:firstRowFirstColumn="0" w:firstRowLastColumn="0" w:lastRowFirstColumn="0" w:lastRowLastColumn="0"/>
            <w:tcW w:w="2283" w:type="dxa"/>
            <w:hideMark/>
          </w:tcPr>
          <w:p w14:paraId="267DA17F" w14:textId="77777777" w:rsidR="00043BF5" w:rsidRPr="00F27400" w:rsidRDefault="00043BF5" w:rsidP="00043BF5">
            <w:pPr>
              <w:spacing w:line="360" w:lineRule="auto"/>
              <w:jc w:val="center"/>
              <w:rPr>
                <w:rFonts w:cs="Heebo"/>
                <w:sz w:val="20"/>
                <w:szCs w:val="20"/>
              </w:rPr>
            </w:pPr>
            <w:r w:rsidRPr="00F27400">
              <w:rPr>
                <w:rFonts w:cs="Heebo" w:hint="cs"/>
                <w:sz w:val="20"/>
                <w:szCs w:val="20"/>
              </w:rPr>
              <w:t>Plant maintenance</w:t>
            </w:r>
          </w:p>
        </w:tc>
        <w:tc>
          <w:tcPr>
            <w:tcW w:w="3524" w:type="dxa"/>
            <w:hideMark/>
          </w:tcPr>
          <w:p w14:paraId="3CA9504A"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Plant that is poorly maintained is at higher risk of electrical issues or heat build-up and combustion around gearbox/ hydraulic components (e.g., oil leaks)</w:t>
            </w:r>
          </w:p>
        </w:tc>
        <w:tc>
          <w:tcPr>
            <w:tcW w:w="4446" w:type="dxa"/>
            <w:hideMark/>
          </w:tcPr>
          <w:p w14:paraId="467A07D7" w14:textId="3DA235C1"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Each item of equipment is given a pre-use inspection, and all machines have a daily inspection checklist that is completed each morning.</w:t>
            </w:r>
          </w:p>
          <w:p w14:paraId="528B9E98" w14:textId="77777777" w:rsidR="00043BF5" w:rsidRPr="00F27400" w:rsidRDefault="00043BF5" w:rsidP="00043BF5">
            <w:pPr>
              <w:spacing w:line="360" w:lineRule="auto"/>
              <w:jc w:val="center"/>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All defects are reported and rectified immediately.</w:t>
            </w:r>
          </w:p>
        </w:tc>
        <w:tc>
          <w:tcPr>
            <w:tcW w:w="1090" w:type="dxa"/>
            <w:hideMark/>
          </w:tcPr>
          <w:p w14:paraId="514FFEBD" w14:textId="77777777" w:rsidR="00043BF5" w:rsidRPr="00F27400" w:rsidRDefault="00043BF5" w:rsidP="00043BF5">
            <w:pPr>
              <w:spacing w:line="360" w:lineRule="auto"/>
              <w:cnfStyle w:val="000000000000" w:firstRow="0" w:lastRow="0" w:firstColumn="0" w:lastColumn="0" w:oddVBand="0" w:evenVBand="0" w:oddHBand="0" w:evenHBand="0" w:firstRowFirstColumn="0" w:firstRowLastColumn="0" w:lastRowFirstColumn="0" w:lastRowLastColumn="0"/>
              <w:rPr>
                <w:rFonts w:cs="Heebo"/>
                <w:sz w:val="20"/>
                <w:szCs w:val="20"/>
              </w:rPr>
            </w:pPr>
            <w:r w:rsidRPr="00F27400">
              <w:rPr>
                <w:rFonts w:cs="Heebo" w:hint="cs"/>
                <w:sz w:val="20"/>
                <w:szCs w:val="20"/>
              </w:rPr>
              <w:t>-</w:t>
            </w:r>
          </w:p>
        </w:tc>
      </w:tr>
      <w:tr w:rsidR="00043BF5" w:rsidRPr="00F27400" w14:paraId="399AE664" w14:textId="77777777" w:rsidTr="008F237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283" w:type="dxa"/>
            <w:hideMark/>
          </w:tcPr>
          <w:p w14:paraId="018940CB" w14:textId="77777777" w:rsidR="00043BF5" w:rsidRPr="00F27400" w:rsidRDefault="00043BF5" w:rsidP="00043BF5">
            <w:pPr>
              <w:spacing w:line="360" w:lineRule="auto"/>
              <w:jc w:val="center"/>
              <w:rPr>
                <w:rFonts w:cs="Heebo"/>
                <w:sz w:val="20"/>
                <w:szCs w:val="20"/>
              </w:rPr>
            </w:pPr>
            <w:r w:rsidRPr="00F27400">
              <w:rPr>
                <w:rFonts w:cs="Heebo" w:hint="cs"/>
                <w:sz w:val="20"/>
                <w:szCs w:val="20"/>
              </w:rPr>
              <w:t>Repairs and maintenance/servicing</w:t>
            </w:r>
          </w:p>
        </w:tc>
        <w:tc>
          <w:tcPr>
            <w:tcW w:w="3524" w:type="dxa"/>
            <w:hideMark/>
          </w:tcPr>
          <w:p w14:paraId="09875064"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Use of cutting tools may produce sparks that could ignite combustible materials, servicing can result in oil spillages that may combust.</w:t>
            </w:r>
          </w:p>
        </w:tc>
        <w:tc>
          <w:tcPr>
            <w:tcW w:w="4446" w:type="dxa"/>
            <w:hideMark/>
          </w:tcPr>
          <w:p w14:paraId="2723B8FD"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If plant/equipment is mobile, then repairs/servicing are carried out away from combustible materials and any spills cleared up immediately. Any fixed plant repairs are carried out in a temporary Safe Zone with barriers and a dynamic risk assessment.</w:t>
            </w:r>
          </w:p>
          <w:p w14:paraId="207C8AC8" w14:textId="77777777" w:rsidR="00043BF5" w:rsidRPr="00F27400" w:rsidRDefault="00043BF5" w:rsidP="00043BF5">
            <w:pPr>
              <w:spacing w:line="360" w:lineRule="auto"/>
              <w:jc w:val="center"/>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Any mobile plant servicing will be undertaken in the vehicle parking area. Where an oil change is required, this will be undertaken by qualified engineers using the appropriate equipment with easy access to spill kits.</w:t>
            </w:r>
          </w:p>
        </w:tc>
        <w:tc>
          <w:tcPr>
            <w:tcW w:w="1090" w:type="dxa"/>
            <w:hideMark/>
          </w:tcPr>
          <w:p w14:paraId="64E4D3B6" w14:textId="77777777" w:rsidR="00043BF5" w:rsidRPr="00F27400" w:rsidRDefault="00043BF5" w:rsidP="00043BF5">
            <w:pPr>
              <w:spacing w:line="360" w:lineRule="auto"/>
              <w:cnfStyle w:val="000000100000" w:firstRow="0" w:lastRow="0" w:firstColumn="0" w:lastColumn="0" w:oddVBand="0" w:evenVBand="0" w:oddHBand="1" w:evenHBand="0" w:firstRowFirstColumn="0" w:firstRowLastColumn="0" w:lastRowFirstColumn="0" w:lastRowLastColumn="0"/>
              <w:rPr>
                <w:rFonts w:cs="Heebo"/>
                <w:sz w:val="20"/>
                <w:szCs w:val="20"/>
              </w:rPr>
            </w:pPr>
            <w:r w:rsidRPr="00F27400">
              <w:rPr>
                <w:rFonts w:cs="Heebo" w:hint="cs"/>
                <w:sz w:val="20"/>
                <w:szCs w:val="20"/>
              </w:rPr>
              <w:t>-</w:t>
            </w:r>
          </w:p>
        </w:tc>
      </w:tr>
    </w:tbl>
    <w:p w14:paraId="34ADABBA" w14:textId="77777777" w:rsidR="00ED7D16" w:rsidRDefault="00ED7D16" w:rsidP="00366154">
      <w:pPr>
        <w:spacing w:line="360" w:lineRule="auto"/>
      </w:pPr>
    </w:p>
    <w:p w14:paraId="299DB415" w14:textId="0ECB3C1D" w:rsidR="00B0614A" w:rsidRDefault="00B0614A" w:rsidP="00EE218B">
      <w:pPr>
        <w:pStyle w:val="Head2"/>
      </w:pPr>
      <w:bookmarkStart w:id="28" w:name="_Toc218769719"/>
      <w:r>
        <w:t>Site plan</w:t>
      </w:r>
      <w:bookmarkEnd w:id="28"/>
    </w:p>
    <w:p w14:paraId="22125DC7" w14:textId="77777777" w:rsidR="00B0614A" w:rsidRDefault="00B0614A" w:rsidP="00B0614A">
      <w:pPr>
        <w:spacing w:line="360" w:lineRule="auto"/>
      </w:pPr>
      <w:r>
        <w:t>The site plan is kept updated with any changes to site operations.</w:t>
      </w:r>
    </w:p>
    <w:p w14:paraId="35A44E18" w14:textId="32974239" w:rsidR="00B0614A" w:rsidRDefault="00B0614A" w:rsidP="00EE218B">
      <w:pPr>
        <w:pStyle w:val="Head2"/>
      </w:pPr>
      <w:bookmarkStart w:id="29" w:name="_Toc218769720"/>
      <w:r>
        <w:t>Sensitive receptor plan</w:t>
      </w:r>
      <w:bookmarkEnd w:id="29"/>
      <w:r>
        <w:t xml:space="preserve"> </w:t>
      </w:r>
    </w:p>
    <w:p w14:paraId="293AD0E2" w14:textId="7B54CE66" w:rsidR="00ED7D16" w:rsidRDefault="00B0614A" w:rsidP="00B0614A">
      <w:pPr>
        <w:spacing w:line="360" w:lineRule="auto"/>
      </w:pPr>
      <w:r>
        <w:t>Although less likely to change over time, the sensitive receptor plan is kept updated with any changes to site operations.</w:t>
      </w:r>
    </w:p>
    <w:p w14:paraId="63AF2A21" w14:textId="77777777" w:rsidR="00ED7D16" w:rsidRDefault="00ED7D16" w:rsidP="00366154">
      <w:pPr>
        <w:spacing w:line="360" w:lineRule="auto"/>
      </w:pPr>
    </w:p>
    <w:p w14:paraId="0277625F" w14:textId="77777777" w:rsidR="00ED7D16" w:rsidRDefault="00ED7D16" w:rsidP="00366154">
      <w:pPr>
        <w:spacing w:line="360" w:lineRule="auto"/>
      </w:pPr>
    </w:p>
    <w:p w14:paraId="2C8A99D0" w14:textId="7A466D7F" w:rsidR="004332C1" w:rsidRDefault="00EE218B" w:rsidP="004332C1">
      <w:pPr>
        <w:pStyle w:val="Heading1"/>
      </w:pPr>
      <w:r>
        <w:lastRenderedPageBreak/>
        <w:t xml:space="preserve"> </w:t>
      </w:r>
      <w:bookmarkStart w:id="30" w:name="_Toc218769721"/>
      <w:r w:rsidR="004332C1">
        <w:t>Manage Common Causes of Fire</w:t>
      </w:r>
      <w:bookmarkEnd w:id="30"/>
    </w:p>
    <w:p w14:paraId="5C3B9322" w14:textId="7D36B7B2" w:rsidR="004332C1" w:rsidRDefault="004332C1" w:rsidP="00EE218B">
      <w:pPr>
        <w:pStyle w:val="Head2"/>
      </w:pPr>
      <w:bookmarkStart w:id="31" w:name="_Toc218769722"/>
      <w:r>
        <w:t>Site security measures</w:t>
      </w:r>
      <w:bookmarkEnd w:id="31"/>
    </w:p>
    <w:p w14:paraId="2CB87D20" w14:textId="38D34E9D" w:rsidR="00ED7D16" w:rsidRDefault="004332C1" w:rsidP="004332C1">
      <w:pPr>
        <w:spacing w:line="360" w:lineRule="auto"/>
      </w:pPr>
      <w:r>
        <w:t>Security measures are in place to prevent the potential for arson.</w:t>
      </w:r>
      <w:r w:rsidR="00B22139" w:rsidRPr="00B22139">
        <w:t xml:space="preserve"> There are no Public Rights of Way (PRoW), or any other form of legitimate pedestrian access</w:t>
      </w:r>
      <w:r w:rsidR="009C4F40">
        <w:t xml:space="preserve"> to the site</w:t>
      </w:r>
      <w:r w:rsidR="00B22139" w:rsidRPr="00B22139">
        <w:t>.</w:t>
      </w:r>
    </w:p>
    <w:p w14:paraId="6C47263A" w14:textId="08C1E862" w:rsidR="00DA4EEC" w:rsidRDefault="00DA4EEC" w:rsidP="00EE218B">
      <w:pPr>
        <w:pStyle w:val="Head2"/>
      </w:pPr>
      <w:bookmarkStart w:id="32" w:name="_Toc218769723"/>
      <w:r>
        <w:t>Fencing</w:t>
      </w:r>
      <w:bookmarkEnd w:id="32"/>
    </w:p>
    <w:p w14:paraId="251CF33B" w14:textId="09597E19" w:rsidR="00C7146B" w:rsidRDefault="00C00714" w:rsidP="00DA4EEC">
      <w:pPr>
        <w:spacing w:line="360" w:lineRule="auto"/>
      </w:pPr>
      <w:r w:rsidRPr="00C00714">
        <w:t xml:space="preserve">The site has secure fencing along all boundaries, and the boundary is regularly inspected with all inspections recorded. </w:t>
      </w:r>
      <w:r w:rsidR="00C7146B" w:rsidRPr="00C7146B">
        <w:t>Access to the site is restricted to the lockable, 2.2m high steel gates which are only opened to allow individual access/egress and are kept locked outside of business hours.</w:t>
      </w:r>
    </w:p>
    <w:p w14:paraId="6BE1442A" w14:textId="3C2CFE1A" w:rsidR="00C00714" w:rsidRDefault="00C00714" w:rsidP="00DA4EEC">
      <w:pPr>
        <w:spacing w:line="360" w:lineRule="auto"/>
      </w:pPr>
      <w:r w:rsidRPr="00C00714">
        <w:t>Any defects are repaired by the end of each working day where possible.</w:t>
      </w:r>
    </w:p>
    <w:p w14:paraId="092FFA4C" w14:textId="166942D4" w:rsidR="00DA4EEC" w:rsidRDefault="00DA4EEC" w:rsidP="00EE218B">
      <w:pPr>
        <w:pStyle w:val="Head2"/>
      </w:pPr>
      <w:bookmarkStart w:id="33" w:name="_Toc218769724"/>
      <w:r>
        <w:t>CCTV</w:t>
      </w:r>
      <w:bookmarkEnd w:id="33"/>
    </w:p>
    <w:p w14:paraId="16CE38C2" w14:textId="77777777" w:rsidR="002F0442" w:rsidRDefault="00DA4EEC" w:rsidP="00DA4EEC">
      <w:pPr>
        <w:spacing w:line="360" w:lineRule="auto"/>
      </w:pPr>
      <w:r>
        <w:t xml:space="preserve">The integrated CCTV system has multi-lens cameras that show both panoramas and detailed, zoomed-in views of the site at the same time. </w:t>
      </w:r>
      <w:r w:rsidR="002F0442" w:rsidRPr="002F0442">
        <w:t xml:space="preserve">The facility is continually manned during operational hours, and CCTV is provided which is accessible remotely and monitored by the operator and security provider out of hours. Routine security patrols are carried out on a regular, randomised basis. These checks are not limited to fire detection but also investigating any signs of unlawful entry. </w:t>
      </w:r>
    </w:p>
    <w:p w14:paraId="2B1B63F7" w14:textId="1A8FB98E" w:rsidR="009C4F40" w:rsidRDefault="002F0442" w:rsidP="00DA4EEC">
      <w:pPr>
        <w:spacing w:line="360" w:lineRule="auto"/>
      </w:pPr>
      <w:r w:rsidRPr="002F0442">
        <w:t>Where signs of entry are observed, security personnel contact the Site Manager without delay.</w:t>
      </w:r>
    </w:p>
    <w:p w14:paraId="76B8B248" w14:textId="675ABD64" w:rsidR="004C47A2" w:rsidRDefault="004C47A2" w:rsidP="00EE218B">
      <w:pPr>
        <w:pStyle w:val="Head2"/>
      </w:pPr>
      <w:bookmarkStart w:id="34" w:name="_Toc218769725"/>
      <w:r>
        <w:t>Plant and equipment</w:t>
      </w:r>
      <w:bookmarkEnd w:id="34"/>
    </w:p>
    <w:p w14:paraId="269C606E" w14:textId="599E9419" w:rsidR="004C47A2" w:rsidRDefault="004C47A2" w:rsidP="004C47A2">
      <w:pPr>
        <w:spacing w:line="360" w:lineRule="auto"/>
      </w:pPr>
      <w:r>
        <w:t>All machinery is serviced and maintained to manufacturer standards, who leave visit reports of any work carried out.</w:t>
      </w:r>
    </w:p>
    <w:p w14:paraId="582C2191" w14:textId="77777777" w:rsidR="004C47A2" w:rsidRDefault="004C47A2" w:rsidP="004C47A2">
      <w:pPr>
        <w:spacing w:line="360" w:lineRule="auto"/>
      </w:pPr>
      <w:r>
        <w:t>A fire extinguisher is kept in the cab of each item of mobile plant which also has a battery isolation switch to disconnect the battery when the item of equipment is not in use, i.e., will prevent the battery causing a spark when the site is closed.</w:t>
      </w:r>
    </w:p>
    <w:p w14:paraId="23B87670" w14:textId="3548FD80" w:rsidR="00ED7D16" w:rsidRDefault="004C47A2" w:rsidP="004C47A2">
      <w:pPr>
        <w:spacing w:line="360" w:lineRule="auto"/>
      </w:pPr>
      <w:r>
        <w:lastRenderedPageBreak/>
        <w:t xml:space="preserve">When not in use plant and equipment is </w:t>
      </w:r>
      <w:r w:rsidR="007C66C6">
        <w:t>parked in a designated area</w:t>
      </w:r>
      <w:r>
        <w:t>.</w:t>
      </w:r>
    </w:p>
    <w:p w14:paraId="3227123D" w14:textId="7A897827" w:rsidR="007C66C6" w:rsidRPr="001A0427" w:rsidRDefault="001A0427" w:rsidP="001A0427">
      <w:pPr>
        <w:pStyle w:val="Caption"/>
        <w:rPr>
          <w:i w:val="0"/>
          <w:iCs w:val="0"/>
          <w:color w:val="auto"/>
          <w:sz w:val="22"/>
          <w:szCs w:val="22"/>
        </w:rPr>
      </w:pPr>
      <w:bookmarkStart w:id="35" w:name="_Toc218769797"/>
      <w:r w:rsidRPr="001A0427">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6</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1A0427">
        <w:rPr>
          <w:i w:val="0"/>
          <w:iCs w:val="0"/>
          <w:color w:val="auto"/>
          <w:sz w:val="22"/>
          <w:szCs w:val="22"/>
        </w:rPr>
        <w:t>: Machinery list</w:t>
      </w:r>
      <w:bookmarkEnd w:id="35"/>
    </w:p>
    <w:tbl>
      <w:tblPr>
        <w:tblStyle w:val="GridTable4-Accent3"/>
        <w:tblW w:w="0" w:type="auto"/>
        <w:jc w:val="center"/>
        <w:tblLook w:val="04A0" w:firstRow="1" w:lastRow="0" w:firstColumn="1" w:lastColumn="0" w:noHBand="0" w:noVBand="1"/>
      </w:tblPr>
      <w:tblGrid>
        <w:gridCol w:w="3678"/>
        <w:gridCol w:w="2409"/>
        <w:gridCol w:w="2410"/>
      </w:tblGrid>
      <w:tr w:rsidR="00AA01BC" w:rsidRPr="00AA01BC" w14:paraId="1003EA90" w14:textId="77777777" w:rsidTr="00AA01BC">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8" w:type="dxa"/>
          </w:tcPr>
          <w:p w14:paraId="190345A8" w14:textId="77777777" w:rsidR="00AA01BC" w:rsidRPr="00AA01BC" w:rsidRDefault="00AA01BC" w:rsidP="00AA01BC">
            <w:r w:rsidRPr="00AA01BC">
              <w:t>Item</w:t>
            </w:r>
          </w:p>
        </w:tc>
        <w:tc>
          <w:tcPr>
            <w:tcW w:w="2409" w:type="dxa"/>
          </w:tcPr>
          <w:p w14:paraId="2D93FD6C" w14:textId="77777777" w:rsidR="00AA01BC" w:rsidRPr="00AA01BC" w:rsidRDefault="00AA01BC" w:rsidP="00AA01BC">
            <w:pPr>
              <w:cnfStyle w:val="100000000000" w:firstRow="1" w:lastRow="0" w:firstColumn="0" w:lastColumn="0" w:oddVBand="0" w:evenVBand="0" w:oddHBand="0" w:evenHBand="0" w:firstRowFirstColumn="0" w:firstRowLastColumn="0" w:lastRowFirstColumn="0" w:lastRowLastColumn="0"/>
            </w:pPr>
            <w:r w:rsidRPr="00AA01BC">
              <w:t>Manufacturer</w:t>
            </w:r>
          </w:p>
        </w:tc>
        <w:tc>
          <w:tcPr>
            <w:tcW w:w="2410" w:type="dxa"/>
          </w:tcPr>
          <w:p w14:paraId="216DE556" w14:textId="77777777" w:rsidR="00AA01BC" w:rsidRPr="00AA01BC" w:rsidRDefault="00AA01BC" w:rsidP="00AA01BC">
            <w:pPr>
              <w:cnfStyle w:val="100000000000" w:firstRow="1" w:lastRow="0" w:firstColumn="0" w:lastColumn="0" w:oddVBand="0" w:evenVBand="0" w:oddHBand="0" w:evenHBand="0" w:firstRowFirstColumn="0" w:firstRowLastColumn="0" w:lastRowFirstColumn="0" w:lastRowLastColumn="0"/>
            </w:pPr>
            <w:r w:rsidRPr="00AA01BC">
              <w:t>Model number</w:t>
            </w:r>
          </w:p>
        </w:tc>
      </w:tr>
      <w:tr w:rsidR="00AA01BC" w:rsidRPr="00AA01BC" w14:paraId="55ECA200" w14:textId="77777777" w:rsidTr="00AA01B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78" w:type="dxa"/>
          </w:tcPr>
          <w:p w14:paraId="014A5362" w14:textId="7968A87F" w:rsidR="00AA01BC" w:rsidRPr="00AA01BC" w:rsidRDefault="00AA01BC" w:rsidP="00AA01BC">
            <w:pPr>
              <w:rPr>
                <w:b w:val="0"/>
                <w:bCs w:val="0"/>
              </w:rPr>
            </w:pPr>
            <w:r w:rsidRPr="00AA01BC">
              <w:rPr>
                <w:b w:val="0"/>
                <w:bCs w:val="0"/>
              </w:rPr>
              <w:t xml:space="preserve">Loading shovel </w:t>
            </w:r>
          </w:p>
        </w:tc>
        <w:tc>
          <w:tcPr>
            <w:tcW w:w="2409" w:type="dxa"/>
          </w:tcPr>
          <w:p w14:paraId="1B6D8B81" w14:textId="77777777" w:rsidR="00AA01BC" w:rsidRPr="00AA01BC" w:rsidRDefault="00AA01BC" w:rsidP="00AA01BC">
            <w:pPr>
              <w:cnfStyle w:val="000000100000" w:firstRow="0" w:lastRow="0" w:firstColumn="0" w:lastColumn="0" w:oddVBand="0" w:evenVBand="0" w:oddHBand="1" w:evenHBand="0" w:firstRowFirstColumn="0" w:firstRowLastColumn="0" w:lastRowFirstColumn="0" w:lastRowLastColumn="0"/>
            </w:pPr>
            <w:r w:rsidRPr="00AA01BC">
              <w:t>JCB</w:t>
            </w:r>
          </w:p>
        </w:tc>
        <w:tc>
          <w:tcPr>
            <w:tcW w:w="2410" w:type="dxa"/>
          </w:tcPr>
          <w:p w14:paraId="548D907B" w14:textId="77777777" w:rsidR="00AA01BC" w:rsidRPr="00AA01BC" w:rsidRDefault="00AA01BC" w:rsidP="00AA01BC">
            <w:pPr>
              <w:cnfStyle w:val="000000100000" w:firstRow="0" w:lastRow="0" w:firstColumn="0" w:lastColumn="0" w:oddVBand="0" w:evenVBand="0" w:oddHBand="1" w:evenHBand="0" w:firstRowFirstColumn="0" w:firstRowLastColumn="0" w:lastRowFirstColumn="0" w:lastRowLastColumn="0"/>
            </w:pPr>
            <w:r w:rsidRPr="00AA01BC">
              <w:t>436</w:t>
            </w:r>
          </w:p>
        </w:tc>
      </w:tr>
    </w:tbl>
    <w:p w14:paraId="3F57D227" w14:textId="77777777" w:rsidR="00B82CDF" w:rsidRDefault="00B82CDF" w:rsidP="00B82CDF">
      <w:pPr>
        <w:pStyle w:val="Heading2"/>
        <w:numPr>
          <w:ilvl w:val="0"/>
          <w:numId w:val="0"/>
        </w:numPr>
      </w:pPr>
      <w:bookmarkStart w:id="36" w:name="_Toc218769726"/>
    </w:p>
    <w:p w14:paraId="608E2479" w14:textId="4110DF6B" w:rsidR="003B525B" w:rsidRDefault="003B525B" w:rsidP="00B82CDF">
      <w:pPr>
        <w:pStyle w:val="Head2"/>
      </w:pPr>
      <w:r>
        <w:t>Fire prevention measures fitted to equipment and shift end procedures</w:t>
      </w:r>
      <w:bookmarkEnd w:id="36"/>
    </w:p>
    <w:p w14:paraId="481A247A" w14:textId="48B2F6BD" w:rsidR="003B525B" w:rsidRDefault="003B525B" w:rsidP="008C05B7">
      <w:pPr>
        <w:pStyle w:val="ListParagraph"/>
        <w:numPr>
          <w:ilvl w:val="0"/>
          <w:numId w:val="28"/>
        </w:numPr>
        <w:spacing w:line="360" w:lineRule="auto"/>
      </w:pPr>
      <w:r>
        <w:t>Mobile plant equipped with individual fire extinguishers.</w:t>
      </w:r>
    </w:p>
    <w:p w14:paraId="2DF63317" w14:textId="5213EB66" w:rsidR="003B525B" w:rsidRDefault="003B525B" w:rsidP="008C05B7">
      <w:pPr>
        <w:pStyle w:val="ListParagraph"/>
        <w:numPr>
          <w:ilvl w:val="0"/>
          <w:numId w:val="28"/>
        </w:numPr>
        <w:spacing w:line="360" w:lineRule="auto"/>
      </w:pPr>
      <w:r>
        <w:t>Mobile plant equipped with approved exhaust spark arrestors.</w:t>
      </w:r>
    </w:p>
    <w:p w14:paraId="5912B9DE" w14:textId="767C0640" w:rsidR="003B525B" w:rsidRDefault="003B525B" w:rsidP="008C05B7">
      <w:pPr>
        <w:pStyle w:val="ListParagraph"/>
        <w:numPr>
          <w:ilvl w:val="0"/>
          <w:numId w:val="28"/>
        </w:numPr>
        <w:spacing w:line="360" w:lineRule="auto"/>
      </w:pPr>
      <w:r>
        <w:t>All machines subject to an end of working day inspection in the vehicle parking area.</w:t>
      </w:r>
    </w:p>
    <w:p w14:paraId="3E71628C" w14:textId="4FD340BF" w:rsidR="003B525B" w:rsidRDefault="003B525B" w:rsidP="008C05B7">
      <w:pPr>
        <w:pStyle w:val="ListParagraph"/>
        <w:numPr>
          <w:ilvl w:val="0"/>
          <w:numId w:val="28"/>
        </w:numPr>
        <w:spacing w:line="360" w:lineRule="auto"/>
      </w:pPr>
      <w:r>
        <w:t>Designated parking areas for mobile plant which are away from waste storage areas.</w:t>
      </w:r>
    </w:p>
    <w:p w14:paraId="57FE870A" w14:textId="0CA54B91" w:rsidR="003B525B" w:rsidRPr="00E007F2" w:rsidRDefault="00E94122" w:rsidP="008C05B7">
      <w:pPr>
        <w:pStyle w:val="ListParagraph"/>
        <w:numPr>
          <w:ilvl w:val="0"/>
          <w:numId w:val="28"/>
        </w:numPr>
        <w:spacing w:line="360" w:lineRule="auto"/>
      </w:pPr>
      <w:r>
        <w:t>Plant and</w:t>
      </w:r>
      <w:r w:rsidR="003B525B" w:rsidRPr="00E007F2">
        <w:t xml:space="preserve"> equipment is lubricated, where appropriate, and cleaned down.</w:t>
      </w:r>
    </w:p>
    <w:p w14:paraId="5A8F7DCC" w14:textId="1ADCE93C" w:rsidR="003B525B" w:rsidRPr="00E007F2" w:rsidRDefault="003B525B" w:rsidP="008C05B7">
      <w:pPr>
        <w:pStyle w:val="ListParagraph"/>
        <w:numPr>
          <w:ilvl w:val="0"/>
          <w:numId w:val="28"/>
        </w:numPr>
        <w:spacing w:line="360" w:lineRule="auto"/>
      </w:pPr>
      <w:r w:rsidRPr="00E007F2">
        <w:t xml:space="preserve">Any </w:t>
      </w:r>
      <w:r w:rsidR="003E585C" w:rsidRPr="003E585C">
        <w:t xml:space="preserve">accumulating </w:t>
      </w:r>
      <w:r w:rsidRPr="00E007F2">
        <w:t>debris (fines) under plant removed.</w:t>
      </w:r>
    </w:p>
    <w:p w14:paraId="4DD9DBEB" w14:textId="7E1D0EA2" w:rsidR="003B525B" w:rsidRDefault="003B525B" w:rsidP="008C05B7">
      <w:pPr>
        <w:pStyle w:val="ListParagraph"/>
        <w:numPr>
          <w:ilvl w:val="0"/>
          <w:numId w:val="28"/>
        </w:numPr>
        <w:spacing w:line="360" w:lineRule="auto"/>
      </w:pPr>
      <w:r>
        <w:t>Electrical power is shut-off and locked-off at shift end.</w:t>
      </w:r>
    </w:p>
    <w:p w14:paraId="39D693EC" w14:textId="14E4979E" w:rsidR="003B525B" w:rsidRDefault="003B525B" w:rsidP="008C05B7">
      <w:pPr>
        <w:pStyle w:val="ListParagraph"/>
        <w:numPr>
          <w:ilvl w:val="0"/>
          <w:numId w:val="28"/>
        </w:numPr>
        <w:spacing w:line="360" w:lineRule="auto"/>
      </w:pPr>
      <w:r>
        <w:t>Following clean down a fire watch check is undertaken prior to shift end.</w:t>
      </w:r>
    </w:p>
    <w:p w14:paraId="6CCF05EB" w14:textId="1236137E" w:rsidR="001F5666" w:rsidRDefault="001F5666" w:rsidP="0057468D">
      <w:pPr>
        <w:pStyle w:val="Head2"/>
      </w:pPr>
      <w:bookmarkStart w:id="37" w:name="_Toc218769727"/>
      <w:r>
        <w:t>Electrical faults including damaged or exposed electrical cables</w:t>
      </w:r>
      <w:bookmarkEnd w:id="37"/>
    </w:p>
    <w:p w14:paraId="5D22FB62" w14:textId="77777777" w:rsidR="001F5666" w:rsidRDefault="001F5666" w:rsidP="001F5666">
      <w:pPr>
        <w:spacing w:line="360" w:lineRule="auto"/>
      </w:pPr>
      <w:r>
        <w:t xml:space="preserve">The risk of electrical fault is minimised by having all electrics on site certified by a full-time electrician. There is a documented maintenance schedule in place that conforms to The Electricity at Work Regulations 1989. </w:t>
      </w:r>
    </w:p>
    <w:p w14:paraId="2212D7EA" w14:textId="77777777" w:rsidR="001F5666" w:rsidRDefault="001F5666" w:rsidP="001F5666">
      <w:pPr>
        <w:spacing w:line="360" w:lineRule="auto"/>
      </w:pPr>
      <w:r>
        <w:t>Any potential ignition sources from suspected electrical faults will be isolated and an electrical engineer contacted immediately to rectify the situation. Where possible, staff will immediately remove any stored wastes from the vicinity of the fault area or cable traverse if safe to do so.</w:t>
      </w:r>
    </w:p>
    <w:p w14:paraId="47F1E268" w14:textId="48A7006C" w:rsidR="001F5666" w:rsidRDefault="001F5666" w:rsidP="0057468D">
      <w:pPr>
        <w:pStyle w:val="Head2"/>
      </w:pPr>
      <w:bookmarkStart w:id="38" w:name="_Toc218769728"/>
      <w:r>
        <w:t>Discarded smoking materials</w:t>
      </w:r>
      <w:bookmarkEnd w:id="38"/>
    </w:p>
    <w:p w14:paraId="258784AD" w14:textId="77777777" w:rsidR="001F5666" w:rsidRDefault="001F5666" w:rsidP="001F5666">
      <w:pPr>
        <w:spacing w:line="360" w:lineRule="auto"/>
      </w:pPr>
      <w:r>
        <w:t>Smoking on site policy states that smoking is not permitted within the site boundary, including site visitors/haulage drivers, and this safety rule is strictly enforced by management.</w:t>
      </w:r>
    </w:p>
    <w:p w14:paraId="5AF9B2F8" w14:textId="3A5F6670" w:rsidR="001F5666" w:rsidRDefault="001F5666" w:rsidP="0057468D">
      <w:pPr>
        <w:pStyle w:val="Head2"/>
      </w:pPr>
      <w:bookmarkStart w:id="39" w:name="_Toc218769729"/>
      <w:r>
        <w:lastRenderedPageBreak/>
        <w:t>Hot works safe working practices</w:t>
      </w:r>
      <w:bookmarkEnd w:id="39"/>
    </w:p>
    <w:p w14:paraId="3853B0EE" w14:textId="77777777" w:rsidR="001F5666" w:rsidRDefault="001F5666" w:rsidP="001F5666">
      <w:pPr>
        <w:spacing w:line="360" w:lineRule="auto"/>
      </w:pPr>
      <w:r>
        <w:t>Hot work such as welding, grinding, cutting and similar activities may be undertaken at the site in relation to repair activities. All such works will be undertaken in accordance with a Hot Works Procedure which includes:</w:t>
      </w:r>
    </w:p>
    <w:p w14:paraId="7DB77652" w14:textId="73DAD669" w:rsidR="001F5666" w:rsidRDefault="001F5666" w:rsidP="008C05B7">
      <w:pPr>
        <w:pStyle w:val="ListParagraph"/>
        <w:numPr>
          <w:ilvl w:val="0"/>
          <w:numId w:val="29"/>
        </w:numPr>
        <w:spacing w:line="360" w:lineRule="auto"/>
      </w:pPr>
      <w:r>
        <w:t>A permit to work (PTW) system in place to ensure appropriate controls during and after any hot work.</w:t>
      </w:r>
    </w:p>
    <w:p w14:paraId="02431C28" w14:textId="7923B797" w:rsidR="001F5666" w:rsidRDefault="001F5666" w:rsidP="008C05B7">
      <w:pPr>
        <w:pStyle w:val="ListParagraph"/>
        <w:numPr>
          <w:ilvl w:val="0"/>
          <w:numId w:val="29"/>
        </w:numPr>
        <w:spacing w:line="360" w:lineRule="auto"/>
      </w:pPr>
      <w:r>
        <w:t>Fire extinguishers present at the point of any hot work so that they can be used immediately should a fire occur. Extinguishers will be stationed adjacent to the pathway of escape from the work area and operators undertaking hot work will be trained in the use of fire extinguishers.</w:t>
      </w:r>
    </w:p>
    <w:p w14:paraId="639BE174" w14:textId="34C2D539" w:rsidR="001F5666" w:rsidRDefault="001F5666" w:rsidP="008C05B7">
      <w:pPr>
        <w:pStyle w:val="ListParagraph"/>
        <w:numPr>
          <w:ilvl w:val="0"/>
          <w:numId w:val="29"/>
        </w:numPr>
        <w:spacing w:line="360" w:lineRule="auto"/>
      </w:pPr>
      <w:r>
        <w:t>Sources of combustible material removed from the area where hot work is taking place before work commences. Where this is not possible then such materials, including mobile plant hydraulic lines, will be covered by a fire blanket/screen and/or damped down with water before work commences.</w:t>
      </w:r>
    </w:p>
    <w:p w14:paraId="6E24FE73" w14:textId="1FB60D00" w:rsidR="001F5666" w:rsidRDefault="001F5666" w:rsidP="008C05B7">
      <w:pPr>
        <w:pStyle w:val="ListParagraph"/>
        <w:numPr>
          <w:ilvl w:val="0"/>
          <w:numId w:val="29"/>
        </w:numPr>
        <w:spacing w:line="360" w:lineRule="auto"/>
      </w:pPr>
      <w:r>
        <w:t>A fire watch will be present during all hot works and for 1 hour after such hot works have ceased to ensure that sparks from works are not smouldering.</w:t>
      </w:r>
    </w:p>
    <w:p w14:paraId="1C42746C" w14:textId="464F63E2" w:rsidR="001F5666" w:rsidRDefault="001F5666" w:rsidP="0057468D">
      <w:pPr>
        <w:pStyle w:val="Head2"/>
      </w:pPr>
      <w:bookmarkStart w:id="40" w:name="_Toc218769730"/>
      <w:r>
        <w:t>Use of industrial heaters</w:t>
      </w:r>
      <w:bookmarkEnd w:id="40"/>
    </w:p>
    <w:p w14:paraId="3C79036A" w14:textId="77777777" w:rsidR="001F5666" w:rsidRDefault="001F5666" w:rsidP="001F5666">
      <w:pPr>
        <w:spacing w:line="360" w:lineRule="auto"/>
      </w:pPr>
      <w:r>
        <w:t>The use of industrial heaters with open heat / ignition sources such as portable electric bar heaters, paraffin heaters, space heaters etc., are strictly forbidden at the site.</w:t>
      </w:r>
    </w:p>
    <w:p w14:paraId="467EFC95" w14:textId="06E05D01" w:rsidR="001F5666" w:rsidRDefault="001F5666" w:rsidP="0057468D">
      <w:pPr>
        <w:pStyle w:val="Head2"/>
      </w:pPr>
      <w:bookmarkStart w:id="41" w:name="_Toc218769731"/>
      <w:r>
        <w:t>Hot exhausts and engine parts</w:t>
      </w:r>
      <w:bookmarkEnd w:id="41"/>
    </w:p>
    <w:p w14:paraId="10ACC43C" w14:textId="77777777" w:rsidR="001F5666" w:rsidRDefault="001F5666" w:rsidP="001F5666">
      <w:pPr>
        <w:spacing w:line="360" w:lineRule="auto"/>
      </w:pPr>
      <w:r>
        <w:t>All machines operated on site are fitted with spark arrestors, as all legislation regarding the operation of a diesel engine includes a mandatory requirement to fit a tested and approved exhaust spark arrestor.</w:t>
      </w:r>
    </w:p>
    <w:p w14:paraId="4EF0FF0C" w14:textId="429377C7" w:rsidR="001F5666" w:rsidRDefault="001F5666" w:rsidP="001F5666">
      <w:pPr>
        <w:spacing w:line="360" w:lineRule="auto"/>
      </w:pPr>
      <w:r>
        <w:t xml:space="preserve">All machines are regularly inspected to ensure there is no build-up of dust on hot, mainly engine, surfaces. </w:t>
      </w:r>
    </w:p>
    <w:p w14:paraId="46158939" w14:textId="03CAA5D1" w:rsidR="001F5666" w:rsidRDefault="001F5666" w:rsidP="0057468D">
      <w:pPr>
        <w:pStyle w:val="Head2"/>
      </w:pPr>
      <w:bookmarkStart w:id="42" w:name="_Toc218769732"/>
      <w:r>
        <w:lastRenderedPageBreak/>
        <w:t>Fire watch procedures</w:t>
      </w:r>
      <w:bookmarkEnd w:id="42"/>
    </w:p>
    <w:p w14:paraId="433E2BB8" w14:textId="77777777" w:rsidR="001F5666" w:rsidRDefault="001F5666" w:rsidP="001F5666">
      <w:pPr>
        <w:spacing w:line="360" w:lineRule="auto"/>
      </w:pPr>
      <w:r>
        <w:t>Due to the risk of undetected smouldering fires occurring, all staff are responsible for carrying out a shift end inspection on their immediate work area.</w:t>
      </w:r>
    </w:p>
    <w:p w14:paraId="43200DC8" w14:textId="77777777" w:rsidR="001F5666" w:rsidRDefault="001F5666" w:rsidP="001F5666">
      <w:pPr>
        <w:spacing w:line="360" w:lineRule="auto"/>
      </w:pPr>
      <w:r>
        <w:t xml:space="preserve">The site supervisor has additional responsibilities to ensure that each working area has been inspected at the end of the shift to ensure compliance with the fire prevention measures. Plant and machinery is switched off 1 hour before the site is vacated with mobile plant returned to the dedicated out of hours parking point. </w:t>
      </w:r>
    </w:p>
    <w:p w14:paraId="3FBD86A0" w14:textId="77777777" w:rsidR="001F5666" w:rsidRDefault="001F5666" w:rsidP="001F5666">
      <w:pPr>
        <w:spacing w:line="360" w:lineRule="auto"/>
      </w:pPr>
      <w:r>
        <w:t>All staff are trained to be vigilant in terms of fire detection.</w:t>
      </w:r>
    </w:p>
    <w:p w14:paraId="64E28136" w14:textId="3D580D32" w:rsidR="001F5666" w:rsidRDefault="001F5666" w:rsidP="0057468D">
      <w:pPr>
        <w:pStyle w:val="Head2"/>
      </w:pPr>
      <w:bookmarkStart w:id="43" w:name="_Toc218769733"/>
      <w:r>
        <w:t>Ignition sources</w:t>
      </w:r>
      <w:bookmarkEnd w:id="43"/>
    </w:p>
    <w:p w14:paraId="6083F3B2" w14:textId="77777777" w:rsidR="001F5666" w:rsidRDefault="001F5666" w:rsidP="001F5666">
      <w:pPr>
        <w:spacing w:line="360" w:lineRule="auto"/>
      </w:pPr>
      <w:r>
        <w:t>There will be no naked flames, heaters or other sources of ignition within 6m of combustible and flammable materials and waste.</w:t>
      </w:r>
    </w:p>
    <w:p w14:paraId="4128CFE7" w14:textId="77777777" w:rsidR="001F5666" w:rsidRDefault="001F5666" w:rsidP="001F5666">
      <w:pPr>
        <w:spacing w:line="360" w:lineRule="auto"/>
      </w:pPr>
      <w:r>
        <w:t>Hot works which may introduce such sources will be controlled as outlined in section 6.5 above.</w:t>
      </w:r>
    </w:p>
    <w:p w14:paraId="55BC9B65" w14:textId="14D5917B" w:rsidR="001F5666" w:rsidRDefault="001F5666" w:rsidP="0057468D">
      <w:pPr>
        <w:pStyle w:val="Head2"/>
      </w:pPr>
      <w:bookmarkStart w:id="44" w:name="_Toc218769734"/>
      <w:r>
        <w:t>Batteries</w:t>
      </w:r>
      <w:bookmarkEnd w:id="44"/>
    </w:p>
    <w:p w14:paraId="3FA260A9" w14:textId="77777777" w:rsidR="001F5666" w:rsidRDefault="001F5666" w:rsidP="001F5666">
      <w:pPr>
        <w:spacing w:line="360" w:lineRule="auto"/>
      </w:pPr>
      <w:r>
        <w:t>Batteries found in in-coming waste streams will be stored in appropriate sealed containers, located away from waste piles, until removed from site by registered waste carriers.</w:t>
      </w:r>
    </w:p>
    <w:p w14:paraId="2A4259FA" w14:textId="1FBF16EC" w:rsidR="007C2A0C" w:rsidRPr="0057468D" w:rsidRDefault="007C2A0C" w:rsidP="00B11912">
      <w:pPr>
        <w:pStyle w:val="Head2"/>
        <w:rPr>
          <w:rFonts w:eastAsiaTheme="minorHAnsi"/>
        </w:rPr>
      </w:pPr>
      <w:bookmarkStart w:id="45" w:name="_Toc218769735"/>
      <w:r w:rsidRPr="0057468D">
        <w:rPr>
          <w:rFonts w:eastAsiaTheme="minorHAnsi"/>
        </w:rPr>
        <w:t>Lithium-ion batteries</w:t>
      </w:r>
      <w:bookmarkEnd w:id="45"/>
    </w:p>
    <w:p w14:paraId="4E82964C" w14:textId="77777777" w:rsidR="007C2A0C" w:rsidRDefault="007C2A0C" w:rsidP="007C2A0C">
      <w:pPr>
        <w:spacing w:line="360" w:lineRule="auto"/>
      </w:pPr>
      <w:r>
        <w:t>Lithium-ion batteries have the potential to explode when damaged, punctured or overheated and are a significant potential ignition source for fires on waste sites.</w:t>
      </w:r>
    </w:p>
    <w:p w14:paraId="066A97FC" w14:textId="77777777" w:rsidR="007C2A0C" w:rsidRDefault="007C2A0C" w:rsidP="007C2A0C">
      <w:pPr>
        <w:spacing w:line="360" w:lineRule="auto"/>
      </w:pPr>
      <w:r>
        <w:t>Site operatives are vigilant of items that may contain Lithium-ion batteries when sorting incoming waste, any discovered will be separated and stored separately to other combustible waste types. Lithium-ion batteries will be stored in a battery storage box within the waste treatment building.</w:t>
      </w:r>
    </w:p>
    <w:p w14:paraId="6E42D092" w14:textId="77777777" w:rsidR="000D4F6D" w:rsidRDefault="000D4F6D" w:rsidP="007C2A0C">
      <w:pPr>
        <w:spacing w:line="360" w:lineRule="auto"/>
      </w:pPr>
    </w:p>
    <w:p w14:paraId="5C782D05" w14:textId="5107A123" w:rsidR="007C2A0C" w:rsidRDefault="007C2A0C" w:rsidP="00B11912">
      <w:pPr>
        <w:pStyle w:val="Head2"/>
      </w:pPr>
      <w:bookmarkStart w:id="46" w:name="_Toc218769736"/>
      <w:r>
        <w:lastRenderedPageBreak/>
        <w:t>Persistent Organic Pollutants</w:t>
      </w:r>
      <w:bookmarkEnd w:id="46"/>
    </w:p>
    <w:p w14:paraId="2CF3E571" w14:textId="0D5CF91C" w:rsidR="007C2A0C" w:rsidRDefault="007C2A0C" w:rsidP="007C2A0C">
      <w:pPr>
        <w:spacing w:line="360" w:lineRule="auto"/>
      </w:pPr>
      <w:r>
        <w:t xml:space="preserve">Some waste types stored on the Site i.e. uPVC windows </w:t>
      </w:r>
      <w:r w:rsidR="00CB3DD0">
        <w:t xml:space="preserve">may </w:t>
      </w:r>
      <w:r>
        <w:t xml:space="preserve">contain </w:t>
      </w:r>
      <w:r w:rsidR="00CB3DD0">
        <w:t>Persistent Organic Pollutants</w:t>
      </w:r>
      <w:r>
        <w:t xml:space="preserve"> (POPs)</w:t>
      </w:r>
      <w:r w:rsidR="008C5715">
        <w:t xml:space="preserve"> and </w:t>
      </w:r>
      <w:r>
        <w:t>are stored separately to other wastes stored on the Site.  In the event of a fire, the fire service will be informed that there are wastes containing POPs on the site and will be notified where these are stored.</w:t>
      </w:r>
    </w:p>
    <w:p w14:paraId="53630D9B" w14:textId="01312A67" w:rsidR="001F5666" w:rsidRDefault="001F5666" w:rsidP="00B11912">
      <w:pPr>
        <w:pStyle w:val="Head2"/>
      </w:pPr>
      <w:bookmarkStart w:id="47" w:name="_Toc218769737"/>
      <w:r>
        <w:t>Batteries in End-of-life Vehicles (ELVs)</w:t>
      </w:r>
      <w:bookmarkEnd w:id="47"/>
    </w:p>
    <w:p w14:paraId="1A0DE7D3" w14:textId="77777777" w:rsidR="001F5666" w:rsidRDefault="001F5666" w:rsidP="001F5666">
      <w:pPr>
        <w:spacing w:line="360" w:lineRule="auto"/>
      </w:pPr>
      <w:r>
        <w:t>This section does not apply as ELVs are not accepted as part of the incoming waste stream.</w:t>
      </w:r>
    </w:p>
    <w:p w14:paraId="22834E70" w14:textId="5B59905C" w:rsidR="001F5666" w:rsidRDefault="001F5666" w:rsidP="00B11912">
      <w:pPr>
        <w:pStyle w:val="Head2"/>
      </w:pPr>
      <w:bookmarkStart w:id="48" w:name="_Toc218769738"/>
      <w:r>
        <w:t>Leaks and spillages of oils and fuels</w:t>
      </w:r>
      <w:bookmarkEnd w:id="48"/>
    </w:p>
    <w:p w14:paraId="2264EECA" w14:textId="77777777" w:rsidR="001F5666" w:rsidRDefault="001F5666" w:rsidP="001F5666">
      <w:pPr>
        <w:spacing w:line="360" w:lineRule="auto"/>
      </w:pPr>
      <w:r>
        <w:t xml:space="preserve">Fuel is stored in sealed, internally bunded tanks capable of holding 110% of its capacity and is done so in line with permitting requirements. The fuel is stored in a bunded and protected area away from waste operations outside the permitted area and away vehicle movements. </w:t>
      </w:r>
    </w:p>
    <w:p w14:paraId="15297588" w14:textId="77777777" w:rsidR="001F5666" w:rsidRDefault="001F5666" w:rsidP="001F5666">
      <w:pPr>
        <w:spacing w:line="360" w:lineRule="auto"/>
      </w:pPr>
      <w:r>
        <w:t xml:space="preserve">All mobile equipment and plant are inspected daily for leaks prior to operation as part of the daily checks. If there are fuel leaks from vehicles operating on site, the vehicle is quarantined and any spilt fuel absorbed using a suitable material. </w:t>
      </w:r>
    </w:p>
    <w:p w14:paraId="728E9415" w14:textId="77777777" w:rsidR="001F5666" w:rsidRDefault="001F5666" w:rsidP="001F5666">
      <w:pPr>
        <w:spacing w:line="360" w:lineRule="auto"/>
      </w:pPr>
      <w:r>
        <w:t>Absorbent materials and fuel spill kits are stored at strategic locations at the site and contaminated material placed in a designated container for subsequent removal for disposal at a licensed facility.</w:t>
      </w:r>
    </w:p>
    <w:p w14:paraId="62D3D3E0" w14:textId="217ACBED" w:rsidR="001F5666" w:rsidRDefault="001F5666" w:rsidP="00B11912">
      <w:pPr>
        <w:pStyle w:val="Head2"/>
      </w:pPr>
      <w:bookmarkStart w:id="49" w:name="_Toc218769739"/>
      <w:r>
        <w:t>Build-up of loose combustible waste, dust and fluff</w:t>
      </w:r>
      <w:bookmarkEnd w:id="49"/>
    </w:p>
    <w:p w14:paraId="3C5A92F4" w14:textId="5A50D614" w:rsidR="00684AD0" w:rsidRDefault="00684AD0" w:rsidP="00684AD0">
      <w:pPr>
        <w:spacing w:line="360" w:lineRule="auto"/>
      </w:pPr>
      <w:r>
        <w:t xml:space="preserve">Combustible residues collecting around waste storage areas can present a fire risk.  Separated waste types will be stored within bays / skips.  </w:t>
      </w:r>
    </w:p>
    <w:p w14:paraId="01565D1E" w14:textId="77777777" w:rsidR="00684AD0" w:rsidRDefault="00684AD0" w:rsidP="00684AD0">
      <w:pPr>
        <w:spacing w:line="360" w:lineRule="auto"/>
      </w:pPr>
      <w:r>
        <w:t xml:space="preserve">The storage time of combustible waste on the Site is minimised.  Stockpiles and skips will be inspected on a weekly basis to identify when all combustible waste in a storage area has been removed.  Once empty, the storage area will be cleaned to remove any residual waste / dust / fluff.  A storage area will be cleared if the area has not been cleared within the maximum </w:t>
      </w:r>
      <w:r>
        <w:lastRenderedPageBreak/>
        <w:t>storage duration.  The clearing and cleaning down of bays will be recorded.  These checks will be recorded using a Stock Rotation Form.</w:t>
      </w:r>
    </w:p>
    <w:p w14:paraId="07C577F4" w14:textId="301BE51A" w:rsidR="00684AD0" w:rsidRDefault="00684AD0" w:rsidP="00684AD0">
      <w:pPr>
        <w:spacing w:line="360" w:lineRule="auto"/>
      </w:pPr>
      <w:r>
        <w:t>A weekly, recorded, review of the Stock Rotation Forms will be carried out to ensure compliance with maximum storage duration times for the waste.</w:t>
      </w:r>
    </w:p>
    <w:p w14:paraId="2AC4D97A" w14:textId="7A6820F6" w:rsidR="00BA236D" w:rsidRDefault="00BA236D" w:rsidP="001F5666">
      <w:pPr>
        <w:spacing w:line="360" w:lineRule="auto"/>
        <w:rPr>
          <w:highlight w:val="yellow"/>
        </w:rPr>
      </w:pPr>
      <w:r w:rsidRPr="00BA236D">
        <w:t>Dust, loose fibres settling on hot exhausts / engines can cause fires.  Therefore, an inspection is carried out at the end of the day to ensure all mobile plant / vehicles are cool and to remove any dust build-ups.  This inspection will ensure that mobile plant is monitored for 15 minutes after shutting down to ensure it has cooled.  Mobile plant is stored outside when not in use / at the end of the day, to aid in the dissipation of any heat.</w:t>
      </w:r>
    </w:p>
    <w:p w14:paraId="70D02702" w14:textId="5A986395" w:rsidR="001F5666" w:rsidRDefault="001F5666" w:rsidP="00B11912">
      <w:pPr>
        <w:pStyle w:val="Head2"/>
      </w:pPr>
      <w:bookmarkStart w:id="50" w:name="_Toc218769740"/>
      <w:r>
        <w:t>Reactions between wastes</w:t>
      </w:r>
      <w:bookmarkEnd w:id="50"/>
    </w:p>
    <w:p w14:paraId="7C755B74" w14:textId="42595E16" w:rsidR="001F5666" w:rsidRDefault="001F5666" w:rsidP="001F5666">
      <w:pPr>
        <w:spacing w:line="360" w:lineRule="auto"/>
      </w:pPr>
      <w:r>
        <w:t>All waste is inspected on delivery to ensure it is of a nature suitable for the permitted acceptable waste of the permit. Any waste identified as not permissible will be segregated from the incoming waste stream into the designated quarantine area.</w:t>
      </w:r>
    </w:p>
    <w:p w14:paraId="5CB21360" w14:textId="5E957517" w:rsidR="006F0016" w:rsidRDefault="006F0016" w:rsidP="001F5666">
      <w:pPr>
        <w:spacing w:line="360" w:lineRule="auto"/>
      </w:pPr>
      <w:r w:rsidRPr="006F0016">
        <w:t>Any potentially reactive waste types identified within a load will be separated and stored appropriately, using a quarantine area if necessary. The location of the quarantine area can be seen on the Layout Plan. Such wastes will be identified on arrival on Site during the visual inspection which is part of the waste acceptance procedure.</w:t>
      </w:r>
    </w:p>
    <w:p w14:paraId="37AA1E3C" w14:textId="0E763256" w:rsidR="001F5666" w:rsidRDefault="001F5666" w:rsidP="00B11912">
      <w:pPr>
        <w:pStyle w:val="Head2"/>
      </w:pPr>
      <w:bookmarkStart w:id="51" w:name="_Toc218769741"/>
      <w:r>
        <w:t>Waste acceptance and deposited hot loads</w:t>
      </w:r>
      <w:bookmarkEnd w:id="51"/>
    </w:p>
    <w:p w14:paraId="1456BFF6" w14:textId="77777777" w:rsidR="001F5666" w:rsidRDefault="001F5666" w:rsidP="001F5666">
      <w:pPr>
        <w:spacing w:line="360" w:lineRule="auto"/>
      </w:pPr>
      <w:r>
        <w:t xml:space="preserve">The following actions are taken to prevent fire arising from a hot load: </w:t>
      </w:r>
    </w:p>
    <w:p w14:paraId="5F0F03E0" w14:textId="348ADF9E" w:rsidR="001F5666" w:rsidRDefault="001F5666" w:rsidP="008C05B7">
      <w:pPr>
        <w:pStyle w:val="ListParagraph"/>
        <w:numPr>
          <w:ilvl w:val="0"/>
          <w:numId w:val="30"/>
        </w:numPr>
        <w:spacing w:line="360" w:lineRule="auto"/>
      </w:pPr>
      <w:r>
        <w:t xml:space="preserve">All drivers stop at the </w:t>
      </w:r>
      <w:r w:rsidR="00C91793">
        <w:t>office</w:t>
      </w:r>
      <w:r>
        <w:t xml:space="preserve"> before entering the site. </w:t>
      </w:r>
    </w:p>
    <w:p w14:paraId="5E149B77" w14:textId="0C619437" w:rsidR="001F5666" w:rsidRDefault="001F5666" w:rsidP="008C05B7">
      <w:pPr>
        <w:pStyle w:val="ListParagraph"/>
        <w:numPr>
          <w:ilvl w:val="0"/>
          <w:numId w:val="30"/>
        </w:numPr>
        <w:spacing w:line="360" w:lineRule="auto"/>
      </w:pPr>
      <w:r>
        <w:t xml:space="preserve">If the vehicle contains hot material, or suspected hot material, the vehicle will not be allowed to tip its load. Instead, it will remain stationery, and extinguishers and/or water will be used and if necessary, the fire service will be contacted. </w:t>
      </w:r>
    </w:p>
    <w:p w14:paraId="579CFE12" w14:textId="6F5FFB03" w:rsidR="001F5666" w:rsidRDefault="001F5666" w:rsidP="008C05B7">
      <w:pPr>
        <w:pStyle w:val="ListParagraph"/>
        <w:numPr>
          <w:ilvl w:val="0"/>
          <w:numId w:val="30"/>
        </w:numPr>
        <w:spacing w:line="360" w:lineRule="auto"/>
      </w:pPr>
      <w:r>
        <w:t xml:space="preserve">If a load is found to be smouldering once it has been deposited within a reception area, if deemed safe to do so, a loading shovel will be used to move the smouldering </w:t>
      </w:r>
      <w:r>
        <w:lastRenderedPageBreak/>
        <w:t xml:space="preserve">material to the quarantine area. If it is not safe to do so, the material will be tackled using an extinguisher, water and or </w:t>
      </w:r>
      <w:r w:rsidR="000732A1">
        <w:t>inert material</w:t>
      </w:r>
      <w:r>
        <w:t xml:space="preserve"> to smother the waste. </w:t>
      </w:r>
    </w:p>
    <w:p w14:paraId="3CCBCA36" w14:textId="782375F4" w:rsidR="001F5666" w:rsidRDefault="001F5666" w:rsidP="008C05B7">
      <w:pPr>
        <w:pStyle w:val="ListParagraph"/>
        <w:numPr>
          <w:ilvl w:val="0"/>
          <w:numId w:val="30"/>
        </w:numPr>
        <w:spacing w:line="360" w:lineRule="auto"/>
      </w:pPr>
      <w:r>
        <w:t>The quarantine area is a large area in the yard that is not confined by bay walls, which allows full access to the waste.</w:t>
      </w:r>
    </w:p>
    <w:p w14:paraId="71195301" w14:textId="2D0F7325" w:rsidR="001F5666" w:rsidRDefault="001F5666" w:rsidP="008C05B7">
      <w:pPr>
        <w:pStyle w:val="ListParagraph"/>
        <w:numPr>
          <w:ilvl w:val="0"/>
          <w:numId w:val="30"/>
        </w:numPr>
        <w:spacing w:line="360" w:lineRule="auto"/>
      </w:pPr>
      <w:r>
        <w:t xml:space="preserve">The operator will have water on standby before the waste is spread out as this action will introduce oxygen to covered waste which can increase the fire risk. </w:t>
      </w:r>
    </w:p>
    <w:p w14:paraId="739241F3" w14:textId="751F845D" w:rsidR="001F5666" w:rsidRDefault="001F5666" w:rsidP="008C05B7">
      <w:pPr>
        <w:pStyle w:val="ListParagraph"/>
        <w:numPr>
          <w:ilvl w:val="0"/>
          <w:numId w:val="30"/>
        </w:numPr>
        <w:spacing w:line="360" w:lineRule="auto"/>
      </w:pPr>
      <w:r>
        <w:t xml:space="preserve">The waste will be spread out using a suitable item of plant. </w:t>
      </w:r>
    </w:p>
    <w:p w14:paraId="4CF8F965" w14:textId="502A1A7C" w:rsidR="001F5666" w:rsidRDefault="001F5666" w:rsidP="008C05B7">
      <w:pPr>
        <w:pStyle w:val="ListParagraph"/>
        <w:numPr>
          <w:ilvl w:val="0"/>
          <w:numId w:val="30"/>
        </w:numPr>
        <w:spacing w:line="360" w:lineRule="auto"/>
      </w:pPr>
      <w:r>
        <w:t>The temperature of the waste will be monitored, if the waste cools down naturally, this action will be sufficient.</w:t>
      </w:r>
    </w:p>
    <w:p w14:paraId="068463BF" w14:textId="01796F32" w:rsidR="001F5666" w:rsidRDefault="001F5666" w:rsidP="008C05B7">
      <w:pPr>
        <w:pStyle w:val="ListParagraph"/>
        <w:numPr>
          <w:ilvl w:val="0"/>
          <w:numId w:val="30"/>
        </w:numPr>
        <w:spacing w:line="360" w:lineRule="auto"/>
      </w:pPr>
      <w:r>
        <w:t xml:space="preserve">If the waste requires dampening down, </w:t>
      </w:r>
      <w:r w:rsidR="00C91793">
        <w:t>ADL</w:t>
      </w:r>
      <w:r>
        <w:t xml:space="preserve"> staff will dampen the waste down with water; and</w:t>
      </w:r>
    </w:p>
    <w:p w14:paraId="1FF357E0" w14:textId="1246DFD7" w:rsidR="001F5666" w:rsidRDefault="001F5666" w:rsidP="008C05B7">
      <w:pPr>
        <w:pStyle w:val="ListParagraph"/>
        <w:numPr>
          <w:ilvl w:val="0"/>
          <w:numId w:val="30"/>
        </w:numPr>
        <w:spacing w:line="360" w:lineRule="auto"/>
      </w:pPr>
      <w:r>
        <w:t>Only after the waste has cooled down to ambient temperature (which will be dependent upon temperature of that particular day), will the waste be removed from the quarantine areas and removed from site.</w:t>
      </w:r>
    </w:p>
    <w:p w14:paraId="557EFCC6" w14:textId="34B8239E" w:rsidR="001F5666" w:rsidRDefault="001F5666" w:rsidP="008C05B7">
      <w:pPr>
        <w:pStyle w:val="ListParagraph"/>
        <w:numPr>
          <w:ilvl w:val="0"/>
          <w:numId w:val="30"/>
        </w:numPr>
        <w:spacing w:line="360" w:lineRule="auto"/>
      </w:pPr>
      <w:r>
        <w:t xml:space="preserve">No more waste will be deposited, and all deliveries will stop until the smouldering waste has been dealt with and the Site Manager has confirmed it is cooled and no longer a fire risk. </w:t>
      </w:r>
    </w:p>
    <w:p w14:paraId="1DB02611" w14:textId="2D87EAD6" w:rsidR="00ED7D16" w:rsidRDefault="001F5666" w:rsidP="001F5666">
      <w:pPr>
        <w:spacing w:line="360" w:lineRule="auto"/>
      </w:pPr>
      <w:r>
        <w:t>All staff will be trained to be vigilant for hot loads. All incidents of hot loads will be recorded in the site diary</w:t>
      </w:r>
    </w:p>
    <w:p w14:paraId="13701CF1" w14:textId="7B22998C" w:rsidR="001F4FF7" w:rsidRDefault="001F4FF7" w:rsidP="00B11912">
      <w:pPr>
        <w:pStyle w:val="Head2"/>
      </w:pPr>
      <w:bookmarkStart w:id="52" w:name="_Toc218769742"/>
      <w:r>
        <w:t>Hot and dry weather</w:t>
      </w:r>
      <w:bookmarkEnd w:id="52"/>
    </w:p>
    <w:p w14:paraId="4F1311B5" w14:textId="59AC16DD" w:rsidR="001F4FF7" w:rsidRDefault="001F4FF7" w:rsidP="001F4FF7">
      <w:pPr>
        <w:spacing w:line="360" w:lineRule="auto"/>
      </w:pPr>
      <w:r>
        <w:t>During periods of hot and dry weather, the risk of external heating of waste materials increases. To mitigate this, ADL will implement the following:</w:t>
      </w:r>
    </w:p>
    <w:p w14:paraId="299B2386" w14:textId="34845064" w:rsidR="001F4FF7" w:rsidRPr="001F4FF7" w:rsidRDefault="001F4FF7" w:rsidP="001F4FF7">
      <w:pPr>
        <w:spacing w:line="360" w:lineRule="auto"/>
        <w:rPr>
          <w:b/>
          <w:bCs/>
          <w:color w:val="35673A" w:themeColor="accent1"/>
        </w:rPr>
      </w:pPr>
      <w:r w:rsidRPr="001F4FF7">
        <w:rPr>
          <w:b/>
          <w:bCs/>
          <w:color w:val="35673A" w:themeColor="accent1"/>
        </w:rPr>
        <w:t>Regular monitoring</w:t>
      </w:r>
    </w:p>
    <w:p w14:paraId="26451CB4" w14:textId="682C5E01" w:rsidR="001F4FF7" w:rsidRDefault="001F4FF7" w:rsidP="008C05B7">
      <w:pPr>
        <w:pStyle w:val="ListParagraph"/>
        <w:numPr>
          <w:ilvl w:val="0"/>
          <w:numId w:val="31"/>
        </w:numPr>
        <w:spacing w:line="360" w:lineRule="auto"/>
      </w:pPr>
      <w:r>
        <w:t xml:space="preserve">During hot and dry conditions (typically when daytime temperatures exceed 25°C or during prolonged dry spells), the frequency of external temperature checks at waste stockpiles will increase. </w:t>
      </w:r>
    </w:p>
    <w:p w14:paraId="446AE441" w14:textId="32B845C8" w:rsidR="001F4FF7" w:rsidRDefault="001F4FF7" w:rsidP="008C05B7">
      <w:pPr>
        <w:pStyle w:val="ListParagraph"/>
        <w:numPr>
          <w:ilvl w:val="0"/>
          <w:numId w:val="31"/>
        </w:numPr>
        <w:spacing w:line="360" w:lineRule="auto"/>
      </w:pPr>
      <w:r>
        <w:lastRenderedPageBreak/>
        <w:t>Trained site staff will carry out visual inspections and surface temperature monitoring of all external waste piles using non-contact infrared thermometers or thermal imaging cameras, at least twice daily (morning and mid-afternoon).</w:t>
      </w:r>
    </w:p>
    <w:p w14:paraId="53C37AA9" w14:textId="024D8944" w:rsidR="001F4FF7" w:rsidRDefault="000E51A7" w:rsidP="001F4FF7">
      <w:pPr>
        <w:spacing w:line="360" w:lineRule="auto"/>
      </w:pPr>
      <w:r>
        <w:t>P</w:t>
      </w:r>
      <w:r w:rsidR="001F4FF7">
        <w:t>articular attention</w:t>
      </w:r>
      <w:r>
        <w:t xml:space="preserve"> paid </w:t>
      </w:r>
      <w:r w:rsidR="001F4FF7">
        <w:t>to:</w:t>
      </w:r>
    </w:p>
    <w:p w14:paraId="0D459890" w14:textId="5CCD74FF" w:rsidR="001F4FF7" w:rsidRDefault="001F4FF7" w:rsidP="008C05B7">
      <w:pPr>
        <w:pStyle w:val="ListParagraph"/>
        <w:numPr>
          <w:ilvl w:val="0"/>
          <w:numId w:val="32"/>
        </w:numPr>
        <w:spacing w:line="360" w:lineRule="auto"/>
      </w:pPr>
      <w:r>
        <w:t>Sun-facing sides of stockpiles</w:t>
      </w:r>
    </w:p>
    <w:p w14:paraId="41FA86C2" w14:textId="1C7B98CD" w:rsidR="001F4FF7" w:rsidRDefault="001F4FF7" w:rsidP="008C05B7">
      <w:pPr>
        <w:pStyle w:val="ListParagraph"/>
        <w:numPr>
          <w:ilvl w:val="0"/>
          <w:numId w:val="32"/>
        </w:numPr>
        <w:spacing w:line="360" w:lineRule="auto"/>
      </w:pPr>
      <w:r>
        <w:t>Darker materials that may absorb heat more readily</w:t>
      </w:r>
    </w:p>
    <w:p w14:paraId="43108E07" w14:textId="1D8D13A1" w:rsidR="001F4FF7" w:rsidRDefault="001F4FF7" w:rsidP="008C05B7">
      <w:pPr>
        <w:pStyle w:val="ListParagraph"/>
        <w:numPr>
          <w:ilvl w:val="0"/>
          <w:numId w:val="32"/>
        </w:numPr>
        <w:spacing w:line="360" w:lineRule="auto"/>
      </w:pPr>
      <w:r>
        <w:t>Recently delivered waste</w:t>
      </w:r>
    </w:p>
    <w:p w14:paraId="6D257C4E" w14:textId="5E6BA6B2" w:rsidR="001F4FF7" w:rsidRDefault="001F4FF7" w:rsidP="008C05B7">
      <w:pPr>
        <w:pStyle w:val="ListParagraph"/>
        <w:numPr>
          <w:ilvl w:val="0"/>
          <w:numId w:val="32"/>
        </w:numPr>
        <w:spacing w:line="360" w:lineRule="auto"/>
      </w:pPr>
      <w:r>
        <w:t>Areas near equipment or buildings that may reflect or radiate heat</w:t>
      </w:r>
    </w:p>
    <w:p w14:paraId="521EAD67" w14:textId="55431EDA" w:rsidR="001F4FF7" w:rsidRPr="000E51A7" w:rsidRDefault="001F4FF7" w:rsidP="001F4FF7">
      <w:pPr>
        <w:spacing w:line="360" w:lineRule="auto"/>
        <w:rPr>
          <w:b/>
          <w:bCs/>
          <w:color w:val="35673A" w:themeColor="accent1"/>
        </w:rPr>
      </w:pPr>
      <w:r w:rsidRPr="000E51A7">
        <w:rPr>
          <w:b/>
          <w:bCs/>
          <w:color w:val="35673A" w:themeColor="accent1"/>
        </w:rPr>
        <w:t>Preventative measures</w:t>
      </w:r>
    </w:p>
    <w:p w14:paraId="5A91C92E" w14:textId="77943BFE" w:rsidR="001F4FF7" w:rsidRDefault="001F4FF7" w:rsidP="008C05B7">
      <w:pPr>
        <w:pStyle w:val="ListParagraph"/>
        <w:numPr>
          <w:ilvl w:val="0"/>
          <w:numId w:val="33"/>
        </w:numPr>
        <w:spacing w:line="360" w:lineRule="auto"/>
      </w:pPr>
      <w:r>
        <w:t xml:space="preserve">Where areas of stockpiles indicate irregular temperature increases, the area will be turned or rotated where necessary to prevent heat build-up. Alternatively, the </w:t>
      </w:r>
      <w:r w:rsidR="00763FED">
        <w:t>material</w:t>
      </w:r>
      <w:r>
        <w:t xml:space="preserve"> will be removed </w:t>
      </w:r>
      <w:r w:rsidR="00763FED">
        <w:t>from site</w:t>
      </w:r>
      <w:r>
        <w:t>.</w:t>
      </w:r>
    </w:p>
    <w:p w14:paraId="25DFDB3B" w14:textId="3560CD36" w:rsidR="001F4FF7" w:rsidRDefault="001F4FF7" w:rsidP="00B11912">
      <w:pPr>
        <w:pStyle w:val="Head2"/>
      </w:pPr>
      <w:bookmarkStart w:id="53" w:name="_Toc218769743"/>
      <w:r>
        <w:t>Action if heating is detected</w:t>
      </w:r>
      <w:bookmarkEnd w:id="53"/>
    </w:p>
    <w:p w14:paraId="17EA2108" w14:textId="22A2C1D6" w:rsidR="001F4FF7" w:rsidRDefault="001F4FF7" w:rsidP="001F4FF7">
      <w:pPr>
        <w:spacing w:line="360" w:lineRule="auto"/>
      </w:pPr>
      <w:r>
        <w:t>If surface temperatures exceed 50°C, or if there are signs of smouldering or odours indicating decomposition:</w:t>
      </w:r>
    </w:p>
    <w:p w14:paraId="0C01E509" w14:textId="11C68259" w:rsidR="001F4FF7" w:rsidRDefault="001F4FF7" w:rsidP="008C05B7">
      <w:pPr>
        <w:pStyle w:val="ListParagraph"/>
        <w:numPr>
          <w:ilvl w:val="0"/>
          <w:numId w:val="33"/>
        </w:numPr>
        <w:spacing w:line="360" w:lineRule="auto"/>
      </w:pPr>
      <w:r>
        <w:t>The area will be immediately isolated and monitored closely.</w:t>
      </w:r>
    </w:p>
    <w:p w14:paraId="3FBC356E" w14:textId="45F1A981" w:rsidR="001F4FF7" w:rsidRDefault="00DD3B1D" w:rsidP="008C05B7">
      <w:pPr>
        <w:pStyle w:val="ListParagraph"/>
        <w:numPr>
          <w:ilvl w:val="0"/>
          <w:numId w:val="33"/>
        </w:numPr>
        <w:spacing w:line="360" w:lineRule="auto"/>
      </w:pPr>
      <w:r>
        <w:t>M</w:t>
      </w:r>
      <w:r w:rsidR="001F4FF7">
        <w:t xml:space="preserve">echanical plant </w:t>
      </w:r>
      <w:r>
        <w:t xml:space="preserve">used </w:t>
      </w:r>
      <w:r w:rsidR="001F4FF7">
        <w:t>to break apart and turn the affected material to release heat and allow it to cool.</w:t>
      </w:r>
    </w:p>
    <w:p w14:paraId="325A886A" w14:textId="0DD48359" w:rsidR="001F4FF7" w:rsidRDefault="001F4FF7" w:rsidP="008C05B7">
      <w:pPr>
        <w:pStyle w:val="ListParagraph"/>
        <w:numPr>
          <w:ilvl w:val="0"/>
          <w:numId w:val="33"/>
        </w:numPr>
        <w:spacing w:line="360" w:lineRule="auto"/>
      </w:pPr>
      <w:r>
        <w:t>Water misting or controlled dousing will be used to reduce temperature without over-saturating the waste, to avoid creating runoff or affecting waste structure.</w:t>
      </w:r>
    </w:p>
    <w:p w14:paraId="563020F9" w14:textId="35ACF894" w:rsidR="001F4FF7" w:rsidRDefault="00DD3B1D" w:rsidP="008C05B7">
      <w:pPr>
        <w:pStyle w:val="ListParagraph"/>
        <w:numPr>
          <w:ilvl w:val="0"/>
          <w:numId w:val="33"/>
        </w:numPr>
        <w:spacing w:line="360" w:lineRule="auto"/>
      </w:pPr>
      <w:r>
        <w:t>I</w:t>
      </w:r>
      <w:r w:rsidR="001F4FF7">
        <w:t>ncident will be logged, including time, location, waste type, and actions taken.</w:t>
      </w:r>
    </w:p>
    <w:p w14:paraId="0F6DE1D4" w14:textId="265FC555" w:rsidR="001F4FF7" w:rsidRDefault="00DD3B1D" w:rsidP="008C05B7">
      <w:pPr>
        <w:pStyle w:val="ListParagraph"/>
        <w:numPr>
          <w:ilvl w:val="0"/>
          <w:numId w:val="33"/>
        </w:numPr>
        <w:spacing w:line="360" w:lineRule="auto"/>
      </w:pPr>
      <w:r>
        <w:t>W</w:t>
      </w:r>
      <w:r w:rsidR="001F4FF7">
        <w:t xml:space="preserve">here </w:t>
      </w:r>
      <w:r>
        <w:t>the</w:t>
      </w:r>
      <w:r w:rsidR="001F4FF7">
        <w:t xml:space="preserve"> risk of ignition or issue persists, we will contact the Fire and Rescue Service </w:t>
      </w:r>
      <w:r>
        <w:t xml:space="preserve">will be contacted </w:t>
      </w:r>
      <w:r w:rsidR="001F4FF7">
        <w:t>and notif</w:t>
      </w:r>
      <w:r>
        <w:t xml:space="preserve">ication to </w:t>
      </w:r>
      <w:r w:rsidR="001F4FF7">
        <w:t xml:space="preserve">the Environment Agency, following </w:t>
      </w:r>
      <w:r>
        <w:t>the</w:t>
      </w:r>
      <w:r w:rsidR="001F4FF7">
        <w:t xml:space="preserve"> incident reporting procedure.</w:t>
      </w:r>
    </w:p>
    <w:p w14:paraId="09639CC2" w14:textId="77777777" w:rsidR="005F22F0" w:rsidRDefault="005F22F0" w:rsidP="005F22F0">
      <w:pPr>
        <w:spacing w:line="360" w:lineRule="auto"/>
      </w:pPr>
    </w:p>
    <w:p w14:paraId="0F84C5D3" w14:textId="77777777" w:rsidR="005F22F0" w:rsidRDefault="005F22F0" w:rsidP="005F22F0">
      <w:pPr>
        <w:spacing w:line="360" w:lineRule="auto"/>
      </w:pPr>
    </w:p>
    <w:p w14:paraId="057D2EAD" w14:textId="4B8984DE" w:rsidR="001F4FF7" w:rsidRDefault="001F4FF7" w:rsidP="00B11912">
      <w:pPr>
        <w:pStyle w:val="Head2"/>
      </w:pPr>
      <w:bookmarkStart w:id="54" w:name="_Toc218769744"/>
      <w:r>
        <w:lastRenderedPageBreak/>
        <w:t xml:space="preserve">Weather </w:t>
      </w:r>
      <w:r w:rsidR="00DD3B1D">
        <w:t>monitoring</w:t>
      </w:r>
      <w:bookmarkEnd w:id="54"/>
    </w:p>
    <w:p w14:paraId="2E746037" w14:textId="4BE45511" w:rsidR="001F4FF7" w:rsidRDefault="00DD3B1D" w:rsidP="001F4FF7">
      <w:pPr>
        <w:spacing w:line="360" w:lineRule="auto"/>
      </w:pPr>
      <w:r>
        <w:t>L</w:t>
      </w:r>
      <w:r w:rsidR="001F4FF7">
        <w:t xml:space="preserve">ocal weather forecasts </w:t>
      </w:r>
      <w:r>
        <w:t xml:space="preserve">will be tracked </w:t>
      </w:r>
      <w:r w:rsidR="001F4FF7">
        <w:t>daily, using UK weather warnings - Met Office to anticipate high-risk conditions. Site management will brief staff on heightened fire risk during these periods.</w:t>
      </w:r>
    </w:p>
    <w:p w14:paraId="419BEEC1" w14:textId="200D0799" w:rsidR="001F4FF7" w:rsidRDefault="001F4FF7" w:rsidP="00B11912">
      <w:pPr>
        <w:pStyle w:val="Head2"/>
      </w:pPr>
      <w:bookmarkStart w:id="55" w:name="_Toc218769745"/>
      <w:r>
        <w:t>Fire detection and suppression</w:t>
      </w:r>
      <w:bookmarkEnd w:id="55"/>
    </w:p>
    <w:p w14:paraId="1623349D" w14:textId="0F340F74" w:rsidR="001F4FF7" w:rsidRDefault="001F4FF7" w:rsidP="008C05B7">
      <w:pPr>
        <w:pStyle w:val="ListParagraph"/>
        <w:numPr>
          <w:ilvl w:val="0"/>
          <w:numId w:val="34"/>
        </w:numPr>
        <w:spacing w:line="360" w:lineRule="auto"/>
      </w:pPr>
      <w:r>
        <w:t>Detection: Daily checks, thermal imaging, staff observations</w:t>
      </w:r>
    </w:p>
    <w:p w14:paraId="68AA8E3C" w14:textId="76ECF870" w:rsidR="00ED7D16" w:rsidRPr="00262068" w:rsidRDefault="001F4FF7" w:rsidP="008C05B7">
      <w:pPr>
        <w:pStyle w:val="ListParagraph"/>
        <w:numPr>
          <w:ilvl w:val="0"/>
          <w:numId w:val="34"/>
        </w:numPr>
        <w:spacing w:line="360" w:lineRule="auto"/>
      </w:pPr>
      <w:r w:rsidRPr="00262068">
        <w:t>Suppression equipment: On-site water supply, hoses, extinguishers</w:t>
      </w:r>
    </w:p>
    <w:p w14:paraId="3D197CBB" w14:textId="77777777" w:rsidR="00ED7D16" w:rsidRDefault="00ED7D16" w:rsidP="00366154">
      <w:pPr>
        <w:spacing w:line="360" w:lineRule="auto"/>
      </w:pPr>
    </w:p>
    <w:p w14:paraId="5464825D" w14:textId="77777777" w:rsidR="00ED7D16" w:rsidRDefault="00ED7D16" w:rsidP="00366154">
      <w:pPr>
        <w:spacing w:line="360" w:lineRule="auto"/>
      </w:pPr>
    </w:p>
    <w:p w14:paraId="64A50B42" w14:textId="77777777" w:rsidR="00ED7D16" w:rsidRDefault="00ED7D16" w:rsidP="00366154">
      <w:pPr>
        <w:spacing w:line="360" w:lineRule="auto"/>
      </w:pPr>
    </w:p>
    <w:p w14:paraId="68B552A0" w14:textId="77777777" w:rsidR="00ED7D16" w:rsidRDefault="00ED7D16" w:rsidP="00366154">
      <w:pPr>
        <w:spacing w:line="360" w:lineRule="auto"/>
      </w:pPr>
    </w:p>
    <w:p w14:paraId="361E611A" w14:textId="77777777" w:rsidR="00ED7D16" w:rsidRDefault="00ED7D16" w:rsidP="00366154">
      <w:pPr>
        <w:spacing w:line="360" w:lineRule="auto"/>
      </w:pPr>
    </w:p>
    <w:p w14:paraId="3765C989" w14:textId="77777777" w:rsidR="00ED7D16" w:rsidRDefault="00ED7D16" w:rsidP="00366154">
      <w:pPr>
        <w:spacing w:line="360" w:lineRule="auto"/>
      </w:pPr>
    </w:p>
    <w:p w14:paraId="06AC7854" w14:textId="77777777" w:rsidR="00ED7D16" w:rsidRDefault="00ED7D16" w:rsidP="00366154">
      <w:pPr>
        <w:spacing w:line="360" w:lineRule="auto"/>
      </w:pPr>
    </w:p>
    <w:p w14:paraId="501D8938" w14:textId="77777777" w:rsidR="00ED7D16" w:rsidRDefault="00ED7D16" w:rsidP="00366154">
      <w:pPr>
        <w:spacing w:line="360" w:lineRule="auto"/>
      </w:pPr>
    </w:p>
    <w:p w14:paraId="04FEB7A1" w14:textId="77777777" w:rsidR="00ED7D16" w:rsidRDefault="00ED7D16" w:rsidP="00366154">
      <w:pPr>
        <w:spacing w:line="360" w:lineRule="auto"/>
      </w:pPr>
    </w:p>
    <w:p w14:paraId="72339D6F" w14:textId="77777777" w:rsidR="00ED7D16" w:rsidRDefault="00ED7D16" w:rsidP="00366154">
      <w:pPr>
        <w:spacing w:line="360" w:lineRule="auto"/>
      </w:pPr>
    </w:p>
    <w:p w14:paraId="3FD99466" w14:textId="77777777" w:rsidR="00ED7D16" w:rsidRDefault="00ED7D16" w:rsidP="00366154">
      <w:pPr>
        <w:spacing w:line="360" w:lineRule="auto"/>
      </w:pPr>
    </w:p>
    <w:p w14:paraId="50FA1775" w14:textId="77777777" w:rsidR="00ED7D16" w:rsidRDefault="00ED7D16" w:rsidP="00366154">
      <w:pPr>
        <w:spacing w:line="360" w:lineRule="auto"/>
      </w:pPr>
    </w:p>
    <w:p w14:paraId="091A376F" w14:textId="77777777" w:rsidR="00ED7D16" w:rsidRDefault="00ED7D16" w:rsidP="00366154">
      <w:pPr>
        <w:spacing w:line="360" w:lineRule="auto"/>
      </w:pPr>
    </w:p>
    <w:p w14:paraId="5A5F2619" w14:textId="77777777" w:rsidR="00ED7D16" w:rsidRDefault="00ED7D16" w:rsidP="00366154">
      <w:pPr>
        <w:spacing w:line="360" w:lineRule="auto"/>
      </w:pPr>
    </w:p>
    <w:p w14:paraId="3BFF9AC4" w14:textId="77777777" w:rsidR="00262068" w:rsidRDefault="00262068" w:rsidP="00366154">
      <w:pPr>
        <w:spacing w:line="360" w:lineRule="auto"/>
      </w:pPr>
    </w:p>
    <w:p w14:paraId="767B8708" w14:textId="77777777" w:rsidR="00ED7D16" w:rsidRDefault="00ED7D16" w:rsidP="00366154">
      <w:pPr>
        <w:spacing w:line="360" w:lineRule="auto"/>
      </w:pPr>
    </w:p>
    <w:p w14:paraId="7A06D16F" w14:textId="77777777" w:rsidR="00ED7D16" w:rsidRDefault="00ED7D16" w:rsidP="00366154">
      <w:pPr>
        <w:spacing w:line="360" w:lineRule="auto"/>
      </w:pPr>
    </w:p>
    <w:p w14:paraId="2AFE667D" w14:textId="05776294" w:rsidR="00E32563" w:rsidRDefault="00B11912" w:rsidP="00E32563">
      <w:pPr>
        <w:pStyle w:val="Heading1"/>
      </w:pPr>
      <w:r>
        <w:lastRenderedPageBreak/>
        <w:t xml:space="preserve"> </w:t>
      </w:r>
      <w:bookmarkStart w:id="56" w:name="_Toc218769746"/>
      <w:r w:rsidR="00E32563">
        <w:t>Prevent Self-Combustion</w:t>
      </w:r>
      <w:bookmarkEnd w:id="56"/>
    </w:p>
    <w:p w14:paraId="426B6B99" w14:textId="77777777" w:rsidR="004069D7" w:rsidRDefault="004069D7" w:rsidP="004069D7">
      <w:pPr>
        <w:spacing w:line="360" w:lineRule="auto"/>
      </w:pPr>
      <w:r>
        <w:t xml:space="preserve">There is very little risk of self-combustion of the materials accepted on to and processed on site. The site operates a strict Waste Acceptance Procedure (EPR-OP01) which means that any waste and/or contaminants present that could cause localised ignition (hotspots) are likely to be screened out before the waste is brought on site. </w:t>
      </w:r>
    </w:p>
    <w:p w14:paraId="2E0BB662" w14:textId="77777777" w:rsidR="004069D7" w:rsidRDefault="004069D7" w:rsidP="004069D7">
      <w:pPr>
        <w:spacing w:line="360" w:lineRule="auto"/>
      </w:pPr>
      <w:r>
        <w:t xml:space="preserve">From time to time certain, mainly organic, wastes undergo self-heating reactions. As the skips are tipped onto the floor prior to separation, the incoming material can be inspected for signs of heat build-up/burning. Any heat affected material can be rapidly isolated using the wheeled 360 excavator fitted with a clam-shell bucket. </w:t>
      </w:r>
    </w:p>
    <w:p w14:paraId="1260935D" w14:textId="7E4DE4AA" w:rsidR="004069D7" w:rsidRDefault="004069D7" w:rsidP="00B11912">
      <w:pPr>
        <w:pStyle w:val="Head2"/>
      </w:pPr>
      <w:bookmarkStart w:id="57" w:name="_Toc218769747"/>
      <w:r>
        <w:t>Preventing self-combustion</w:t>
      </w:r>
      <w:bookmarkEnd w:id="57"/>
    </w:p>
    <w:p w14:paraId="1E020E62" w14:textId="3B4336D3" w:rsidR="004069D7" w:rsidRDefault="004069D7" w:rsidP="008C05B7">
      <w:pPr>
        <w:pStyle w:val="ListParagraph"/>
        <w:numPr>
          <w:ilvl w:val="0"/>
          <w:numId w:val="35"/>
        </w:numPr>
        <w:spacing w:line="360" w:lineRule="auto"/>
      </w:pPr>
      <w:r>
        <w:t>All site staff/operatives follow the sites Waste Acceptance Procedure</w:t>
      </w:r>
    </w:p>
    <w:p w14:paraId="4FEE96E6" w14:textId="0F15D4EA" w:rsidR="004069D7" w:rsidRDefault="004069D7" w:rsidP="008C05B7">
      <w:pPr>
        <w:pStyle w:val="ListParagraph"/>
        <w:numPr>
          <w:ilvl w:val="0"/>
          <w:numId w:val="35"/>
        </w:numPr>
        <w:spacing w:line="360" w:lineRule="auto"/>
      </w:pPr>
      <w:r>
        <w:t xml:space="preserve">A site operative fully trained in fire detection, will visually inspect the storage bays regularly throughout the day </w:t>
      </w:r>
    </w:p>
    <w:p w14:paraId="0F1FD278" w14:textId="13B5062A" w:rsidR="004069D7" w:rsidRDefault="004069D7" w:rsidP="008C05B7">
      <w:pPr>
        <w:pStyle w:val="ListParagraph"/>
        <w:numPr>
          <w:ilvl w:val="0"/>
          <w:numId w:val="35"/>
        </w:numPr>
        <w:spacing w:line="360" w:lineRule="auto"/>
      </w:pPr>
      <w:r>
        <w:t xml:space="preserve">Surface temperatures are checked prior to checking temperatures further in the stockpiles. This is achieved by safely removing material to gain access to inside the pile. All temperature details are recorded. </w:t>
      </w:r>
    </w:p>
    <w:p w14:paraId="52DA020F" w14:textId="34147E6E" w:rsidR="004069D7" w:rsidRDefault="004069D7" w:rsidP="008C05B7">
      <w:pPr>
        <w:pStyle w:val="ListParagraph"/>
        <w:numPr>
          <w:ilvl w:val="0"/>
          <w:numId w:val="35"/>
        </w:numPr>
        <w:spacing w:line="360" w:lineRule="auto"/>
      </w:pPr>
      <w:r>
        <w:t>A temperature probe will be used to detect hotspots in waste bays should the visual check raise any concerns regarding the temperature of any waste</w:t>
      </w:r>
    </w:p>
    <w:p w14:paraId="108DE9B2" w14:textId="5938C6E6" w:rsidR="004069D7" w:rsidRDefault="004069D7" w:rsidP="008C05B7">
      <w:pPr>
        <w:pStyle w:val="ListParagraph"/>
        <w:numPr>
          <w:ilvl w:val="0"/>
          <w:numId w:val="35"/>
        </w:numPr>
        <w:spacing w:line="360" w:lineRule="auto"/>
      </w:pPr>
      <w:r>
        <w:t xml:space="preserve">Each load is inspected prior to going into designated bays </w:t>
      </w:r>
    </w:p>
    <w:p w14:paraId="2F4B08E3" w14:textId="3329666F" w:rsidR="004069D7" w:rsidRDefault="004069D7" w:rsidP="008C05B7">
      <w:pPr>
        <w:pStyle w:val="ListParagraph"/>
        <w:numPr>
          <w:ilvl w:val="0"/>
          <w:numId w:val="35"/>
        </w:numPr>
        <w:spacing w:line="360" w:lineRule="auto"/>
      </w:pPr>
      <w:r>
        <w:t>Separated materials will be moved off site after a maximum &lt;1week under normal operating conditions</w:t>
      </w:r>
    </w:p>
    <w:p w14:paraId="6CA0C148" w14:textId="47BFCCA5" w:rsidR="004069D7" w:rsidRDefault="004069D7" w:rsidP="008C05B7">
      <w:pPr>
        <w:pStyle w:val="ListParagraph"/>
        <w:numPr>
          <w:ilvl w:val="0"/>
          <w:numId w:val="35"/>
        </w:numPr>
        <w:spacing w:line="360" w:lineRule="auto"/>
      </w:pPr>
      <w:r>
        <w:t xml:space="preserve">Should any material be held for longer than 14 days, daily temperature monitoring of the material will take place </w:t>
      </w:r>
    </w:p>
    <w:p w14:paraId="6E23D8AC" w14:textId="0F493A1C" w:rsidR="004069D7" w:rsidRDefault="004069D7" w:rsidP="008C05B7">
      <w:pPr>
        <w:pStyle w:val="ListParagraph"/>
        <w:numPr>
          <w:ilvl w:val="0"/>
          <w:numId w:val="35"/>
        </w:numPr>
        <w:spacing w:line="360" w:lineRule="auto"/>
      </w:pPr>
      <w:r>
        <w:t>Where any of the material, through monitoring, is found to be above 50</w:t>
      </w:r>
      <w:r w:rsidRPr="008D5EDA">
        <w:rPr>
          <w:vertAlign w:val="superscript"/>
        </w:rPr>
        <w:t>o</w:t>
      </w:r>
      <w:r>
        <w:t xml:space="preserve">C, the site will open the </w:t>
      </w:r>
      <w:r w:rsidR="00C21CF5">
        <w:t>pile</w:t>
      </w:r>
      <w:r>
        <w:t xml:space="preserve"> by moving the material to the quarantine area, monitoring the temperature on an hourly basis. If the temperature continues to rise, the material will be quenched with water</w:t>
      </w:r>
    </w:p>
    <w:p w14:paraId="703C1F84" w14:textId="04D662C8" w:rsidR="004069D7" w:rsidRDefault="004069D7" w:rsidP="008C05B7">
      <w:pPr>
        <w:pStyle w:val="ListParagraph"/>
        <w:numPr>
          <w:ilvl w:val="0"/>
          <w:numId w:val="35"/>
        </w:numPr>
        <w:spacing w:line="360" w:lineRule="auto"/>
      </w:pPr>
      <w:r>
        <w:lastRenderedPageBreak/>
        <w:t>Material will not be left unattended until the temperature has returned to below 50</w:t>
      </w:r>
      <w:r w:rsidRPr="00EC54CA">
        <w:rPr>
          <w:vertAlign w:val="superscript"/>
        </w:rPr>
        <w:t>o</w:t>
      </w:r>
      <w:r>
        <w:t xml:space="preserve">C. </w:t>
      </w:r>
    </w:p>
    <w:p w14:paraId="4D91ED7C" w14:textId="2FB3F270" w:rsidR="004069D7" w:rsidRDefault="004069D7" w:rsidP="008C05B7">
      <w:pPr>
        <w:pStyle w:val="ListParagraph"/>
        <w:numPr>
          <w:ilvl w:val="0"/>
          <w:numId w:val="35"/>
        </w:numPr>
        <w:spacing w:line="360" w:lineRule="auto"/>
      </w:pPr>
      <w:r>
        <w:t xml:space="preserve">During prolonged storage periods through extended hot weather, temperature monitoring frequencies of high-risk combustible materials will increase. </w:t>
      </w:r>
    </w:p>
    <w:p w14:paraId="04795E64" w14:textId="29625F14" w:rsidR="004069D7" w:rsidRDefault="004069D7" w:rsidP="008C05B7">
      <w:pPr>
        <w:pStyle w:val="ListParagraph"/>
        <w:numPr>
          <w:ilvl w:val="0"/>
          <w:numId w:val="35"/>
        </w:numPr>
        <w:spacing w:line="360" w:lineRule="auto"/>
      </w:pPr>
      <w:r>
        <w:t>Any pile subject to heat build-up will be turned, processed and/or scheduled for removal</w:t>
      </w:r>
    </w:p>
    <w:p w14:paraId="4EC59E71" w14:textId="77777777" w:rsidR="004069D7" w:rsidRDefault="004069D7" w:rsidP="00E32563">
      <w:pPr>
        <w:spacing w:line="360" w:lineRule="auto"/>
      </w:pPr>
    </w:p>
    <w:p w14:paraId="5AB5ABBB" w14:textId="77777777" w:rsidR="00ED7D16" w:rsidRDefault="00ED7D16" w:rsidP="00366154">
      <w:pPr>
        <w:spacing w:line="360" w:lineRule="auto"/>
      </w:pPr>
    </w:p>
    <w:p w14:paraId="78CE8EC7" w14:textId="77777777" w:rsidR="00ED7D16" w:rsidRDefault="00ED7D16" w:rsidP="00366154">
      <w:pPr>
        <w:spacing w:line="360" w:lineRule="auto"/>
      </w:pPr>
    </w:p>
    <w:p w14:paraId="1E1A5644" w14:textId="77777777" w:rsidR="00ED7D16" w:rsidRDefault="00ED7D16" w:rsidP="00366154">
      <w:pPr>
        <w:spacing w:line="360" w:lineRule="auto"/>
      </w:pPr>
    </w:p>
    <w:p w14:paraId="17A72208" w14:textId="77777777" w:rsidR="00ED7D16" w:rsidRDefault="00ED7D16" w:rsidP="00366154">
      <w:pPr>
        <w:spacing w:line="360" w:lineRule="auto"/>
      </w:pPr>
    </w:p>
    <w:p w14:paraId="54017CE0" w14:textId="77777777" w:rsidR="00ED7D16" w:rsidRDefault="00ED7D16" w:rsidP="00366154">
      <w:pPr>
        <w:spacing w:line="360" w:lineRule="auto"/>
      </w:pPr>
    </w:p>
    <w:p w14:paraId="13EF31AA" w14:textId="409F927E" w:rsidR="00725112" w:rsidRDefault="00725112" w:rsidP="00725112">
      <w:pPr>
        <w:pStyle w:val="NormalWeb"/>
      </w:pPr>
    </w:p>
    <w:p w14:paraId="11E67803" w14:textId="77777777" w:rsidR="00725112" w:rsidRDefault="00725112" w:rsidP="00366154">
      <w:pPr>
        <w:spacing w:line="360" w:lineRule="auto"/>
      </w:pPr>
    </w:p>
    <w:p w14:paraId="1D5EE644" w14:textId="77777777" w:rsidR="00725112" w:rsidRDefault="00725112" w:rsidP="00366154">
      <w:pPr>
        <w:spacing w:line="360" w:lineRule="auto"/>
      </w:pPr>
    </w:p>
    <w:p w14:paraId="149AFD36" w14:textId="77777777" w:rsidR="00725112" w:rsidRDefault="00725112" w:rsidP="00366154">
      <w:pPr>
        <w:spacing w:line="360" w:lineRule="auto"/>
      </w:pPr>
    </w:p>
    <w:p w14:paraId="63E69DA6" w14:textId="77777777" w:rsidR="00725112" w:rsidRDefault="00725112" w:rsidP="00366154">
      <w:pPr>
        <w:spacing w:line="360" w:lineRule="auto"/>
      </w:pPr>
    </w:p>
    <w:p w14:paraId="6A2E8824" w14:textId="77777777" w:rsidR="00725112" w:rsidRDefault="00725112" w:rsidP="00366154">
      <w:pPr>
        <w:spacing w:line="360" w:lineRule="auto"/>
      </w:pPr>
    </w:p>
    <w:p w14:paraId="69D89C8B" w14:textId="77777777" w:rsidR="001E452E" w:rsidRDefault="001E452E" w:rsidP="00366154">
      <w:pPr>
        <w:spacing w:line="360" w:lineRule="auto"/>
      </w:pPr>
    </w:p>
    <w:p w14:paraId="63B860C3" w14:textId="77777777" w:rsidR="001E452E" w:rsidRDefault="001E452E" w:rsidP="00366154">
      <w:pPr>
        <w:spacing w:line="360" w:lineRule="auto"/>
      </w:pPr>
    </w:p>
    <w:p w14:paraId="44769B19" w14:textId="77777777" w:rsidR="001E452E" w:rsidRDefault="001E452E" w:rsidP="00366154">
      <w:pPr>
        <w:spacing w:line="360" w:lineRule="auto"/>
      </w:pPr>
    </w:p>
    <w:p w14:paraId="5AC3D805" w14:textId="77777777" w:rsidR="001E452E" w:rsidRDefault="001E452E" w:rsidP="00366154">
      <w:pPr>
        <w:spacing w:line="360" w:lineRule="auto"/>
      </w:pPr>
    </w:p>
    <w:p w14:paraId="796A64C6" w14:textId="77777777" w:rsidR="001E452E" w:rsidRDefault="001E452E" w:rsidP="00366154">
      <w:pPr>
        <w:spacing w:line="360" w:lineRule="auto"/>
      </w:pPr>
    </w:p>
    <w:p w14:paraId="497A2110" w14:textId="77777777" w:rsidR="001E452E" w:rsidRDefault="001E452E" w:rsidP="00366154">
      <w:pPr>
        <w:spacing w:line="360" w:lineRule="auto"/>
      </w:pPr>
    </w:p>
    <w:p w14:paraId="2F64379F" w14:textId="77777777" w:rsidR="001E452E" w:rsidRDefault="001E452E" w:rsidP="00366154">
      <w:pPr>
        <w:spacing w:line="360" w:lineRule="auto"/>
      </w:pPr>
    </w:p>
    <w:p w14:paraId="22AE81CB" w14:textId="77777777" w:rsidR="001E452E" w:rsidRDefault="001E452E" w:rsidP="00366154">
      <w:pPr>
        <w:spacing w:line="360" w:lineRule="auto"/>
      </w:pPr>
    </w:p>
    <w:p w14:paraId="33E3F6FA" w14:textId="77777777" w:rsidR="001E452E" w:rsidRDefault="001E452E" w:rsidP="00366154">
      <w:pPr>
        <w:spacing w:line="360" w:lineRule="auto"/>
      </w:pPr>
    </w:p>
    <w:p w14:paraId="08A25E2D" w14:textId="77777777" w:rsidR="001E452E" w:rsidRDefault="001E452E" w:rsidP="00366154">
      <w:pPr>
        <w:spacing w:line="360" w:lineRule="auto"/>
      </w:pPr>
    </w:p>
    <w:p w14:paraId="42A356AF" w14:textId="6550FAEB" w:rsidR="001E452E" w:rsidRDefault="00B11912" w:rsidP="00B11912">
      <w:pPr>
        <w:pStyle w:val="Heading1"/>
      </w:pPr>
      <w:r>
        <w:lastRenderedPageBreak/>
        <w:t xml:space="preserve"> </w:t>
      </w:r>
      <w:bookmarkStart w:id="58" w:name="_Toc218769748"/>
      <w:r w:rsidR="001E452E">
        <w:t>Monitor and Control Temperature</w:t>
      </w:r>
      <w:bookmarkEnd w:id="58"/>
    </w:p>
    <w:p w14:paraId="4AFDC9DC" w14:textId="0F414C52" w:rsidR="001E452E" w:rsidRDefault="001E452E" w:rsidP="001E452E">
      <w:pPr>
        <w:spacing w:line="360" w:lineRule="auto"/>
      </w:pPr>
      <w:r>
        <w:t>This section of the FPP shows how the operator will control heat to prevent self-combustion for any waste stored at the site.</w:t>
      </w:r>
    </w:p>
    <w:p w14:paraId="2F7D5580" w14:textId="43095BEA" w:rsidR="00834DF4" w:rsidRDefault="00834DF4" w:rsidP="00834DF4">
      <w:pPr>
        <w:spacing w:line="360" w:lineRule="auto"/>
      </w:pPr>
      <w:r>
        <w:t xml:space="preserve">The risk from localised ignition (hotspots) due to contamination is generally less likely in processed material.  This is because contaminants are removed before </w:t>
      </w:r>
      <w:r w:rsidR="00AE6872">
        <w:t xml:space="preserve">placement </w:t>
      </w:r>
      <w:r>
        <w:t>into stockpiles for short-term storage awaiting despatch.  However, there remains a risk that a hotspot could develop.</w:t>
      </w:r>
    </w:p>
    <w:p w14:paraId="0C34236D" w14:textId="247F8F74" w:rsidR="003E6E23" w:rsidRPr="003159BB" w:rsidRDefault="003159BB" w:rsidP="003159BB">
      <w:pPr>
        <w:pStyle w:val="Caption"/>
        <w:rPr>
          <w:i w:val="0"/>
          <w:iCs w:val="0"/>
          <w:color w:val="auto"/>
          <w:sz w:val="22"/>
          <w:szCs w:val="22"/>
        </w:rPr>
      </w:pPr>
      <w:bookmarkStart w:id="59" w:name="_Toc218769798"/>
      <w:r w:rsidRPr="003159BB">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8</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3159BB">
        <w:rPr>
          <w:i w:val="0"/>
          <w:iCs w:val="0"/>
          <w:color w:val="auto"/>
          <w:sz w:val="22"/>
          <w:szCs w:val="22"/>
        </w:rPr>
        <w:t>: Factors influencing heating rate</w:t>
      </w:r>
      <w:bookmarkEnd w:id="59"/>
    </w:p>
    <w:tbl>
      <w:tblPr>
        <w:tblStyle w:val="GridTable4-Accent3"/>
        <w:tblW w:w="9634" w:type="dxa"/>
        <w:tblLook w:val="04A0" w:firstRow="1" w:lastRow="0" w:firstColumn="1" w:lastColumn="0" w:noHBand="0" w:noVBand="1"/>
      </w:tblPr>
      <w:tblGrid>
        <w:gridCol w:w="2796"/>
        <w:gridCol w:w="6838"/>
      </w:tblGrid>
      <w:tr w:rsidR="00C71DC6" w:rsidRPr="00C71DC6" w14:paraId="790E580A" w14:textId="77777777" w:rsidTr="00C71D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63977DAA" w14:textId="77777777" w:rsidR="00C71DC6" w:rsidRPr="00C71DC6" w:rsidRDefault="00C71DC6" w:rsidP="00C71DC6">
            <w:pPr>
              <w:spacing w:line="360" w:lineRule="auto"/>
            </w:pPr>
            <w:r w:rsidRPr="00C71DC6">
              <w:t>Factor</w:t>
            </w:r>
          </w:p>
        </w:tc>
        <w:tc>
          <w:tcPr>
            <w:tcW w:w="6838" w:type="dxa"/>
          </w:tcPr>
          <w:p w14:paraId="45BCDA45" w14:textId="77777777" w:rsidR="00C71DC6" w:rsidRPr="00C71DC6" w:rsidRDefault="00C71DC6" w:rsidP="00C71DC6">
            <w:pPr>
              <w:spacing w:line="360" w:lineRule="auto"/>
              <w:cnfStyle w:val="100000000000" w:firstRow="1" w:lastRow="0" w:firstColumn="0" w:lastColumn="0" w:oddVBand="0" w:evenVBand="0" w:oddHBand="0" w:evenHBand="0" w:firstRowFirstColumn="0" w:firstRowLastColumn="0" w:lastRowFirstColumn="0" w:lastRowLastColumn="0"/>
            </w:pPr>
            <w:r w:rsidRPr="00C71DC6">
              <w:t>Influence on heating</w:t>
            </w:r>
          </w:p>
        </w:tc>
      </w:tr>
      <w:tr w:rsidR="00C71DC6" w:rsidRPr="00C71DC6" w14:paraId="77BBDC99" w14:textId="77777777" w:rsidTr="00C71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365462B5" w14:textId="77777777" w:rsidR="00C71DC6" w:rsidRPr="00C71DC6" w:rsidRDefault="00C71DC6" w:rsidP="00C71DC6">
            <w:pPr>
              <w:spacing w:line="360" w:lineRule="auto"/>
            </w:pPr>
            <w:r w:rsidRPr="00C71DC6">
              <w:t>Particle size</w:t>
            </w:r>
          </w:p>
        </w:tc>
        <w:tc>
          <w:tcPr>
            <w:tcW w:w="6838" w:type="dxa"/>
          </w:tcPr>
          <w:p w14:paraId="5E5B82F5" w14:textId="759C6F6E" w:rsidR="00C71DC6" w:rsidRPr="00C71DC6" w:rsidRDefault="00C71DC6" w:rsidP="00C71DC6">
            <w:pPr>
              <w:spacing w:line="360" w:lineRule="auto"/>
              <w:cnfStyle w:val="000000100000" w:firstRow="0" w:lastRow="0" w:firstColumn="0" w:lastColumn="0" w:oddVBand="0" w:evenVBand="0" w:oddHBand="1" w:evenHBand="0" w:firstRowFirstColumn="0" w:firstRowLastColumn="0" w:lastRowFirstColumn="0" w:lastRowLastColumn="0"/>
            </w:pPr>
            <w:r w:rsidRPr="00C71DC6">
              <w:t>Smaller</w:t>
            </w:r>
            <w:r>
              <w:t xml:space="preserve"> </w:t>
            </w:r>
            <w:r w:rsidRPr="00C71DC6">
              <w:t>particles heat faster due to larger surface area.</w:t>
            </w:r>
          </w:p>
        </w:tc>
      </w:tr>
      <w:tr w:rsidR="00C71DC6" w:rsidRPr="00C71DC6" w14:paraId="410211D2" w14:textId="77777777" w:rsidTr="00C71DC6">
        <w:tc>
          <w:tcPr>
            <w:cnfStyle w:val="001000000000" w:firstRow="0" w:lastRow="0" w:firstColumn="1" w:lastColumn="0" w:oddVBand="0" w:evenVBand="0" w:oddHBand="0" w:evenHBand="0" w:firstRowFirstColumn="0" w:firstRowLastColumn="0" w:lastRowFirstColumn="0" w:lastRowLastColumn="0"/>
            <w:tcW w:w="2796" w:type="dxa"/>
          </w:tcPr>
          <w:p w14:paraId="7D0AD37D" w14:textId="77777777" w:rsidR="00C71DC6" w:rsidRPr="00C71DC6" w:rsidRDefault="00C71DC6" w:rsidP="00C71DC6">
            <w:pPr>
              <w:spacing w:line="360" w:lineRule="auto"/>
            </w:pPr>
            <w:r w:rsidRPr="00C71DC6">
              <w:t>Moisture content</w:t>
            </w:r>
          </w:p>
        </w:tc>
        <w:tc>
          <w:tcPr>
            <w:tcW w:w="6838" w:type="dxa"/>
          </w:tcPr>
          <w:p w14:paraId="236050A2" w14:textId="77777777" w:rsidR="00C71DC6" w:rsidRPr="00C71DC6" w:rsidRDefault="00C71DC6" w:rsidP="00C71DC6">
            <w:pPr>
              <w:spacing w:line="360" w:lineRule="auto"/>
              <w:cnfStyle w:val="000000000000" w:firstRow="0" w:lastRow="0" w:firstColumn="0" w:lastColumn="0" w:oddVBand="0" w:evenVBand="0" w:oddHBand="0" w:evenHBand="0" w:firstRowFirstColumn="0" w:firstRowLastColumn="0" w:lastRowFirstColumn="0" w:lastRowLastColumn="0"/>
            </w:pPr>
            <w:r w:rsidRPr="00C71DC6">
              <w:t>Optimal range (40–60%) supports microbial activity.</w:t>
            </w:r>
          </w:p>
        </w:tc>
      </w:tr>
      <w:tr w:rsidR="00C71DC6" w:rsidRPr="00C71DC6" w14:paraId="70546384" w14:textId="77777777" w:rsidTr="00C71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07727D42" w14:textId="77777777" w:rsidR="00C71DC6" w:rsidRPr="00C71DC6" w:rsidRDefault="00C71DC6" w:rsidP="00C71DC6">
            <w:pPr>
              <w:spacing w:line="360" w:lineRule="auto"/>
            </w:pPr>
            <w:r w:rsidRPr="00C71DC6">
              <w:t>Oxygen availability</w:t>
            </w:r>
          </w:p>
        </w:tc>
        <w:tc>
          <w:tcPr>
            <w:tcW w:w="6838" w:type="dxa"/>
          </w:tcPr>
          <w:p w14:paraId="4E3C09E5" w14:textId="77777777" w:rsidR="00C71DC6" w:rsidRPr="00C71DC6" w:rsidRDefault="00C71DC6" w:rsidP="00C71DC6">
            <w:pPr>
              <w:spacing w:line="360" w:lineRule="auto"/>
              <w:cnfStyle w:val="000000100000" w:firstRow="0" w:lastRow="0" w:firstColumn="0" w:lastColumn="0" w:oddVBand="0" w:evenVBand="0" w:oddHBand="1" w:evenHBand="0" w:firstRowFirstColumn="0" w:firstRowLastColumn="0" w:lastRowFirstColumn="0" w:lastRowLastColumn="0"/>
            </w:pPr>
            <w:r w:rsidRPr="00C71DC6">
              <w:t>Essential to maintain aerobic conditions and avoid heat buildup.</w:t>
            </w:r>
          </w:p>
        </w:tc>
      </w:tr>
      <w:tr w:rsidR="00C71DC6" w:rsidRPr="00C71DC6" w14:paraId="0F2C39D8" w14:textId="77777777" w:rsidTr="00C71DC6">
        <w:tc>
          <w:tcPr>
            <w:cnfStyle w:val="001000000000" w:firstRow="0" w:lastRow="0" w:firstColumn="1" w:lastColumn="0" w:oddVBand="0" w:evenVBand="0" w:oddHBand="0" w:evenHBand="0" w:firstRowFirstColumn="0" w:firstRowLastColumn="0" w:lastRowFirstColumn="0" w:lastRowLastColumn="0"/>
            <w:tcW w:w="2796" w:type="dxa"/>
          </w:tcPr>
          <w:p w14:paraId="707AAA2C" w14:textId="77777777" w:rsidR="00C71DC6" w:rsidRPr="00C71DC6" w:rsidRDefault="00C71DC6" w:rsidP="00C71DC6">
            <w:pPr>
              <w:spacing w:line="360" w:lineRule="auto"/>
            </w:pPr>
            <w:r w:rsidRPr="00C71DC6">
              <w:t>Pile size &amp; compaction</w:t>
            </w:r>
          </w:p>
        </w:tc>
        <w:tc>
          <w:tcPr>
            <w:tcW w:w="6838" w:type="dxa"/>
          </w:tcPr>
          <w:p w14:paraId="2CDF577E" w14:textId="77777777" w:rsidR="00C71DC6" w:rsidRPr="00C71DC6" w:rsidRDefault="00C71DC6" w:rsidP="00C71DC6">
            <w:pPr>
              <w:spacing w:line="360" w:lineRule="auto"/>
              <w:cnfStyle w:val="000000000000" w:firstRow="0" w:lastRow="0" w:firstColumn="0" w:lastColumn="0" w:oddVBand="0" w:evenVBand="0" w:oddHBand="0" w:evenHBand="0" w:firstRowFirstColumn="0" w:firstRowLastColumn="0" w:lastRowFirstColumn="0" w:lastRowLastColumn="0"/>
            </w:pPr>
            <w:r w:rsidRPr="00C71DC6">
              <w:t>Large or dense piles restrict airflow and retain heat.</w:t>
            </w:r>
          </w:p>
        </w:tc>
      </w:tr>
      <w:tr w:rsidR="00C71DC6" w:rsidRPr="00C71DC6" w14:paraId="12A446CF" w14:textId="77777777" w:rsidTr="00C71DC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796" w:type="dxa"/>
          </w:tcPr>
          <w:p w14:paraId="2EB3C85F" w14:textId="77777777" w:rsidR="00C71DC6" w:rsidRPr="00C71DC6" w:rsidRDefault="00C71DC6" w:rsidP="00C71DC6">
            <w:pPr>
              <w:spacing w:line="360" w:lineRule="auto"/>
            </w:pPr>
            <w:r w:rsidRPr="00C71DC6">
              <w:t>Ambient temperature</w:t>
            </w:r>
          </w:p>
        </w:tc>
        <w:tc>
          <w:tcPr>
            <w:tcW w:w="6838" w:type="dxa"/>
          </w:tcPr>
          <w:p w14:paraId="421AA121" w14:textId="77777777" w:rsidR="00C71DC6" w:rsidRPr="00C71DC6" w:rsidRDefault="00C71DC6" w:rsidP="00C71DC6">
            <w:pPr>
              <w:spacing w:line="360" w:lineRule="auto"/>
              <w:cnfStyle w:val="000000100000" w:firstRow="0" w:lastRow="0" w:firstColumn="0" w:lastColumn="0" w:oddVBand="0" w:evenVBand="0" w:oddHBand="1" w:evenHBand="0" w:firstRowFirstColumn="0" w:firstRowLastColumn="0" w:lastRowFirstColumn="0" w:lastRowLastColumn="0"/>
            </w:pPr>
            <w:r w:rsidRPr="00C71DC6">
              <w:t>Warmer weather accelerates microbial heating.</w:t>
            </w:r>
          </w:p>
        </w:tc>
      </w:tr>
    </w:tbl>
    <w:p w14:paraId="76141AEA" w14:textId="77777777" w:rsidR="003E6E23" w:rsidRDefault="003E6E23" w:rsidP="00834DF4">
      <w:pPr>
        <w:spacing w:line="360" w:lineRule="auto"/>
      </w:pPr>
    </w:p>
    <w:p w14:paraId="720A2C4D" w14:textId="007C5B6D" w:rsidR="00834DF4" w:rsidRDefault="00834DF4" w:rsidP="00834DF4">
      <w:pPr>
        <w:spacing w:line="360" w:lineRule="auto"/>
      </w:pPr>
      <w:r>
        <w:t>To detect hotspots within stockpiles of potentially combustible material, the operator will, using a temperature probe and</w:t>
      </w:r>
      <w:r w:rsidR="002B13E3">
        <w:t>/or</w:t>
      </w:r>
      <w:r>
        <w:t xml:space="preserve"> a hand-held thermal imaging camera with a trigger temperature of 50°C, monitor any remaining stockpiles at the end of each working shift.</w:t>
      </w:r>
    </w:p>
    <w:p w14:paraId="77D57F62" w14:textId="77777777" w:rsidR="00834DF4" w:rsidRDefault="00834DF4" w:rsidP="00834DF4">
      <w:pPr>
        <w:spacing w:line="360" w:lineRule="auto"/>
      </w:pPr>
      <w:r>
        <w:t>Should temperatures be discovered that exceed 50°C, the stockpile would be cautiously dismantled and carefully removed, to ensure sufficient oxygen is not introduced to increase the risk of combustion, to the quarantine area to allow cooling to take place.</w:t>
      </w:r>
    </w:p>
    <w:p w14:paraId="07FF4A59" w14:textId="77777777" w:rsidR="00834DF4" w:rsidRDefault="00834DF4" w:rsidP="00834DF4">
      <w:pPr>
        <w:spacing w:line="360" w:lineRule="auto"/>
      </w:pPr>
      <w:r>
        <w:t>Due to the low levels of material kept on site for short periods of time, along with robust pre-acceptance measures, reduces the risk of a hotspot becoming established.</w:t>
      </w:r>
    </w:p>
    <w:p w14:paraId="458372F8" w14:textId="77777777" w:rsidR="00834DF4" w:rsidRDefault="00834DF4" w:rsidP="00834DF4">
      <w:pPr>
        <w:spacing w:line="360" w:lineRule="auto"/>
      </w:pPr>
      <w:r>
        <w:t>There is specific evidence as to the combustion temperature of the material, and a temperature of 50°C will be the point at which action is taken.  The temperature will be monitored by using a temperature probe, like those used for the monitoring of compost piles.</w:t>
      </w:r>
    </w:p>
    <w:p w14:paraId="55782233" w14:textId="17151106" w:rsidR="00725112" w:rsidRDefault="00834DF4" w:rsidP="00834DF4">
      <w:pPr>
        <w:spacing w:line="360" w:lineRule="auto"/>
      </w:pPr>
      <w:r>
        <w:lastRenderedPageBreak/>
        <w:t>As the material is sufficiently loose and friable so that penetration of the material by the temperature probe in the stockpile will be easy to accomplish.  An image is shown below as an example of the equipment available supplied by Freeland Scientific Ltd.</w:t>
      </w:r>
    </w:p>
    <w:p w14:paraId="28009090" w14:textId="53DDD083" w:rsidR="00725112" w:rsidRDefault="00C74FEB" w:rsidP="00366154">
      <w:pPr>
        <w:spacing w:line="360" w:lineRule="auto"/>
      </w:pPr>
      <w:r>
        <w:rPr>
          <w:noProof/>
        </w:rPr>
        <w:drawing>
          <wp:anchor distT="0" distB="0" distL="114300" distR="114300" simplePos="0" relativeHeight="251658256" behindDoc="0" locked="0" layoutInCell="1" allowOverlap="1" wp14:anchorId="2C3F8FE9" wp14:editId="7F950475">
            <wp:simplePos x="0" y="0"/>
            <wp:positionH relativeFrom="margin">
              <wp:align>center</wp:align>
            </wp:positionH>
            <wp:positionV relativeFrom="paragraph">
              <wp:posOffset>8890</wp:posOffset>
            </wp:positionV>
            <wp:extent cx="4498975" cy="1603375"/>
            <wp:effectExtent l="0" t="0" r="0" b="0"/>
            <wp:wrapNone/>
            <wp:docPr id="67688548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498975" cy="1603375"/>
                    </a:xfrm>
                    <a:prstGeom prst="rect">
                      <a:avLst/>
                    </a:prstGeom>
                    <a:noFill/>
                  </pic:spPr>
                </pic:pic>
              </a:graphicData>
            </a:graphic>
          </wp:anchor>
        </w:drawing>
      </w:r>
    </w:p>
    <w:p w14:paraId="51B5DD5D" w14:textId="77777777" w:rsidR="00725112" w:rsidRDefault="00725112" w:rsidP="00366154">
      <w:pPr>
        <w:spacing w:line="360" w:lineRule="auto"/>
      </w:pPr>
    </w:p>
    <w:p w14:paraId="3B8422FD" w14:textId="77777777" w:rsidR="00725112" w:rsidRDefault="00725112" w:rsidP="00366154">
      <w:pPr>
        <w:spacing w:line="360" w:lineRule="auto"/>
      </w:pPr>
    </w:p>
    <w:p w14:paraId="59A17843" w14:textId="77777777" w:rsidR="00725112" w:rsidRDefault="00725112" w:rsidP="00366154">
      <w:pPr>
        <w:spacing w:line="360" w:lineRule="auto"/>
      </w:pPr>
    </w:p>
    <w:p w14:paraId="7808A672" w14:textId="77777777" w:rsidR="00725112" w:rsidRDefault="00725112" w:rsidP="00366154">
      <w:pPr>
        <w:spacing w:line="360" w:lineRule="auto"/>
      </w:pPr>
    </w:p>
    <w:p w14:paraId="28BBA716" w14:textId="77777777" w:rsidR="00116DFD" w:rsidRDefault="00116DFD" w:rsidP="00366154">
      <w:pPr>
        <w:spacing w:line="360" w:lineRule="auto"/>
      </w:pPr>
    </w:p>
    <w:p w14:paraId="28C8447C" w14:textId="2029F63C" w:rsidR="00C74FEB" w:rsidRPr="005E0F8E" w:rsidRDefault="005E0F8E" w:rsidP="005E0F8E">
      <w:pPr>
        <w:pStyle w:val="Caption"/>
        <w:rPr>
          <w:i w:val="0"/>
          <w:iCs w:val="0"/>
          <w:color w:val="auto"/>
          <w:sz w:val="22"/>
          <w:szCs w:val="22"/>
        </w:rPr>
      </w:pPr>
      <w:r w:rsidRPr="005E0F8E">
        <w:rPr>
          <w:i w:val="0"/>
          <w:iCs w:val="0"/>
          <w:color w:val="auto"/>
          <w:sz w:val="22"/>
          <w:szCs w:val="22"/>
        </w:rPr>
        <w:t xml:space="preserve">Figure </w:t>
      </w:r>
      <w:r w:rsidR="008C73E7">
        <w:rPr>
          <w:i w:val="0"/>
          <w:iCs w:val="0"/>
          <w:color w:val="auto"/>
          <w:sz w:val="22"/>
          <w:szCs w:val="22"/>
        </w:rPr>
        <w:fldChar w:fldCharType="begin"/>
      </w:r>
      <w:r w:rsidR="008C73E7">
        <w:rPr>
          <w:i w:val="0"/>
          <w:iCs w:val="0"/>
          <w:color w:val="auto"/>
          <w:sz w:val="22"/>
          <w:szCs w:val="22"/>
        </w:rPr>
        <w:instrText xml:space="preserve"> STYLEREF 1 \s </w:instrText>
      </w:r>
      <w:r w:rsidR="008C73E7">
        <w:rPr>
          <w:i w:val="0"/>
          <w:iCs w:val="0"/>
          <w:color w:val="auto"/>
          <w:sz w:val="22"/>
          <w:szCs w:val="22"/>
        </w:rPr>
        <w:fldChar w:fldCharType="separate"/>
      </w:r>
      <w:r w:rsidR="008C73E7">
        <w:rPr>
          <w:i w:val="0"/>
          <w:iCs w:val="0"/>
          <w:noProof/>
          <w:color w:val="auto"/>
          <w:sz w:val="22"/>
          <w:szCs w:val="22"/>
        </w:rPr>
        <w:t>8</w:t>
      </w:r>
      <w:r w:rsidR="008C73E7">
        <w:rPr>
          <w:i w:val="0"/>
          <w:iCs w:val="0"/>
          <w:color w:val="auto"/>
          <w:sz w:val="22"/>
          <w:szCs w:val="22"/>
        </w:rPr>
        <w:fldChar w:fldCharType="end"/>
      </w:r>
      <w:r w:rsidR="008C73E7">
        <w:rPr>
          <w:i w:val="0"/>
          <w:iCs w:val="0"/>
          <w:color w:val="auto"/>
          <w:sz w:val="22"/>
          <w:szCs w:val="22"/>
        </w:rPr>
        <w:noBreakHyphen/>
      </w:r>
      <w:r w:rsidR="008C73E7">
        <w:rPr>
          <w:i w:val="0"/>
          <w:iCs w:val="0"/>
          <w:color w:val="auto"/>
          <w:sz w:val="22"/>
          <w:szCs w:val="22"/>
        </w:rPr>
        <w:fldChar w:fldCharType="begin"/>
      </w:r>
      <w:r w:rsidR="008C73E7">
        <w:rPr>
          <w:i w:val="0"/>
          <w:iCs w:val="0"/>
          <w:color w:val="auto"/>
          <w:sz w:val="22"/>
          <w:szCs w:val="22"/>
        </w:rPr>
        <w:instrText xml:space="preserve"> SEQ Figure \* ARABIC \s 1 </w:instrText>
      </w:r>
      <w:r w:rsidR="008C73E7">
        <w:rPr>
          <w:i w:val="0"/>
          <w:iCs w:val="0"/>
          <w:color w:val="auto"/>
          <w:sz w:val="22"/>
          <w:szCs w:val="22"/>
        </w:rPr>
        <w:fldChar w:fldCharType="separate"/>
      </w:r>
      <w:r w:rsidR="008C73E7">
        <w:rPr>
          <w:i w:val="0"/>
          <w:iCs w:val="0"/>
          <w:noProof/>
          <w:color w:val="auto"/>
          <w:sz w:val="22"/>
          <w:szCs w:val="22"/>
        </w:rPr>
        <w:t>1</w:t>
      </w:r>
      <w:r w:rsidR="008C73E7">
        <w:rPr>
          <w:i w:val="0"/>
          <w:iCs w:val="0"/>
          <w:color w:val="auto"/>
          <w:sz w:val="22"/>
          <w:szCs w:val="22"/>
        </w:rPr>
        <w:fldChar w:fldCharType="end"/>
      </w:r>
      <w:r w:rsidRPr="005E0F8E">
        <w:rPr>
          <w:i w:val="0"/>
          <w:iCs w:val="0"/>
          <w:color w:val="auto"/>
          <w:sz w:val="22"/>
          <w:szCs w:val="22"/>
        </w:rPr>
        <w:t>: Thermal probe (Freeland Scientific)</w:t>
      </w:r>
    </w:p>
    <w:p w14:paraId="24E4BFDE" w14:textId="77777777" w:rsidR="00FF2D35" w:rsidRDefault="00FF2D35" w:rsidP="00FF2D35">
      <w:pPr>
        <w:spacing w:line="360" w:lineRule="auto"/>
      </w:pPr>
      <w:r w:rsidRPr="006A3F45">
        <w:t>Detection is via 2 x IR2 infrared flame detectors linked to an alarm panel in the weighbridge office with out of hours mobile phone alerting in addition to sounder/beacons in the tipping hall and weighbridge office.  The system is configured to alarm and then begin extinguishing the fire.  This auto system is intended to minimise the spread and intensity of a fire until the fire brigade arrive.</w:t>
      </w:r>
    </w:p>
    <w:p w14:paraId="2B98799A" w14:textId="67BEABA5" w:rsidR="00FF2D35" w:rsidRDefault="00FF2D35" w:rsidP="005B4C65">
      <w:pPr>
        <w:pStyle w:val="Head2"/>
      </w:pPr>
      <w:bookmarkStart w:id="60" w:name="_Toc218769749"/>
      <w:r>
        <w:t>Auto-suppression within the building</w:t>
      </w:r>
      <w:bookmarkEnd w:id="60"/>
    </w:p>
    <w:p w14:paraId="137DDE4B" w14:textId="77777777" w:rsidR="00FF2D35" w:rsidRDefault="00FF2D35" w:rsidP="00FF2D35">
      <w:pPr>
        <w:spacing w:line="360" w:lineRule="auto"/>
      </w:pPr>
      <w:r>
        <w:t>The system is configured in a combination of ‘double-knock’ arrangements;</w:t>
      </w:r>
    </w:p>
    <w:p w14:paraId="5EC59273" w14:textId="7090F1CE" w:rsidR="00FF2D35" w:rsidRDefault="00FF2D35" w:rsidP="008C05B7">
      <w:pPr>
        <w:pStyle w:val="ListParagraph"/>
        <w:numPr>
          <w:ilvl w:val="0"/>
          <w:numId w:val="36"/>
        </w:numPr>
        <w:spacing w:line="360" w:lineRule="auto"/>
      </w:pPr>
      <w:r>
        <w:t>Flame detector activates alarm only.</w:t>
      </w:r>
    </w:p>
    <w:p w14:paraId="5C903040" w14:textId="2BD01F03" w:rsidR="00FF2D35" w:rsidRDefault="00FF2D35" w:rsidP="008C05B7">
      <w:pPr>
        <w:pStyle w:val="ListParagraph"/>
        <w:numPr>
          <w:ilvl w:val="0"/>
          <w:numId w:val="36"/>
        </w:numPr>
        <w:spacing w:line="360" w:lineRule="auto"/>
      </w:pPr>
      <w:r>
        <w:t>If the second detector sees flame then the suppression system in activated automatically.</w:t>
      </w:r>
    </w:p>
    <w:p w14:paraId="2297E55D" w14:textId="4105EB83" w:rsidR="00FF2D35" w:rsidRDefault="00FF2D35" w:rsidP="008C05B7">
      <w:pPr>
        <w:pStyle w:val="ListParagraph"/>
        <w:numPr>
          <w:ilvl w:val="0"/>
          <w:numId w:val="36"/>
        </w:numPr>
        <w:spacing w:line="360" w:lineRule="auto"/>
      </w:pPr>
      <w:r>
        <w:t>Auto dialler contacts the designated numbers.</w:t>
      </w:r>
    </w:p>
    <w:p w14:paraId="3846D9A8" w14:textId="3EB8DBEF" w:rsidR="00FF2D35" w:rsidRDefault="00FF2D35" w:rsidP="008C05B7">
      <w:pPr>
        <w:pStyle w:val="ListParagraph"/>
        <w:numPr>
          <w:ilvl w:val="0"/>
          <w:numId w:val="36"/>
        </w:numPr>
        <w:spacing w:line="360" w:lineRule="auto"/>
      </w:pPr>
      <w:r>
        <w:t>Water is supplied to nozzles via an electric fire pump.</w:t>
      </w:r>
    </w:p>
    <w:p w14:paraId="00F1749C" w14:textId="77777777" w:rsidR="00FF2D35" w:rsidRDefault="00FF2D35" w:rsidP="00FF2D35">
      <w:pPr>
        <w:spacing w:line="360" w:lineRule="auto"/>
      </w:pPr>
      <w:r>
        <w:t>A tee is installed into the pipework at ground level between the pump and suppression system to allow a pressure fed supply to fire service appliances as required.  This facility allows water to be delivered to the affected bay without requiring entry into the building.</w:t>
      </w:r>
    </w:p>
    <w:p w14:paraId="60AB20F7" w14:textId="77777777" w:rsidR="00FF2D35" w:rsidRDefault="00FF2D35" w:rsidP="00FF2D35">
      <w:pPr>
        <w:spacing w:line="360" w:lineRule="auto"/>
      </w:pPr>
      <w:r>
        <w:t>Nozzles are positioned over the bays, each nozzle delivering 117 litres/min.</w:t>
      </w:r>
    </w:p>
    <w:p w14:paraId="673C34A1" w14:textId="68F6E964" w:rsidR="00FF2D35" w:rsidRDefault="00FF2D35" w:rsidP="005B4C65">
      <w:pPr>
        <w:pStyle w:val="Head2"/>
      </w:pPr>
      <w:bookmarkStart w:id="61" w:name="_Toc218769750"/>
      <w:r>
        <w:lastRenderedPageBreak/>
        <w:t>Certification for the systems</w:t>
      </w:r>
      <w:bookmarkEnd w:id="61"/>
    </w:p>
    <w:p w14:paraId="0BBBEED1" w14:textId="77777777" w:rsidR="00FF2D35" w:rsidRDefault="00FF2D35" w:rsidP="00FF2D35">
      <w:pPr>
        <w:spacing w:line="360" w:lineRule="auto"/>
      </w:pPr>
      <w:r>
        <w:t>The temperature probe and a hand-held thermal imaging camera are regularly checked for correct operation.</w:t>
      </w:r>
    </w:p>
    <w:p w14:paraId="08A920C7" w14:textId="77777777" w:rsidR="00FF2D35" w:rsidRDefault="00FF2D35" w:rsidP="00FF2D35">
      <w:pPr>
        <w:spacing w:line="360" w:lineRule="auto"/>
      </w:pPr>
      <w:r>
        <w:t>Pump and control systems are supplied to BS9251:2021 which is the British Standard for Fire Sprinkler Systems in the UK.</w:t>
      </w:r>
    </w:p>
    <w:p w14:paraId="51E1B274" w14:textId="77777777" w:rsidR="00FF2D35" w:rsidRDefault="00FF2D35" w:rsidP="00FF2D35">
      <w:pPr>
        <w:spacing w:line="360" w:lineRule="auto"/>
      </w:pPr>
      <w:r>
        <w:t>Fire Panel is supplied and installed to BS5839 fire detection and fire alarm systems for residential and commercial buildings.</w:t>
      </w:r>
    </w:p>
    <w:p w14:paraId="46914367" w14:textId="79B06DC3" w:rsidR="005B4C65" w:rsidRDefault="005B4C65" w:rsidP="005B4C65">
      <w:pPr>
        <w:pStyle w:val="Head2"/>
      </w:pPr>
      <w:bookmarkStart w:id="62" w:name="_Toc218769751"/>
      <w:r>
        <w:t>Detection of a fire during operational hours</w:t>
      </w:r>
      <w:bookmarkEnd w:id="62"/>
    </w:p>
    <w:p w14:paraId="4DD39A1D" w14:textId="77777777" w:rsidR="005B4C65" w:rsidRDefault="005B4C65" w:rsidP="005B4C65">
      <w:pPr>
        <w:spacing w:line="360" w:lineRule="auto"/>
      </w:pPr>
      <w:r>
        <w:t>All members of staff are trained to be vigilant to the signs of fire and to report any incidents to site management.</w:t>
      </w:r>
    </w:p>
    <w:p w14:paraId="49CC2041" w14:textId="77777777" w:rsidR="005B4C65" w:rsidRDefault="005B4C65" w:rsidP="005B4C65">
      <w:pPr>
        <w:spacing w:line="360" w:lineRule="auto"/>
      </w:pPr>
      <w:r>
        <w:t>The emergency services will be informed immediately, by the operator, if there is any evidence / suspicion of a fire on the Site.</w:t>
      </w:r>
    </w:p>
    <w:p w14:paraId="36FE2FA9" w14:textId="77777777" w:rsidR="005B4C65" w:rsidRDefault="005B4C65" w:rsidP="005B4C65">
      <w:pPr>
        <w:spacing w:line="360" w:lineRule="auto"/>
      </w:pPr>
      <w:r>
        <w:t>The fire watch, during operational hours (in the morning / midday), is undertaken by site personnel, daily. These fire watches are recorded using Inspection Checklists (EMS).</w:t>
      </w:r>
    </w:p>
    <w:p w14:paraId="4C6FF58D" w14:textId="50773C43" w:rsidR="005B4C65" w:rsidRDefault="005B4C65" w:rsidP="005B4C65">
      <w:pPr>
        <w:spacing w:line="360" w:lineRule="auto"/>
      </w:pPr>
      <w:r>
        <w:t>Visual inspections are carried out throughout the working day to check for fires / potential causes of fire. Staff are working to sort / separate the waste throughout the day and will therefore be able to quickly identify any signs that the waste is heating up, producing smoke, or showing any other signs of a fire.</w:t>
      </w:r>
    </w:p>
    <w:p w14:paraId="2D49206E" w14:textId="491A7947" w:rsidR="00FF2D35" w:rsidRDefault="00FF2D35" w:rsidP="005B4C65">
      <w:pPr>
        <w:pStyle w:val="Head2"/>
      </w:pPr>
      <w:bookmarkStart w:id="63" w:name="_Toc218769752"/>
      <w:r>
        <w:t>Detecting of a fire outside of operational hours</w:t>
      </w:r>
      <w:bookmarkEnd w:id="63"/>
    </w:p>
    <w:p w14:paraId="696DF161" w14:textId="15ACC3F0" w:rsidR="00FF2D35" w:rsidRDefault="00FF2D35" w:rsidP="00FF2D35">
      <w:pPr>
        <w:spacing w:line="360" w:lineRule="auto"/>
      </w:pPr>
      <w:r>
        <w:t>ADL implement the following measures to minimise the likelihood of a fire occurring during non-operational hours:</w:t>
      </w:r>
    </w:p>
    <w:p w14:paraId="39D1F2C7" w14:textId="4330627B" w:rsidR="00FF2D35" w:rsidRDefault="00FF2D35" w:rsidP="008C05B7">
      <w:pPr>
        <w:pStyle w:val="ListParagraph"/>
        <w:numPr>
          <w:ilvl w:val="0"/>
          <w:numId w:val="37"/>
        </w:numPr>
        <w:spacing w:line="360" w:lineRule="auto"/>
      </w:pPr>
      <w:r>
        <w:t>Fire watch twice daily including at the end of the working day to inspects for signs of self-heating, smoke and fire, and ensure exhausts are cool etc.</w:t>
      </w:r>
    </w:p>
    <w:p w14:paraId="465B7C48" w14:textId="2BB46F92" w:rsidR="00FF2D35" w:rsidRDefault="00FF2D35" w:rsidP="008C05B7">
      <w:pPr>
        <w:pStyle w:val="ListParagraph"/>
        <w:numPr>
          <w:ilvl w:val="0"/>
          <w:numId w:val="37"/>
        </w:numPr>
        <w:spacing w:line="360" w:lineRule="auto"/>
      </w:pPr>
      <w:r>
        <w:t>Dampening down of waste piles to reduce heat generation when outside temperatures are elevated.</w:t>
      </w:r>
    </w:p>
    <w:p w14:paraId="3EBBB4A4" w14:textId="02165D7A" w:rsidR="00FF2D35" w:rsidRDefault="00FF2D35" w:rsidP="008C05B7">
      <w:pPr>
        <w:pStyle w:val="ListParagraph"/>
        <w:numPr>
          <w:ilvl w:val="0"/>
          <w:numId w:val="37"/>
        </w:numPr>
        <w:spacing w:line="360" w:lineRule="auto"/>
      </w:pPr>
      <w:r>
        <w:lastRenderedPageBreak/>
        <w:t>Minimise waste storage times – combustible waste is typically stored for a maximum of one month.</w:t>
      </w:r>
    </w:p>
    <w:p w14:paraId="5DB2BFC2" w14:textId="51241D82" w:rsidR="00FF2D35" w:rsidRDefault="005B0CD9" w:rsidP="00FF2D35">
      <w:pPr>
        <w:spacing w:line="360" w:lineRule="auto"/>
      </w:pPr>
      <w:r>
        <w:t>Hertfordshire</w:t>
      </w:r>
      <w:r w:rsidR="00FF2D35">
        <w:t xml:space="preserve"> Fire and Rescue Service average response time in 2019/20 was </w:t>
      </w:r>
      <w:r>
        <w:t>7-</w:t>
      </w:r>
      <w:r w:rsidR="00FF2D35">
        <w:t>minutes.</w:t>
      </w:r>
      <w:r w:rsidR="00AE3DA3">
        <w:t xml:space="preserve"> However, as the site is within </w:t>
      </w:r>
      <w:r w:rsidR="00C75C59">
        <w:t>1</w:t>
      </w:r>
      <w:r w:rsidR="00B4645F">
        <w:t>1</w:t>
      </w:r>
      <w:r w:rsidR="00C75C59">
        <w:t xml:space="preserve">00m of </w:t>
      </w:r>
      <w:r w:rsidR="00B4645F" w:rsidRPr="00B4645F">
        <w:t>Hoddesdon Fire Station</w:t>
      </w:r>
      <w:r w:rsidR="00B4645F">
        <w:t>, the response time is expected to be far less.</w:t>
      </w:r>
      <w:r w:rsidR="008707AC">
        <w:t xml:space="preserve"> </w:t>
      </w:r>
      <w:r w:rsidR="00FF2D35">
        <w:t xml:space="preserve">It is therefore considered that </w:t>
      </w:r>
      <w:r w:rsidR="008707AC">
        <w:t xml:space="preserve">the </w:t>
      </w:r>
      <w:r w:rsidR="00FF2D35">
        <w:t>Fire and Rescue Service would be able to start firefighting procedures within 1</w:t>
      </w:r>
      <w:r w:rsidR="00C72BE0">
        <w:t>0-</w:t>
      </w:r>
      <w:r w:rsidR="00FF2D35">
        <w:t>minutes of being alerted to a fire at the Site.</w:t>
      </w:r>
    </w:p>
    <w:p w14:paraId="3DA7FD30" w14:textId="77777777" w:rsidR="00FF2D35" w:rsidRDefault="00FF2D35" w:rsidP="00FF2D35">
      <w:pPr>
        <w:spacing w:line="360" w:lineRule="auto"/>
      </w:pPr>
      <w:r>
        <w:t>If the Operator (or other senior management) is the first responder, they will attempt to suppress the fire before the Emergency Services arrive if it is safe to do so.</w:t>
      </w:r>
    </w:p>
    <w:p w14:paraId="6A392962" w14:textId="77777777" w:rsidR="00496A21" w:rsidRDefault="00496A21" w:rsidP="00496A21">
      <w:pPr>
        <w:spacing w:line="360" w:lineRule="auto"/>
      </w:pPr>
      <w:r>
        <w:t>All on call staff live within 1 mile of the Site and upon receiving notification that stockpile temperatures are increasing are able to attend the Site within 30 minutes.</w:t>
      </w:r>
    </w:p>
    <w:p w14:paraId="6BBD6FC5" w14:textId="2DF594F5" w:rsidR="00496A21" w:rsidRDefault="00496A21" w:rsidP="00496A21">
      <w:pPr>
        <w:spacing w:line="360" w:lineRule="auto"/>
      </w:pPr>
      <w:r>
        <w:t>Management resides within 20 miles of the Site and can attend Site within an hour.</w:t>
      </w:r>
    </w:p>
    <w:p w14:paraId="2182CF68" w14:textId="69D36D7D" w:rsidR="00116DFD" w:rsidRDefault="000D5B28" w:rsidP="00366154">
      <w:pPr>
        <w:spacing w:line="360" w:lineRule="auto"/>
      </w:pPr>
      <w:r w:rsidRPr="000D5B28">
        <w:rPr>
          <w:noProof/>
        </w:rPr>
        <w:drawing>
          <wp:anchor distT="0" distB="0" distL="114300" distR="114300" simplePos="0" relativeHeight="251663376" behindDoc="0" locked="0" layoutInCell="1" allowOverlap="1" wp14:anchorId="6F1C4A58" wp14:editId="3318AD5B">
            <wp:simplePos x="0" y="0"/>
            <wp:positionH relativeFrom="column">
              <wp:posOffset>0</wp:posOffset>
            </wp:positionH>
            <wp:positionV relativeFrom="paragraph">
              <wp:posOffset>-4445</wp:posOffset>
            </wp:positionV>
            <wp:extent cx="5731510" cy="4314190"/>
            <wp:effectExtent l="0" t="0" r="2540" b="0"/>
            <wp:wrapNone/>
            <wp:docPr id="1854056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056626" name=""/>
                    <pic:cNvPicPr/>
                  </pic:nvPicPr>
                  <pic:blipFill>
                    <a:blip r:embed="rId27"/>
                    <a:stretch>
                      <a:fillRect/>
                    </a:stretch>
                  </pic:blipFill>
                  <pic:spPr>
                    <a:xfrm>
                      <a:off x="0" y="0"/>
                      <a:ext cx="5731510" cy="4314190"/>
                    </a:xfrm>
                    <a:prstGeom prst="rect">
                      <a:avLst/>
                    </a:prstGeom>
                  </pic:spPr>
                </pic:pic>
              </a:graphicData>
            </a:graphic>
          </wp:anchor>
        </w:drawing>
      </w:r>
    </w:p>
    <w:p w14:paraId="001BA3B5" w14:textId="77777777" w:rsidR="00116DFD" w:rsidRDefault="00116DFD" w:rsidP="00366154">
      <w:pPr>
        <w:spacing w:line="360" w:lineRule="auto"/>
      </w:pPr>
    </w:p>
    <w:p w14:paraId="793A4A03" w14:textId="77777777" w:rsidR="00116DFD" w:rsidRDefault="00116DFD" w:rsidP="00366154">
      <w:pPr>
        <w:spacing w:line="360" w:lineRule="auto"/>
      </w:pPr>
    </w:p>
    <w:p w14:paraId="5BA98D9C" w14:textId="77777777" w:rsidR="00116DFD" w:rsidRDefault="00116DFD" w:rsidP="00366154">
      <w:pPr>
        <w:spacing w:line="360" w:lineRule="auto"/>
      </w:pPr>
    </w:p>
    <w:p w14:paraId="31E745B3" w14:textId="77777777" w:rsidR="00116DFD" w:rsidRDefault="00116DFD" w:rsidP="00366154">
      <w:pPr>
        <w:spacing w:line="360" w:lineRule="auto"/>
      </w:pPr>
    </w:p>
    <w:p w14:paraId="431EA566" w14:textId="77777777" w:rsidR="00116DFD" w:rsidRDefault="00116DFD" w:rsidP="00366154">
      <w:pPr>
        <w:spacing w:line="360" w:lineRule="auto"/>
      </w:pPr>
    </w:p>
    <w:p w14:paraId="357345DE" w14:textId="77777777" w:rsidR="00000CD4" w:rsidRDefault="00000CD4" w:rsidP="00366154">
      <w:pPr>
        <w:spacing w:line="360" w:lineRule="auto"/>
      </w:pPr>
    </w:p>
    <w:p w14:paraId="5FA421A2" w14:textId="77777777" w:rsidR="00000CD4" w:rsidRDefault="00000CD4" w:rsidP="00366154">
      <w:pPr>
        <w:spacing w:line="360" w:lineRule="auto"/>
      </w:pPr>
    </w:p>
    <w:p w14:paraId="5F370E9B" w14:textId="77777777" w:rsidR="00000CD4" w:rsidRDefault="00000CD4" w:rsidP="00366154">
      <w:pPr>
        <w:spacing w:line="360" w:lineRule="auto"/>
      </w:pPr>
    </w:p>
    <w:p w14:paraId="2FEE94DA" w14:textId="77777777" w:rsidR="00000CD4" w:rsidRDefault="00000CD4" w:rsidP="00366154">
      <w:pPr>
        <w:spacing w:line="360" w:lineRule="auto"/>
      </w:pPr>
    </w:p>
    <w:p w14:paraId="2A3EB3FB" w14:textId="77777777" w:rsidR="00376602" w:rsidRDefault="00376602" w:rsidP="00366154">
      <w:pPr>
        <w:spacing w:line="360" w:lineRule="auto"/>
      </w:pPr>
    </w:p>
    <w:p w14:paraId="7A21385C" w14:textId="77777777" w:rsidR="00376602" w:rsidRDefault="00376602" w:rsidP="00366154">
      <w:pPr>
        <w:spacing w:line="360" w:lineRule="auto"/>
      </w:pPr>
    </w:p>
    <w:p w14:paraId="20312827" w14:textId="77777777" w:rsidR="00376602" w:rsidRDefault="00376602" w:rsidP="00366154">
      <w:pPr>
        <w:spacing w:line="360" w:lineRule="auto"/>
      </w:pPr>
    </w:p>
    <w:p w14:paraId="1D3C74BE" w14:textId="77777777" w:rsidR="00376602" w:rsidRDefault="00376602" w:rsidP="00366154">
      <w:pPr>
        <w:spacing w:line="360" w:lineRule="auto"/>
      </w:pPr>
    </w:p>
    <w:p w14:paraId="38B7E4AA" w14:textId="1F558E51" w:rsidR="00376602" w:rsidRPr="008C73E7" w:rsidRDefault="008C73E7" w:rsidP="008C73E7">
      <w:pPr>
        <w:pStyle w:val="Caption"/>
        <w:rPr>
          <w:i w:val="0"/>
          <w:iCs w:val="0"/>
          <w:color w:val="auto"/>
          <w:sz w:val="22"/>
          <w:szCs w:val="22"/>
        </w:rPr>
      </w:pPr>
      <w:r w:rsidRPr="008C73E7">
        <w:rPr>
          <w:i w:val="0"/>
          <w:iCs w:val="0"/>
          <w:color w:val="auto"/>
          <w:sz w:val="22"/>
          <w:szCs w:val="22"/>
        </w:rPr>
        <w:t xml:space="preserve">Figure </w:t>
      </w:r>
      <w:r w:rsidRPr="008C73E7">
        <w:rPr>
          <w:i w:val="0"/>
          <w:iCs w:val="0"/>
          <w:color w:val="auto"/>
          <w:sz w:val="22"/>
          <w:szCs w:val="22"/>
        </w:rPr>
        <w:fldChar w:fldCharType="begin"/>
      </w:r>
      <w:r w:rsidRPr="008C73E7">
        <w:rPr>
          <w:i w:val="0"/>
          <w:iCs w:val="0"/>
          <w:color w:val="auto"/>
          <w:sz w:val="22"/>
          <w:szCs w:val="22"/>
        </w:rPr>
        <w:instrText xml:space="preserve"> STYLEREF 1 \s </w:instrText>
      </w:r>
      <w:r w:rsidRPr="008C73E7">
        <w:rPr>
          <w:i w:val="0"/>
          <w:iCs w:val="0"/>
          <w:color w:val="auto"/>
          <w:sz w:val="22"/>
          <w:szCs w:val="22"/>
        </w:rPr>
        <w:fldChar w:fldCharType="separate"/>
      </w:r>
      <w:r w:rsidRPr="008C73E7">
        <w:rPr>
          <w:i w:val="0"/>
          <w:iCs w:val="0"/>
          <w:color w:val="auto"/>
          <w:sz w:val="22"/>
          <w:szCs w:val="22"/>
        </w:rPr>
        <w:t>8</w:t>
      </w:r>
      <w:r w:rsidRPr="008C73E7">
        <w:rPr>
          <w:i w:val="0"/>
          <w:iCs w:val="0"/>
          <w:color w:val="auto"/>
          <w:sz w:val="22"/>
          <w:szCs w:val="22"/>
        </w:rPr>
        <w:fldChar w:fldCharType="end"/>
      </w:r>
      <w:r w:rsidRPr="008C73E7">
        <w:rPr>
          <w:i w:val="0"/>
          <w:iCs w:val="0"/>
          <w:color w:val="auto"/>
          <w:sz w:val="22"/>
          <w:szCs w:val="22"/>
        </w:rPr>
        <w:noBreakHyphen/>
      </w:r>
      <w:r w:rsidRPr="008C73E7">
        <w:rPr>
          <w:i w:val="0"/>
          <w:iCs w:val="0"/>
          <w:color w:val="auto"/>
          <w:sz w:val="22"/>
          <w:szCs w:val="22"/>
        </w:rPr>
        <w:fldChar w:fldCharType="begin"/>
      </w:r>
      <w:r w:rsidRPr="008C73E7">
        <w:rPr>
          <w:i w:val="0"/>
          <w:iCs w:val="0"/>
          <w:color w:val="auto"/>
          <w:sz w:val="22"/>
          <w:szCs w:val="22"/>
        </w:rPr>
        <w:instrText xml:space="preserve"> SEQ Figure \* ARABIC \s 1 </w:instrText>
      </w:r>
      <w:r w:rsidRPr="008C73E7">
        <w:rPr>
          <w:i w:val="0"/>
          <w:iCs w:val="0"/>
          <w:color w:val="auto"/>
          <w:sz w:val="22"/>
          <w:szCs w:val="22"/>
        </w:rPr>
        <w:fldChar w:fldCharType="separate"/>
      </w:r>
      <w:r w:rsidRPr="008C73E7">
        <w:rPr>
          <w:i w:val="0"/>
          <w:iCs w:val="0"/>
          <w:color w:val="auto"/>
          <w:sz w:val="22"/>
          <w:szCs w:val="22"/>
        </w:rPr>
        <w:t>2</w:t>
      </w:r>
      <w:r w:rsidRPr="008C73E7">
        <w:rPr>
          <w:i w:val="0"/>
          <w:iCs w:val="0"/>
          <w:color w:val="auto"/>
          <w:sz w:val="22"/>
          <w:szCs w:val="22"/>
        </w:rPr>
        <w:fldChar w:fldCharType="end"/>
      </w:r>
      <w:r w:rsidRPr="008C73E7">
        <w:rPr>
          <w:i w:val="0"/>
          <w:iCs w:val="0"/>
          <w:color w:val="auto"/>
          <w:sz w:val="22"/>
          <w:szCs w:val="22"/>
        </w:rPr>
        <w:t xml:space="preserve">: </w:t>
      </w:r>
      <w:r w:rsidR="000D5B28" w:rsidRPr="008C73E7">
        <w:rPr>
          <w:i w:val="0"/>
          <w:iCs w:val="0"/>
          <w:color w:val="auto"/>
          <w:sz w:val="22"/>
          <w:szCs w:val="22"/>
        </w:rPr>
        <w:t xml:space="preserve">Image showing </w:t>
      </w:r>
      <w:r w:rsidRPr="008C73E7">
        <w:rPr>
          <w:i w:val="0"/>
          <w:iCs w:val="0"/>
          <w:color w:val="auto"/>
          <w:sz w:val="22"/>
          <w:szCs w:val="22"/>
        </w:rPr>
        <w:t>proximate fire hydrants</w:t>
      </w:r>
    </w:p>
    <w:p w14:paraId="0CCDB026" w14:textId="77777777" w:rsidR="00376602" w:rsidRDefault="00376602" w:rsidP="00366154">
      <w:pPr>
        <w:spacing w:line="360" w:lineRule="auto"/>
      </w:pPr>
    </w:p>
    <w:p w14:paraId="3A948B10" w14:textId="7277BAD9" w:rsidR="00376602" w:rsidRDefault="005B4C65" w:rsidP="00376602">
      <w:pPr>
        <w:pStyle w:val="Heading1"/>
      </w:pPr>
      <w:r>
        <w:lastRenderedPageBreak/>
        <w:t xml:space="preserve"> </w:t>
      </w:r>
      <w:bookmarkStart w:id="64" w:name="_Toc218769753"/>
      <w:r w:rsidR="00376602">
        <w:t>Manage Waste Piles</w:t>
      </w:r>
      <w:bookmarkEnd w:id="64"/>
    </w:p>
    <w:p w14:paraId="6FA7BBBA" w14:textId="16BC5DCE" w:rsidR="00376602" w:rsidRDefault="00376602" w:rsidP="005B4C65">
      <w:pPr>
        <w:pStyle w:val="Head2"/>
      </w:pPr>
      <w:bookmarkStart w:id="65" w:name="_Toc218769754"/>
      <w:r>
        <w:t>Storing waste materials in their largest form</w:t>
      </w:r>
      <w:bookmarkEnd w:id="65"/>
    </w:p>
    <w:p w14:paraId="51737D55" w14:textId="6E6EA28B" w:rsidR="00376602" w:rsidRDefault="00203625" w:rsidP="00246AFD">
      <w:pPr>
        <w:spacing w:line="360" w:lineRule="auto"/>
      </w:pPr>
      <w:r>
        <w:t>No size reduction/shredding</w:t>
      </w:r>
      <w:r w:rsidR="008C73E7">
        <w:t>/screenin</w:t>
      </w:r>
      <w:r>
        <w:t xml:space="preserve"> is undertaken on site, so materials</w:t>
      </w:r>
      <w:r w:rsidR="00246AFD">
        <w:t xml:space="preserve"> </w:t>
      </w:r>
      <w:r>
        <w:t xml:space="preserve">are accepted in the form in </w:t>
      </w:r>
      <w:r w:rsidR="00246AFD">
        <w:t>which they arrive.</w:t>
      </w:r>
    </w:p>
    <w:p w14:paraId="6A4594CA" w14:textId="4FC3D521" w:rsidR="00743EFB" w:rsidRDefault="00743EFB" w:rsidP="005B4C65">
      <w:pPr>
        <w:pStyle w:val="Head2"/>
      </w:pPr>
      <w:bookmarkStart w:id="66" w:name="_Toc218769755"/>
      <w:r>
        <w:t>Maximum pile sizes for the waste held on site</w:t>
      </w:r>
      <w:bookmarkEnd w:id="66"/>
    </w:p>
    <w:p w14:paraId="25469254" w14:textId="77777777" w:rsidR="00F23945" w:rsidRDefault="00F23945" w:rsidP="00F23945">
      <w:pPr>
        <w:spacing w:line="360" w:lineRule="auto"/>
      </w:pPr>
      <w:r>
        <w:t>The recommendations within the FPP Guidance in relation to stockpile sizes are proposed to be met on this site. Stockpile volumes of waste stored are less than the recommendations included within the FPP Guidance.</w:t>
      </w:r>
    </w:p>
    <w:p w14:paraId="057B6EA0" w14:textId="2634FC5B" w:rsidR="00F23945" w:rsidRDefault="00F23945" w:rsidP="00F23945">
      <w:pPr>
        <w:spacing w:line="360" w:lineRule="auto"/>
      </w:pPr>
      <w:r>
        <w:t>Storage areas are shown on the Layout Plan</w:t>
      </w:r>
      <w:r w:rsidRPr="001A7608">
        <w:t xml:space="preserve">.  Table </w:t>
      </w:r>
      <w:r w:rsidR="008F60A8" w:rsidRPr="001A7608">
        <w:t>9</w:t>
      </w:r>
      <w:r w:rsidRPr="001A7608">
        <w:t>-1 below</w:t>
      </w:r>
      <w:r>
        <w:t xml:space="preserve"> summarises </w:t>
      </w:r>
      <w:r w:rsidR="009656DE">
        <w:t xml:space="preserve">the </w:t>
      </w:r>
      <w:r>
        <w:t>combustible waste storage area sizes and maximum individual pile sizes, the volume for each waste type and the maximum storage times.</w:t>
      </w:r>
      <w:r w:rsidR="009656DE">
        <w:t xml:space="preserve"> Bay </w:t>
      </w:r>
      <w:r w:rsidR="001A7608">
        <w:t>contents are not fixed, but are allocated according to demand requirement</w:t>
      </w:r>
      <w:r w:rsidR="009656DE">
        <w:t>s</w:t>
      </w:r>
      <w:r w:rsidR="001A7608">
        <w:t>.</w:t>
      </w:r>
      <w:r w:rsidR="009656DE">
        <w:t xml:space="preserve"> </w:t>
      </w:r>
    </w:p>
    <w:p w14:paraId="66A09B02" w14:textId="77777777" w:rsidR="00F23945" w:rsidRDefault="00F23945" w:rsidP="00F23945">
      <w:pPr>
        <w:spacing w:line="360" w:lineRule="auto"/>
      </w:pPr>
      <w:r>
        <w:t>A maximum pile height of 4m for combustible waste will be enforced in accordance with the FPP Guidance. The maximum pile height in bays / contained stockpiles is 2.1 m.</w:t>
      </w:r>
    </w:p>
    <w:p w14:paraId="437D7C5E" w14:textId="2F6EFDD4" w:rsidR="00F23945" w:rsidRDefault="00F23945" w:rsidP="00F23945">
      <w:pPr>
        <w:spacing w:line="360" w:lineRule="auto"/>
      </w:pPr>
      <w:r>
        <w:t>The minimum separation distance for combustible waste stockpiles stored, where waste is not stored within a bay or container is 6m.</w:t>
      </w:r>
    </w:p>
    <w:p w14:paraId="38637664" w14:textId="0A69E9BF" w:rsidR="00376602" w:rsidRDefault="00743EFB" w:rsidP="00F23945">
      <w:pPr>
        <w:spacing w:line="360" w:lineRule="auto"/>
      </w:pPr>
      <w:r>
        <w:t>The following table gives information about the waste piles.</w:t>
      </w:r>
    </w:p>
    <w:p w14:paraId="05B6688E" w14:textId="1F459833" w:rsidR="00743EFB" w:rsidRPr="00B0694B" w:rsidRDefault="00B0694B" w:rsidP="00B0694B">
      <w:pPr>
        <w:pStyle w:val="Caption"/>
        <w:rPr>
          <w:i w:val="0"/>
          <w:iCs w:val="0"/>
          <w:color w:val="auto"/>
          <w:sz w:val="22"/>
          <w:szCs w:val="22"/>
        </w:rPr>
      </w:pPr>
      <w:bookmarkStart w:id="67" w:name="_Toc218769799"/>
      <w:r w:rsidRPr="00B0694B">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9</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B0694B">
        <w:rPr>
          <w:i w:val="0"/>
          <w:iCs w:val="0"/>
          <w:color w:val="auto"/>
          <w:sz w:val="22"/>
          <w:szCs w:val="22"/>
        </w:rPr>
        <w:t>: Combustible waste storage area details</w:t>
      </w:r>
      <w:bookmarkEnd w:id="67"/>
    </w:p>
    <w:tbl>
      <w:tblPr>
        <w:tblStyle w:val="GridTable4-Accent3"/>
        <w:tblW w:w="6058" w:type="pct"/>
        <w:jc w:val="center"/>
        <w:tblLook w:val="04A0" w:firstRow="1" w:lastRow="0" w:firstColumn="1" w:lastColumn="0" w:noHBand="0" w:noVBand="1"/>
      </w:tblPr>
      <w:tblGrid>
        <w:gridCol w:w="2270"/>
        <w:gridCol w:w="2119"/>
        <w:gridCol w:w="2244"/>
        <w:gridCol w:w="979"/>
        <w:gridCol w:w="1597"/>
        <w:gridCol w:w="1715"/>
      </w:tblGrid>
      <w:tr w:rsidR="00EE1E5B" w:rsidRPr="00EE1E5B" w14:paraId="167B4A42" w14:textId="77777777" w:rsidTr="00EE1E5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9" w:type="pct"/>
          </w:tcPr>
          <w:p w14:paraId="16DBFBAD" w14:textId="77777777" w:rsidR="00EE1E5B" w:rsidRPr="00EE1E5B" w:rsidRDefault="00EE1E5B" w:rsidP="00EE1E5B">
            <w:pPr>
              <w:jc w:val="center"/>
            </w:pPr>
            <w:r w:rsidRPr="00EE1E5B">
              <w:t>Storage bay contents</w:t>
            </w:r>
          </w:p>
        </w:tc>
        <w:tc>
          <w:tcPr>
            <w:tcW w:w="970" w:type="pct"/>
          </w:tcPr>
          <w:p w14:paraId="1052D09A" w14:textId="77777777" w:rsidR="00EE1E5B" w:rsidRPr="00EE1E5B" w:rsidRDefault="00EE1E5B" w:rsidP="00EE1E5B">
            <w:pPr>
              <w:jc w:val="center"/>
              <w:cnfStyle w:val="100000000000" w:firstRow="1" w:lastRow="0" w:firstColumn="0" w:lastColumn="0" w:oddVBand="0" w:evenVBand="0" w:oddHBand="0" w:evenHBand="0" w:firstRowFirstColumn="0" w:firstRowLastColumn="0" w:lastRowFirstColumn="0" w:lastRowLastColumn="0"/>
            </w:pPr>
            <w:r w:rsidRPr="00EE1E5B">
              <w:t>Facility</w:t>
            </w:r>
          </w:p>
        </w:tc>
        <w:tc>
          <w:tcPr>
            <w:tcW w:w="1027" w:type="pct"/>
          </w:tcPr>
          <w:p w14:paraId="541952A0" w14:textId="77777777" w:rsidR="00EE1E5B" w:rsidRPr="00EE1E5B" w:rsidRDefault="00EE1E5B" w:rsidP="00EE1E5B">
            <w:pPr>
              <w:jc w:val="center"/>
              <w:cnfStyle w:val="100000000000" w:firstRow="1" w:lastRow="0" w:firstColumn="0" w:lastColumn="0" w:oddVBand="0" w:evenVBand="0" w:oddHBand="0" w:evenHBand="0" w:firstRowFirstColumn="0" w:firstRowLastColumn="0" w:lastRowFirstColumn="0" w:lastRowLastColumn="0"/>
            </w:pPr>
            <w:r w:rsidRPr="00EE1E5B">
              <w:t>Size (LWH)</w:t>
            </w:r>
          </w:p>
        </w:tc>
        <w:tc>
          <w:tcPr>
            <w:tcW w:w="448" w:type="pct"/>
          </w:tcPr>
          <w:p w14:paraId="6A83A42E" w14:textId="77777777" w:rsidR="00EE1E5B" w:rsidRPr="00EE1E5B" w:rsidRDefault="00EE1E5B" w:rsidP="00EE1E5B">
            <w:pPr>
              <w:jc w:val="center"/>
              <w:cnfStyle w:val="100000000000" w:firstRow="1" w:lastRow="0" w:firstColumn="0" w:lastColumn="0" w:oddVBand="0" w:evenVBand="0" w:oddHBand="0" w:evenHBand="0" w:firstRowFirstColumn="0" w:firstRowLastColumn="0" w:lastRowFirstColumn="0" w:lastRowLastColumn="0"/>
            </w:pPr>
            <w:r w:rsidRPr="00EE1E5B">
              <w:t>Volume</w:t>
            </w:r>
          </w:p>
        </w:tc>
        <w:tc>
          <w:tcPr>
            <w:tcW w:w="731" w:type="pct"/>
          </w:tcPr>
          <w:p w14:paraId="573E73AB" w14:textId="58F8D86B" w:rsidR="00EE1E5B" w:rsidRPr="00EE1E5B" w:rsidRDefault="00EE1E5B" w:rsidP="00EE1E5B">
            <w:pPr>
              <w:jc w:val="center"/>
              <w:cnfStyle w:val="100000000000" w:firstRow="1" w:lastRow="0" w:firstColumn="0" w:lastColumn="0" w:oddVBand="0" w:evenVBand="0" w:oddHBand="0" w:evenHBand="0" w:firstRowFirstColumn="0" w:firstRowLastColumn="0" w:lastRowFirstColumn="0" w:lastRowLastColumn="0"/>
            </w:pPr>
            <w:r w:rsidRPr="00EE1E5B">
              <w:t xml:space="preserve">FPP guidance </w:t>
            </w:r>
          </w:p>
        </w:tc>
        <w:tc>
          <w:tcPr>
            <w:tcW w:w="785" w:type="pct"/>
          </w:tcPr>
          <w:p w14:paraId="11E843BC" w14:textId="77777777" w:rsidR="00EE1E5B" w:rsidRPr="00EE1E5B" w:rsidRDefault="00EE1E5B" w:rsidP="00EE1E5B">
            <w:pPr>
              <w:jc w:val="center"/>
              <w:cnfStyle w:val="100000000000" w:firstRow="1" w:lastRow="0" w:firstColumn="0" w:lastColumn="0" w:oddVBand="0" w:evenVBand="0" w:oddHBand="0" w:evenHBand="0" w:firstRowFirstColumn="0" w:firstRowLastColumn="0" w:lastRowFirstColumn="0" w:lastRowLastColumn="0"/>
            </w:pPr>
            <w:r w:rsidRPr="00EE1E5B">
              <w:t>Max storage time</w:t>
            </w:r>
          </w:p>
        </w:tc>
      </w:tr>
      <w:tr w:rsidR="00EE1E5B" w:rsidRPr="00EE1E5B" w14:paraId="0CDE65A9" w14:textId="77777777" w:rsidTr="00EE1E5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039" w:type="pct"/>
          </w:tcPr>
          <w:p w14:paraId="12DC79FB" w14:textId="04678F10" w:rsidR="00EE1E5B" w:rsidRPr="00EE1E5B" w:rsidRDefault="005E67F7" w:rsidP="00D44B00">
            <w:pPr>
              <w:spacing w:line="360" w:lineRule="auto"/>
            </w:pPr>
            <w:r>
              <w:t>External bays (</w:t>
            </w:r>
            <w:r w:rsidR="002B25C7">
              <w:t>x9)</w:t>
            </w:r>
          </w:p>
        </w:tc>
        <w:tc>
          <w:tcPr>
            <w:tcW w:w="970" w:type="pct"/>
          </w:tcPr>
          <w:p w14:paraId="2F4047E9" w14:textId="72950E45" w:rsidR="00EE1E5B" w:rsidRPr="00EE1E5B" w:rsidRDefault="00EE1E5B" w:rsidP="00D44B00">
            <w:pPr>
              <w:spacing w:line="360" w:lineRule="auto"/>
              <w:jc w:val="center"/>
              <w:cnfStyle w:val="000000100000" w:firstRow="0" w:lastRow="0" w:firstColumn="0" w:lastColumn="0" w:oddVBand="0" w:evenVBand="0" w:oddHBand="1" w:evenHBand="0" w:firstRowFirstColumn="0" w:firstRowLastColumn="0" w:lastRowFirstColumn="0" w:lastRowLastColumn="0"/>
            </w:pPr>
            <w:r w:rsidRPr="00EE1E5B">
              <w:t>Bay</w:t>
            </w:r>
            <w:r w:rsidR="000C624F">
              <w:t xml:space="preserve"> (4)</w:t>
            </w:r>
          </w:p>
        </w:tc>
        <w:tc>
          <w:tcPr>
            <w:tcW w:w="1027" w:type="pct"/>
          </w:tcPr>
          <w:p w14:paraId="50137230" w14:textId="3BA99F27" w:rsidR="00EE1E5B" w:rsidRPr="00EE1E5B" w:rsidRDefault="00EE1E5B" w:rsidP="00D44B00">
            <w:pPr>
              <w:spacing w:line="360" w:lineRule="auto"/>
              <w:jc w:val="center"/>
              <w:cnfStyle w:val="000000100000" w:firstRow="0" w:lastRow="0" w:firstColumn="0" w:lastColumn="0" w:oddVBand="0" w:evenVBand="0" w:oddHBand="1" w:evenHBand="0" w:firstRowFirstColumn="0" w:firstRowLastColumn="0" w:lastRowFirstColumn="0" w:lastRowLastColumn="0"/>
            </w:pPr>
            <w:r w:rsidRPr="00EE1E5B">
              <w:t xml:space="preserve">6m x 6m x </w:t>
            </w:r>
            <w:r w:rsidR="007A1A17">
              <w:t>3</w:t>
            </w:r>
            <w:r w:rsidRPr="00EE1E5B">
              <w:t>m</w:t>
            </w:r>
          </w:p>
        </w:tc>
        <w:tc>
          <w:tcPr>
            <w:tcW w:w="448" w:type="pct"/>
          </w:tcPr>
          <w:p w14:paraId="15106C4A" w14:textId="418DA702" w:rsidR="00EE1E5B" w:rsidRPr="00EE1E5B" w:rsidRDefault="0026162D" w:rsidP="00D44B00">
            <w:pPr>
              <w:spacing w:line="360" w:lineRule="auto"/>
              <w:jc w:val="center"/>
              <w:cnfStyle w:val="000000100000" w:firstRow="0" w:lastRow="0" w:firstColumn="0" w:lastColumn="0" w:oddVBand="0" w:evenVBand="0" w:oddHBand="1" w:evenHBand="0" w:firstRowFirstColumn="0" w:firstRowLastColumn="0" w:lastRowFirstColumn="0" w:lastRowLastColumn="0"/>
            </w:pPr>
            <w:r>
              <w:t>108</w:t>
            </w:r>
            <w:r w:rsidR="00EE1E5B" w:rsidRPr="00EE1E5B">
              <w:t xml:space="preserve"> m</w:t>
            </w:r>
            <w:r w:rsidR="00EE1E5B" w:rsidRPr="00EE1E5B">
              <w:rPr>
                <w:vertAlign w:val="superscript"/>
              </w:rPr>
              <w:t>3</w:t>
            </w:r>
          </w:p>
        </w:tc>
        <w:tc>
          <w:tcPr>
            <w:tcW w:w="731" w:type="pct"/>
          </w:tcPr>
          <w:p w14:paraId="321705FC" w14:textId="77777777" w:rsidR="00EE1E5B" w:rsidRPr="00EE1E5B" w:rsidRDefault="00EE1E5B" w:rsidP="00D44B00">
            <w:pPr>
              <w:spacing w:line="360" w:lineRule="auto"/>
              <w:jc w:val="center"/>
              <w:cnfStyle w:val="000000100000" w:firstRow="0" w:lastRow="0" w:firstColumn="0" w:lastColumn="0" w:oddVBand="0" w:evenVBand="0" w:oddHBand="1" w:evenHBand="0" w:firstRowFirstColumn="0" w:firstRowLastColumn="0" w:lastRowFirstColumn="0" w:lastRowLastColumn="0"/>
            </w:pPr>
            <w:r w:rsidRPr="00EE1E5B">
              <w:t>750m</w:t>
            </w:r>
            <w:r w:rsidRPr="00EE1E5B">
              <w:rPr>
                <w:vertAlign w:val="superscript"/>
              </w:rPr>
              <w:t>3</w:t>
            </w:r>
          </w:p>
        </w:tc>
        <w:tc>
          <w:tcPr>
            <w:tcW w:w="785" w:type="pct"/>
          </w:tcPr>
          <w:p w14:paraId="384D69BE" w14:textId="77777777" w:rsidR="00EE1E5B" w:rsidRPr="00EE1E5B" w:rsidRDefault="00EE1E5B" w:rsidP="00D44B00">
            <w:pPr>
              <w:spacing w:line="360" w:lineRule="auto"/>
              <w:jc w:val="center"/>
              <w:cnfStyle w:val="000000100000" w:firstRow="0" w:lastRow="0" w:firstColumn="0" w:lastColumn="0" w:oddVBand="0" w:evenVBand="0" w:oddHBand="1" w:evenHBand="0" w:firstRowFirstColumn="0" w:firstRowLastColumn="0" w:lastRowFirstColumn="0" w:lastRowLastColumn="0"/>
            </w:pPr>
            <w:r w:rsidRPr="00EE1E5B">
              <w:t>1 month</w:t>
            </w:r>
          </w:p>
        </w:tc>
      </w:tr>
      <w:tr w:rsidR="0026162D" w:rsidRPr="00EE1E5B" w14:paraId="22CEF118" w14:textId="77777777" w:rsidTr="00EE1E5B">
        <w:trPr>
          <w:jc w:val="center"/>
        </w:trPr>
        <w:tc>
          <w:tcPr>
            <w:cnfStyle w:val="001000000000" w:firstRow="0" w:lastRow="0" w:firstColumn="1" w:lastColumn="0" w:oddVBand="0" w:evenVBand="0" w:oddHBand="0" w:evenHBand="0" w:firstRowFirstColumn="0" w:firstRowLastColumn="0" w:lastRowFirstColumn="0" w:lastRowLastColumn="0"/>
            <w:tcW w:w="1039" w:type="pct"/>
          </w:tcPr>
          <w:p w14:paraId="4AEEAA62" w14:textId="3724ABB1" w:rsidR="0026162D" w:rsidRPr="00EE1E5B" w:rsidRDefault="002B25C7" w:rsidP="00D44B00">
            <w:pPr>
              <w:spacing w:line="360" w:lineRule="auto"/>
            </w:pPr>
            <w:r>
              <w:t>External bay (x1)</w:t>
            </w:r>
          </w:p>
        </w:tc>
        <w:tc>
          <w:tcPr>
            <w:tcW w:w="970" w:type="pct"/>
          </w:tcPr>
          <w:p w14:paraId="410B4EF6" w14:textId="50A9C359" w:rsidR="0026162D" w:rsidRPr="00EE1E5B" w:rsidRDefault="0026162D" w:rsidP="00D44B00">
            <w:pPr>
              <w:spacing w:line="360" w:lineRule="auto"/>
              <w:jc w:val="center"/>
              <w:cnfStyle w:val="000000000000" w:firstRow="0" w:lastRow="0" w:firstColumn="0" w:lastColumn="0" w:oddVBand="0" w:evenVBand="0" w:oddHBand="0" w:evenHBand="0" w:firstRowFirstColumn="0" w:firstRowLastColumn="0" w:lastRowFirstColumn="0" w:lastRowLastColumn="0"/>
            </w:pPr>
            <w:r w:rsidRPr="008C215D">
              <w:t>Bay (4)</w:t>
            </w:r>
          </w:p>
        </w:tc>
        <w:tc>
          <w:tcPr>
            <w:tcW w:w="1027" w:type="pct"/>
          </w:tcPr>
          <w:p w14:paraId="69E119A4" w14:textId="2DDD757F" w:rsidR="0026162D" w:rsidRPr="00EE1E5B" w:rsidRDefault="00571371" w:rsidP="00D44B00">
            <w:pPr>
              <w:spacing w:line="360" w:lineRule="auto"/>
              <w:jc w:val="center"/>
              <w:cnfStyle w:val="000000000000" w:firstRow="0" w:lastRow="0" w:firstColumn="0" w:lastColumn="0" w:oddVBand="0" w:evenVBand="0" w:oddHBand="0" w:evenHBand="0" w:firstRowFirstColumn="0" w:firstRowLastColumn="0" w:lastRowFirstColumn="0" w:lastRowLastColumn="0"/>
            </w:pPr>
            <w:r>
              <w:t>12</w:t>
            </w:r>
            <w:r w:rsidR="0026162D" w:rsidRPr="008C215D">
              <w:t>m x 6m x 3m</w:t>
            </w:r>
          </w:p>
        </w:tc>
        <w:tc>
          <w:tcPr>
            <w:tcW w:w="448" w:type="pct"/>
          </w:tcPr>
          <w:p w14:paraId="7BA1A674" w14:textId="495B81AB" w:rsidR="0026162D" w:rsidRPr="00EE1E5B" w:rsidRDefault="00571371" w:rsidP="00D44B00">
            <w:pPr>
              <w:spacing w:line="360" w:lineRule="auto"/>
              <w:jc w:val="center"/>
              <w:cnfStyle w:val="000000000000" w:firstRow="0" w:lastRow="0" w:firstColumn="0" w:lastColumn="0" w:oddVBand="0" w:evenVBand="0" w:oddHBand="0" w:evenHBand="0" w:firstRowFirstColumn="0" w:firstRowLastColumn="0" w:lastRowFirstColumn="0" w:lastRowLastColumn="0"/>
            </w:pPr>
            <w:r>
              <w:t>216</w:t>
            </w:r>
            <w:r w:rsidR="0026162D" w:rsidRPr="00EE1E5B">
              <w:t xml:space="preserve"> m</w:t>
            </w:r>
            <w:r w:rsidR="0026162D" w:rsidRPr="00EE1E5B">
              <w:rPr>
                <w:vertAlign w:val="superscript"/>
              </w:rPr>
              <w:t>3</w:t>
            </w:r>
          </w:p>
        </w:tc>
        <w:tc>
          <w:tcPr>
            <w:tcW w:w="731" w:type="pct"/>
          </w:tcPr>
          <w:p w14:paraId="037BB657" w14:textId="77777777" w:rsidR="0026162D" w:rsidRPr="00EE1E5B" w:rsidRDefault="0026162D" w:rsidP="00D44B00">
            <w:pPr>
              <w:spacing w:line="360" w:lineRule="auto"/>
              <w:jc w:val="center"/>
              <w:cnfStyle w:val="000000000000" w:firstRow="0" w:lastRow="0" w:firstColumn="0" w:lastColumn="0" w:oddVBand="0" w:evenVBand="0" w:oddHBand="0" w:evenHBand="0" w:firstRowFirstColumn="0" w:firstRowLastColumn="0" w:lastRowFirstColumn="0" w:lastRowLastColumn="0"/>
            </w:pPr>
            <w:r w:rsidRPr="00EE1E5B">
              <w:t>750m</w:t>
            </w:r>
            <w:r w:rsidRPr="00EE1E5B">
              <w:rPr>
                <w:vertAlign w:val="superscript"/>
              </w:rPr>
              <w:t>3</w:t>
            </w:r>
          </w:p>
        </w:tc>
        <w:tc>
          <w:tcPr>
            <w:tcW w:w="785" w:type="pct"/>
          </w:tcPr>
          <w:p w14:paraId="3C0EE75F" w14:textId="77777777" w:rsidR="0026162D" w:rsidRPr="00EE1E5B" w:rsidRDefault="0026162D" w:rsidP="00D44B00">
            <w:pPr>
              <w:spacing w:line="360" w:lineRule="auto"/>
              <w:jc w:val="center"/>
              <w:cnfStyle w:val="000000000000" w:firstRow="0" w:lastRow="0" w:firstColumn="0" w:lastColumn="0" w:oddVBand="0" w:evenVBand="0" w:oddHBand="0" w:evenHBand="0" w:firstRowFirstColumn="0" w:firstRowLastColumn="0" w:lastRowFirstColumn="0" w:lastRowLastColumn="0"/>
            </w:pPr>
            <w:r w:rsidRPr="00EE1E5B">
              <w:t>1 month</w:t>
            </w:r>
          </w:p>
        </w:tc>
      </w:tr>
    </w:tbl>
    <w:p w14:paraId="5060F2E0" w14:textId="77777777" w:rsidR="00376602" w:rsidRDefault="00376602" w:rsidP="00376602"/>
    <w:p w14:paraId="1CB2C41C" w14:textId="77777777" w:rsidR="00376602" w:rsidRDefault="00376602" w:rsidP="00376602"/>
    <w:p w14:paraId="3AABDEEA" w14:textId="77777777" w:rsidR="00094734" w:rsidRDefault="00094734" w:rsidP="00376602"/>
    <w:p w14:paraId="2F9B75D2" w14:textId="77777777" w:rsidR="00094734" w:rsidRDefault="00094734" w:rsidP="00376602"/>
    <w:p w14:paraId="008AE1DF" w14:textId="77777777" w:rsidR="00094734" w:rsidRDefault="00094734" w:rsidP="00376602"/>
    <w:p w14:paraId="25B030C7" w14:textId="77777777" w:rsidR="00094734" w:rsidRDefault="00094734" w:rsidP="00376602"/>
    <w:p w14:paraId="0C52BB6E" w14:textId="04374BA0" w:rsidR="00094734" w:rsidRDefault="00094734" w:rsidP="00094734">
      <w:pPr>
        <w:pStyle w:val="Heading1"/>
        <w:spacing w:line="360" w:lineRule="auto"/>
      </w:pPr>
      <w:bookmarkStart w:id="68" w:name="_Toc218769756"/>
      <w:r>
        <w:lastRenderedPageBreak/>
        <w:t>Where Maximum Pile Sizes do not Apply</w:t>
      </w:r>
      <w:bookmarkEnd w:id="68"/>
    </w:p>
    <w:p w14:paraId="5CED3091" w14:textId="706F032F" w:rsidR="00094734" w:rsidRDefault="00094734" w:rsidP="000225CD">
      <w:pPr>
        <w:pStyle w:val="Head2"/>
      </w:pPr>
      <w:bookmarkStart w:id="69" w:name="_Toc218769757"/>
      <w:r>
        <w:t>Whole ELVs</w:t>
      </w:r>
      <w:bookmarkEnd w:id="69"/>
    </w:p>
    <w:p w14:paraId="126D2111" w14:textId="77777777" w:rsidR="00094734" w:rsidRDefault="00094734" w:rsidP="00094734">
      <w:pPr>
        <w:spacing w:line="360" w:lineRule="auto"/>
      </w:pPr>
      <w:r>
        <w:t>Waste ELVs are not accepted, produced or stored at the site.</w:t>
      </w:r>
    </w:p>
    <w:p w14:paraId="7F9A3C59" w14:textId="6A21EDED" w:rsidR="00094734" w:rsidRDefault="00094734" w:rsidP="000225CD">
      <w:pPr>
        <w:pStyle w:val="Head2"/>
      </w:pPr>
      <w:bookmarkStart w:id="70" w:name="_Toc218769758"/>
      <w:r>
        <w:t>Waste stored in containers</w:t>
      </w:r>
      <w:bookmarkEnd w:id="70"/>
    </w:p>
    <w:p w14:paraId="5F0B7D82" w14:textId="4607513A" w:rsidR="0086199C" w:rsidRDefault="0086199C" w:rsidP="0086199C">
      <w:pPr>
        <w:spacing w:line="360" w:lineRule="auto"/>
      </w:pPr>
      <w:r>
        <w:t xml:space="preserve">Waste may be stored in storage bays or skips/containers, see Site Layout Plan.  Combustible waste on Site will be stored in </w:t>
      </w:r>
      <w:r w:rsidR="00D24E15">
        <w:t xml:space="preserve">designated </w:t>
      </w:r>
      <w:r>
        <w:t xml:space="preserve">concrete bays/skip /storage container within the </w:t>
      </w:r>
      <w:r w:rsidR="00D24E15">
        <w:t>permitted area</w:t>
      </w:r>
      <w:r>
        <w:t>.</w:t>
      </w:r>
    </w:p>
    <w:p w14:paraId="25CAC986" w14:textId="3773DAD0" w:rsidR="0086199C" w:rsidRDefault="0086199C" w:rsidP="0086199C">
      <w:pPr>
        <w:spacing w:line="360" w:lineRule="auto"/>
      </w:pPr>
      <w:r>
        <w:t>All storage bays on the Site are constructed from industry standard concrete which provides a thermal barrier - confirmed to have a fire resistance period of at least 120 minutes.</w:t>
      </w:r>
    </w:p>
    <w:p w14:paraId="30648562" w14:textId="77777777" w:rsidR="0086199C" w:rsidRDefault="0086199C" w:rsidP="0086199C">
      <w:pPr>
        <w:spacing w:line="360" w:lineRule="auto"/>
      </w:pPr>
      <w:r>
        <w:t>An appropriate ‘freeboard’ space of at least 1m will be maintained within the storage bays to prevent fire spreading over the walls.  The height of the walls is 4m, therefore the maximum height of waste in bays / contained stockpiles is 3m.</w:t>
      </w:r>
    </w:p>
    <w:p w14:paraId="762B256A" w14:textId="77777777" w:rsidR="0086199C" w:rsidRDefault="0086199C" w:rsidP="0086199C">
      <w:pPr>
        <w:spacing w:line="360" w:lineRule="auto"/>
      </w:pPr>
      <w:r>
        <w:t>All combustible waste storage areas are accessible by mobile plant and firefighting equipment to allow for a fire to be put out.  The integrity of firewater containment infrastructure retaining water is checked as part of the inspection checklists (EMS).</w:t>
      </w:r>
    </w:p>
    <w:p w14:paraId="5B0A24DB" w14:textId="7BF2F865" w:rsidR="00094734" w:rsidRDefault="0086199C" w:rsidP="0086199C">
      <w:pPr>
        <w:spacing w:line="360" w:lineRule="auto"/>
      </w:pPr>
      <w:r>
        <w:t>Where appropriate, mobile plant will be used to remove burned waste from the vicinity of the fire, to minimise the likelihood of a fire spreading as burned waste may reignite. Burned waste will be transported to the Fire Quarantine Area.</w:t>
      </w:r>
    </w:p>
    <w:p w14:paraId="349B4158" w14:textId="3BA513BB" w:rsidR="00376602" w:rsidRDefault="00094734" w:rsidP="000225CD">
      <w:pPr>
        <w:pStyle w:val="Head2"/>
      </w:pPr>
      <w:bookmarkStart w:id="71" w:name="_Toc218769759"/>
      <w:r>
        <w:t>Compost production</w:t>
      </w:r>
      <w:bookmarkEnd w:id="71"/>
    </w:p>
    <w:p w14:paraId="3B4A96D9" w14:textId="52DBEDE5" w:rsidR="00376602" w:rsidRDefault="00094734" w:rsidP="00094734">
      <w:pPr>
        <w:spacing w:line="360" w:lineRule="auto"/>
      </w:pPr>
      <w:r>
        <w:t>No compost produced on site</w:t>
      </w:r>
    </w:p>
    <w:p w14:paraId="3E6DA976" w14:textId="77777777" w:rsidR="00376602" w:rsidRDefault="00376602" w:rsidP="00376602"/>
    <w:p w14:paraId="79916D02" w14:textId="77777777" w:rsidR="00106A9D" w:rsidRDefault="00106A9D" w:rsidP="00376602"/>
    <w:p w14:paraId="0C6D67C8" w14:textId="77777777" w:rsidR="00106A9D" w:rsidRDefault="00106A9D" w:rsidP="00376602"/>
    <w:p w14:paraId="2D143BA8" w14:textId="77777777" w:rsidR="00106A9D" w:rsidRDefault="00106A9D" w:rsidP="00376602"/>
    <w:p w14:paraId="2630DCB9" w14:textId="532015BF" w:rsidR="00106A9D" w:rsidRDefault="00106A9D" w:rsidP="00500DDE">
      <w:pPr>
        <w:pStyle w:val="Heading1"/>
        <w:spacing w:line="360" w:lineRule="auto"/>
      </w:pPr>
      <w:bookmarkStart w:id="72" w:name="_Toc218769760"/>
      <w:r>
        <w:lastRenderedPageBreak/>
        <w:t>Prevent Fire Spreading</w:t>
      </w:r>
      <w:bookmarkEnd w:id="72"/>
    </w:p>
    <w:p w14:paraId="3B906AAB" w14:textId="78A58784" w:rsidR="00106A9D" w:rsidRDefault="00106A9D" w:rsidP="00500DDE">
      <w:pPr>
        <w:spacing w:line="360" w:lineRule="auto"/>
      </w:pPr>
      <w:r>
        <w:t xml:space="preserve">The measures put in place </w:t>
      </w:r>
      <w:r w:rsidR="0043619C">
        <w:t>t</w:t>
      </w:r>
      <w:r>
        <w:t>o prevent a fire from spreading are as follows:</w:t>
      </w:r>
    </w:p>
    <w:p w14:paraId="0953833C" w14:textId="153EFCAE" w:rsidR="00116DFD" w:rsidRPr="007A1550" w:rsidRDefault="007A1550" w:rsidP="007A1550">
      <w:pPr>
        <w:pStyle w:val="Caption"/>
        <w:rPr>
          <w:i w:val="0"/>
          <w:iCs w:val="0"/>
          <w:color w:val="auto"/>
          <w:sz w:val="22"/>
          <w:szCs w:val="22"/>
        </w:rPr>
      </w:pPr>
      <w:bookmarkStart w:id="73" w:name="_Toc218769800"/>
      <w:r w:rsidRPr="007A1550">
        <w:rPr>
          <w:i w:val="0"/>
          <w:iCs w:val="0"/>
          <w:color w:val="auto"/>
          <w:sz w:val="22"/>
          <w:szCs w:val="22"/>
        </w:rPr>
        <w:t xml:space="preserve">Table </w:t>
      </w:r>
      <w:r w:rsidR="008C5E4B">
        <w:rPr>
          <w:i w:val="0"/>
          <w:iCs w:val="0"/>
          <w:color w:val="auto"/>
          <w:sz w:val="22"/>
          <w:szCs w:val="22"/>
        </w:rPr>
        <w:fldChar w:fldCharType="begin"/>
      </w:r>
      <w:r w:rsidR="008C5E4B">
        <w:rPr>
          <w:i w:val="0"/>
          <w:iCs w:val="0"/>
          <w:color w:val="auto"/>
          <w:sz w:val="22"/>
          <w:szCs w:val="22"/>
        </w:rPr>
        <w:instrText xml:space="preserve"> STYLEREF 1 \s </w:instrText>
      </w:r>
      <w:r w:rsidR="008C5E4B">
        <w:rPr>
          <w:i w:val="0"/>
          <w:iCs w:val="0"/>
          <w:color w:val="auto"/>
          <w:sz w:val="22"/>
          <w:szCs w:val="22"/>
        </w:rPr>
        <w:fldChar w:fldCharType="separate"/>
      </w:r>
      <w:r w:rsidR="008C5E4B">
        <w:rPr>
          <w:i w:val="0"/>
          <w:iCs w:val="0"/>
          <w:noProof/>
          <w:color w:val="auto"/>
          <w:sz w:val="22"/>
          <w:szCs w:val="22"/>
        </w:rPr>
        <w:t>11</w:t>
      </w:r>
      <w:r w:rsidR="008C5E4B">
        <w:rPr>
          <w:i w:val="0"/>
          <w:iCs w:val="0"/>
          <w:color w:val="auto"/>
          <w:sz w:val="22"/>
          <w:szCs w:val="22"/>
        </w:rPr>
        <w:fldChar w:fldCharType="end"/>
      </w:r>
      <w:r w:rsidR="008C5E4B">
        <w:rPr>
          <w:i w:val="0"/>
          <w:iCs w:val="0"/>
          <w:color w:val="auto"/>
          <w:sz w:val="22"/>
          <w:szCs w:val="22"/>
        </w:rPr>
        <w:noBreakHyphen/>
      </w:r>
      <w:r w:rsidR="008C5E4B">
        <w:rPr>
          <w:i w:val="0"/>
          <w:iCs w:val="0"/>
          <w:color w:val="auto"/>
          <w:sz w:val="22"/>
          <w:szCs w:val="22"/>
        </w:rPr>
        <w:fldChar w:fldCharType="begin"/>
      </w:r>
      <w:r w:rsidR="008C5E4B">
        <w:rPr>
          <w:i w:val="0"/>
          <w:iCs w:val="0"/>
          <w:color w:val="auto"/>
          <w:sz w:val="22"/>
          <w:szCs w:val="22"/>
        </w:rPr>
        <w:instrText xml:space="preserve"> SEQ Table \* ARABIC \s 1 </w:instrText>
      </w:r>
      <w:r w:rsidR="008C5E4B">
        <w:rPr>
          <w:i w:val="0"/>
          <w:iCs w:val="0"/>
          <w:color w:val="auto"/>
          <w:sz w:val="22"/>
          <w:szCs w:val="22"/>
        </w:rPr>
        <w:fldChar w:fldCharType="separate"/>
      </w:r>
      <w:r w:rsidR="008C5E4B">
        <w:rPr>
          <w:i w:val="0"/>
          <w:iCs w:val="0"/>
          <w:noProof/>
          <w:color w:val="auto"/>
          <w:sz w:val="22"/>
          <w:szCs w:val="22"/>
        </w:rPr>
        <w:t>1</w:t>
      </w:r>
      <w:r w:rsidR="008C5E4B">
        <w:rPr>
          <w:i w:val="0"/>
          <w:iCs w:val="0"/>
          <w:color w:val="auto"/>
          <w:sz w:val="22"/>
          <w:szCs w:val="22"/>
        </w:rPr>
        <w:fldChar w:fldCharType="end"/>
      </w:r>
      <w:r w:rsidRPr="007A1550">
        <w:rPr>
          <w:i w:val="0"/>
          <w:iCs w:val="0"/>
          <w:color w:val="auto"/>
          <w:sz w:val="22"/>
          <w:szCs w:val="22"/>
        </w:rPr>
        <w:t>: Fire prevention and control process</w:t>
      </w:r>
      <w:bookmarkEnd w:id="73"/>
    </w:p>
    <w:tbl>
      <w:tblPr>
        <w:tblStyle w:val="GridTable4-Accent3"/>
        <w:tblW w:w="10488" w:type="dxa"/>
        <w:jc w:val="center"/>
        <w:tblLook w:val="04A0" w:firstRow="1" w:lastRow="0" w:firstColumn="1" w:lastColumn="0" w:noHBand="0" w:noVBand="1"/>
      </w:tblPr>
      <w:tblGrid>
        <w:gridCol w:w="2608"/>
        <w:gridCol w:w="7880"/>
      </w:tblGrid>
      <w:tr w:rsidR="00C17BA5" w:rsidRPr="00C17BA5" w14:paraId="5466FD05" w14:textId="77777777" w:rsidTr="00C17BA5">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4ABDDDA7" w14:textId="77777777" w:rsidR="00C17BA5" w:rsidRPr="00C17BA5" w:rsidRDefault="00C17BA5" w:rsidP="00C17BA5">
            <w:pPr>
              <w:spacing w:line="360" w:lineRule="auto"/>
            </w:pPr>
            <w:r w:rsidRPr="00C17BA5">
              <w:t>Measure</w:t>
            </w:r>
          </w:p>
        </w:tc>
        <w:tc>
          <w:tcPr>
            <w:tcW w:w="7880" w:type="dxa"/>
            <w:hideMark/>
          </w:tcPr>
          <w:p w14:paraId="70ED230F" w14:textId="77777777" w:rsidR="00C17BA5" w:rsidRPr="00C17BA5" w:rsidRDefault="00C17BA5" w:rsidP="00C17BA5">
            <w:pPr>
              <w:spacing w:line="360" w:lineRule="auto"/>
              <w:cnfStyle w:val="100000000000" w:firstRow="1" w:lastRow="0" w:firstColumn="0" w:lastColumn="0" w:oddVBand="0" w:evenVBand="0" w:oddHBand="0" w:evenHBand="0" w:firstRowFirstColumn="0" w:firstRowLastColumn="0" w:lastRowFirstColumn="0" w:lastRowLastColumn="0"/>
            </w:pPr>
            <w:r w:rsidRPr="00C17BA5">
              <w:t>Control Process</w:t>
            </w:r>
          </w:p>
        </w:tc>
      </w:tr>
      <w:tr w:rsidR="00C17BA5" w:rsidRPr="00C17BA5" w14:paraId="344728A9" w14:textId="77777777" w:rsidTr="00C17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0E058B5A" w14:textId="77777777" w:rsidR="00C17BA5" w:rsidRPr="00C17BA5" w:rsidRDefault="00C17BA5" w:rsidP="00C17BA5">
            <w:pPr>
              <w:spacing w:line="360" w:lineRule="auto"/>
            </w:pPr>
            <w:r w:rsidRPr="00C17BA5">
              <w:t>Stock rotation</w:t>
            </w:r>
          </w:p>
        </w:tc>
        <w:tc>
          <w:tcPr>
            <w:tcW w:w="7880" w:type="dxa"/>
            <w:hideMark/>
          </w:tcPr>
          <w:p w14:paraId="79686066" w14:textId="0D59C26F" w:rsidR="00C17BA5" w:rsidRPr="00C17BA5" w:rsidRDefault="002973A1" w:rsidP="00C17BA5">
            <w:pPr>
              <w:spacing w:line="360" w:lineRule="auto"/>
              <w:cnfStyle w:val="000000100000" w:firstRow="0" w:lastRow="0" w:firstColumn="0" w:lastColumn="0" w:oddVBand="0" w:evenVBand="0" w:oddHBand="1" w:evenHBand="0" w:firstRowFirstColumn="0" w:firstRowLastColumn="0" w:lastRowFirstColumn="0" w:lastRowLastColumn="0"/>
            </w:pPr>
            <w:r>
              <w:t>Stockpiles</w:t>
            </w:r>
            <w:r w:rsidR="00C17BA5" w:rsidRPr="00C17BA5">
              <w:t xml:space="preserve"> are identified to ensure stock rotation is always in place on a ‘first in, first out’ principle. The site manager is responsible for managing the rotation of waste.</w:t>
            </w:r>
          </w:p>
        </w:tc>
      </w:tr>
      <w:tr w:rsidR="00C17BA5" w:rsidRPr="00C17BA5" w14:paraId="61168228" w14:textId="77777777" w:rsidTr="00C17BA5">
        <w:trPr>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28EF9BC2" w14:textId="77777777" w:rsidR="00C17BA5" w:rsidRPr="00C17BA5" w:rsidRDefault="00C17BA5" w:rsidP="00C17BA5">
            <w:pPr>
              <w:spacing w:line="360" w:lineRule="auto"/>
            </w:pPr>
            <w:r w:rsidRPr="00C17BA5">
              <w:t>Temperature checks</w:t>
            </w:r>
          </w:p>
        </w:tc>
        <w:tc>
          <w:tcPr>
            <w:tcW w:w="7880" w:type="dxa"/>
            <w:hideMark/>
          </w:tcPr>
          <w:p w14:paraId="0B373C71" w14:textId="2C30D982" w:rsidR="00C17BA5" w:rsidRPr="00C17BA5" w:rsidRDefault="00C17BA5" w:rsidP="00C17BA5">
            <w:pPr>
              <w:spacing w:line="360" w:lineRule="auto"/>
              <w:cnfStyle w:val="000000000000" w:firstRow="0" w:lastRow="0" w:firstColumn="0" w:lastColumn="0" w:oddVBand="0" w:evenVBand="0" w:oddHBand="0" w:evenHBand="0" w:firstRowFirstColumn="0" w:firstRowLastColumn="0" w:lastRowFirstColumn="0" w:lastRowLastColumn="0"/>
            </w:pPr>
            <w:r w:rsidRPr="00C17BA5">
              <w:t>Waste undergoing longer storage will be subject to regular inspections by operatives. This will both be visually and using the positioned temperature probes to monitor for any developing hot spots.</w:t>
            </w:r>
          </w:p>
        </w:tc>
      </w:tr>
      <w:tr w:rsidR="00C17BA5" w:rsidRPr="00C17BA5" w14:paraId="0F55F15D" w14:textId="77777777" w:rsidTr="00C17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378C20D5" w14:textId="77777777" w:rsidR="00C17BA5" w:rsidRPr="00C17BA5" w:rsidRDefault="00C17BA5" w:rsidP="00C17BA5">
            <w:pPr>
              <w:spacing w:line="360" w:lineRule="auto"/>
            </w:pPr>
            <w:r w:rsidRPr="00C17BA5">
              <w:t>The specification and construction of bay walls</w:t>
            </w:r>
          </w:p>
        </w:tc>
        <w:tc>
          <w:tcPr>
            <w:tcW w:w="7880" w:type="dxa"/>
            <w:hideMark/>
          </w:tcPr>
          <w:p w14:paraId="15D45F3A" w14:textId="77777777" w:rsidR="00C17BA5" w:rsidRPr="00C17BA5" w:rsidRDefault="00C17BA5" w:rsidP="00C17BA5">
            <w:pPr>
              <w:spacing w:line="360" w:lineRule="auto"/>
              <w:cnfStyle w:val="000000100000" w:firstRow="0" w:lastRow="0" w:firstColumn="0" w:lastColumn="0" w:oddVBand="0" w:evenVBand="0" w:oddHBand="1" w:evenHBand="0" w:firstRowFirstColumn="0" w:firstRowLastColumn="0" w:lastRowFirstColumn="0" w:lastRowLastColumn="0"/>
            </w:pPr>
            <w:r w:rsidRPr="00C17BA5">
              <w:t>LG8 blocks are manufactured to concrete grade A1 fire resistance in accordance with clause 4.3.4.4 of EN13369 with a 28-day cube strength equivalent to 50 N/mm²</w:t>
            </w:r>
          </w:p>
        </w:tc>
      </w:tr>
      <w:tr w:rsidR="00C17BA5" w:rsidRPr="00C17BA5" w14:paraId="58312BE5" w14:textId="77777777" w:rsidTr="00C17BA5">
        <w:trPr>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6F194696" w14:textId="77777777" w:rsidR="00C17BA5" w:rsidRPr="00C17BA5" w:rsidRDefault="00C17BA5" w:rsidP="00C17BA5">
            <w:pPr>
              <w:spacing w:line="360" w:lineRule="auto"/>
            </w:pPr>
            <w:r w:rsidRPr="00C17BA5">
              <w:t>Flame height taken into consideration</w:t>
            </w:r>
          </w:p>
        </w:tc>
        <w:tc>
          <w:tcPr>
            <w:tcW w:w="7880" w:type="dxa"/>
            <w:hideMark/>
          </w:tcPr>
          <w:p w14:paraId="37B5E579" w14:textId="77777777" w:rsidR="00C17BA5" w:rsidRPr="00C17BA5" w:rsidRDefault="00C17BA5" w:rsidP="00C17BA5">
            <w:pPr>
              <w:spacing w:line="360" w:lineRule="auto"/>
              <w:cnfStyle w:val="000000000000" w:firstRow="0" w:lastRow="0" w:firstColumn="0" w:lastColumn="0" w:oddVBand="0" w:evenVBand="0" w:oddHBand="0" w:evenHBand="0" w:firstRowFirstColumn="0" w:firstRowLastColumn="0" w:lastRowFirstColumn="0" w:lastRowLastColumn="0"/>
            </w:pPr>
            <w:r w:rsidRPr="00C17BA5">
              <w:t>This stage begins at ignition, continues through a possible smouldering interval, into a flaming interval, and may be said to end prior to flashover. The buoyant gas stream is generally turbulent, except when the fire source is very small.</w:t>
            </w:r>
          </w:p>
        </w:tc>
      </w:tr>
      <w:tr w:rsidR="00C17BA5" w:rsidRPr="00C17BA5" w14:paraId="4EB2B93A" w14:textId="77777777" w:rsidTr="00C17BA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716DE155" w14:textId="77777777" w:rsidR="00C17BA5" w:rsidRPr="00C17BA5" w:rsidRDefault="00C17BA5" w:rsidP="00C17BA5">
            <w:pPr>
              <w:spacing w:line="360" w:lineRule="auto"/>
            </w:pPr>
            <w:r w:rsidRPr="00C17BA5">
              <w:t>Bay freeboard</w:t>
            </w:r>
          </w:p>
        </w:tc>
        <w:tc>
          <w:tcPr>
            <w:tcW w:w="7880" w:type="dxa"/>
            <w:hideMark/>
          </w:tcPr>
          <w:p w14:paraId="1F6A5E5C" w14:textId="77777777" w:rsidR="00C17BA5" w:rsidRPr="00C17BA5" w:rsidRDefault="00C17BA5" w:rsidP="00C17BA5">
            <w:pPr>
              <w:spacing w:line="360" w:lineRule="auto"/>
              <w:cnfStyle w:val="000000100000" w:firstRow="0" w:lastRow="0" w:firstColumn="0" w:lastColumn="0" w:oddVBand="0" w:evenVBand="0" w:oddHBand="1" w:evenHBand="0" w:firstRowFirstColumn="0" w:firstRowLastColumn="0" w:lastRowFirstColumn="0" w:lastRowLastColumn="0"/>
            </w:pPr>
            <w:r w:rsidRPr="00C17BA5">
              <w:t>There is a maintained free board space between the top of each accumulation of waste materials and the top of the bay walls of at least 1m.</w:t>
            </w:r>
          </w:p>
        </w:tc>
      </w:tr>
      <w:tr w:rsidR="00C17BA5" w:rsidRPr="00C17BA5" w14:paraId="51557684" w14:textId="77777777" w:rsidTr="00C17BA5">
        <w:trPr>
          <w:jc w:val="center"/>
        </w:trPr>
        <w:tc>
          <w:tcPr>
            <w:cnfStyle w:val="001000000000" w:firstRow="0" w:lastRow="0" w:firstColumn="1" w:lastColumn="0" w:oddVBand="0" w:evenVBand="0" w:oddHBand="0" w:evenHBand="0" w:firstRowFirstColumn="0" w:firstRowLastColumn="0" w:lastRowFirstColumn="0" w:lastRowLastColumn="0"/>
            <w:tcW w:w="2608" w:type="dxa"/>
            <w:hideMark/>
          </w:tcPr>
          <w:p w14:paraId="3978BCB0" w14:textId="77777777" w:rsidR="00C17BA5" w:rsidRPr="00C17BA5" w:rsidRDefault="00C17BA5" w:rsidP="00C17BA5">
            <w:pPr>
              <w:spacing w:line="360" w:lineRule="auto"/>
            </w:pPr>
            <w:r w:rsidRPr="00C17BA5">
              <w:t>Quickly and effectively remove waste from bays and isolate it during an incident</w:t>
            </w:r>
          </w:p>
        </w:tc>
        <w:tc>
          <w:tcPr>
            <w:tcW w:w="7880" w:type="dxa"/>
            <w:hideMark/>
          </w:tcPr>
          <w:p w14:paraId="67EB84E0" w14:textId="6D9F7592" w:rsidR="00C17BA5" w:rsidRPr="00C17BA5" w:rsidRDefault="00C17BA5" w:rsidP="00C17BA5">
            <w:pPr>
              <w:spacing w:line="360" w:lineRule="auto"/>
              <w:cnfStyle w:val="000000000000" w:firstRow="0" w:lastRow="0" w:firstColumn="0" w:lastColumn="0" w:oddVBand="0" w:evenVBand="0" w:oddHBand="0" w:evenHBand="0" w:firstRowFirstColumn="0" w:firstRowLastColumn="0" w:lastRowFirstColumn="0" w:lastRowLastColumn="0"/>
            </w:pPr>
            <w:r w:rsidRPr="00C17BA5">
              <w:t xml:space="preserve">The site-based </w:t>
            </w:r>
            <w:r w:rsidR="001466D6">
              <w:t>mobile plant</w:t>
            </w:r>
            <w:r w:rsidRPr="00C17BA5">
              <w:t xml:space="preserve"> can be used to move at risk waste materials if required and place it into the quarantine area in the event of an incident.</w:t>
            </w:r>
          </w:p>
        </w:tc>
      </w:tr>
    </w:tbl>
    <w:p w14:paraId="622B4FBA" w14:textId="77777777" w:rsidR="00116DFD" w:rsidRDefault="00116DFD" w:rsidP="00366154">
      <w:pPr>
        <w:spacing w:line="360" w:lineRule="auto"/>
      </w:pPr>
    </w:p>
    <w:p w14:paraId="5A3B1BEE" w14:textId="77777777" w:rsidR="003E0F96" w:rsidRDefault="003E0F96" w:rsidP="003E0F96">
      <w:pPr>
        <w:pStyle w:val="Head2"/>
      </w:pPr>
      <w:bookmarkStart w:id="74" w:name="_Toc218769761"/>
      <w:r>
        <w:t>Separation distances</w:t>
      </w:r>
      <w:bookmarkEnd w:id="74"/>
    </w:p>
    <w:p w14:paraId="28AB63C9" w14:textId="77777777" w:rsidR="003E0F96" w:rsidRDefault="003E0F96" w:rsidP="003E0F96">
      <w:pPr>
        <w:spacing w:line="360" w:lineRule="auto"/>
      </w:pPr>
      <w:r>
        <w:t xml:space="preserve">All open faces of storage bays have a separation distance of at least 6m between the waste and any other combustible material. </w:t>
      </w:r>
    </w:p>
    <w:p w14:paraId="521FE631" w14:textId="77777777" w:rsidR="003E0F96" w:rsidRDefault="003E0F96" w:rsidP="003E0F96">
      <w:pPr>
        <w:pStyle w:val="Head2"/>
      </w:pPr>
      <w:bookmarkStart w:id="75" w:name="_Toc218769762"/>
      <w:r>
        <w:lastRenderedPageBreak/>
        <w:t>Fire walls and bays</w:t>
      </w:r>
      <w:bookmarkEnd w:id="75"/>
    </w:p>
    <w:p w14:paraId="2CCECD47" w14:textId="1ACE3540" w:rsidR="003E0F96" w:rsidRDefault="003E0F96" w:rsidP="003E0F96">
      <w:pPr>
        <w:spacing w:line="360" w:lineRule="auto"/>
      </w:pPr>
      <w:r>
        <w:t xml:space="preserve">Storage bays are </w:t>
      </w:r>
      <w:r w:rsidRPr="0019279C">
        <w:t xml:space="preserve">constructed </w:t>
      </w:r>
      <w:r>
        <w:t>from</w:t>
      </w:r>
      <w:r w:rsidR="00390480">
        <w:t xml:space="preserve"> concrete panels</w:t>
      </w:r>
      <w:r>
        <w:t xml:space="preserve"> with a rating of at least 120 minutes (2 hours) fire resistance. Adjacent storage bays can be considered as being isolated with additional piles of material not considered part of the same pile..</w:t>
      </w:r>
    </w:p>
    <w:p w14:paraId="3D1060BE" w14:textId="77777777" w:rsidR="003E0F96" w:rsidRDefault="003E0F96" w:rsidP="003E0F96">
      <w:pPr>
        <w:spacing w:line="360" w:lineRule="auto"/>
      </w:pPr>
      <w:r>
        <w:t>The following measures are employed to minimise the risk of fire spreading:</w:t>
      </w:r>
    </w:p>
    <w:p w14:paraId="385C1EB5" w14:textId="77777777" w:rsidR="003E0F96" w:rsidRDefault="003E0F96" w:rsidP="003E0F96">
      <w:pPr>
        <w:pStyle w:val="ListParagraph"/>
        <w:numPr>
          <w:ilvl w:val="0"/>
          <w:numId w:val="38"/>
        </w:numPr>
        <w:spacing w:line="360" w:lineRule="auto"/>
      </w:pPr>
      <w:r>
        <w:t xml:space="preserve">The specification and construction of the bays offer a thermal barrier exceeding 4 hours. </w:t>
      </w:r>
    </w:p>
    <w:p w14:paraId="4112DCBF" w14:textId="5B88425D" w:rsidR="003E0F96" w:rsidRDefault="003E0F96" w:rsidP="003E0F96">
      <w:pPr>
        <w:pStyle w:val="ListParagraph"/>
        <w:numPr>
          <w:ilvl w:val="0"/>
          <w:numId w:val="38"/>
        </w:numPr>
        <w:spacing w:line="360" w:lineRule="auto"/>
      </w:pPr>
      <w:r>
        <w:t>The bays benefit from a freeboard of 1</w:t>
      </w:r>
      <w:r w:rsidR="00B753A0">
        <w:t>-</w:t>
      </w:r>
      <w:r>
        <w:t xml:space="preserve">m and open faces are located at least 6m from other sources of combustible materials to minimise the potential risk of lighted material igniting other wastes. </w:t>
      </w:r>
    </w:p>
    <w:p w14:paraId="0BAB60CF" w14:textId="25C15C64" w:rsidR="003E0F96" w:rsidRDefault="003E0F96" w:rsidP="003E0F96">
      <w:pPr>
        <w:pStyle w:val="ListParagraph"/>
        <w:numPr>
          <w:ilvl w:val="0"/>
          <w:numId w:val="38"/>
        </w:numPr>
        <w:spacing w:line="360" w:lineRule="auto"/>
      </w:pPr>
      <w:r>
        <w:t xml:space="preserve">In the event of a fire occurring in a bay, the quarantine area will be used to segregate non-burning waste </w:t>
      </w:r>
      <w:r w:rsidR="00B753A0">
        <w:t>to</w:t>
      </w:r>
      <w:r>
        <w:t xml:space="preserve"> isolate and minimise the potential impact of the incident.</w:t>
      </w:r>
    </w:p>
    <w:p w14:paraId="7ED21505" w14:textId="77777777" w:rsidR="00D76411" w:rsidRDefault="00D76411" w:rsidP="00366154">
      <w:pPr>
        <w:spacing w:line="360" w:lineRule="auto"/>
      </w:pPr>
    </w:p>
    <w:p w14:paraId="162E0E52" w14:textId="77777777" w:rsidR="00BC4B24" w:rsidRDefault="00BC4B24" w:rsidP="00366154">
      <w:pPr>
        <w:spacing w:line="360" w:lineRule="auto"/>
      </w:pPr>
    </w:p>
    <w:p w14:paraId="08BE80C5" w14:textId="77777777" w:rsidR="00BC4B24" w:rsidRDefault="00BC4B24" w:rsidP="00366154">
      <w:pPr>
        <w:spacing w:line="360" w:lineRule="auto"/>
      </w:pPr>
    </w:p>
    <w:p w14:paraId="41691B99" w14:textId="77777777" w:rsidR="00BC4B24" w:rsidRDefault="00BC4B24" w:rsidP="00366154">
      <w:pPr>
        <w:spacing w:line="360" w:lineRule="auto"/>
      </w:pPr>
    </w:p>
    <w:p w14:paraId="5F01CB94" w14:textId="77777777" w:rsidR="00BC4B24" w:rsidRDefault="00BC4B24" w:rsidP="00366154">
      <w:pPr>
        <w:spacing w:line="360" w:lineRule="auto"/>
      </w:pPr>
    </w:p>
    <w:p w14:paraId="3D1BA88E" w14:textId="77777777" w:rsidR="00873721" w:rsidRDefault="00873721" w:rsidP="00366154">
      <w:pPr>
        <w:spacing w:line="360" w:lineRule="auto"/>
      </w:pPr>
    </w:p>
    <w:p w14:paraId="462500E4" w14:textId="77777777" w:rsidR="00873721" w:rsidRDefault="00873721" w:rsidP="00366154">
      <w:pPr>
        <w:spacing w:line="360" w:lineRule="auto"/>
      </w:pPr>
    </w:p>
    <w:p w14:paraId="5733C492" w14:textId="77777777" w:rsidR="00873721" w:rsidRDefault="00873721" w:rsidP="00366154">
      <w:pPr>
        <w:spacing w:line="360" w:lineRule="auto"/>
      </w:pPr>
    </w:p>
    <w:p w14:paraId="0CF15AAF" w14:textId="77777777" w:rsidR="00873721" w:rsidRDefault="00873721" w:rsidP="00366154">
      <w:pPr>
        <w:spacing w:line="360" w:lineRule="auto"/>
      </w:pPr>
    </w:p>
    <w:p w14:paraId="411B6752" w14:textId="77777777" w:rsidR="00873721" w:rsidRDefault="00873721" w:rsidP="00366154">
      <w:pPr>
        <w:spacing w:line="360" w:lineRule="auto"/>
      </w:pPr>
    </w:p>
    <w:p w14:paraId="63073123" w14:textId="77777777" w:rsidR="00873721" w:rsidRDefault="00873721" w:rsidP="00366154">
      <w:pPr>
        <w:spacing w:line="360" w:lineRule="auto"/>
      </w:pPr>
    </w:p>
    <w:p w14:paraId="0D25D7D8" w14:textId="77777777" w:rsidR="00BC4B24" w:rsidRDefault="00BC4B24" w:rsidP="00366154">
      <w:pPr>
        <w:spacing w:line="360" w:lineRule="auto"/>
      </w:pPr>
    </w:p>
    <w:p w14:paraId="5464EA28" w14:textId="77777777" w:rsidR="00BC4B24" w:rsidRDefault="00BC4B24" w:rsidP="00366154">
      <w:pPr>
        <w:spacing w:line="360" w:lineRule="auto"/>
      </w:pPr>
    </w:p>
    <w:p w14:paraId="194BA5CE" w14:textId="77777777" w:rsidR="00BC4B24" w:rsidRDefault="00BC4B24" w:rsidP="00366154">
      <w:pPr>
        <w:spacing w:line="360" w:lineRule="auto"/>
      </w:pPr>
    </w:p>
    <w:p w14:paraId="7510899A" w14:textId="1F61F1F7" w:rsidR="00EB11D9" w:rsidRDefault="003E0F96" w:rsidP="00BC4B24">
      <w:pPr>
        <w:pStyle w:val="Heading1"/>
      </w:pPr>
      <w:bookmarkStart w:id="76" w:name="_Toc218769763"/>
      <w:r>
        <w:lastRenderedPageBreak/>
        <w:t xml:space="preserve">Fire </w:t>
      </w:r>
      <w:r w:rsidR="00EB11D9">
        <w:t>Quarantine Area</w:t>
      </w:r>
      <w:r>
        <w:t xml:space="preserve"> (Fqa)</w:t>
      </w:r>
      <w:bookmarkEnd w:id="76"/>
    </w:p>
    <w:p w14:paraId="167BC30C" w14:textId="009CCA45" w:rsidR="00EB11D9" w:rsidRDefault="00EB11D9" w:rsidP="000225CD">
      <w:pPr>
        <w:pStyle w:val="Head2"/>
      </w:pPr>
      <w:bookmarkStart w:id="77" w:name="_Toc218769764"/>
      <w:r>
        <w:t>Area</w:t>
      </w:r>
      <w:bookmarkEnd w:id="77"/>
    </w:p>
    <w:p w14:paraId="4F3EE4C6" w14:textId="0E2019F5" w:rsidR="003E4F5F" w:rsidRDefault="00B8461D" w:rsidP="00B8461D">
      <w:pPr>
        <w:spacing w:line="360" w:lineRule="auto"/>
      </w:pPr>
      <w:r>
        <w:t>The Fire Quarantine Area</w:t>
      </w:r>
      <w:r w:rsidR="006726F9">
        <w:t xml:space="preserve"> (FQA)</w:t>
      </w:r>
      <w:r>
        <w:t xml:space="preserve"> </w:t>
      </w:r>
      <w:r w:rsidR="001A36B4">
        <w:t>(not the waste quarantine area) meets</w:t>
      </w:r>
      <w:r>
        <w:t xml:space="preserve"> the FPP Guidance requirements</w:t>
      </w:r>
      <w:r w:rsidR="00873721">
        <w:t>;</w:t>
      </w:r>
      <w:r>
        <w:t xml:space="preserve"> </w:t>
      </w:r>
    </w:p>
    <w:p w14:paraId="20FF19F5" w14:textId="77777777" w:rsidR="003E4F5F" w:rsidRDefault="00B8461D" w:rsidP="008C05B7">
      <w:pPr>
        <w:pStyle w:val="ListParagraph"/>
        <w:numPr>
          <w:ilvl w:val="0"/>
          <w:numId w:val="39"/>
        </w:numPr>
        <w:spacing w:line="360" w:lineRule="auto"/>
      </w:pPr>
      <w:r>
        <w:t xml:space="preserve">The FQA may be used for storing materials to prevent the spread of fire or to isolate materials that are likely to re-ignite or have been burned.  This will aid in the overall suppression of a fire.  </w:t>
      </w:r>
    </w:p>
    <w:p w14:paraId="31DFED8A" w14:textId="77777777" w:rsidR="003E4F5F" w:rsidRDefault="00B8461D" w:rsidP="008C05B7">
      <w:pPr>
        <w:pStyle w:val="ListParagraph"/>
        <w:numPr>
          <w:ilvl w:val="0"/>
          <w:numId w:val="39"/>
        </w:numPr>
        <w:spacing w:line="360" w:lineRule="auto"/>
      </w:pPr>
      <w:r>
        <w:t>The FQA will be kept free of materials so that it can be used in the event of a fire.</w:t>
      </w:r>
    </w:p>
    <w:p w14:paraId="0E2C35C6" w14:textId="77777777" w:rsidR="003E4F5F" w:rsidRDefault="00B8461D" w:rsidP="008C05B7">
      <w:pPr>
        <w:pStyle w:val="ListParagraph"/>
        <w:numPr>
          <w:ilvl w:val="0"/>
          <w:numId w:val="39"/>
        </w:numPr>
        <w:spacing w:line="360" w:lineRule="auto"/>
      </w:pPr>
      <w:r>
        <w:t xml:space="preserve">The </w:t>
      </w:r>
      <w:r w:rsidR="006726F9" w:rsidRPr="006726F9">
        <w:t xml:space="preserve">FQA </w:t>
      </w:r>
      <w:r>
        <w:t xml:space="preserve">has </w:t>
      </w:r>
      <w:r w:rsidR="006726F9">
        <w:t xml:space="preserve">a </w:t>
      </w:r>
      <w:r>
        <w:t xml:space="preserve">sufficient separation distance (minimum of 6m) from any sources of ignition or stored combustible waste.  </w:t>
      </w:r>
    </w:p>
    <w:p w14:paraId="64F7FA27" w14:textId="33E6D155" w:rsidR="00B8461D" w:rsidRPr="00FE5827" w:rsidRDefault="00B8461D" w:rsidP="008C05B7">
      <w:pPr>
        <w:pStyle w:val="ListParagraph"/>
        <w:numPr>
          <w:ilvl w:val="0"/>
          <w:numId w:val="39"/>
        </w:numPr>
        <w:spacing w:line="360" w:lineRule="auto"/>
      </w:pPr>
      <w:r w:rsidRPr="00FE5827">
        <w:t xml:space="preserve">The FQA will be able to store approximately </w:t>
      </w:r>
      <w:r w:rsidR="00FE5827" w:rsidRPr="00FE5827">
        <w:t>108</w:t>
      </w:r>
      <w:r w:rsidRPr="00FE5827">
        <w:t>m</w:t>
      </w:r>
      <w:r w:rsidRPr="00FE5827">
        <w:rPr>
          <w:vertAlign w:val="superscript"/>
        </w:rPr>
        <w:t>3</w:t>
      </w:r>
      <w:r w:rsidRPr="00FE5827">
        <w:t xml:space="preserve"> of waste which is 50% of the volume of the largest stockpile of combustible waste stored on the Site.</w:t>
      </w:r>
    </w:p>
    <w:p w14:paraId="1AD90C40" w14:textId="53EF01AA" w:rsidR="00B8461D" w:rsidRDefault="00B8461D" w:rsidP="00B8461D">
      <w:pPr>
        <w:spacing w:line="360" w:lineRule="auto"/>
      </w:pPr>
      <w:r>
        <w:t xml:space="preserve">Due to the layout of the Site, it is necessary to have a flexible </w:t>
      </w:r>
      <w:r w:rsidR="007C7C8D" w:rsidRPr="007C7C8D">
        <w:t>FQA</w:t>
      </w:r>
      <w:r w:rsidR="00EF199E">
        <w:t xml:space="preserve"> and t</w:t>
      </w:r>
      <w:r>
        <w:t xml:space="preserve">he location will vary, however there will be an area of at least 3m x 3m, </w:t>
      </w:r>
      <w:r w:rsidR="00FE5827">
        <w:t>always kept free</w:t>
      </w:r>
      <w:r>
        <w:t xml:space="preserve">.  The </w:t>
      </w:r>
      <w:r w:rsidR="00EF199E" w:rsidRPr="00EF199E">
        <w:t xml:space="preserve">FQA </w:t>
      </w:r>
      <w:r>
        <w:t>will not be located within 6 m of combustible waste, flammable materials e.g., fuel, or any sources of ignition.</w:t>
      </w:r>
    </w:p>
    <w:p w14:paraId="093BCB75" w14:textId="5B005F0E" w:rsidR="00B8461D" w:rsidRDefault="00B8461D" w:rsidP="00B8461D">
      <w:pPr>
        <w:spacing w:line="360" w:lineRule="auto"/>
      </w:pPr>
      <w:r>
        <w:t xml:space="preserve">The </w:t>
      </w:r>
      <w:r w:rsidR="006726F9">
        <w:t>use</w:t>
      </w:r>
      <w:r>
        <w:t xml:space="preserve"> of the </w:t>
      </w:r>
      <w:r w:rsidR="00EF199E" w:rsidRPr="00EF199E">
        <w:t xml:space="preserve">FQA </w:t>
      </w:r>
      <w:r>
        <w:t xml:space="preserve">will be covered in the EMS training for new and existing staff.  Every staff member </w:t>
      </w:r>
      <w:r w:rsidR="00FE5827">
        <w:t>is</w:t>
      </w:r>
      <w:r>
        <w:t xml:space="preserve"> aware that </w:t>
      </w:r>
      <w:r w:rsidR="00EF199E">
        <w:t xml:space="preserve">it </w:t>
      </w:r>
      <w:r>
        <w:t xml:space="preserve">must </w:t>
      </w:r>
      <w:r w:rsidR="00EF199E">
        <w:t>always be kept clear</w:t>
      </w:r>
      <w:r>
        <w:t xml:space="preserve"> and not be located within </w:t>
      </w:r>
      <w:r w:rsidR="00EF199E">
        <w:t>6m</w:t>
      </w:r>
      <w:r>
        <w:t xml:space="preserve"> of combustible waste, flammable materials, or any sources of ignition.</w:t>
      </w:r>
    </w:p>
    <w:p w14:paraId="4F58AC42" w14:textId="30DB47C0" w:rsidR="00B8461D" w:rsidRDefault="00B8461D" w:rsidP="00B8461D">
      <w:pPr>
        <w:spacing w:line="360" w:lineRule="auto"/>
      </w:pPr>
      <w:r>
        <w:t xml:space="preserve">The </w:t>
      </w:r>
      <w:r w:rsidR="00EF199E" w:rsidRPr="00EF199E">
        <w:t xml:space="preserve">FQA </w:t>
      </w:r>
      <w:r>
        <w:t>will allow for faster active firefighting regarding the removal of burning or burned material.</w:t>
      </w:r>
    </w:p>
    <w:p w14:paraId="1A9913F7" w14:textId="77777777" w:rsidR="00EB11D9" w:rsidRDefault="00EB11D9" w:rsidP="00EB11D9">
      <w:pPr>
        <w:spacing w:line="360" w:lineRule="auto"/>
      </w:pPr>
      <w:r>
        <w:t>The areas are sited as far as possible from any stockpiles or buildings. They will be used in the event of hot loads arriving on site or any fire within a waste stockpile when waste will be dragged out of the bay and placed within the area to allow ease of firefighting. The areas will be more than adequate for holding at least half of the volume of any stockpile.</w:t>
      </w:r>
    </w:p>
    <w:p w14:paraId="7436B2DD" w14:textId="25E90BD4" w:rsidR="00EB11D9" w:rsidRDefault="00EB11D9" w:rsidP="00EB11D9">
      <w:pPr>
        <w:spacing w:line="360" w:lineRule="auto"/>
      </w:pPr>
      <w:r>
        <w:lastRenderedPageBreak/>
        <w:t xml:space="preserve">Any waste on site that has any evidence of smoke or is very hot will be moved to the </w:t>
      </w:r>
      <w:r w:rsidR="00FD662B" w:rsidRPr="00FD662B">
        <w:t xml:space="preserve">FQA </w:t>
      </w:r>
      <w:r>
        <w:t>to keep it separate from the main waste inputs. Here it will be either spread out to cool down or will be watered to prevent a fire.</w:t>
      </w:r>
    </w:p>
    <w:p w14:paraId="7178CBC8" w14:textId="3B44EDF8" w:rsidR="00EB11D9" w:rsidRDefault="00EB11D9" w:rsidP="000225CD">
      <w:pPr>
        <w:pStyle w:val="Head2"/>
      </w:pPr>
      <w:bookmarkStart w:id="78" w:name="_Toc218769765"/>
      <w:r>
        <w:t>Quarantine area location and size</w:t>
      </w:r>
      <w:bookmarkEnd w:id="78"/>
    </w:p>
    <w:p w14:paraId="422EAF77" w14:textId="369F71E8" w:rsidR="00EB11D9" w:rsidRDefault="00B66063" w:rsidP="00EB11D9">
      <w:pPr>
        <w:spacing w:line="360" w:lineRule="auto"/>
      </w:pPr>
      <w:r>
        <w:t>See site layout plan</w:t>
      </w:r>
      <w:r w:rsidR="0018174A">
        <w:t>.</w:t>
      </w:r>
    </w:p>
    <w:p w14:paraId="1F0D4D87" w14:textId="4167E6B8" w:rsidR="00EB11D9" w:rsidRDefault="00EB11D9" w:rsidP="000225CD">
      <w:pPr>
        <w:pStyle w:val="Head2"/>
      </w:pPr>
      <w:bookmarkStart w:id="79" w:name="_Toc218769766"/>
      <w:r>
        <w:t>How to use the quarantine area if there is a fire</w:t>
      </w:r>
      <w:bookmarkEnd w:id="79"/>
    </w:p>
    <w:p w14:paraId="5C63EE56" w14:textId="626FB3E4" w:rsidR="00EB11D9" w:rsidRDefault="00EB11D9" w:rsidP="00EB11D9">
      <w:pPr>
        <w:spacing w:line="360" w:lineRule="auto"/>
      </w:pPr>
      <w:r>
        <w:t xml:space="preserve">If any of </w:t>
      </w:r>
      <w:r w:rsidR="0018174A">
        <w:t xml:space="preserve">waste </w:t>
      </w:r>
      <w:r>
        <w:t>material, through monitoring or observation, shows the temperature to be above 50</w:t>
      </w:r>
      <w:r w:rsidRPr="0018174A">
        <w:rPr>
          <w:vertAlign w:val="superscript"/>
        </w:rPr>
        <w:t>o</w:t>
      </w:r>
      <w:r>
        <w:t xml:space="preserve">C, then site operators will open up the stockpile. This would be accomplished using the site loading shovels in combination. The loading shovels are able to bulldoze a firebreak area around any burning material extremely quickly this will allow fire gaps to be constructed and to prevent the fire from spreading. It also allows any ‘hot’ material to be moved out of the windrow and isolated in the quarantine area. by moving the material to the quarantine area and monitoring the temperature on an hourly basis. </w:t>
      </w:r>
    </w:p>
    <w:p w14:paraId="00BB3F39" w14:textId="77777777" w:rsidR="00EB11D9" w:rsidRDefault="00EB11D9" w:rsidP="00EB11D9">
      <w:pPr>
        <w:spacing w:line="360" w:lineRule="auto"/>
      </w:pPr>
      <w:r>
        <w:t>If the temperature continues to rise, the material will be dowsed with water. The material will not be left unattended until the temperature has returned to below 50</w:t>
      </w:r>
      <w:r w:rsidRPr="002715A0">
        <w:rPr>
          <w:vertAlign w:val="superscript"/>
        </w:rPr>
        <w:t>o</w:t>
      </w:r>
      <w:r>
        <w:t>C.</w:t>
      </w:r>
    </w:p>
    <w:p w14:paraId="2A75295A" w14:textId="0474C890" w:rsidR="00EB11D9" w:rsidRDefault="00EB11D9" w:rsidP="000225CD">
      <w:pPr>
        <w:pStyle w:val="Head2"/>
      </w:pPr>
      <w:bookmarkStart w:id="80" w:name="_Toc218769767"/>
      <w:r>
        <w:t>Procedure to remove material stored temporarily if there is a fire</w:t>
      </w:r>
      <w:bookmarkEnd w:id="80"/>
    </w:p>
    <w:p w14:paraId="6BC02BA6" w14:textId="2E4F335D" w:rsidR="00EB11D9" w:rsidRDefault="00EB11D9" w:rsidP="00EB11D9">
      <w:pPr>
        <w:spacing w:line="360" w:lineRule="auto"/>
      </w:pPr>
      <w:r>
        <w:t xml:space="preserve">The intention of the </w:t>
      </w:r>
      <w:r w:rsidR="002715A0">
        <w:t>FQA</w:t>
      </w:r>
      <w:r>
        <w:t xml:space="preserve"> is that it will always be available should it be needed. However, should a 3</w:t>
      </w:r>
      <w:r w:rsidRPr="002715A0">
        <w:rPr>
          <w:vertAlign w:val="superscript"/>
        </w:rPr>
        <w:t>rd</w:t>
      </w:r>
      <w:r>
        <w:t xml:space="preserve"> party vehicle be present at the time of an emergency it will be directed to clear the area from the end nearest to the emergency in a way that doesn’t hinder use of the area, or traffic flow etc.</w:t>
      </w:r>
    </w:p>
    <w:p w14:paraId="46576F5C" w14:textId="471DE9EF" w:rsidR="00EB11D9" w:rsidRDefault="00EB11D9" w:rsidP="000225CD">
      <w:pPr>
        <w:pStyle w:val="Head2"/>
      </w:pPr>
      <w:bookmarkStart w:id="81" w:name="_Toc218769768"/>
      <w:r>
        <w:t>Purpose:</w:t>
      </w:r>
      <w:bookmarkEnd w:id="81"/>
    </w:p>
    <w:p w14:paraId="2357FBCF" w14:textId="77777777" w:rsidR="00EB11D9" w:rsidRDefault="00EB11D9" w:rsidP="00EB11D9">
      <w:pPr>
        <w:spacing w:line="360" w:lineRule="auto"/>
      </w:pPr>
      <w:r>
        <w:t>To safely manage the removal of material temporarily stored in the quarantine area during a fire, preventing fire spread, protecting people, and supporting emergency response operations.</w:t>
      </w:r>
    </w:p>
    <w:p w14:paraId="0163F072" w14:textId="77777777" w:rsidR="00EB11D9" w:rsidRDefault="00EB11D9" w:rsidP="00EB11D9">
      <w:pPr>
        <w:spacing w:line="360" w:lineRule="auto"/>
      </w:pPr>
      <w:r>
        <w:lastRenderedPageBreak/>
        <w:t>Fire detection and initial response</w:t>
      </w:r>
    </w:p>
    <w:p w14:paraId="720BFA63" w14:textId="21F07D41" w:rsidR="00EB11D9" w:rsidRDefault="00EB11D9" w:rsidP="008C05B7">
      <w:pPr>
        <w:pStyle w:val="ListParagraph"/>
        <w:numPr>
          <w:ilvl w:val="0"/>
          <w:numId w:val="40"/>
        </w:numPr>
        <w:spacing w:line="360" w:lineRule="auto"/>
      </w:pPr>
      <w:r>
        <w:t>Immediately raise the alarm and initiate the site’s Fire Emergency Plan.</w:t>
      </w:r>
    </w:p>
    <w:p w14:paraId="509191EA" w14:textId="7DC9CE22" w:rsidR="00EB11D9" w:rsidRDefault="00EB11D9" w:rsidP="008C05B7">
      <w:pPr>
        <w:pStyle w:val="ListParagraph"/>
        <w:numPr>
          <w:ilvl w:val="0"/>
          <w:numId w:val="40"/>
        </w:numPr>
        <w:spacing w:line="360" w:lineRule="auto"/>
      </w:pPr>
      <w:r>
        <w:t>Call the Fire and Rescue Service (999) and inform the Site Manager.</w:t>
      </w:r>
    </w:p>
    <w:p w14:paraId="7B979D3D" w14:textId="15B7B368" w:rsidR="00EB11D9" w:rsidRDefault="00EB11D9" w:rsidP="008C05B7">
      <w:pPr>
        <w:pStyle w:val="ListParagraph"/>
        <w:numPr>
          <w:ilvl w:val="0"/>
          <w:numId w:val="40"/>
        </w:numPr>
        <w:spacing w:line="360" w:lineRule="auto"/>
      </w:pPr>
      <w:r>
        <w:t>Evacuate all non-essential personnel to the designated assembly point.</w:t>
      </w:r>
    </w:p>
    <w:p w14:paraId="02782832" w14:textId="755ACB99" w:rsidR="00EB11D9" w:rsidRDefault="00EB11D9" w:rsidP="008C05B7">
      <w:pPr>
        <w:pStyle w:val="ListParagraph"/>
        <w:numPr>
          <w:ilvl w:val="0"/>
          <w:numId w:val="40"/>
        </w:numPr>
        <w:spacing w:line="360" w:lineRule="auto"/>
      </w:pPr>
      <w:r>
        <w:t>Await authorisation from the Fire and Rescue Service or Site Manager before attempting to move any material.</w:t>
      </w:r>
    </w:p>
    <w:p w14:paraId="56AAC387" w14:textId="77777777" w:rsidR="00EB11D9" w:rsidRDefault="00EB11D9" w:rsidP="000225CD">
      <w:pPr>
        <w:pStyle w:val="Head2"/>
      </w:pPr>
      <w:bookmarkStart w:id="82" w:name="_Toc218769769"/>
      <w:r>
        <w:t>Site manager and emergency services assessment</w:t>
      </w:r>
      <w:bookmarkEnd w:id="82"/>
    </w:p>
    <w:p w14:paraId="701C092E" w14:textId="17E5438C" w:rsidR="00EB11D9" w:rsidRPr="000F27CE" w:rsidRDefault="00EB11D9" w:rsidP="00693BE9">
      <w:pPr>
        <w:spacing w:line="360" w:lineRule="auto"/>
      </w:pPr>
      <w:r w:rsidRPr="000F27CE">
        <w:t>The Site Manager must assess the situation with the attending Fire Officer to determine if removal is safe and necessary.</w:t>
      </w:r>
    </w:p>
    <w:p w14:paraId="7E991335" w14:textId="77777777" w:rsidR="00EB11D9" w:rsidRDefault="00EB11D9" w:rsidP="00693BE9">
      <w:pPr>
        <w:spacing w:line="360" w:lineRule="auto"/>
      </w:pPr>
      <w:r>
        <w:t>Considerations include</w:t>
      </w:r>
    </w:p>
    <w:p w14:paraId="5182CEDD" w14:textId="3AC4CD15" w:rsidR="00EB11D9" w:rsidRDefault="00EB11D9" w:rsidP="008C05B7">
      <w:pPr>
        <w:pStyle w:val="ListParagraph"/>
        <w:numPr>
          <w:ilvl w:val="0"/>
          <w:numId w:val="41"/>
        </w:numPr>
        <w:spacing w:line="360" w:lineRule="auto"/>
      </w:pPr>
      <w:r>
        <w:t>The location and intensity of the fire relative to the quarantine area.</w:t>
      </w:r>
    </w:p>
    <w:p w14:paraId="2246E2CE" w14:textId="66580875" w:rsidR="00EB11D9" w:rsidRDefault="00EB11D9" w:rsidP="008C05B7">
      <w:pPr>
        <w:pStyle w:val="ListParagraph"/>
        <w:numPr>
          <w:ilvl w:val="0"/>
          <w:numId w:val="41"/>
        </w:numPr>
        <w:spacing w:line="360" w:lineRule="auto"/>
      </w:pPr>
      <w:r>
        <w:t>Whether material removal could prevent escalation or protect key infrastructure.</w:t>
      </w:r>
    </w:p>
    <w:p w14:paraId="1477CF9B" w14:textId="1F735460" w:rsidR="00EB11D9" w:rsidRDefault="00EB11D9" w:rsidP="008C05B7">
      <w:pPr>
        <w:pStyle w:val="ListParagraph"/>
        <w:numPr>
          <w:ilvl w:val="0"/>
          <w:numId w:val="41"/>
        </w:numPr>
        <w:spacing w:line="360" w:lineRule="auto"/>
      </w:pPr>
      <w:r>
        <w:t>Whether moving material may introduce risk to staff or interfere with fire suppression efforts.</w:t>
      </w:r>
    </w:p>
    <w:p w14:paraId="53642DD2" w14:textId="77777777" w:rsidR="00EB11D9" w:rsidRDefault="00EB11D9" w:rsidP="00EB11D9">
      <w:pPr>
        <w:spacing w:line="360" w:lineRule="auto"/>
      </w:pPr>
      <w:r>
        <w:t>Safe removal of material (if approved)</w:t>
      </w:r>
    </w:p>
    <w:p w14:paraId="453EBA30" w14:textId="763CBB5B" w:rsidR="00EB11D9" w:rsidRPr="00A64C73" w:rsidRDefault="00EB11D9" w:rsidP="00043E1D">
      <w:pPr>
        <w:pStyle w:val="Bullet1"/>
        <w:rPr>
          <w:rFonts w:ascii="Heebo" w:eastAsiaTheme="minorHAnsi" w:hAnsi="Heebo" w:cstheme="minorBidi"/>
          <w:color w:val="auto"/>
          <w:kern w:val="0"/>
          <w:szCs w:val="22"/>
        </w:rPr>
      </w:pPr>
      <w:r w:rsidRPr="00A64C73">
        <w:rPr>
          <w:rFonts w:ascii="Heebo" w:eastAsiaTheme="minorHAnsi" w:hAnsi="Heebo" w:cstheme="minorBidi"/>
          <w:color w:val="auto"/>
          <w:kern w:val="0"/>
          <w:szCs w:val="22"/>
        </w:rPr>
        <w:t>Only trained staff wearing suitable PPE, including RPE if smoke is present, are permitted to carry out removal.</w:t>
      </w:r>
    </w:p>
    <w:p w14:paraId="1279A8AB" w14:textId="2F28ED03" w:rsidR="00EB11D9" w:rsidRPr="00A64C73" w:rsidRDefault="00EB11D9" w:rsidP="00043E1D">
      <w:pPr>
        <w:pStyle w:val="Bullet1"/>
        <w:rPr>
          <w:rFonts w:ascii="Heebo" w:eastAsiaTheme="minorHAnsi" w:hAnsi="Heebo" w:cstheme="minorBidi"/>
          <w:color w:val="auto"/>
          <w:kern w:val="0"/>
          <w:szCs w:val="22"/>
        </w:rPr>
      </w:pPr>
      <w:r w:rsidRPr="00A64C73">
        <w:rPr>
          <w:rFonts w:ascii="Heebo" w:eastAsiaTheme="minorHAnsi" w:hAnsi="Heebo" w:cstheme="minorBidi"/>
          <w:color w:val="auto"/>
          <w:kern w:val="0"/>
          <w:szCs w:val="22"/>
        </w:rPr>
        <w:t>Only unburnt or unaffected material may be moved.</w:t>
      </w:r>
    </w:p>
    <w:p w14:paraId="60486ACE" w14:textId="3FC1B0A3" w:rsidR="00EB11D9" w:rsidRPr="00A64C73" w:rsidRDefault="00EB11D9" w:rsidP="00043E1D">
      <w:pPr>
        <w:pStyle w:val="Bullet1"/>
        <w:rPr>
          <w:rFonts w:ascii="Heebo" w:eastAsiaTheme="minorHAnsi" w:hAnsi="Heebo" w:cstheme="minorBidi"/>
          <w:color w:val="auto"/>
          <w:kern w:val="0"/>
          <w:szCs w:val="22"/>
        </w:rPr>
      </w:pPr>
      <w:r w:rsidRPr="00A64C73">
        <w:rPr>
          <w:rFonts w:ascii="Heebo" w:eastAsiaTheme="minorHAnsi" w:hAnsi="Heebo" w:cstheme="minorBidi"/>
          <w:color w:val="auto"/>
          <w:kern w:val="0"/>
          <w:szCs w:val="22"/>
        </w:rPr>
        <w:t>Material must be moved using suitable plant or vehicles that are:</w:t>
      </w:r>
    </w:p>
    <w:p w14:paraId="1660521D" w14:textId="77777777" w:rsidR="008C05B7" w:rsidRDefault="00EB11D9" w:rsidP="008C05B7">
      <w:pPr>
        <w:pStyle w:val="ListParagraph"/>
        <w:numPr>
          <w:ilvl w:val="0"/>
          <w:numId w:val="43"/>
        </w:numPr>
        <w:spacing w:line="360" w:lineRule="auto"/>
      </w:pPr>
      <w:r>
        <w:t>Fire-resistant or fitted with fire suppression systems where possible.</w:t>
      </w:r>
    </w:p>
    <w:p w14:paraId="204164CF" w14:textId="385B01C9" w:rsidR="00EB11D9" w:rsidRDefault="00EB11D9" w:rsidP="008C05B7">
      <w:pPr>
        <w:pStyle w:val="ListParagraph"/>
        <w:numPr>
          <w:ilvl w:val="0"/>
          <w:numId w:val="43"/>
        </w:numPr>
        <w:spacing w:line="360" w:lineRule="auto"/>
      </w:pPr>
      <w:r>
        <w:t>Operated in safe working order and away from ignition sources.</w:t>
      </w:r>
    </w:p>
    <w:p w14:paraId="07C526C1" w14:textId="788F1EC1" w:rsidR="00EB11D9" w:rsidRDefault="00EB11D9" w:rsidP="008C05B7">
      <w:pPr>
        <w:pStyle w:val="ListParagraph"/>
        <w:numPr>
          <w:ilvl w:val="0"/>
          <w:numId w:val="44"/>
        </w:numPr>
        <w:spacing w:line="360" w:lineRule="auto"/>
      </w:pPr>
      <w:r>
        <w:t>Transport material to a pre-identified emergency relocation zone, which must be:</w:t>
      </w:r>
    </w:p>
    <w:p w14:paraId="316C6D84" w14:textId="459CC8F6" w:rsidR="00EB11D9" w:rsidRDefault="00EB11D9" w:rsidP="00850D35">
      <w:pPr>
        <w:pStyle w:val="ListParagraph"/>
        <w:numPr>
          <w:ilvl w:val="0"/>
          <w:numId w:val="46"/>
        </w:numPr>
        <w:spacing w:line="360" w:lineRule="auto"/>
      </w:pPr>
      <w:r>
        <w:t>At least 6 m from other combustible waste, buildings, or site boundaries.</w:t>
      </w:r>
    </w:p>
    <w:p w14:paraId="4EDDA722" w14:textId="0908E23E" w:rsidR="00D76411" w:rsidRDefault="00EB11D9" w:rsidP="00850D35">
      <w:pPr>
        <w:pStyle w:val="ListParagraph"/>
        <w:numPr>
          <w:ilvl w:val="0"/>
          <w:numId w:val="46"/>
        </w:numPr>
        <w:spacing w:line="360" w:lineRule="auto"/>
      </w:pPr>
      <w:r>
        <w:t>Accessible for firefighting appliances if needed.</w:t>
      </w:r>
    </w:p>
    <w:p w14:paraId="472DEC10" w14:textId="77777777" w:rsidR="00D76411" w:rsidRDefault="00D76411" w:rsidP="00366154">
      <w:pPr>
        <w:spacing w:line="360" w:lineRule="auto"/>
      </w:pPr>
    </w:p>
    <w:p w14:paraId="11CFA1C8" w14:textId="77777777" w:rsidR="00D76411" w:rsidRDefault="00D76411" w:rsidP="00366154">
      <w:pPr>
        <w:spacing w:line="360" w:lineRule="auto"/>
      </w:pPr>
    </w:p>
    <w:p w14:paraId="494FC69C" w14:textId="4BC40435" w:rsidR="005541AE" w:rsidRDefault="005541AE" w:rsidP="005541AE">
      <w:pPr>
        <w:pStyle w:val="Heading1"/>
      </w:pPr>
      <w:bookmarkStart w:id="83" w:name="_Toc218769770"/>
      <w:r>
        <w:lastRenderedPageBreak/>
        <w:t>Detecting Fires</w:t>
      </w:r>
      <w:bookmarkEnd w:id="83"/>
    </w:p>
    <w:p w14:paraId="361C1695" w14:textId="42A84AEA" w:rsidR="00D76411" w:rsidRDefault="005541AE" w:rsidP="000225CD">
      <w:pPr>
        <w:pStyle w:val="Head2"/>
      </w:pPr>
      <w:bookmarkStart w:id="84" w:name="_Toc218769771"/>
      <w:r>
        <w:t>Detection system in use</w:t>
      </w:r>
      <w:bookmarkEnd w:id="84"/>
    </w:p>
    <w:p w14:paraId="0CB2DBC5" w14:textId="77777777" w:rsidR="00962E1F" w:rsidRDefault="00962E1F" w:rsidP="00962E1F">
      <w:pPr>
        <w:spacing w:line="360" w:lineRule="auto"/>
      </w:pPr>
      <w:r>
        <w:t>Detection is via 2 x IR2 infrared flame detectors linked to an alarm panel in the weighbridge office with out of hours mobile phone alerting in addition to sounder/beacons in the tipping hall and weighbridge office.  The system is configured to alarm and then begin extinguishing the fire.  This auto system is intended to minimise the spread and intensity of a fire until the fire brigade arrive.</w:t>
      </w:r>
    </w:p>
    <w:p w14:paraId="5F99FF86" w14:textId="7AAE748C" w:rsidR="00962E1F" w:rsidRDefault="00962E1F" w:rsidP="000225CD">
      <w:pPr>
        <w:pStyle w:val="Head2"/>
      </w:pPr>
      <w:bookmarkStart w:id="85" w:name="_Toc218769772"/>
      <w:r>
        <w:t>Detecting of a fire outside of operational hours</w:t>
      </w:r>
      <w:bookmarkEnd w:id="85"/>
    </w:p>
    <w:p w14:paraId="31EC8EE6" w14:textId="77777777" w:rsidR="00962E1F" w:rsidRDefault="00962E1F" w:rsidP="00962E1F">
      <w:pPr>
        <w:spacing w:line="360" w:lineRule="auto"/>
      </w:pPr>
      <w:r>
        <w:t>ADL implement the following measures to minimise the likelihood of a fire occurring during non-operational hours:</w:t>
      </w:r>
    </w:p>
    <w:p w14:paraId="5B32D183" w14:textId="189065E4" w:rsidR="00962E1F" w:rsidRDefault="00962E1F" w:rsidP="00764D94">
      <w:pPr>
        <w:pStyle w:val="ListParagraph"/>
        <w:numPr>
          <w:ilvl w:val="0"/>
          <w:numId w:val="44"/>
        </w:numPr>
        <w:spacing w:line="360" w:lineRule="auto"/>
      </w:pPr>
      <w:r>
        <w:t>Fire watch twice daily including at the end of the working day to inspects for signs of self-heating, smoke and fire, and ensure exhausts are cool etc.</w:t>
      </w:r>
    </w:p>
    <w:p w14:paraId="479C8520" w14:textId="159BBF48" w:rsidR="00962E1F" w:rsidRDefault="00962E1F" w:rsidP="00764D94">
      <w:pPr>
        <w:pStyle w:val="ListParagraph"/>
        <w:numPr>
          <w:ilvl w:val="0"/>
          <w:numId w:val="44"/>
        </w:numPr>
        <w:spacing w:line="360" w:lineRule="auto"/>
      </w:pPr>
      <w:r>
        <w:t>Dampening down of waste piles to reduce heat generation when outside temperatures are elevated.</w:t>
      </w:r>
    </w:p>
    <w:p w14:paraId="5AAC041A" w14:textId="77BACDD2" w:rsidR="00962E1F" w:rsidRDefault="00962E1F" w:rsidP="00764D94">
      <w:pPr>
        <w:pStyle w:val="ListParagraph"/>
        <w:numPr>
          <w:ilvl w:val="0"/>
          <w:numId w:val="44"/>
        </w:numPr>
        <w:spacing w:line="360" w:lineRule="auto"/>
      </w:pPr>
      <w:r>
        <w:t>Minimise waste storage times – combustible waste is typically stored for a maximum of one month.</w:t>
      </w:r>
    </w:p>
    <w:p w14:paraId="046C08D5" w14:textId="30B50244" w:rsidR="00962E1F" w:rsidRDefault="00962E1F" w:rsidP="000225CD">
      <w:pPr>
        <w:pStyle w:val="Head2"/>
      </w:pPr>
      <w:bookmarkStart w:id="86" w:name="_Toc218769773"/>
      <w:r>
        <w:t>Detection of a fire during operational hours</w:t>
      </w:r>
      <w:bookmarkEnd w:id="86"/>
    </w:p>
    <w:p w14:paraId="3F9B8402" w14:textId="77777777" w:rsidR="00962E1F" w:rsidRDefault="00962E1F" w:rsidP="00962E1F">
      <w:pPr>
        <w:spacing w:line="360" w:lineRule="auto"/>
      </w:pPr>
      <w:r>
        <w:t>All members of staff are trained to be vigilant to the signs of fire and to report any incidents to site management.</w:t>
      </w:r>
    </w:p>
    <w:p w14:paraId="4C241625" w14:textId="77777777" w:rsidR="00962E1F" w:rsidRDefault="00962E1F" w:rsidP="00962E1F">
      <w:pPr>
        <w:spacing w:line="360" w:lineRule="auto"/>
      </w:pPr>
      <w:r>
        <w:t>The emergency services will be informed immediately, by the operator, if there is any evidence / suspicion of a fire on the Site.</w:t>
      </w:r>
    </w:p>
    <w:p w14:paraId="1F7265FB" w14:textId="77777777" w:rsidR="00962E1F" w:rsidRDefault="00962E1F" w:rsidP="00962E1F">
      <w:pPr>
        <w:spacing w:line="360" w:lineRule="auto"/>
      </w:pPr>
      <w:r>
        <w:t>The fire watch, during operational hours (in the morning / midday), is undertaken by site personnel, daily. These fire watches are recorded using Inspection Checklists (EMS).</w:t>
      </w:r>
    </w:p>
    <w:p w14:paraId="03FB46AC" w14:textId="02BF0E2D" w:rsidR="00D76411" w:rsidRDefault="00962E1F" w:rsidP="00962E1F">
      <w:pPr>
        <w:spacing w:line="360" w:lineRule="auto"/>
      </w:pPr>
      <w:r>
        <w:lastRenderedPageBreak/>
        <w:t>Visual inspections are carried out throughout the working day to check for fires / potential causes of fire. Staff are working to sort / separate the waste throughout the day and will therefore be able to quickly identify any</w:t>
      </w:r>
    </w:p>
    <w:p w14:paraId="3E5DCB46" w14:textId="15B7C20D" w:rsidR="00830D55" w:rsidRPr="00773D7D" w:rsidRDefault="00830D55" w:rsidP="00773D7D">
      <w:pPr>
        <w:pStyle w:val="Head2"/>
      </w:pPr>
      <w:bookmarkStart w:id="87" w:name="_Toc218769774"/>
      <w:r w:rsidRPr="00773D7D">
        <w:t>Certification for the systems</w:t>
      </w:r>
      <w:bookmarkEnd w:id="87"/>
    </w:p>
    <w:p w14:paraId="2F4C1871" w14:textId="77777777" w:rsidR="00830D55" w:rsidRDefault="00830D55" w:rsidP="00830D55">
      <w:pPr>
        <w:spacing w:line="360" w:lineRule="auto"/>
      </w:pPr>
      <w:r>
        <w:t>The temperature probe and a hand-held thermal imaging camera are regularly checked for correct operation.</w:t>
      </w:r>
    </w:p>
    <w:p w14:paraId="155282FE" w14:textId="77777777" w:rsidR="00830D55" w:rsidRDefault="00830D55" w:rsidP="00830D55">
      <w:pPr>
        <w:spacing w:line="360" w:lineRule="auto"/>
      </w:pPr>
      <w:r>
        <w:t>Pump and control systems are supplied to BS9251:2021 which is the British Standard for Fire Sprinkler Systems in the UK.</w:t>
      </w:r>
    </w:p>
    <w:p w14:paraId="31329A25" w14:textId="1977F8E2" w:rsidR="00830D55" w:rsidRDefault="00830D55" w:rsidP="00830D55">
      <w:pPr>
        <w:spacing w:line="360" w:lineRule="auto"/>
      </w:pPr>
      <w:r>
        <w:t>Fire Panel is supplied and installed to BS5839 fire detection and fire alarm systems for residential and commercial buildings.</w:t>
      </w:r>
    </w:p>
    <w:p w14:paraId="26070CE0" w14:textId="77777777" w:rsidR="00830D55" w:rsidRDefault="00830D55" w:rsidP="00962E1F">
      <w:pPr>
        <w:spacing w:line="360" w:lineRule="auto"/>
      </w:pPr>
    </w:p>
    <w:p w14:paraId="602A885D" w14:textId="77777777" w:rsidR="00A11844" w:rsidRDefault="00A11844" w:rsidP="00962E1F">
      <w:pPr>
        <w:spacing w:line="360" w:lineRule="auto"/>
      </w:pPr>
    </w:p>
    <w:p w14:paraId="4EBECA92" w14:textId="77777777" w:rsidR="00A11844" w:rsidRDefault="00A11844" w:rsidP="00962E1F">
      <w:pPr>
        <w:spacing w:line="360" w:lineRule="auto"/>
      </w:pPr>
    </w:p>
    <w:p w14:paraId="0453AA09" w14:textId="77777777" w:rsidR="00A11844" w:rsidRDefault="00A11844" w:rsidP="00962E1F">
      <w:pPr>
        <w:spacing w:line="360" w:lineRule="auto"/>
      </w:pPr>
    </w:p>
    <w:p w14:paraId="029225D8" w14:textId="77777777" w:rsidR="00A11844" w:rsidRDefault="00A11844" w:rsidP="00962E1F">
      <w:pPr>
        <w:spacing w:line="360" w:lineRule="auto"/>
      </w:pPr>
    </w:p>
    <w:p w14:paraId="2D96ED13" w14:textId="77777777" w:rsidR="00A11844" w:rsidRDefault="00A11844" w:rsidP="00962E1F">
      <w:pPr>
        <w:spacing w:line="360" w:lineRule="auto"/>
      </w:pPr>
    </w:p>
    <w:p w14:paraId="5037E464" w14:textId="77777777" w:rsidR="00A11844" w:rsidRDefault="00A11844" w:rsidP="00962E1F">
      <w:pPr>
        <w:spacing w:line="360" w:lineRule="auto"/>
      </w:pPr>
    </w:p>
    <w:p w14:paraId="43166DD3" w14:textId="77777777" w:rsidR="00943857" w:rsidRDefault="00943857" w:rsidP="00962E1F">
      <w:pPr>
        <w:spacing w:line="360" w:lineRule="auto"/>
      </w:pPr>
    </w:p>
    <w:p w14:paraId="5902157D" w14:textId="77777777" w:rsidR="00A64C73" w:rsidRDefault="00A64C73" w:rsidP="00962E1F">
      <w:pPr>
        <w:spacing w:line="360" w:lineRule="auto"/>
      </w:pPr>
    </w:p>
    <w:p w14:paraId="09B2D635" w14:textId="77777777" w:rsidR="00A64C73" w:rsidRDefault="00A64C73" w:rsidP="00962E1F">
      <w:pPr>
        <w:spacing w:line="360" w:lineRule="auto"/>
      </w:pPr>
    </w:p>
    <w:p w14:paraId="4F3DAA91" w14:textId="77777777" w:rsidR="00A64C73" w:rsidRDefault="00A64C73" w:rsidP="00962E1F">
      <w:pPr>
        <w:spacing w:line="360" w:lineRule="auto"/>
      </w:pPr>
    </w:p>
    <w:p w14:paraId="2AF9CA1F" w14:textId="77777777" w:rsidR="00A64C73" w:rsidRDefault="00A64C73" w:rsidP="00962E1F">
      <w:pPr>
        <w:spacing w:line="360" w:lineRule="auto"/>
      </w:pPr>
    </w:p>
    <w:p w14:paraId="63CA3F2E" w14:textId="77777777" w:rsidR="00A64C73" w:rsidRDefault="00A64C73" w:rsidP="00962E1F">
      <w:pPr>
        <w:spacing w:line="360" w:lineRule="auto"/>
      </w:pPr>
    </w:p>
    <w:p w14:paraId="0F2E9D97" w14:textId="77777777" w:rsidR="00A64C73" w:rsidRDefault="00A64C73" w:rsidP="00962E1F">
      <w:pPr>
        <w:spacing w:line="360" w:lineRule="auto"/>
      </w:pPr>
    </w:p>
    <w:p w14:paraId="1FA7FD6B" w14:textId="77777777" w:rsidR="00943857" w:rsidRDefault="00943857" w:rsidP="00962E1F">
      <w:pPr>
        <w:spacing w:line="360" w:lineRule="auto"/>
      </w:pPr>
    </w:p>
    <w:p w14:paraId="5DAF0EE6" w14:textId="0A5C35FD" w:rsidR="00830D55" w:rsidRDefault="00943857" w:rsidP="00943857">
      <w:pPr>
        <w:pStyle w:val="Heading1"/>
      </w:pPr>
      <w:bookmarkStart w:id="88" w:name="_Toc218769775"/>
      <w:r w:rsidRPr="00943857">
        <w:lastRenderedPageBreak/>
        <w:t>Suppressing Fires</w:t>
      </w:r>
      <w:bookmarkEnd w:id="88"/>
    </w:p>
    <w:p w14:paraId="0A16C105" w14:textId="4F2AAF2F" w:rsidR="000E71B3" w:rsidRDefault="000E71B3" w:rsidP="00773D7D">
      <w:pPr>
        <w:pStyle w:val="Head2"/>
      </w:pPr>
      <w:bookmarkStart w:id="89" w:name="_Toc218769776"/>
      <w:r>
        <w:t>Auto-suppression within the building</w:t>
      </w:r>
      <w:bookmarkEnd w:id="89"/>
    </w:p>
    <w:p w14:paraId="25F7971D" w14:textId="77777777" w:rsidR="000E71B3" w:rsidRDefault="000E71B3" w:rsidP="003C39F8">
      <w:pPr>
        <w:spacing w:line="360" w:lineRule="auto"/>
      </w:pPr>
      <w:r>
        <w:t>The system is configured in a combination of ‘double-knock’ arrangements;</w:t>
      </w:r>
    </w:p>
    <w:p w14:paraId="266CF327" w14:textId="77777777" w:rsidR="000E71B3" w:rsidRDefault="000E71B3" w:rsidP="003C39F8">
      <w:pPr>
        <w:pStyle w:val="ListParagraph"/>
        <w:numPr>
          <w:ilvl w:val="0"/>
          <w:numId w:val="47"/>
        </w:numPr>
        <w:spacing w:line="360" w:lineRule="auto"/>
      </w:pPr>
      <w:r>
        <w:t>Flame detector activates alarm only.</w:t>
      </w:r>
    </w:p>
    <w:p w14:paraId="3CB8DAD0" w14:textId="263F3B85" w:rsidR="000E71B3" w:rsidRDefault="000E71B3" w:rsidP="003C39F8">
      <w:pPr>
        <w:pStyle w:val="ListParagraph"/>
        <w:numPr>
          <w:ilvl w:val="0"/>
          <w:numId w:val="47"/>
        </w:numPr>
        <w:spacing w:line="360" w:lineRule="auto"/>
      </w:pPr>
      <w:r>
        <w:t>If the second detector sees flame then the suppression system in activated automatically.</w:t>
      </w:r>
    </w:p>
    <w:p w14:paraId="1AAF2785" w14:textId="52D745A7" w:rsidR="000E71B3" w:rsidRDefault="000E71B3" w:rsidP="003C39F8">
      <w:pPr>
        <w:pStyle w:val="ListParagraph"/>
        <w:numPr>
          <w:ilvl w:val="0"/>
          <w:numId w:val="47"/>
        </w:numPr>
        <w:spacing w:line="360" w:lineRule="auto"/>
      </w:pPr>
      <w:r>
        <w:t>Auto dialler contacts the designated numbers.</w:t>
      </w:r>
    </w:p>
    <w:p w14:paraId="4C8BD782" w14:textId="6668BE85" w:rsidR="000E71B3" w:rsidRDefault="000E71B3" w:rsidP="003C39F8">
      <w:pPr>
        <w:pStyle w:val="ListParagraph"/>
        <w:numPr>
          <w:ilvl w:val="0"/>
          <w:numId w:val="47"/>
        </w:numPr>
        <w:spacing w:line="360" w:lineRule="auto"/>
      </w:pPr>
      <w:r>
        <w:t>Water is supplied to nozzles via an electric fire pump.</w:t>
      </w:r>
    </w:p>
    <w:p w14:paraId="2BD766ED" w14:textId="77777777" w:rsidR="000E71B3" w:rsidRDefault="000E71B3" w:rsidP="003C39F8">
      <w:pPr>
        <w:spacing w:line="360" w:lineRule="auto"/>
      </w:pPr>
      <w:r>
        <w:t>A tee is installed into the pipework at ground level between the pump and suppression system to allow a pressure fed supply to fire service appliances as required.  This facility allows water to be delivered to the affected bay without requiring entry into the building.</w:t>
      </w:r>
    </w:p>
    <w:p w14:paraId="01945DA1" w14:textId="77777777" w:rsidR="000E71B3" w:rsidRDefault="000E71B3" w:rsidP="003C39F8">
      <w:pPr>
        <w:spacing w:line="360" w:lineRule="auto"/>
      </w:pPr>
      <w:r>
        <w:t>Nozzles are positioned over the bays, each nozzle delivering 117 litres/min.</w:t>
      </w:r>
    </w:p>
    <w:p w14:paraId="41594580" w14:textId="77777777" w:rsidR="00830D55" w:rsidRDefault="00830D55" w:rsidP="00962E1F">
      <w:pPr>
        <w:spacing w:line="360" w:lineRule="auto"/>
      </w:pPr>
    </w:p>
    <w:p w14:paraId="25C837FE" w14:textId="77777777" w:rsidR="00A11844" w:rsidRDefault="00A11844" w:rsidP="00962E1F">
      <w:pPr>
        <w:spacing w:line="360" w:lineRule="auto"/>
      </w:pPr>
    </w:p>
    <w:p w14:paraId="0A3233BA" w14:textId="77777777" w:rsidR="00A11844" w:rsidRDefault="00A11844" w:rsidP="00962E1F">
      <w:pPr>
        <w:spacing w:line="360" w:lineRule="auto"/>
      </w:pPr>
    </w:p>
    <w:p w14:paraId="1C4A748F" w14:textId="77777777" w:rsidR="00A11844" w:rsidRDefault="00A11844" w:rsidP="00962E1F">
      <w:pPr>
        <w:spacing w:line="360" w:lineRule="auto"/>
      </w:pPr>
    </w:p>
    <w:p w14:paraId="02D14289" w14:textId="77777777" w:rsidR="0069783F" w:rsidRDefault="0069783F" w:rsidP="00962E1F">
      <w:pPr>
        <w:spacing w:line="360" w:lineRule="auto"/>
      </w:pPr>
    </w:p>
    <w:p w14:paraId="555C35CB" w14:textId="77777777" w:rsidR="0069783F" w:rsidRDefault="0069783F" w:rsidP="00962E1F">
      <w:pPr>
        <w:spacing w:line="360" w:lineRule="auto"/>
      </w:pPr>
    </w:p>
    <w:p w14:paraId="0DD8C98A" w14:textId="77777777" w:rsidR="0069783F" w:rsidRDefault="0069783F" w:rsidP="00962E1F">
      <w:pPr>
        <w:spacing w:line="360" w:lineRule="auto"/>
      </w:pPr>
    </w:p>
    <w:p w14:paraId="50B4D8C5" w14:textId="77777777" w:rsidR="0069783F" w:rsidRDefault="0069783F" w:rsidP="00962E1F">
      <w:pPr>
        <w:spacing w:line="360" w:lineRule="auto"/>
      </w:pPr>
    </w:p>
    <w:p w14:paraId="4DBCFAB1" w14:textId="77777777" w:rsidR="0069783F" w:rsidRDefault="0069783F" w:rsidP="00962E1F">
      <w:pPr>
        <w:spacing w:line="360" w:lineRule="auto"/>
      </w:pPr>
    </w:p>
    <w:p w14:paraId="67B17CCC" w14:textId="77777777" w:rsidR="0069783F" w:rsidRDefault="0069783F" w:rsidP="00962E1F">
      <w:pPr>
        <w:spacing w:line="360" w:lineRule="auto"/>
      </w:pPr>
    </w:p>
    <w:p w14:paraId="63776EAC" w14:textId="77777777" w:rsidR="0069783F" w:rsidRDefault="0069783F" w:rsidP="00962E1F">
      <w:pPr>
        <w:spacing w:line="360" w:lineRule="auto"/>
      </w:pPr>
    </w:p>
    <w:p w14:paraId="5EBD53C7" w14:textId="77777777" w:rsidR="00B610D2" w:rsidRDefault="00B610D2" w:rsidP="00962E1F">
      <w:pPr>
        <w:spacing w:line="360" w:lineRule="auto"/>
      </w:pPr>
    </w:p>
    <w:p w14:paraId="661AD120" w14:textId="77777777" w:rsidR="00830D55" w:rsidRDefault="00830D55" w:rsidP="00962E1F">
      <w:pPr>
        <w:spacing w:line="360" w:lineRule="auto"/>
      </w:pPr>
    </w:p>
    <w:p w14:paraId="2AF72F6B" w14:textId="6DFAFA39" w:rsidR="00167EEF" w:rsidRDefault="00167EEF" w:rsidP="00167EEF">
      <w:pPr>
        <w:pStyle w:val="Heading1"/>
      </w:pPr>
      <w:bookmarkStart w:id="90" w:name="_Toc218769777"/>
      <w:r>
        <w:lastRenderedPageBreak/>
        <w:t>Firefighting Techniques</w:t>
      </w:r>
      <w:bookmarkEnd w:id="90"/>
    </w:p>
    <w:p w14:paraId="67E2DCD5" w14:textId="4D81D512" w:rsidR="00167EEF" w:rsidRDefault="00167EEF" w:rsidP="00167EEF">
      <w:pPr>
        <w:spacing w:line="360" w:lineRule="auto"/>
      </w:pPr>
      <w:r>
        <w:t xml:space="preserve">The site is located </w:t>
      </w:r>
      <w:r w:rsidR="00123EAD">
        <w:t>o</w:t>
      </w:r>
      <w:r>
        <w:t xml:space="preserve">n </w:t>
      </w:r>
      <w:r w:rsidR="00367E23">
        <w:t xml:space="preserve">an industrial estate with good highway access for </w:t>
      </w:r>
      <w:r w:rsidR="00123EAD">
        <w:t xml:space="preserve">fire </w:t>
      </w:r>
      <w:r w:rsidR="00367E23">
        <w:t>and rescue vehicles</w:t>
      </w:r>
      <w:r w:rsidR="00B610D2">
        <w:t xml:space="preserve">, within ten minutes travel time, </w:t>
      </w:r>
      <w:r>
        <w:t>with immediate neighbours. The site layout is designed to allow for active firefighting. This will help allow a fire to be extinguished within 4 hours.</w:t>
      </w:r>
    </w:p>
    <w:p w14:paraId="053EC3BB" w14:textId="77777777" w:rsidR="00167EEF" w:rsidRDefault="00167EEF" w:rsidP="00167EEF">
      <w:pPr>
        <w:spacing w:line="360" w:lineRule="auto"/>
      </w:pPr>
      <w:r>
        <w:t>The resources available include:</w:t>
      </w:r>
    </w:p>
    <w:p w14:paraId="53E78312" w14:textId="2FFD69C4" w:rsidR="00167EEF" w:rsidRDefault="00167EEF" w:rsidP="00A70A42">
      <w:pPr>
        <w:pStyle w:val="ListParagraph"/>
        <w:numPr>
          <w:ilvl w:val="0"/>
          <w:numId w:val="48"/>
        </w:numPr>
        <w:spacing w:line="360" w:lineRule="auto"/>
      </w:pPr>
      <w:r>
        <w:t>Plant that can be used to move waste around the site.</w:t>
      </w:r>
    </w:p>
    <w:p w14:paraId="45BEFFE4" w14:textId="77777777" w:rsidR="00C568E6" w:rsidRDefault="00167EEF" w:rsidP="00A70A42">
      <w:pPr>
        <w:pStyle w:val="ListParagraph"/>
        <w:numPr>
          <w:ilvl w:val="0"/>
          <w:numId w:val="48"/>
        </w:numPr>
        <w:spacing w:line="360" w:lineRule="auto"/>
      </w:pPr>
      <w:r>
        <w:t xml:space="preserve">Staff. </w:t>
      </w:r>
    </w:p>
    <w:p w14:paraId="739C34D5" w14:textId="6BE1852D" w:rsidR="00167EEF" w:rsidRDefault="00167EEF" w:rsidP="00C568E6">
      <w:pPr>
        <w:pStyle w:val="ListParagraph"/>
        <w:numPr>
          <w:ilvl w:val="0"/>
          <w:numId w:val="48"/>
        </w:numPr>
        <w:spacing w:line="360" w:lineRule="auto"/>
      </w:pPr>
      <w:r>
        <w:t xml:space="preserve">During operational hours visual checks are carried out regularly around the site and are the responsibility of the Operations Manager (OM). The site operates a two-way radio system to communicate with each of the operatives. In the event of a fire all staff are alerted over the radio. </w:t>
      </w:r>
    </w:p>
    <w:p w14:paraId="4AA3D3C7" w14:textId="64F44EF7" w:rsidR="00167EEF" w:rsidRDefault="00167EEF" w:rsidP="00C568E6">
      <w:pPr>
        <w:pStyle w:val="ListParagraph"/>
        <w:numPr>
          <w:ilvl w:val="0"/>
          <w:numId w:val="48"/>
        </w:numPr>
        <w:spacing w:line="360" w:lineRule="auto"/>
      </w:pPr>
      <w:r>
        <w:t>Available water supply</w:t>
      </w:r>
      <w:r w:rsidR="005B376C">
        <w:t xml:space="preserve"> (nearest hydrant at corner of Pindar Road and Essex Road</w:t>
      </w:r>
      <w:r>
        <w:t>.</w:t>
      </w:r>
    </w:p>
    <w:p w14:paraId="0A0051A3" w14:textId="2D4C583B" w:rsidR="003121DA" w:rsidRDefault="00167EEF" w:rsidP="00167EEF">
      <w:pPr>
        <w:pStyle w:val="ListParagraph"/>
        <w:numPr>
          <w:ilvl w:val="0"/>
          <w:numId w:val="48"/>
        </w:numPr>
        <w:spacing w:line="360" w:lineRule="auto"/>
      </w:pPr>
      <w:r>
        <w:t>Finances.</w:t>
      </w:r>
    </w:p>
    <w:p w14:paraId="0053A6C3" w14:textId="4935FE6B" w:rsidR="00167EEF" w:rsidRDefault="00167EEF" w:rsidP="00167EEF">
      <w:pPr>
        <w:pStyle w:val="ListParagraph"/>
        <w:numPr>
          <w:ilvl w:val="0"/>
          <w:numId w:val="48"/>
        </w:numPr>
        <w:spacing w:line="360" w:lineRule="auto"/>
      </w:pPr>
      <w:r>
        <w:t>Handheld fire extinguishers are also present at strategic locations on site and within mobile plant.</w:t>
      </w:r>
    </w:p>
    <w:p w14:paraId="0CBA0815" w14:textId="66C8EACB" w:rsidR="00167EEF" w:rsidRDefault="00167EEF" w:rsidP="00773D7D">
      <w:pPr>
        <w:pStyle w:val="Head2"/>
      </w:pPr>
      <w:bookmarkStart w:id="91" w:name="_Toc218769778"/>
      <w:r>
        <w:t>Active firefighting</w:t>
      </w:r>
      <w:bookmarkEnd w:id="91"/>
    </w:p>
    <w:p w14:paraId="57D4B7BD" w14:textId="77777777" w:rsidR="00167EEF" w:rsidRDefault="00167EEF" w:rsidP="00167EEF">
      <w:pPr>
        <w:spacing w:line="360" w:lineRule="auto"/>
      </w:pPr>
      <w:r>
        <w:t>For small, contained fires, the waste will be extinguished using an extinguisher or hose as it is removed from the pile. The burned portion will be moved to the quarantine area, and the unaffected waste returned to the pile. For larger, uncontained fires, the burning waste will be transferred to the quarantine area.</w:t>
      </w:r>
    </w:p>
    <w:p w14:paraId="1699AAA6" w14:textId="0F5315E8" w:rsidR="00167EEF" w:rsidRPr="000225CD" w:rsidRDefault="00167EEF" w:rsidP="0069783F">
      <w:pPr>
        <w:pStyle w:val="Head2"/>
        <w:rPr>
          <w:rFonts w:eastAsiaTheme="minorHAnsi"/>
        </w:rPr>
      </w:pPr>
      <w:bookmarkStart w:id="92" w:name="_Toc218769779"/>
      <w:r w:rsidRPr="000225CD">
        <w:rPr>
          <w:rFonts w:eastAsiaTheme="minorHAnsi"/>
        </w:rPr>
        <w:t>Small fires</w:t>
      </w:r>
      <w:bookmarkEnd w:id="92"/>
    </w:p>
    <w:p w14:paraId="203465BE" w14:textId="77777777" w:rsidR="00167EEF" w:rsidRDefault="00167EEF" w:rsidP="00167EEF">
      <w:pPr>
        <w:spacing w:line="360" w:lineRule="auto"/>
      </w:pPr>
      <w:r>
        <w:t>A small fire or area of smouldering waste will be dealt with as follows.</w:t>
      </w:r>
    </w:p>
    <w:p w14:paraId="6B0EA99D" w14:textId="6DF9F406" w:rsidR="00167EEF" w:rsidRDefault="00167EEF" w:rsidP="00167EEF">
      <w:pPr>
        <w:spacing w:line="360" w:lineRule="auto"/>
      </w:pPr>
      <w:r>
        <w:t>Loading shovels will be used to pull the affected waste into the open and away from any further waste that could combust on contact, or bulldoze a firebreak around the affected area; and</w:t>
      </w:r>
      <w:r w:rsidR="0069783F">
        <w:t>, d</w:t>
      </w:r>
      <w:r>
        <w:t xml:space="preserve">epending on the size / nature / location of the fire the waste will either be: </w:t>
      </w:r>
    </w:p>
    <w:p w14:paraId="2C8DE3B2" w14:textId="409B6038" w:rsidR="00167EEF" w:rsidRDefault="00167EEF" w:rsidP="003121DA">
      <w:pPr>
        <w:pStyle w:val="ListParagraph"/>
        <w:numPr>
          <w:ilvl w:val="0"/>
          <w:numId w:val="50"/>
        </w:numPr>
        <w:spacing w:line="360" w:lineRule="auto"/>
      </w:pPr>
      <w:r>
        <w:lastRenderedPageBreak/>
        <w:t>Extinguished immediately utilising the fire extinguishers/fire hose ; or</w:t>
      </w:r>
    </w:p>
    <w:p w14:paraId="5A6500A6" w14:textId="587FCE86" w:rsidR="00167EEF" w:rsidRDefault="00167EEF" w:rsidP="003121DA">
      <w:pPr>
        <w:pStyle w:val="ListParagraph"/>
        <w:numPr>
          <w:ilvl w:val="0"/>
          <w:numId w:val="50"/>
        </w:numPr>
        <w:spacing w:line="360" w:lineRule="auto"/>
      </w:pPr>
      <w:r>
        <w:t>Moved to the appropriate quarantine area and extinguished.</w:t>
      </w:r>
    </w:p>
    <w:p w14:paraId="6FD6CA1A" w14:textId="12ADB3E6" w:rsidR="00167EEF" w:rsidRDefault="00167EEF" w:rsidP="0069783F">
      <w:pPr>
        <w:pStyle w:val="Head2"/>
      </w:pPr>
      <w:bookmarkStart w:id="93" w:name="_Toc218769780"/>
      <w:r>
        <w:t>Uncontainable small fire or large fire</w:t>
      </w:r>
      <w:bookmarkEnd w:id="93"/>
    </w:p>
    <w:p w14:paraId="1E143392" w14:textId="77777777" w:rsidR="00167EEF" w:rsidRDefault="00167EEF" w:rsidP="00167EEF">
      <w:pPr>
        <w:spacing w:line="360" w:lineRule="auto"/>
      </w:pPr>
      <w:r>
        <w:t>The following procedure will be followed in the event of a small fire becoming uncontainable or in the event of a major fire on site:</w:t>
      </w:r>
    </w:p>
    <w:p w14:paraId="080B1FB7" w14:textId="3AEB9FF9" w:rsidR="00167EEF" w:rsidRDefault="00167EEF" w:rsidP="003121DA">
      <w:pPr>
        <w:pStyle w:val="ListParagraph"/>
        <w:numPr>
          <w:ilvl w:val="0"/>
          <w:numId w:val="51"/>
        </w:numPr>
        <w:spacing w:line="360" w:lineRule="auto"/>
      </w:pPr>
      <w:r>
        <w:t xml:space="preserve">The on-call Director and LFRS will be contacted immediately. </w:t>
      </w:r>
    </w:p>
    <w:p w14:paraId="2DCC6162" w14:textId="1DFC0080" w:rsidR="00167EEF" w:rsidRDefault="00167EEF" w:rsidP="003121DA">
      <w:pPr>
        <w:pStyle w:val="ListParagraph"/>
        <w:numPr>
          <w:ilvl w:val="0"/>
          <w:numId w:val="51"/>
        </w:numPr>
        <w:spacing w:line="360" w:lineRule="auto"/>
      </w:pPr>
      <w:r>
        <w:t>Access routes will be cleared for emergency services.</w:t>
      </w:r>
    </w:p>
    <w:p w14:paraId="14C0C565" w14:textId="0B4816A1" w:rsidR="00167EEF" w:rsidRDefault="003121DA" w:rsidP="003121DA">
      <w:pPr>
        <w:pStyle w:val="ListParagraph"/>
        <w:numPr>
          <w:ilvl w:val="0"/>
          <w:numId w:val="51"/>
        </w:numPr>
        <w:spacing w:line="360" w:lineRule="auto"/>
      </w:pPr>
      <w:r>
        <w:t>H</w:t>
      </w:r>
      <w:r w:rsidR="00167EEF">
        <w:t>FRS will be informed that the site processes waste wood and has a large amount of unprocessed material on site.</w:t>
      </w:r>
    </w:p>
    <w:p w14:paraId="42617089" w14:textId="3B69F141" w:rsidR="00167EEF" w:rsidRDefault="003121DA" w:rsidP="003121DA">
      <w:pPr>
        <w:pStyle w:val="ListParagraph"/>
        <w:numPr>
          <w:ilvl w:val="0"/>
          <w:numId w:val="51"/>
        </w:numPr>
        <w:spacing w:line="360" w:lineRule="auto"/>
      </w:pPr>
      <w:r>
        <w:t xml:space="preserve">Mobile plant </w:t>
      </w:r>
      <w:r w:rsidR="00167EEF">
        <w:t>will be used to pull the affected waste into the open and away from any further waste that could combust on contact, or bulldoze a firebreak around the affected area; and</w:t>
      </w:r>
    </w:p>
    <w:p w14:paraId="2F26FE21" w14:textId="56A9B2E3" w:rsidR="00167EEF" w:rsidRDefault="00167EEF" w:rsidP="003121DA">
      <w:pPr>
        <w:pStyle w:val="ListParagraph"/>
        <w:numPr>
          <w:ilvl w:val="0"/>
          <w:numId w:val="51"/>
        </w:numPr>
        <w:spacing w:line="360" w:lineRule="auto"/>
      </w:pPr>
      <w:r>
        <w:t xml:space="preserve">The Local Authority and EA will be notified at the first opportune moment. </w:t>
      </w:r>
    </w:p>
    <w:p w14:paraId="05F000F9" w14:textId="65FF67AB" w:rsidR="00167EEF" w:rsidRDefault="00167EEF" w:rsidP="00167EEF">
      <w:pPr>
        <w:spacing w:line="360" w:lineRule="auto"/>
      </w:pPr>
      <w:r>
        <w:t xml:space="preserve">Following arrival of </w:t>
      </w:r>
      <w:r w:rsidR="003121DA">
        <w:t>H</w:t>
      </w:r>
      <w:r>
        <w:t xml:space="preserve">FRS, all Site staff will take instructions from the attending personnel which may include any of the following: </w:t>
      </w:r>
    </w:p>
    <w:p w14:paraId="636200C9" w14:textId="2E918D87" w:rsidR="00167EEF" w:rsidRDefault="00167EEF" w:rsidP="00235158">
      <w:pPr>
        <w:pStyle w:val="ListParagraph"/>
        <w:numPr>
          <w:ilvl w:val="0"/>
          <w:numId w:val="52"/>
        </w:numPr>
        <w:spacing w:line="360" w:lineRule="auto"/>
      </w:pPr>
      <w:r>
        <w:t>If possible, waste that is unburnt will be dampened down to prevent the fire from spreading further.</w:t>
      </w:r>
    </w:p>
    <w:p w14:paraId="41C4FEEE" w14:textId="0FC0F599" w:rsidR="00167EEF" w:rsidRDefault="00167EEF" w:rsidP="00235158">
      <w:pPr>
        <w:pStyle w:val="ListParagraph"/>
        <w:numPr>
          <w:ilvl w:val="0"/>
          <w:numId w:val="52"/>
        </w:numPr>
        <w:spacing w:line="360" w:lineRule="auto"/>
      </w:pPr>
      <w:r>
        <w:t>If possible, unburned material will be separated from the fire using mobile plant.</w:t>
      </w:r>
    </w:p>
    <w:p w14:paraId="3D74B71E" w14:textId="0BCA08F5" w:rsidR="00167EEF" w:rsidRDefault="00167EEF" w:rsidP="00235158">
      <w:pPr>
        <w:pStyle w:val="ListParagraph"/>
        <w:numPr>
          <w:ilvl w:val="0"/>
          <w:numId w:val="52"/>
        </w:numPr>
        <w:spacing w:line="360" w:lineRule="auto"/>
      </w:pPr>
      <w:r>
        <w:t>The affected area will be isolated, and attempts will be made to extinguish the fire utilising the onsite fire extinguishers/hoses if safe to do so; and</w:t>
      </w:r>
    </w:p>
    <w:p w14:paraId="76F31ECB" w14:textId="625242EC" w:rsidR="00830D55" w:rsidRDefault="00167EEF" w:rsidP="00235158">
      <w:pPr>
        <w:pStyle w:val="ListParagraph"/>
        <w:numPr>
          <w:ilvl w:val="0"/>
          <w:numId w:val="52"/>
        </w:numPr>
        <w:spacing w:line="360" w:lineRule="auto"/>
      </w:pPr>
      <w:r>
        <w:t>The Site will be evacuated.</w:t>
      </w:r>
    </w:p>
    <w:p w14:paraId="2F96EC63" w14:textId="77777777" w:rsidR="00830D55" w:rsidRDefault="00830D55" w:rsidP="00962E1F">
      <w:pPr>
        <w:spacing w:line="360" w:lineRule="auto"/>
      </w:pPr>
    </w:p>
    <w:p w14:paraId="0B01F1FA" w14:textId="77777777" w:rsidR="0069783F" w:rsidRDefault="0069783F" w:rsidP="00962E1F">
      <w:pPr>
        <w:spacing w:line="360" w:lineRule="auto"/>
      </w:pPr>
    </w:p>
    <w:p w14:paraId="4F4EA3CF" w14:textId="77777777" w:rsidR="0069783F" w:rsidRDefault="0069783F" w:rsidP="00962E1F">
      <w:pPr>
        <w:spacing w:line="360" w:lineRule="auto"/>
      </w:pPr>
    </w:p>
    <w:p w14:paraId="3129DB61" w14:textId="77777777" w:rsidR="00E0130B" w:rsidRDefault="00E0130B" w:rsidP="00962E1F">
      <w:pPr>
        <w:spacing w:line="360" w:lineRule="auto"/>
      </w:pPr>
    </w:p>
    <w:p w14:paraId="66D12282" w14:textId="77777777" w:rsidR="00E0130B" w:rsidRDefault="00E0130B" w:rsidP="00962E1F">
      <w:pPr>
        <w:spacing w:line="360" w:lineRule="auto"/>
      </w:pPr>
    </w:p>
    <w:p w14:paraId="67155F5E" w14:textId="09DBD68A" w:rsidR="00E0130B" w:rsidRDefault="00E0130B" w:rsidP="00E0130B">
      <w:pPr>
        <w:pStyle w:val="Heading1"/>
      </w:pPr>
      <w:bookmarkStart w:id="94" w:name="_Toc218769781"/>
      <w:r>
        <w:lastRenderedPageBreak/>
        <w:t>Water Supplies</w:t>
      </w:r>
      <w:bookmarkEnd w:id="94"/>
    </w:p>
    <w:p w14:paraId="39F88B44" w14:textId="3C4C24B7" w:rsidR="00E0130B" w:rsidRDefault="00E0130B" w:rsidP="00773D7D">
      <w:pPr>
        <w:pStyle w:val="Head2"/>
      </w:pPr>
      <w:bookmarkStart w:id="95" w:name="_Toc218769782"/>
      <w:r>
        <w:t>Available water supply on site</w:t>
      </w:r>
      <w:bookmarkEnd w:id="95"/>
    </w:p>
    <w:p w14:paraId="7B385262" w14:textId="025A76CF" w:rsidR="00015A38" w:rsidRDefault="00015A38" w:rsidP="00015A38">
      <w:pPr>
        <w:spacing w:line="360" w:lineRule="auto"/>
      </w:pPr>
      <w:r w:rsidRPr="00AD681E">
        <w:t>A dedicated water supply is kept at the site in a large above ground tank (60m</w:t>
      </w:r>
      <w:r w:rsidRPr="00AD681E">
        <w:rPr>
          <w:vertAlign w:val="superscript"/>
        </w:rPr>
        <w:t>3</w:t>
      </w:r>
      <w:r w:rsidRPr="00AD681E">
        <w:t>)</w:t>
      </w:r>
      <w:r w:rsidR="00AD681E" w:rsidRPr="00AD681E">
        <w:t>.</w:t>
      </w:r>
    </w:p>
    <w:p w14:paraId="17BD175B" w14:textId="6D270D31" w:rsidR="00CB2E02" w:rsidRDefault="00CB2E02" w:rsidP="00015A38">
      <w:pPr>
        <w:spacing w:line="360" w:lineRule="auto"/>
      </w:pPr>
      <w:r>
        <w:t xml:space="preserve">The </w:t>
      </w:r>
      <w:r w:rsidR="00120356">
        <w:t>closest</w:t>
      </w:r>
      <w:r>
        <w:t xml:space="preserve"> fire hydrant,</w:t>
      </w:r>
      <w:r w:rsidR="00B820E4">
        <w:t xml:space="preserve"> towards </w:t>
      </w:r>
      <w:r w:rsidR="00120356">
        <w:t xml:space="preserve">the </w:t>
      </w:r>
      <w:r>
        <w:t xml:space="preserve">junction of Pindar Road </w:t>
      </w:r>
      <w:r w:rsidR="00120356">
        <w:t xml:space="preserve">with </w:t>
      </w:r>
      <w:r>
        <w:t>Essex Road</w:t>
      </w:r>
      <w:r w:rsidR="00120356">
        <w:t>,</w:t>
      </w:r>
      <w:r>
        <w:t xml:space="preserve"> is within </w:t>
      </w:r>
      <w:r w:rsidR="004A2AAF">
        <w:t>75m of t</w:t>
      </w:r>
      <w:r>
        <w:t>he</w:t>
      </w:r>
      <w:r w:rsidR="004A2AAF">
        <w:t xml:space="preserve"> site entrance.</w:t>
      </w:r>
      <w:r>
        <w:t xml:space="preserve"> </w:t>
      </w:r>
    </w:p>
    <w:p w14:paraId="2CA1301A" w14:textId="19EA072A" w:rsidR="002C07E6" w:rsidRDefault="00B35318" w:rsidP="00B35318">
      <w:pPr>
        <w:spacing w:line="360" w:lineRule="auto"/>
      </w:pPr>
      <w:r>
        <w:t>Herts</w:t>
      </w:r>
      <w:r w:rsidRPr="00B35318">
        <w:t xml:space="preserve"> Fire and Rescue Service have advised that that all hydrants meet the British Standard (BS 750:2012) and therefore are able to deliver a maximum flow rate of 2,000 l/min to a device.  The emergency services can utilise the nearby fire hydrants in the event of a fire.</w:t>
      </w:r>
    </w:p>
    <w:p w14:paraId="796F23EF" w14:textId="4AFA6715" w:rsidR="004500C0" w:rsidRPr="008C5E4B" w:rsidRDefault="008C5E4B" w:rsidP="008C5E4B">
      <w:pPr>
        <w:pStyle w:val="Caption"/>
        <w:rPr>
          <w:i w:val="0"/>
          <w:iCs w:val="0"/>
          <w:color w:val="auto"/>
          <w:sz w:val="22"/>
          <w:szCs w:val="22"/>
        </w:rPr>
      </w:pPr>
      <w:bookmarkStart w:id="96" w:name="_Toc218769801"/>
      <w:r w:rsidRPr="008C5E4B">
        <w:rPr>
          <w:i w:val="0"/>
          <w:iCs w:val="0"/>
          <w:color w:val="auto"/>
          <w:sz w:val="22"/>
          <w:szCs w:val="22"/>
        </w:rPr>
        <w:t xml:space="preserve">Table </w:t>
      </w:r>
      <w:r w:rsidRPr="008C5E4B">
        <w:rPr>
          <w:i w:val="0"/>
          <w:iCs w:val="0"/>
          <w:color w:val="auto"/>
          <w:sz w:val="22"/>
          <w:szCs w:val="22"/>
        </w:rPr>
        <w:fldChar w:fldCharType="begin"/>
      </w:r>
      <w:r w:rsidRPr="008C5E4B">
        <w:rPr>
          <w:i w:val="0"/>
          <w:iCs w:val="0"/>
          <w:color w:val="auto"/>
          <w:sz w:val="22"/>
          <w:szCs w:val="22"/>
        </w:rPr>
        <w:instrText xml:space="preserve"> STYLEREF 1 \s </w:instrText>
      </w:r>
      <w:r w:rsidRPr="008C5E4B">
        <w:rPr>
          <w:i w:val="0"/>
          <w:iCs w:val="0"/>
          <w:color w:val="auto"/>
          <w:sz w:val="22"/>
          <w:szCs w:val="22"/>
        </w:rPr>
        <w:fldChar w:fldCharType="separate"/>
      </w:r>
      <w:r w:rsidRPr="008C5E4B">
        <w:rPr>
          <w:i w:val="0"/>
          <w:iCs w:val="0"/>
          <w:color w:val="auto"/>
          <w:sz w:val="22"/>
          <w:szCs w:val="22"/>
        </w:rPr>
        <w:t>16</w:t>
      </w:r>
      <w:r w:rsidRPr="008C5E4B">
        <w:rPr>
          <w:i w:val="0"/>
          <w:iCs w:val="0"/>
          <w:color w:val="auto"/>
          <w:sz w:val="22"/>
          <w:szCs w:val="22"/>
        </w:rPr>
        <w:fldChar w:fldCharType="end"/>
      </w:r>
      <w:r w:rsidRPr="008C5E4B">
        <w:rPr>
          <w:i w:val="0"/>
          <w:iCs w:val="0"/>
          <w:color w:val="auto"/>
          <w:sz w:val="22"/>
          <w:szCs w:val="22"/>
        </w:rPr>
        <w:noBreakHyphen/>
      </w:r>
      <w:r w:rsidRPr="008C5E4B">
        <w:rPr>
          <w:i w:val="0"/>
          <w:iCs w:val="0"/>
          <w:color w:val="auto"/>
          <w:sz w:val="22"/>
          <w:szCs w:val="22"/>
        </w:rPr>
        <w:fldChar w:fldCharType="begin"/>
      </w:r>
      <w:r w:rsidRPr="008C5E4B">
        <w:rPr>
          <w:i w:val="0"/>
          <w:iCs w:val="0"/>
          <w:color w:val="auto"/>
          <w:sz w:val="22"/>
          <w:szCs w:val="22"/>
        </w:rPr>
        <w:instrText xml:space="preserve"> SEQ Table \* ARABIC \s 1 </w:instrText>
      </w:r>
      <w:r w:rsidRPr="008C5E4B">
        <w:rPr>
          <w:i w:val="0"/>
          <w:iCs w:val="0"/>
          <w:color w:val="auto"/>
          <w:sz w:val="22"/>
          <w:szCs w:val="22"/>
        </w:rPr>
        <w:fldChar w:fldCharType="separate"/>
      </w:r>
      <w:r w:rsidRPr="008C5E4B">
        <w:rPr>
          <w:i w:val="0"/>
          <w:iCs w:val="0"/>
          <w:color w:val="auto"/>
          <w:sz w:val="22"/>
          <w:szCs w:val="22"/>
        </w:rPr>
        <w:t>1</w:t>
      </w:r>
      <w:r w:rsidRPr="008C5E4B">
        <w:rPr>
          <w:i w:val="0"/>
          <w:iCs w:val="0"/>
          <w:color w:val="auto"/>
          <w:sz w:val="22"/>
          <w:szCs w:val="22"/>
        </w:rPr>
        <w:fldChar w:fldCharType="end"/>
      </w:r>
      <w:r w:rsidRPr="008C5E4B">
        <w:rPr>
          <w:i w:val="0"/>
          <w:iCs w:val="0"/>
          <w:color w:val="auto"/>
          <w:sz w:val="22"/>
          <w:szCs w:val="22"/>
        </w:rPr>
        <w:t>: Water supply calculation</w:t>
      </w:r>
      <w:bookmarkEnd w:id="96"/>
      <w:r w:rsidRPr="008C5E4B">
        <w:rPr>
          <w:i w:val="0"/>
          <w:iCs w:val="0"/>
          <w:color w:val="auto"/>
          <w:sz w:val="22"/>
          <w:szCs w:val="22"/>
        </w:rPr>
        <w:t xml:space="preserve"> </w:t>
      </w:r>
    </w:p>
    <w:tbl>
      <w:tblPr>
        <w:tblStyle w:val="ListTable4-Accent3"/>
        <w:tblW w:w="9493" w:type="dxa"/>
        <w:tblLook w:val="04A0" w:firstRow="1" w:lastRow="0" w:firstColumn="1" w:lastColumn="0" w:noHBand="0" w:noVBand="1"/>
      </w:tblPr>
      <w:tblGrid>
        <w:gridCol w:w="2254"/>
        <w:gridCol w:w="2254"/>
        <w:gridCol w:w="2254"/>
        <w:gridCol w:w="2731"/>
      </w:tblGrid>
      <w:tr w:rsidR="00215626" w14:paraId="77F7597C" w14:textId="77777777" w:rsidTr="006202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07C38C86" w14:textId="7CEA2427" w:rsidR="00215626" w:rsidRDefault="00215626" w:rsidP="00620281">
            <w:pPr>
              <w:spacing w:line="360" w:lineRule="auto"/>
              <w:jc w:val="center"/>
            </w:pPr>
            <w:r>
              <w:t>Max pile volume</w:t>
            </w:r>
          </w:p>
        </w:tc>
        <w:tc>
          <w:tcPr>
            <w:tcW w:w="2254" w:type="dxa"/>
          </w:tcPr>
          <w:p w14:paraId="73F2B370" w14:textId="037B1768" w:rsidR="00215626" w:rsidRDefault="00215626" w:rsidP="00620281">
            <w:pPr>
              <w:spacing w:line="360" w:lineRule="auto"/>
              <w:jc w:val="center"/>
              <w:cnfStyle w:val="100000000000" w:firstRow="1" w:lastRow="0" w:firstColumn="0" w:lastColumn="0" w:oddVBand="0" w:evenVBand="0" w:oddHBand="0" w:evenHBand="0" w:firstRowFirstColumn="0" w:firstRowLastColumn="0" w:lastRowFirstColumn="0" w:lastRowLastColumn="0"/>
            </w:pPr>
            <w:r>
              <w:t>Water supply reqd</w:t>
            </w:r>
          </w:p>
        </w:tc>
        <w:tc>
          <w:tcPr>
            <w:tcW w:w="2254" w:type="dxa"/>
          </w:tcPr>
          <w:p w14:paraId="40DAC9D2" w14:textId="7FCAD9ED" w:rsidR="00215626" w:rsidRDefault="00215626" w:rsidP="00620281">
            <w:pPr>
              <w:spacing w:line="360" w:lineRule="auto"/>
              <w:jc w:val="center"/>
              <w:cnfStyle w:val="100000000000" w:firstRow="1" w:lastRow="0" w:firstColumn="0" w:lastColumn="0" w:oddVBand="0" w:evenVBand="0" w:oddHBand="0" w:evenHBand="0" w:firstRowFirstColumn="0" w:firstRowLastColumn="0" w:lastRowFirstColumn="0" w:lastRowLastColumn="0"/>
            </w:pPr>
            <w:r>
              <w:t>Total water supply</w:t>
            </w:r>
          </w:p>
        </w:tc>
        <w:tc>
          <w:tcPr>
            <w:tcW w:w="2731" w:type="dxa"/>
          </w:tcPr>
          <w:p w14:paraId="247D5A21" w14:textId="06C7D9A7" w:rsidR="00215626" w:rsidRDefault="00215626" w:rsidP="00620281">
            <w:pPr>
              <w:spacing w:line="360" w:lineRule="auto"/>
              <w:jc w:val="center"/>
              <w:cnfStyle w:val="100000000000" w:firstRow="1" w:lastRow="0" w:firstColumn="0" w:lastColumn="0" w:oddVBand="0" w:evenVBand="0" w:oddHBand="0" w:evenHBand="0" w:firstRowFirstColumn="0" w:firstRowLastColumn="0" w:lastRowFirstColumn="0" w:lastRowLastColumn="0"/>
            </w:pPr>
            <w:r>
              <w:t>Total water available</w:t>
            </w:r>
          </w:p>
        </w:tc>
      </w:tr>
      <w:tr w:rsidR="00215626" w14:paraId="618AB0EC" w14:textId="77777777" w:rsidTr="006202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54" w:type="dxa"/>
          </w:tcPr>
          <w:p w14:paraId="6730DE69" w14:textId="7293790C" w:rsidR="00215626" w:rsidRPr="00620281" w:rsidRDefault="00016004" w:rsidP="00620281">
            <w:pPr>
              <w:spacing w:line="360" w:lineRule="auto"/>
              <w:jc w:val="center"/>
              <w:rPr>
                <w:b w:val="0"/>
                <w:bCs w:val="0"/>
              </w:rPr>
            </w:pPr>
            <w:r w:rsidRPr="00620281">
              <w:rPr>
                <w:b w:val="0"/>
                <w:bCs w:val="0"/>
              </w:rPr>
              <w:t>216 m</w:t>
            </w:r>
            <w:r w:rsidRPr="00620281">
              <w:rPr>
                <w:b w:val="0"/>
                <w:bCs w:val="0"/>
                <w:vertAlign w:val="superscript"/>
              </w:rPr>
              <w:t>3</w:t>
            </w:r>
          </w:p>
        </w:tc>
        <w:tc>
          <w:tcPr>
            <w:tcW w:w="2254" w:type="dxa"/>
          </w:tcPr>
          <w:p w14:paraId="58D13F6E" w14:textId="3B949924" w:rsidR="00215626" w:rsidRDefault="00686C43" w:rsidP="00620281">
            <w:pPr>
              <w:spacing w:line="360" w:lineRule="auto"/>
              <w:jc w:val="center"/>
              <w:cnfStyle w:val="000000100000" w:firstRow="0" w:lastRow="0" w:firstColumn="0" w:lastColumn="0" w:oddVBand="0" w:evenVBand="0" w:oddHBand="1" w:evenHBand="0" w:firstRowFirstColumn="0" w:firstRowLastColumn="0" w:lastRowFirstColumn="0" w:lastRowLastColumn="0"/>
            </w:pPr>
            <w:r>
              <w:t>1440</w:t>
            </w:r>
            <w:r w:rsidR="002D37CD">
              <w:t>l/min</w:t>
            </w:r>
          </w:p>
        </w:tc>
        <w:tc>
          <w:tcPr>
            <w:tcW w:w="2254" w:type="dxa"/>
          </w:tcPr>
          <w:p w14:paraId="6E7B3E44" w14:textId="4EC3CFCC" w:rsidR="00215626" w:rsidRDefault="00A30F49" w:rsidP="00620281">
            <w:pPr>
              <w:spacing w:line="360" w:lineRule="auto"/>
              <w:jc w:val="center"/>
              <w:cnfStyle w:val="000000100000" w:firstRow="0" w:lastRow="0" w:firstColumn="0" w:lastColumn="0" w:oddVBand="0" w:evenVBand="0" w:oddHBand="1" w:evenHBand="0" w:firstRowFirstColumn="0" w:firstRowLastColumn="0" w:lastRowFirstColumn="0" w:lastRowLastColumn="0"/>
            </w:pPr>
            <w:r>
              <w:t>259,329</w:t>
            </w:r>
            <w:r w:rsidR="002D37CD">
              <w:t>l</w:t>
            </w:r>
          </w:p>
        </w:tc>
        <w:tc>
          <w:tcPr>
            <w:tcW w:w="2731" w:type="dxa"/>
          </w:tcPr>
          <w:p w14:paraId="0910B8B5" w14:textId="3687EDEA" w:rsidR="00215626" w:rsidRDefault="002D37CD" w:rsidP="00620281">
            <w:pPr>
              <w:spacing w:line="360" w:lineRule="auto"/>
              <w:jc w:val="center"/>
              <w:cnfStyle w:val="000000100000" w:firstRow="0" w:lastRow="0" w:firstColumn="0" w:lastColumn="0" w:oddVBand="0" w:evenVBand="0" w:oddHBand="1" w:evenHBand="0" w:firstRowFirstColumn="0" w:firstRowLastColumn="0" w:lastRowFirstColumn="0" w:lastRowLastColumn="0"/>
            </w:pPr>
            <w:r>
              <w:t>60,000l</w:t>
            </w:r>
          </w:p>
        </w:tc>
      </w:tr>
    </w:tbl>
    <w:p w14:paraId="18DCCC46" w14:textId="77777777" w:rsidR="00215626" w:rsidRDefault="00215626" w:rsidP="00B35318">
      <w:pPr>
        <w:spacing w:line="360" w:lineRule="auto"/>
      </w:pPr>
    </w:p>
    <w:p w14:paraId="67C7B52D" w14:textId="77777777" w:rsidR="00B969E6" w:rsidRDefault="00B969E6" w:rsidP="002C07E6"/>
    <w:p w14:paraId="3A151062" w14:textId="77777777" w:rsidR="0000525E" w:rsidRDefault="0000525E" w:rsidP="002C07E6"/>
    <w:p w14:paraId="21D6B556" w14:textId="77777777" w:rsidR="0000525E" w:rsidRDefault="0000525E" w:rsidP="002C07E6"/>
    <w:p w14:paraId="63C1336A" w14:textId="77777777" w:rsidR="0000525E" w:rsidRDefault="0000525E" w:rsidP="002C07E6"/>
    <w:p w14:paraId="3CD88756" w14:textId="77777777" w:rsidR="0000525E" w:rsidRDefault="0000525E" w:rsidP="002C07E6"/>
    <w:p w14:paraId="220A6972" w14:textId="77777777" w:rsidR="0000525E" w:rsidRDefault="0000525E" w:rsidP="002C07E6"/>
    <w:p w14:paraId="262D7E48" w14:textId="77777777" w:rsidR="0000525E" w:rsidRDefault="0000525E" w:rsidP="002C07E6"/>
    <w:p w14:paraId="01A8C7A3" w14:textId="77777777" w:rsidR="0000525E" w:rsidRDefault="0000525E" w:rsidP="002C07E6"/>
    <w:p w14:paraId="5E543A22" w14:textId="77777777" w:rsidR="0000525E" w:rsidRDefault="0000525E" w:rsidP="002C07E6"/>
    <w:p w14:paraId="2161477D" w14:textId="77777777" w:rsidR="0000525E" w:rsidRDefault="0000525E" w:rsidP="002C07E6"/>
    <w:p w14:paraId="23E6DB08" w14:textId="77777777" w:rsidR="0000525E" w:rsidRDefault="0000525E" w:rsidP="002C07E6"/>
    <w:p w14:paraId="04654078" w14:textId="77777777" w:rsidR="0000525E" w:rsidRDefault="0000525E" w:rsidP="002C07E6"/>
    <w:p w14:paraId="73F7795A" w14:textId="77777777" w:rsidR="0000525E" w:rsidRDefault="0000525E" w:rsidP="002C07E6"/>
    <w:p w14:paraId="6719417F" w14:textId="77777777" w:rsidR="0000525E" w:rsidRDefault="0000525E" w:rsidP="002C07E6"/>
    <w:p w14:paraId="4848CB21" w14:textId="77777777" w:rsidR="0000525E" w:rsidRDefault="0000525E" w:rsidP="002C07E6"/>
    <w:p w14:paraId="09EB2BC2" w14:textId="77777777" w:rsidR="0000525E" w:rsidRDefault="0000525E" w:rsidP="002C07E6"/>
    <w:p w14:paraId="2B69E605" w14:textId="77777777" w:rsidR="0000525E" w:rsidRDefault="0000525E" w:rsidP="002C07E6"/>
    <w:p w14:paraId="4F9B4DEA" w14:textId="77777777" w:rsidR="0000525E" w:rsidRDefault="0000525E" w:rsidP="002C07E6"/>
    <w:p w14:paraId="347B891C" w14:textId="77777777" w:rsidR="0000525E" w:rsidRDefault="0000525E" w:rsidP="002C07E6"/>
    <w:p w14:paraId="1458DDBC" w14:textId="77777777" w:rsidR="0000525E" w:rsidRDefault="0000525E" w:rsidP="002C07E6"/>
    <w:p w14:paraId="512AE89F" w14:textId="6E167C16" w:rsidR="002C07E6" w:rsidRDefault="002C07E6" w:rsidP="00EB7C57">
      <w:pPr>
        <w:pStyle w:val="Heading1"/>
      </w:pPr>
      <w:bookmarkStart w:id="97" w:name="_Toc218769783"/>
      <w:r>
        <w:lastRenderedPageBreak/>
        <w:t>Managing Fire Water</w:t>
      </w:r>
      <w:bookmarkEnd w:id="97"/>
    </w:p>
    <w:p w14:paraId="78FD0996" w14:textId="5833E79E" w:rsidR="009D26A4" w:rsidRDefault="00D017DC" w:rsidP="00EB7C57">
      <w:pPr>
        <w:pStyle w:val="Head2"/>
      </w:pPr>
      <w:bookmarkStart w:id="98" w:name="_Toc218769784"/>
      <w:r>
        <w:rPr>
          <w:noProof/>
        </w:rPr>
        <w:drawing>
          <wp:anchor distT="0" distB="0" distL="114300" distR="114300" simplePos="0" relativeHeight="251659280" behindDoc="0" locked="0" layoutInCell="1" allowOverlap="1" wp14:anchorId="308F61DC" wp14:editId="322CB79E">
            <wp:simplePos x="0" y="0"/>
            <wp:positionH relativeFrom="margin">
              <wp:align>right</wp:align>
            </wp:positionH>
            <wp:positionV relativeFrom="paragraph">
              <wp:posOffset>353695</wp:posOffset>
            </wp:positionV>
            <wp:extent cx="5731510" cy="3753665"/>
            <wp:effectExtent l="0" t="0" r="2540" b="0"/>
            <wp:wrapNone/>
            <wp:docPr id="1824622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65879" name="Picture 1"/>
                    <pic:cNvPicPr>
                      <a:picLocks noChangeAspect="1" noChangeArrowheads="1"/>
                    </pic:cNvPicPr>
                  </pic:nvPicPr>
                  <pic:blipFill>
                    <a:blip r:embed="rId28"/>
                    <a:stretch>
                      <a:fillRect/>
                    </a:stretch>
                  </pic:blipFill>
                  <pic:spPr bwMode="auto">
                    <a:xfrm>
                      <a:off x="0" y="0"/>
                      <a:ext cx="5731510" cy="3753665"/>
                    </a:xfrm>
                    <a:prstGeom prst="rect">
                      <a:avLst/>
                    </a:prstGeom>
                    <a:noFill/>
                  </pic:spPr>
                </pic:pic>
              </a:graphicData>
            </a:graphic>
          </wp:anchor>
        </w:drawing>
      </w:r>
      <w:r w:rsidR="002C07E6">
        <w:t>Assessing risks to groundwater from fire water</w:t>
      </w:r>
      <w:bookmarkEnd w:id="98"/>
    </w:p>
    <w:p w14:paraId="48D87662" w14:textId="7F8C3F92" w:rsidR="009D26A4" w:rsidRDefault="009D26A4" w:rsidP="006D4B04"/>
    <w:p w14:paraId="44147BB9" w14:textId="1A87763A" w:rsidR="00CD6DC5" w:rsidRDefault="00CD6DC5" w:rsidP="006D4B04"/>
    <w:p w14:paraId="587B8145" w14:textId="550F3A6A" w:rsidR="00CD6DC5" w:rsidRDefault="00CD6DC5" w:rsidP="006D4B04"/>
    <w:p w14:paraId="5B054835" w14:textId="7A1469E4" w:rsidR="00CD6DC5" w:rsidRDefault="00CD6DC5" w:rsidP="006D4B04"/>
    <w:p w14:paraId="5DE10FFE" w14:textId="4DB9FE0B" w:rsidR="00CD6DC5" w:rsidRDefault="00CD6DC5" w:rsidP="006D4B04"/>
    <w:p w14:paraId="7B009A34" w14:textId="0118D744" w:rsidR="00D017DC" w:rsidRDefault="00D017DC" w:rsidP="006D4B04"/>
    <w:p w14:paraId="75CF749B" w14:textId="5A497130" w:rsidR="00D017DC" w:rsidRDefault="00D017DC" w:rsidP="006D4B04">
      <w:r>
        <w:rPr>
          <w:noProof/>
        </w:rPr>
        <mc:AlternateContent>
          <mc:Choice Requires="wps">
            <w:drawing>
              <wp:anchor distT="45720" distB="45720" distL="114300" distR="114300" simplePos="0" relativeHeight="251662352" behindDoc="0" locked="0" layoutInCell="1" allowOverlap="1" wp14:anchorId="524D9BB2" wp14:editId="24955656">
                <wp:simplePos x="0" y="0"/>
                <wp:positionH relativeFrom="column">
                  <wp:posOffset>1238250</wp:posOffset>
                </wp:positionH>
                <wp:positionV relativeFrom="paragraph">
                  <wp:posOffset>63500</wp:posOffset>
                </wp:positionV>
                <wp:extent cx="466725" cy="1404620"/>
                <wp:effectExtent l="0" t="0" r="0" b="0"/>
                <wp:wrapNone/>
                <wp:docPr id="17468510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1404620"/>
                        </a:xfrm>
                        <a:prstGeom prst="rect">
                          <a:avLst/>
                        </a:prstGeom>
                        <a:noFill/>
                        <a:ln w="9525">
                          <a:noFill/>
                          <a:miter lim="800000"/>
                          <a:headEnd/>
                          <a:tailEnd/>
                        </a:ln>
                      </wps:spPr>
                      <wps:txbx>
                        <w:txbxContent>
                          <w:p w14:paraId="7F3E2002" w14:textId="56919FC9" w:rsidR="00D017DC" w:rsidRPr="00D017DC" w:rsidRDefault="00D017DC">
                            <w:pPr>
                              <w:rPr>
                                <w:sz w:val="20"/>
                                <w:szCs w:val="20"/>
                              </w:rPr>
                            </w:pPr>
                            <w:r w:rsidRPr="00D017DC">
                              <w:rPr>
                                <w:sz w:val="20"/>
                                <w:szCs w:val="20"/>
                              </w:rPr>
                              <w:t>Site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24D9BB2" id="_x0000_s1031" type="#_x0000_t202" style="position:absolute;left:0;text-align:left;margin-left:97.5pt;margin-top:5pt;width:36.75pt;height:110.6pt;z-index:25166235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" filled="f" stroked="f">
                <v:textbox style="mso-fit-shape-to-text:t">
                  <w:txbxContent>
                    <w:p w14:paraId="7F3E2002" w14:textId="56919FC9" w:rsidR="00D017DC" w:rsidRPr="00D017DC" w:rsidRDefault="00D017DC">
                      <w:pPr>
                        <w:rPr>
                          <w:sz w:val="20"/>
                          <w:szCs w:val="20"/>
                        </w:rPr>
                      </w:pPr>
                      <w:r w:rsidRPr="00D017DC">
                        <w:rPr>
                          <w:sz w:val="20"/>
                          <w:szCs w:val="20"/>
                        </w:rPr>
                        <w:t>Site</w:t>
                      </w:r>
                    </w:p>
                  </w:txbxContent>
                </v:textbox>
              </v:shape>
            </w:pict>
          </mc:Fallback>
        </mc:AlternateContent>
      </w:r>
    </w:p>
    <w:p w14:paraId="0B49467A" w14:textId="007FB5DD" w:rsidR="00D017DC" w:rsidRDefault="00D017DC" w:rsidP="006D4B04">
      <w:r>
        <w:rPr>
          <w:noProof/>
        </w:rPr>
        <w:drawing>
          <wp:anchor distT="0" distB="0" distL="114300" distR="114300" simplePos="0" relativeHeight="251660304" behindDoc="0" locked="0" layoutInCell="1" allowOverlap="1" wp14:anchorId="6177914A" wp14:editId="10A67164">
            <wp:simplePos x="0" y="0"/>
            <wp:positionH relativeFrom="column">
              <wp:posOffset>1304290</wp:posOffset>
            </wp:positionH>
            <wp:positionV relativeFrom="paragraph">
              <wp:posOffset>113030</wp:posOffset>
            </wp:positionV>
            <wp:extent cx="314325" cy="314325"/>
            <wp:effectExtent l="0" t="0" r="0" b="9525"/>
            <wp:wrapNone/>
            <wp:docPr id="35578949" name="Graphic 13" descr="Arrow Down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78949" name="Graphic 35578949" descr="Arrow Down outline"/>
                    <pic:cNvPicPr/>
                  </pic:nvPicPr>
                  <pic:blipFill>
                    <a:blip r:embed="rId29">
                      <a:extLst>
                        <a:ext uri="{96DAC541-7B7A-43D3-8B79-37D633B846F1}">
                          <asvg:svgBlip xmlns:asvg="http://schemas.microsoft.com/office/drawing/2016/SVG/main" r:embed="rId30"/>
                        </a:ext>
                      </a:extLst>
                    </a:blip>
                    <a:stretch>
                      <a:fillRect/>
                    </a:stretch>
                  </pic:blipFill>
                  <pic:spPr>
                    <a:xfrm>
                      <a:off x="0" y="0"/>
                      <a:ext cx="314325" cy="314325"/>
                    </a:xfrm>
                    <a:prstGeom prst="rect">
                      <a:avLst/>
                    </a:prstGeom>
                  </pic:spPr>
                </pic:pic>
              </a:graphicData>
            </a:graphic>
            <wp14:sizeRelH relativeFrom="margin">
              <wp14:pctWidth>0</wp14:pctWidth>
            </wp14:sizeRelH>
            <wp14:sizeRelV relativeFrom="margin">
              <wp14:pctHeight>0</wp14:pctHeight>
            </wp14:sizeRelV>
          </wp:anchor>
        </w:drawing>
      </w:r>
    </w:p>
    <w:p w14:paraId="3F0C9B76" w14:textId="7BFEFEBE" w:rsidR="00D017DC" w:rsidRDefault="00D017DC" w:rsidP="006D4B04"/>
    <w:p w14:paraId="7153F177" w14:textId="77777777" w:rsidR="00D017DC" w:rsidRDefault="00D017DC" w:rsidP="006D4B04"/>
    <w:p w14:paraId="4CC9A260" w14:textId="77777777" w:rsidR="00D017DC" w:rsidRDefault="00D017DC" w:rsidP="006D4B04"/>
    <w:p w14:paraId="072F3601" w14:textId="77777777" w:rsidR="00D017DC" w:rsidRDefault="00D017DC" w:rsidP="006D4B04"/>
    <w:p w14:paraId="21B7F0DD" w14:textId="77777777" w:rsidR="00D017DC" w:rsidRDefault="00D017DC" w:rsidP="006D4B04"/>
    <w:p w14:paraId="24FA3154" w14:textId="77777777" w:rsidR="00CD6DC5" w:rsidRDefault="00CD6DC5" w:rsidP="006D4B04"/>
    <w:p w14:paraId="7176598A" w14:textId="77777777" w:rsidR="00CD6DC5" w:rsidRDefault="00CD6DC5" w:rsidP="006D4B04"/>
    <w:p w14:paraId="394F2CFF" w14:textId="77777777" w:rsidR="00CD6DC5" w:rsidRDefault="00CD6DC5" w:rsidP="006D4B04"/>
    <w:p w14:paraId="5AA88A07" w14:textId="2EAB1C99" w:rsidR="00CD6DC5" w:rsidRPr="00CD6DC5" w:rsidRDefault="00CD6DC5" w:rsidP="00CD6DC5">
      <w:pPr>
        <w:pStyle w:val="Caption"/>
        <w:rPr>
          <w:i w:val="0"/>
          <w:iCs w:val="0"/>
          <w:color w:val="auto"/>
          <w:sz w:val="22"/>
          <w:szCs w:val="22"/>
        </w:rPr>
      </w:pPr>
      <w:r w:rsidRPr="00CD6DC5">
        <w:rPr>
          <w:i w:val="0"/>
          <w:iCs w:val="0"/>
          <w:color w:val="auto"/>
          <w:sz w:val="22"/>
          <w:szCs w:val="22"/>
        </w:rPr>
        <w:t xml:space="preserve">Figure </w:t>
      </w:r>
      <w:r w:rsidR="008C73E7">
        <w:rPr>
          <w:i w:val="0"/>
          <w:iCs w:val="0"/>
          <w:color w:val="auto"/>
          <w:sz w:val="22"/>
          <w:szCs w:val="22"/>
        </w:rPr>
        <w:fldChar w:fldCharType="begin"/>
      </w:r>
      <w:r w:rsidR="008C73E7">
        <w:rPr>
          <w:i w:val="0"/>
          <w:iCs w:val="0"/>
          <w:color w:val="auto"/>
          <w:sz w:val="22"/>
          <w:szCs w:val="22"/>
        </w:rPr>
        <w:instrText xml:space="preserve"> STYLEREF 1 \s </w:instrText>
      </w:r>
      <w:r w:rsidR="008C73E7">
        <w:rPr>
          <w:i w:val="0"/>
          <w:iCs w:val="0"/>
          <w:color w:val="auto"/>
          <w:sz w:val="22"/>
          <w:szCs w:val="22"/>
        </w:rPr>
        <w:fldChar w:fldCharType="separate"/>
      </w:r>
      <w:r w:rsidR="008C73E7">
        <w:rPr>
          <w:i w:val="0"/>
          <w:iCs w:val="0"/>
          <w:noProof/>
          <w:color w:val="auto"/>
          <w:sz w:val="22"/>
          <w:szCs w:val="22"/>
        </w:rPr>
        <w:t>17</w:t>
      </w:r>
      <w:r w:rsidR="008C73E7">
        <w:rPr>
          <w:i w:val="0"/>
          <w:iCs w:val="0"/>
          <w:color w:val="auto"/>
          <w:sz w:val="22"/>
          <w:szCs w:val="22"/>
        </w:rPr>
        <w:fldChar w:fldCharType="end"/>
      </w:r>
      <w:r w:rsidR="008C73E7">
        <w:rPr>
          <w:i w:val="0"/>
          <w:iCs w:val="0"/>
          <w:color w:val="auto"/>
          <w:sz w:val="22"/>
          <w:szCs w:val="22"/>
        </w:rPr>
        <w:noBreakHyphen/>
      </w:r>
      <w:r w:rsidR="008C73E7">
        <w:rPr>
          <w:i w:val="0"/>
          <w:iCs w:val="0"/>
          <w:color w:val="auto"/>
          <w:sz w:val="22"/>
          <w:szCs w:val="22"/>
        </w:rPr>
        <w:fldChar w:fldCharType="begin"/>
      </w:r>
      <w:r w:rsidR="008C73E7">
        <w:rPr>
          <w:i w:val="0"/>
          <w:iCs w:val="0"/>
          <w:color w:val="auto"/>
          <w:sz w:val="22"/>
          <w:szCs w:val="22"/>
        </w:rPr>
        <w:instrText xml:space="preserve"> SEQ Figure \* ARABIC \s 1 </w:instrText>
      </w:r>
      <w:r w:rsidR="008C73E7">
        <w:rPr>
          <w:i w:val="0"/>
          <w:iCs w:val="0"/>
          <w:color w:val="auto"/>
          <w:sz w:val="22"/>
          <w:szCs w:val="22"/>
        </w:rPr>
        <w:fldChar w:fldCharType="separate"/>
      </w:r>
      <w:r w:rsidR="008C73E7">
        <w:rPr>
          <w:i w:val="0"/>
          <w:iCs w:val="0"/>
          <w:noProof/>
          <w:color w:val="auto"/>
          <w:sz w:val="22"/>
          <w:szCs w:val="22"/>
        </w:rPr>
        <w:t>1</w:t>
      </w:r>
      <w:r w:rsidR="008C73E7">
        <w:rPr>
          <w:i w:val="0"/>
          <w:iCs w:val="0"/>
          <w:color w:val="auto"/>
          <w:sz w:val="22"/>
          <w:szCs w:val="22"/>
        </w:rPr>
        <w:fldChar w:fldCharType="end"/>
      </w:r>
      <w:r w:rsidRPr="00CD6DC5">
        <w:rPr>
          <w:i w:val="0"/>
          <w:iCs w:val="0"/>
          <w:color w:val="auto"/>
          <w:sz w:val="22"/>
          <w:szCs w:val="22"/>
        </w:rPr>
        <w:t>: Groundwater vulnerability map</w:t>
      </w:r>
    </w:p>
    <w:p w14:paraId="35563E96" w14:textId="77777777" w:rsidR="008E64CC" w:rsidRPr="008E64CC" w:rsidRDefault="008E64CC" w:rsidP="008E64CC">
      <w:pPr>
        <w:spacing w:line="360" w:lineRule="auto"/>
      </w:pPr>
      <w:r w:rsidRPr="008E64CC">
        <w:t>Combustible waste is stored and sorted within a secure building, on impermeable surfacing.  Firewater from such waste, in the event of a fire, will be contained within the building.</w:t>
      </w:r>
    </w:p>
    <w:p w14:paraId="115F3396" w14:textId="7ED8DEF7" w:rsidR="00015A38" w:rsidRDefault="00CE715C" w:rsidP="00E0130B">
      <w:pPr>
        <w:spacing w:line="360" w:lineRule="auto"/>
      </w:pPr>
      <w:r w:rsidRPr="00CE715C">
        <w:t>As the impermeable surface covers the entire site with a sealed drainage system in place, it is considered that the aquifer is fully protected from the activities and any fire water runoff from the site.</w:t>
      </w:r>
    </w:p>
    <w:p w14:paraId="2C51DA22" w14:textId="77777777" w:rsidR="00015A38" w:rsidRDefault="00015A38" w:rsidP="00E0130B">
      <w:pPr>
        <w:spacing w:line="360" w:lineRule="auto"/>
      </w:pPr>
    </w:p>
    <w:p w14:paraId="792BAF72" w14:textId="77777777" w:rsidR="00015A38" w:rsidRDefault="00015A38" w:rsidP="00E0130B">
      <w:pPr>
        <w:spacing w:line="360" w:lineRule="auto"/>
      </w:pPr>
    </w:p>
    <w:p w14:paraId="757B57B6" w14:textId="77777777" w:rsidR="00CE715C" w:rsidRDefault="00CE715C" w:rsidP="00E0130B">
      <w:pPr>
        <w:spacing w:line="360" w:lineRule="auto"/>
      </w:pPr>
    </w:p>
    <w:p w14:paraId="7B196768" w14:textId="77777777" w:rsidR="008F0C07" w:rsidRDefault="008F0C07" w:rsidP="00E0130B">
      <w:pPr>
        <w:spacing w:line="360" w:lineRule="auto"/>
      </w:pPr>
    </w:p>
    <w:p w14:paraId="73733815" w14:textId="77777777" w:rsidR="008F0C07" w:rsidRDefault="008F0C07" w:rsidP="00E0130B">
      <w:pPr>
        <w:spacing w:line="360" w:lineRule="auto"/>
      </w:pPr>
    </w:p>
    <w:p w14:paraId="51156032" w14:textId="77777777" w:rsidR="008F0C07" w:rsidRDefault="008F0C07" w:rsidP="00E0130B">
      <w:pPr>
        <w:spacing w:line="360" w:lineRule="auto"/>
      </w:pPr>
    </w:p>
    <w:p w14:paraId="07D5F3CA" w14:textId="77777777" w:rsidR="008F0C07" w:rsidRDefault="008F0C07" w:rsidP="00E0130B">
      <w:pPr>
        <w:spacing w:line="360" w:lineRule="auto"/>
      </w:pPr>
    </w:p>
    <w:p w14:paraId="4FCDD260" w14:textId="0295CC13" w:rsidR="00DE5CAC" w:rsidRDefault="00DE5CAC" w:rsidP="00DE5CAC">
      <w:pPr>
        <w:pStyle w:val="Heading1"/>
      </w:pPr>
      <w:bookmarkStart w:id="99" w:name="_Toc218769785"/>
      <w:r>
        <w:lastRenderedPageBreak/>
        <w:t>During and After an Incident</w:t>
      </w:r>
      <w:bookmarkEnd w:id="99"/>
    </w:p>
    <w:p w14:paraId="260C8C43" w14:textId="270267EA" w:rsidR="00DE5CAC" w:rsidRDefault="00DE5CAC" w:rsidP="00DE5CAC">
      <w:pPr>
        <w:pStyle w:val="Head2"/>
      </w:pPr>
      <w:bookmarkStart w:id="100" w:name="_Toc218769786"/>
      <w:r>
        <w:t>During an event</w:t>
      </w:r>
      <w:bookmarkEnd w:id="100"/>
    </w:p>
    <w:p w14:paraId="4A6DA295" w14:textId="465FE5D6" w:rsidR="00DE5CAC" w:rsidRDefault="00DE5CAC" w:rsidP="00DE5CAC">
      <w:pPr>
        <w:spacing w:line="360" w:lineRule="auto"/>
      </w:pPr>
      <w:r>
        <w:t xml:space="preserve">During a substantial fire event, downwind residents will be notified so that they can take the correct precautions to prevent nuisance from smoke. The properties to be notified will depend upon the prevailing wind direction at the time of the event. This will be achieved by sending an email </w:t>
      </w:r>
      <w:r w:rsidR="00DA76E9">
        <w:t xml:space="preserve">or </w:t>
      </w:r>
      <w:r>
        <w:t xml:space="preserve">by telephoning the closest residents. </w:t>
      </w:r>
    </w:p>
    <w:p w14:paraId="6B030977" w14:textId="52452734" w:rsidR="00DE5CAC" w:rsidRDefault="00DE5CAC" w:rsidP="00DE5CAC">
      <w:pPr>
        <w:spacing w:line="360" w:lineRule="auto"/>
      </w:pPr>
      <w:r>
        <w:t xml:space="preserve">During an event incoming waste is to be diverted to another site. </w:t>
      </w:r>
      <w:r w:rsidR="00DA76E9">
        <w:t>ADL</w:t>
      </w:r>
      <w:r>
        <w:t xml:space="preserve"> has </w:t>
      </w:r>
      <w:r w:rsidR="00DA76E9">
        <w:t xml:space="preserve">access to other </w:t>
      </w:r>
      <w:r>
        <w:t>sites w</w:t>
      </w:r>
      <w:r w:rsidR="00DA76E9">
        <w:t>it</w:t>
      </w:r>
      <w:r>
        <w:t>h</w:t>
      </w:r>
      <w:r w:rsidR="00DA76E9">
        <w:t>in the wider Sun Enviro Group</w:t>
      </w:r>
      <w:r>
        <w:t xml:space="preserve"> that will accept waste if there is a shut-down at the site (as per the Contingency Plan). </w:t>
      </w:r>
    </w:p>
    <w:p w14:paraId="6E8F042D" w14:textId="56D96FE6" w:rsidR="00DE5CAC" w:rsidRDefault="00DE5CAC" w:rsidP="00DE5CAC">
      <w:pPr>
        <w:pStyle w:val="Head2"/>
      </w:pPr>
      <w:bookmarkStart w:id="101" w:name="_Toc218769787"/>
      <w:r>
        <w:t>Post event procedures</w:t>
      </w:r>
      <w:bookmarkEnd w:id="101"/>
    </w:p>
    <w:p w14:paraId="7FA02C8D" w14:textId="77777777" w:rsidR="00DE5CAC" w:rsidRDefault="00DE5CAC" w:rsidP="00DE5CAC">
      <w:pPr>
        <w:spacing w:line="360" w:lineRule="auto"/>
      </w:pPr>
      <w:r>
        <w:t>After a fire event, the following procedure will be implemented depending on the severity of the fire:</w:t>
      </w:r>
    </w:p>
    <w:p w14:paraId="3EDA2751" w14:textId="26CEE088" w:rsidR="00DE5CAC" w:rsidRDefault="00DE5CAC" w:rsidP="00DE5CAC">
      <w:pPr>
        <w:pStyle w:val="ListParagraph"/>
        <w:numPr>
          <w:ilvl w:val="0"/>
          <w:numId w:val="55"/>
        </w:numPr>
        <w:spacing w:line="360" w:lineRule="auto"/>
      </w:pPr>
      <w:r>
        <w:t>A small and containable fire that can be safely dealt with in-house using suitably trained staff and firefighting equipment located on Site: The fire will be recorded in the Site Diary, including the causes of the fire and methods used to manage the fire. An assessment will be carried out to determine whether further mitigation measures could have prevented the fire. Any outcomes to be implemented onsite will be incorporated within this FPP and the Site’s EMS as required.</w:t>
      </w:r>
    </w:p>
    <w:p w14:paraId="52231F46" w14:textId="497C0D27" w:rsidR="00DE5CAC" w:rsidRDefault="00DE5CAC" w:rsidP="00501264">
      <w:pPr>
        <w:pStyle w:val="ListParagraph"/>
        <w:numPr>
          <w:ilvl w:val="0"/>
          <w:numId w:val="55"/>
        </w:numPr>
        <w:spacing w:line="360" w:lineRule="auto"/>
      </w:pPr>
      <w:r>
        <w:t xml:space="preserve">A larger fire that requires the presence of </w:t>
      </w:r>
      <w:r w:rsidR="00501264">
        <w:t>H</w:t>
      </w:r>
      <w:r>
        <w:t xml:space="preserve">FRS: If the Site operatives have been told to evacuate or cease operations by </w:t>
      </w:r>
      <w:r w:rsidR="00C21D05">
        <w:t>H</w:t>
      </w:r>
      <w:r>
        <w:t>FRS, the Site will wait until told safe to re-enter and resume operations. Any closure of the Site will be followed by informing customers and the regulatory authorities. The fire will be recorded in the Site Diary and in an online incident report and will detail the causes of the fire and methods used to manage the fire. An assessment will be carried out to determine whether further mitigation measures could have prevented the fire. Any outcomes to be implemented onsite will be incorporated within this FPP and the Site’s EMS as required.</w:t>
      </w:r>
    </w:p>
    <w:p w14:paraId="287399E5" w14:textId="32263EB1" w:rsidR="00DE5CAC" w:rsidRDefault="00DE5CAC" w:rsidP="00C21D05">
      <w:pPr>
        <w:pStyle w:val="ListParagraph"/>
        <w:numPr>
          <w:ilvl w:val="0"/>
          <w:numId w:val="55"/>
        </w:numPr>
        <w:spacing w:line="360" w:lineRule="auto"/>
      </w:pPr>
      <w:r>
        <w:lastRenderedPageBreak/>
        <w:t xml:space="preserve">Should damage be sufficient to prevent the Site from being able to store waste, the Site will cease accepting waste until the situation is resolved. </w:t>
      </w:r>
    </w:p>
    <w:p w14:paraId="75E3BB62" w14:textId="58B1256E" w:rsidR="00DE5CAC" w:rsidRDefault="00DE5CAC" w:rsidP="00DE5CAC">
      <w:pPr>
        <w:spacing w:line="360" w:lineRule="auto"/>
      </w:pPr>
      <w:r>
        <w:t>The SM will liaise with the EA to determine a plan-of-action to introduce normal operations at the Site, and the timescales involved to achieve this.  A visual assessment will be carried out by the SM to determine whether the waste can be treated on Site. Wherever possible, unburnt wastes will be separated from fire damaged piles.</w:t>
      </w:r>
    </w:p>
    <w:p w14:paraId="3C988C99" w14:textId="77777777" w:rsidR="00DE5CAC" w:rsidRDefault="00DE5CAC" w:rsidP="00DE5CAC">
      <w:pPr>
        <w:spacing w:line="360" w:lineRule="auto"/>
      </w:pPr>
      <w:r>
        <w:t xml:space="preserve">The Site Management in conjunction with the insurance company and other relevant experts will determine the required decontamination measures to be carried out in proportion to the impact caused by the fire. </w:t>
      </w:r>
    </w:p>
    <w:p w14:paraId="435695EF" w14:textId="77777777" w:rsidR="00DE5CAC" w:rsidRDefault="00DE5CAC" w:rsidP="00DE5CAC">
      <w:pPr>
        <w:spacing w:line="360" w:lineRule="auto"/>
      </w:pPr>
      <w:r>
        <w:t>Once firewater and fire damaged waste have been removed the site will be cleaned using methods appropriate to the nature of the residues. This may include (but not be limited to) the following: on-site yard sweeping equipment, jet-washing or engaging a third part specialist cleaning company.</w:t>
      </w:r>
    </w:p>
    <w:p w14:paraId="6BC2CF2F" w14:textId="77777777" w:rsidR="00DE5CAC" w:rsidRDefault="00DE5CAC" w:rsidP="00DE5CAC">
      <w:pPr>
        <w:spacing w:line="360" w:lineRule="auto"/>
      </w:pPr>
      <w:r>
        <w:t>Any firewater contained on site following a fire will be removed from Site via tanker to a suitably permitted facility once it has been sampled and analysis received if it is not suitable for reuse as a firewater supply.</w:t>
      </w:r>
    </w:p>
    <w:p w14:paraId="2B93245A" w14:textId="30514C57" w:rsidR="00DE5CAC" w:rsidRDefault="00DE5CAC" w:rsidP="00C21D05">
      <w:pPr>
        <w:pStyle w:val="Head2"/>
      </w:pPr>
      <w:bookmarkStart w:id="102" w:name="_Toc218769788"/>
      <w:r>
        <w:t>Making the site operational after a fire</w:t>
      </w:r>
      <w:bookmarkEnd w:id="102"/>
      <w:r>
        <w:t xml:space="preserve"> </w:t>
      </w:r>
    </w:p>
    <w:p w14:paraId="46E66849" w14:textId="77777777" w:rsidR="00DE5CAC" w:rsidRDefault="00DE5CAC" w:rsidP="00DE5CAC">
      <w:pPr>
        <w:spacing w:line="360" w:lineRule="auto"/>
      </w:pPr>
      <w:r>
        <w:t xml:space="preserve">The period taken to restore the Site, or affected part of the Site, to operational status will be determined by the nature and extent of the fire. If the affected area does not impact the rest of the Site’s operation, operations will re-start as and when appropriate. </w:t>
      </w:r>
    </w:p>
    <w:p w14:paraId="103B9F53" w14:textId="6551B542" w:rsidR="00DE5CAC" w:rsidRDefault="00DE5CAC" w:rsidP="00DE5CAC">
      <w:pPr>
        <w:spacing w:line="360" w:lineRule="auto"/>
      </w:pPr>
      <w:r>
        <w:t>After a significant incident, an assessment will be undertaken by a suitably qualified individual. Technically competent managers and/or engineers will assess the degree of damage caused by a fire and the residual risk from fire damaged waste, emissions or equipment. Burnt waste material will be kept on Site for a short period of time if required for a subsequent internal investigation. Following this, the material will be transferred to a suitably permitted disposal facility.</w:t>
      </w:r>
    </w:p>
    <w:p w14:paraId="5A5BEEB8" w14:textId="149EAEFF" w:rsidR="00DE5CAC" w:rsidRDefault="00DE5CAC" w:rsidP="00F3500E">
      <w:pPr>
        <w:pStyle w:val="Head2"/>
      </w:pPr>
      <w:bookmarkStart w:id="103" w:name="_Toc218769789"/>
      <w:r>
        <w:lastRenderedPageBreak/>
        <w:t>Follow up action</w:t>
      </w:r>
      <w:bookmarkEnd w:id="103"/>
    </w:p>
    <w:p w14:paraId="13E1F232" w14:textId="77777777" w:rsidR="00DE5CAC" w:rsidRDefault="00DE5CAC" w:rsidP="00DE5CAC">
      <w:pPr>
        <w:spacing w:line="360" w:lineRule="auto"/>
      </w:pPr>
      <w:r>
        <w:t xml:space="preserve">It is the responsibility of the SM, in conjunction with the IC and the Emergency Services where appropriate, to determine when the emergency incident has been brought under control, and it is safe for evacuated personnel to return to site and/or for the site to resume normal operation. </w:t>
      </w:r>
    </w:p>
    <w:p w14:paraId="5E152A79" w14:textId="77777777" w:rsidR="00DE5CAC" w:rsidRDefault="00DE5CAC" w:rsidP="00DE5CAC">
      <w:pPr>
        <w:spacing w:line="360" w:lineRule="auto"/>
      </w:pPr>
      <w:r>
        <w:t>It is the responsibility of the SM, in conjunction with the IC, to ensure that any evidence connected with the emergency incident is preserved. In particular, any plant and equipment involved in the incident must not be moved or removed unless it represents an immediate health and safety risk.</w:t>
      </w:r>
    </w:p>
    <w:p w14:paraId="6D0B5AA4" w14:textId="77777777" w:rsidR="00DE5CAC" w:rsidRDefault="00DE5CAC" w:rsidP="00DE5CAC">
      <w:pPr>
        <w:spacing w:line="360" w:lineRule="auto"/>
      </w:pPr>
      <w:r>
        <w:t>It is the responsibility of the SM, in conjunction with key company personnel called to the emergency incident, to take witness records relevant to the incident at the earliest opportunity.</w:t>
      </w:r>
    </w:p>
    <w:p w14:paraId="67A13AFD" w14:textId="77777777" w:rsidR="00DE5CAC" w:rsidRDefault="00DE5CAC" w:rsidP="00DE5CAC">
      <w:pPr>
        <w:spacing w:line="360" w:lineRule="auto"/>
      </w:pPr>
      <w:r>
        <w:t>It is the responsibility of the SM in conjunction with key company personnel called to the emergency incident, to contact the Health and Safety Executive at the earliest opportunity and, if appropriate to do so, to report in accordance with the Reporting of Injuries, Diseases and Dangerous Occurrences Regulations 1995.</w:t>
      </w:r>
    </w:p>
    <w:p w14:paraId="2F60EE07" w14:textId="77777777" w:rsidR="00DE5CAC" w:rsidRDefault="00DE5CAC" w:rsidP="00DE5CAC">
      <w:pPr>
        <w:spacing w:line="360" w:lineRule="auto"/>
      </w:pPr>
      <w:r>
        <w:t>It is the responsibility of the key company personnel called to the emergency incident, in conjunction with site personnel, to carry out a full investigation into the incident and report its findings to all relevant parties.</w:t>
      </w:r>
    </w:p>
    <w:p w14:paraId="34984E85" w14:textId="77777777" w:rsidR="00DE5CAC" w:rsidRDefault="00DE5CAC" w:rsidP="00DE5CAC">
      <w:pPr>
        <w:spacing w:line="360" w:lineRule="auto"/>
      </w:pPr>
      <w:r>
        <w:t xml:space="preserve">It is the responsibility of the key company personnel called to the emergency incident to contact all other relevant company personnel. </w:t>
      </w:r>
    </w:p>
    <w:p w14:paraId="439505BD" w14:textId="52092533" w:rsidR="008F0C07" w:rsidRDefault="00DE5CAC" w:rsidP="00DE5CAC">
      <w:pPr>
        <w:spacing w:line="360" w:lineRule="auto"/>
      </w:pPr>
      <w:r>
        <w:t>It is the responsibility of the key company personnel involved in the emergency to arrange provision of counselling and support where necessary.</w:t>
      </w:r>
    </w:p>
    <w:p w14:paraId="6700F5A4" w14:textId="77777777" w:rsidR="008F0C07" w:rsidRDefault="008F0C07" w:rsidP="00E0130B">
      <w:pPr>
        <w:spacing w:line="360" w:lineRule="auto"/>
      </w:pPr>
    </w:p>
    <w:p w14:paraId="69EE7DB7" w14:textId="77777777" w:rsidR="008F0C07" w:rsidRDefault="008F0C07" w:rsidP="00E0130B">
      <w:pPr>
        <w:spacing w:line="360" w:lineRule="auto"/>
      </w:pPr>
    </w:p>
    <w:p w14:paraId="79171B60" w14:textId="77777777" w:rsidR="008F0C07" w:rsidRDefault="008F0C07" w:rsidP="00E0130B">
      <w:pPr>
        <w:spacing w:line="360" w:lineRule="auto"/>
      </w:pPr>
    </w:p>
    <w:p w14:paraId="493E583D" w14:textId="77777777" w:rsidR="008F0C07" w:rsidRDefault="008F0C07" w:rsidP="00E0130B">
      <w:pPr>
        <w:spacing w:line="360" w:lineRule="auto"/>
      </w:pPr>
    </w:p>
    <w:p w14:paraId="693B720E" w14:textId="77777777" w:rsidR="008F0C07" w:rsidRDefault="008F0C07" w:rsidP="00E0130B">
      <w:pPr>
        <w:spacing w:line="360" w:lineRule="auto"/>
      </w:pPr>
    </w:p>
    <w:p w14:paraId="1B1C6761" w14:textId="63B36135" w:rsidR="006601A5" w:rsidRDefault="006601A5" w:rsidP="006601A5">
      <w:pPr>
        <w:pStyle w:val="Heading1"/>
        <w:numPr>
          <w:ilvl w:val="0"/>
          <w:numId w:val="0"/>
        </w:numPr>
        <w:ind w:left="567" w:hanging="567"/>
      </w:pPr>
      <w:bookmarkStart w:id="104" w:name="_Toc218769790"/>
      <w:r>
        <w:lastRenderedPageBreak/>
        <w:t>Appendix A – Fire Safety Management Plan</w:t>
      </w:r>
      <w:bookmarkEnd w:id="104"/>
    </w:p>
    <w:tbl>
      <w:tblPr>
        <w:tblStyle w:val="TableGrid"/>
        <w:tblW w:w="5339" w:type="pct"/>
        <w:jc w:val="center"/>
        <w:tblBorders>
          <w:top w:val="single" w:sz="4" w:space="0" w:color="35673A" w:themeColor="accent1"/>
          <w:left w:val="none" w:sz="0" w:space="0" w:color="auto"/>
          <w:bottom w:val="single" w:sz="4" w:space="0" w:color="35673A" w:themeColor="accent1"/>
          <w:right w:val="none" w:sz="0" w:space="0" w:color="auto"/>
          <w:insideH w:val="single" w:sz="4" w:space="0" w:color="35673A" w:themeColor="accent1"/>
          <w:insideV w:val="none" w:sz="0" w:space="0" w:color="auto"/>
        </w:tblBorders>
        <w:tblLook w:val="04A0" w:firstRow="1" w:lastRow="0" w:firstColumn="1" w:lastColumn="0" w:noHBand="0" w:noVBand="1"/>
      </w:tblPr>
      <w:tblGrid>
        <w:gridCol w:w="4819"/>
        <w:gridCol w:w="4819"/>
      </w:tblGrid>
      <w:tr w:rsidR="006F02FA" w:rsidRPr="00CF6B3F" w14:paraId="49786FC6" w14:textId="77777777" w:rsidTr="006F02FA">
        <w:trPr>
          <w:trHeight w:val="608"/>
          <w:jc w:val="center"/>
        </w:trPr>
        <w:tc>
          <w:tcPr>
            <w:tcW w:w="2500" w:type="pct"/>
            <w:shd w:val="clear" w:color="auto" w:fill="35673A" w:themeFill="accent1"/>
            <w:vAlign w:val="center"/>
          </w:tcPr>
          <w:p w14:paraId="64F83169" w14:textId="77777777" w:rsidR="006F02FA" w:rsidRPr="00D67B07" w:rsidRDefault="006F02FA">
            <w:pPr>
              <w:jc w:val="center"/>
              <w:rPr>
                <w:rFonts w:cs="Heebo"/>
                <w:color w:val="F1F3F2" w:themeColor="background1"/>
              </w:rPr>
            </w:pPr>
            <w:r w:rsidRPr="00D67B07">
              <w:rPr>
                <w:rFonts w:cs="Heebo"/>
                <w:color w:val="F1F3F2" w:themeColor="background1"/>
              </w:rPr>
              <w:t>Procedure</w:t>
            </w:r>
          </w:p>
        </w:tc>
        <w:tc>
          <w:tcPr>
            <w:tcW w:w="2500" w:type="pct"/>
            <w:shd w:val="clear" w:color="auto" w:fill="35673A" w:themeFill="accent1"/>
            <w:vAlign w:val="center"/>
          </w:tcPr>
          <w:p w14:paraId="208C8288" w14:textId="77777777" w:rsidR="006F02FA" w:rsidRPr="00D67B07" w:rsidRDefault="006F02FA">
            <w:pPr>
              <w:jc w:val="center"/>
              <w:rPr>
                <w:rFonts w:cs="Heebo"/>
                <w:color w:val="F1F3F2" w:themeColor="background1"/>
              </w:rPr>
            </w:pPr>
            <w:r w:rsidRPr="00D67B07">
              <w:rPr>
                <w:rFonts w:cs="Heebo"/>
                <w:color w:val="F1F3F2" w:themeColor="background1"/>
              </w:rPr>
              <w:t>Responsibility</w:t>
            </w:r>
          </w:p>
        </w:tc>
      </w:tr>
      <w:tr w:rsidR="006F02FA" w:rsidRPr="00CF6B3F" w14:paraId="5E5AF631" w14:textId="77777777" w:rsidTr="006F02FA">
        <w:trPr>
          <w:trHeight w:val="1268"/>
          <w:jc w:val="center"/>
        </w:trPr>
        <w:tc>
          <w:tcPr>
            <w:tcW w:w="2500" w:type="pct"/>
            <w:vAlign w:val="center"/>
          </w:tcPr>
          <w:p w14:paraId="2C64ED00" w14:textId="77777777" w:rsidR="006F02FA" w:rsidRPr="00325BD3" w:rsidRDefault="006F02FA">
            <w:pPr>
              <w:jc w:val="left"/>
              <w:rPr>
                <w:rFonts w:cs="Heebo"/>
                <w:u w:val="single"/>
              </w:rPr>
            </w:pPr>
            <w:r w:rsidRPr="00325BD3">
              <w:rPr>
                <w:rFonts w:cs="Heebo"/>
                <w:u w:val="single"/>
              </w:rPr>
              <w:t>Fire Safety</w:t>
            </w:r>
          </w:p>
          <w:p w14:paraId="36E4EC52" w14:textId="77777777" w:rsidR="006F02FA" w:rsidRPr="00325BD3" w:rsidRDefault="006F02FA">
            <w:pPr>
              <w:jc w:val="left"/>
              <w:rPr>
                <w:rFonts w:cs="Heebo"/>
                <w:u w:val="single"/>
              </w:rPr>
            </w:pPr>
            <w:r w:rsidRPr="00325BD3">
              <w:rPr>
                <w:rFonts w:cs="Heebo"/>
              </w:rPr>
              <w:t>Person with Overall Responsibility for Fire Safety</w:t>
            </w:r>
          </w:p>
        </w:tc>
        <w:tc>
          <w:tcPr>
            <w:tcW w:w="2500" w:type="pct"/>
            <w:vAlign w:val="center"/>
          </w:tcPr>
          <w:p w14:paraId="074ADF08" w14:textId="1DCA036E" w:rsidR="006F02FA" w:rsidRPr="00A42DE4" w:rsidRDefault="00A42DE4">
            <w:pPr>
              <w:jc w:val="center"/>
              <w:rPr>
                <w:rFonts w:cs="Heebo"/>
              </w:rPr>
            </w:pPr>
            <w:r>
              <w:rPr>
                <w:rFonts w:cs="Heebo"/>
              </w:rPr>
              <w:t>Site Manager</w:t>
            </w:r>
          </w:p>
        </w:tc>
      </w:tr>
      <w:tr w:rsidR="006F02FA" w:rsidRPr="00CF6B3F" w14:paraId="372321CE" w14:textId="77777777" w:rsidTr="006F02FA">
        <w:trPr>
          <w:trHeight w:val="1129"/>
          <w:jc w:val="center"/>
        </w:trPr>
        <w:tc>
          <w:tcPr>
            <w:tcW w:w="2500" w:type="pct"/>
            <w:vAlign w:val="center"/>
          </w:tcPr>
          <w:p w14:paraId="62A3B028" w14:textId="77777777" w:rsidR="006F02FA" w:rsidRPr="00325BD3" w:rsidRDefault="006F02FA">
            <w:pPr>
              <w:jc w:val="left"/>
              <w:rPr>
                <w:rFonts w:cs="Heebo"/>
              </w:rPr>
            </w:pPr>
            <w:r w:rsidRPr="00325BD3">
              <w:rPr>
                <w:rFonts w:cs="Heebo"/>
                <w:u w:val="single"/>
              </w:rPr>
              <w:t>Fire Risk Assessment</w:t>
            </w:r>
          </w:p>
          <w:p w14:paraId="3CA9E020" w14:textId="77777777" w:rsidR="006F02FA" w:rsidRPr="00325BD3" w:rsidRDefault="006F02FA">
            <w:pPr>
              <w:jc w:val="left"/>
              <w:rPr>
                <w:rFonts w:cs="Heebo"/>
              </w:rPr>
            </w:pPr>
            <w:r w:rsidRPr="00325BD3">
              <w:rPr>
                <w:rFonts w:cs="Heebo"/>
              </w:rPr>
              <w:t>Person responsible for commissioning &amp; review</w:t>
            </w:r>
          </w:p>
        </w:tc>
        <w:tc>
          <w:tcPr>
            <w:tcW w:w="2500" w:type="pct"/>
            <w:vAlign w:val="center"/>
          </w:tcPr>
          <w:p w14:paraId="5C07ED30" w14:textId="13FA1D8C" w:rsidR="006F02FA" w:rsidRPr="00A42DE4" w:rsidRDefault="00A42DE4">
            <w:pPr>
              <w:jc w:val="center"/>
              <w:rPr>
                <w:rFonts w:cs="Heebo"/>
              </w:rPr>
            </w:pPr>
            <w:r>
              <w:rPr>
                <w:rFonts w:cs="Heebo"/>
              </w:rPr>
              <w:t>Site Manager</w:t>
            </w:r>
          </w:p>
        </w:tc>
      </w:tr>
      <w:tr w:rsidR="006F02FA" w:rsidRPr="00CF6B3F" w14:paraId="130617C2" w14:textId="77777777" w:rsidTr="006F02FA">
        <w:trPr>
          <w:trHeight w:val="3102"/>
          <w:jc w:val="center"/>
        </w:trPr>
        <w:tc>
          <w:tcPr>
            <w:tcW w:w="2500" w:type="pct"/>
            <w:vAlign w:val="center"/>
          </w:tcPr>
          <w:p w14:paraId="59D4ADBB" w14:textId="77777777" w:rsidR="006F02FA" w:rsidRPr="00325BD3" w:rsidRDefault="006F02FA">
            <w:pPr>
              <w:jc w:val="left"/>
              <w:rPr>
                <w:rFonts w:cs="Heebo"/>
                <w:u w:val="single"/>
              </w:rPr>
            </w:pPr>
            <w:r w:rsidRPr="00325BD3">
              <w:rPr>
                <w:rFonts w:cs="Heebo"/>
                <w:u w:val="single"/>
              </w:rPr>
              <w:t>Maintenance Programme</w:t>
            </w:r>
          </w:p>
          <w:p w14:paraId="4F19CD3A" w14:textId="77777777" w:rsidR="006F02FA" w:rsidRPr="00325BD3" w:rsidRDefault="006F02FA">
            <w:pPr>
              <w:jc w:val="left"/>
              <w:rPr>
                <w:rFonts w:cs="Heebo"/>
              </w:rPr>
            </w:pPr>
            <w:r w:rsidRPr="00325BD3">
              <w:rPr>
                <w:rFonts w:cs="Heebo"/>
              </w:rPr>
              <w:t>Person Responsible for:</w:t>
            </w:r>
          </w:p>
          <w:p w14:paraId="2BE3124C" w14:textId="77777777" w:rsidR="006F02FA" w:rsidRPr="00325BD3" w:rsidRDefault="006F02FA" w:rsidP="00576AC0">
            <w:pPr>
              <w:pStyle w:val="ListParagraph"/>
              <w:numPr>
                <w:ilvl w:val="0"/>
                <w:numId w:val="10"/>
              </w:numPr>
              <w:spacing w:line="276" w:lineRule="auto"/>
              <w:ind w:left="876" w:hanging="516"/>
              <w:jc w:val="left"/>
              <w:rPr>
                <w:rFonts w:cs="Heebo"/>
              </w:rPr>
            </w:pPr>
            <w:r w:rsidRPr="00325BD3">
              <w:rPr>
                <w:rFonts w:cs="Heebo"/>
              </w:rPr>
              <w:t>Maintenance of fire safety provisions</w:t>
            </w:r>
          </w:p>
          <w:p w14:paraId="4141BA7C" w14:textId="77777777" w:rsidR="006F02FA" w:rsidRPr="00325BD3" w:rsidRDefault="006F02FA" w:rsidP="00576AC0">
            <w:pPr>
              <w:pStyle w:val="ListParagraph"/>
              <w:numPr>
                <w:ilvl w:val="0"/>
                <w:numId w:val="10"/>
              </w:numPr>
              <w:spacing w:line="276" w:lineRule="auto"/>
              <w:ind w:left="876" w:hanging="516"/>
              <w:jc w:val="left"/>
              <w:rPr>
                <w:rFonts w:cs="Heebo"/>
              </w:rPr>
            </w:pPr>
            <w:r w:rsidRPr="00325BD3">
              <w:rPr>
                <w:rFonts w:cs="Heebo"/>
              </w:rPr>
              <w:t>Fire alarm</w:t>
            </w:r>
          </w:p>
          <w:p w14:paraId="119C0ED3" w14:textId="77777777" w:rsidR="006F02FA" w:rsidRPr="00325BD3" w:rsidRDefault="006F02FA" w:rsidP="00576AC0">
            <w:pPr>
              <w:pStyle w:val="ListParagraph"/>
              <w:numPr>
                <w:ilvl w:val="0"/>
                <w:numId w:val="10"/>
              </w:numPr>
              <w:spacing w:line="276" w:lineRule="auto"/>
              <w:ind w:left="876" w:hanging="516"/>
              <w:jc w:val="left"/>
              <w:rPr>
                <w:rFonts w:cs="Heebo"/>
              </w:rPr>
            </w:pPr>
            <w:r w:rsidRPr="00325BD3">
              <w:rPr>
                <w:rFonts w:cs="Heebo"/>
              </w:rPr>
              <w:t>Emergency lighting</w:t>
            </w:r>
          </w:p>
          <w:p w14:paraId="2AF17E15" w14:textId="77777777" w:rsidR="006F02FA" w:rsidRPr="00325BD3" w:rsidRDefault="006F02FA" w:rsidP="00576AC0">
            <w:pPr>
              <w:pStyle w:val="ListParagraph"/>
              <w:numPr>
                <w:ilvl w:val="0"/>
                <w:numId w:val="10"/>
              </w:numPr>
              <w:spacing w:line="276" w:lineRule="auto"/>
              <w:ind w:left="876" w:hanging="516"/>
              <w:jc w:val="left"/>
              <w:rPr>
                <w:rFonts w:cs="Heebo"/>
              </w:rPr>
            </w:pPr>
            <w:r w:rsidRPr="00325BD3">
              <w:rPr>
                <w:rFonts w:cs="Heebo"/>
              </w:rPr>
              <w:t>Firefighting equipment</w:t>
            </w:r>
          </w:p>
          <w:p w14:paraId="0D7EC5C5" w14:textId="77777777" w:rsidR="006F02FA" w:rsidRPr="00325BD3" w:rsidRDefault="006F02FA" w:rsidP="00576AC0">
            <w:pPr>
              <w:pStyle w:val="ListParagraph"/>
              <w:numPr>
                <w:ilvl w:val="0"/>
                <w:numId w:val="10"/>
              </w:numPr>
              <w:spacing w:line="276" w:lineRule="auto"/>
              <w:ind w:left="876" w:hanging="516"/>
              <w:jc w:val="left"/>
              <w:rPr>
                <w:rFonts w:cs="Heebo"/>
              </w:rPr>
            </w:pPr>
            <w:r w:rsidRPr="00325BD3">
              <w:rPr>
                <w:rFonts w:cs="Heebo"/>
              </w:rPr>
              <w:t>Escape routes</w:t>
            </w:r>
          </w:p>
          <w:p w14:paraId="5375DDBF" w14:textId="77777777" w:rsidR="006F02FA" w:rsidRPr="00325BD3" w:rsidRDefault="006F02FA" w:rsidP="00576AC0">
            <w:pPr>
              <w:pStyle w:val="ListParagraph"/>
              <w:numPr>
                <w:ilvl w:val="0"/>
                <w:numId w:val="10"/>
              </w:numPr>
              <w:spacing w:line="276" w:lineRule="auto"/>
              <w:ind w:left="876" w:hanging="516"/>
              <w:jc w:val="left"/>
              <w:rPr>
                <w:rFonts w:cs="Heebo"/>
                <w:u w:val="single"/>
              </w:rPr>
            </w:pPr>
            <w:r w:rsidRPr="00325BD3">
              <w:rPr>
                <w:rFonts w:cs="Heebo"/>
              </w:rPr>
              <w:t>Fire safety signs/notices</w:t>
            </w:r>
          </w:p>
        </w:tc>
        <w:tc>
          <w:tcPr>
            <w:tcW w:w="2500" w:type="pct"/>
            <w:vAlign w:val="center"/>
          </w:tcPr>
          <w:p w14:paraId="6BC8D7A7" w14:textId="7A06C3DA" w:rsidR="006F02FA" w:rsidRPr="00A42DE4" w:rsidRDefault="00A42DE4">
            <w:pPr>
              <w:jc w:val="center"/>
              <w:rPr>
                <w:rFonts w:cs="Heebo"/>
              </w:rPr>
            </w:pPr>
            <w:r>
              <w:rPr>
                <w:rFonts w:cs="Heebo"/>
              </w:rPr>
              <w:t>Site Manager</w:t>
            </w:r>
          </w:p>
        </w:tc>
      </w:tr>
      <w:tr w:rsidR="006F02FA" w:rsidRPr="00CF6B3F" w14:paraId="348ADBAF" w14:textId="77777777" w:rsidTr="006F02FA">
        <w:trPr>
          <w:trHeight w:val="1120"/>
          <w:jc w:val="center"/>
        </w:trPr>
        <w:tc>
          <w:tcPr>
            <w:tcW w:w="2500" w:type="pct"/>
            <w:vAlign w:val="center"/>
          </w:tcPr>
          <w:p w14:paraId="6BCA2B24" w14:textId="77777777" w:rsidR="006F02FA" w:rsidRPr="00325BD3" w:rsidRDefault="006F02FA">
            <w:pPr>
              <w:jc w:val="left"/>
              <w:rPr>
                <w:rFonts w:cs="Heebo"/>
                <w:u w:val="single"/>
              </w:rPr>
            </w:pPr>
            <w:r w:rsidRPr="00325BD3">
              <w:rPr>
                <w:rFonts w:cs="Heebo"/>
                <w:u w:val="single"/>
              </w:rPr>
              <w:t>Emergency Action Plan</w:t>
            </w:r>
          </w:p>
          <w:p w14:paraId="45E5F0B9" w14:textId="77777777" w:rsidR="006F02FA" w:rsidRPr="00325BD3" w:rsidRDefault="006F02FA">
            <w:pPr>
              <w:jc w:val="left"/>
              <w:rPr>
                <w:rFonts w:cs="Heebo"/>
                <w:u w:val="single"/>
              </w:rPr>
            </w:pPr>
            <w:r w:rsidRPr="00325BD3">
              <w:rPr>
                <w:rFonts w:cs="Heebo"/>
              </w:rPr>
              <w:t>Person responsible for production &amp; review</w:t>
            </w:r>
          </w:p>
        </w:tc>
        <w:tc>
          <w:tcPr>
            <w:tcW w:w="2500" w:type="pct"/>
            <w:vAlign w:val="center"/>
          </w:tcPr>
          <w:p w14:paraId="2150D1BC" w14:textId="011A7447" w:rsidR="006F02FA" w:rsidRPr="00A42DE4" w:rsidRDefault="00A42DE4">
            <w:pPr>
              <w:jc w:val="center"/>
              <w:rPr>
                <w:rFonts w:cs="Heebo"/>
              </w:rPr>
            </w:pPr>
            <w:r>
              <w:rPr>
                <w:rFonts w:cs="Heebo"/>
              </w:rPr>
              <w:t xml:space="preserve">Site Manager </w:t>
            </w:r>
          </w:p>
        </w:tc>
      </w:tr>
    </w:tbl>
    <w:p w14:paraId="213C43F7" w14:textId="77777777" w:rsidR="006601A5" w:rsidRDefault="006601A5" w:rsidP="006601A5"/>
    <w:p w14:paraId="0A6580A4" w14:textId="77777777" w:rsidR="006F02FA" w:rsidRDefault="006F02FA" w:rsidP="006601A5"/>
    <w:p w14:paraId="1B04625D" w14:textId="77777777" w:rsidR="006F02FA" w:rsidRDefault="006F02FA" w:rsidP="006601A5"/>
    <w:p w14:paraId="78090D49" w14:textId="77777777" w:rsidR="006F02FA" w:rsidRDefault="006F02FA" w:rsidP="006601A5"/>
    <w:p w14:paraId="2065B902" w14:textId="77777777" w:rsidR="006F02FA" w:rsidRDefault="006F02FA" w:rsidP="006601A5"/>
    <w:p w14:paraId="71378FE8" w14:textId="77777777" w:rsidR="006F02FA" w:rsidRDefault="006F02FA" w:rsidP="006601A5"/>
    <w:p w14:paraId="2D2B5D24" w14:textId="77777777" w:rsidR="006F02FA" w:rsidRDefault="006F02FA" w:rsidP="006601A5"/>
    <w:p w14:paraId="7FBA4214" w14:textId="77777777" w:rsidR="006F02FA" w:rsidRDefault="006F02FA" w:rsidP="006601A5"/>
    <w:p w14:paraId="5B1932D2" w14:textId="77777777" w:rsidR="006F02FA" w:rsidRDefault="006F02FA" w:rsidP="006601A5"/>
    <w:p w14:paraId="7EA4DD2A" w14:textId="77777777" w:rsidR="006F02FA" w:rsidRDefault="006F02FA" w:rsidP="006601A5"/>
    <w:p w14:paraId="55BB1D2F" w14:textId="77777777" w:rsidR="006F02FA" w:rsidRDefault="006F02FA" w:rsidP="006601A5"/>
    <w:p w14:paraId="7FEA3544" w14:textId="77777777" w:rsidR="006F02FA" w:rsidRDefault="006F02FA" w:rsidP="006601A5"/>
    <w:p w14:paraId="473C3D8B" w14:textId="77777777" w:rsidR="006F02FA" w:rsidRDefault="006F02FA" w:rsidP="006601A5"/>
    <w:p w14:paraId="5EF501A1" w14:textId="77777777" w:rsidR="006F02FA" w:rsidRDefault="006F02FA" w:rsidP="006601A5"/>
    <w:p w14:paraId="27CF9460" w14:textId="77777777" w:rsidR="006F02FA" w:rsidRDefault="006F02FA" w:rsidP="006601A5"/>
    <w:p w14:paraId="158BB49A" w14:textId="77777777" w:rsidR="006F02FA" w:rsidRDefault="006F02FA" w:rsidP="006601A5"/>
    <w:p w14:paraId="68DC840A" w14:textId="0DD8FE94" w:rsidR="006F02FA" w:rsidRDefault="006F02FA" w:rsidP="008838B3">
      <w:pPr>
        <w:pStyle w:val="Heading1"/>
        <w:numPr>
          <w:ilvl w:val="0"/>
          <w:numId w:val="0"/>
        </w:numPr>
        <w:spacing w:line="360" w:lineRule="auto"/>
        <w:ind w:left="567" w:hanging="567"/>
      </w:pPr>
      <w:bookmarkStart w:id="105" w:name="_Toc218769791"/>
      <w:r>
        <w:lastRenderedPageBreak/>
        <w:t>Appendix B – Fire Emergency Procedure</w:t>
      </w:r>
      <w:bookmarkEnd w:id="105"/>
    </w:p>
    <w:p w14:paraId="52AE94C0" w14:textId="357EBED8" w:rsidR="0022173E" w:rsidRPr="008838B3" w:rsidRDefault="0022173E" w:rsidP="008838B3">
      <w:pPr>
        <w:spacing w:line="360" w:lineRule="auto"/>
        <w:rPr>
          <w:rFonts w:cs="Heebo"/>
          <w:b/>
          <w:bCs/>
          <w:color w:val="35673A" w:themeColor="accent1"/>
        </w:rPr>
      </w:pPr>
      <w:r w:rsidRPr="008838B3">
        <w:rPr>
          <w:rFonts w:cs="Heebo"/>
          <w:b/>
          <w:bCs/>
          <w:color w:val="35673A" w:themeColor="accent1"/>
        </w:rPr>
        <w:t>Assembly Point – Staff Car Park</w:t>
      </w:r>
    </w:p>
    <w:p w14:paraId="61662733" w14:textId="77777777" w:rsidR="0022173E" w:rsidRPr="008838B3" w:rsidRDefault="0022173E" w:rsidP="008838B3">
      <w:pPr>
        <w:spacing w:line="360" w:lineRule="auto"/>
        <w:rPr>
          <w:rFonts w:cs="Heebo"/>
          <w:b/>
          <w:bCs/>
          <w:color w:val="35673A" w:themeColor="accent1"/>
        </w:rPr>
      </w:pPr>
      <w:r w:rsidRPr="008838B3">
        <w:rPr>
          <w:rFonts w:cs="Heebo"/>
          <w:b/>
          <w:bCs/>
          <w:color w:val="35673A" w:themeColor="accent1"/>
        </w:rPr>
        <w:t>If you discover a fire:</w:t>
      </w:r>
    </w:p>
    <w:p w14:paraId="26FAAB77" w14:textId="44AB2B2A" w:rsidR="0022173E" w:rsidRPr="00325BD3" w:rsidRDefault="0022173E" w:rsidP="00576AC0">
      <w:pPr>
        <w:numPr>
          <w:ilvl w:val="0"/>
          <w:numId w:val="13"/>
        </w:numPr>
        <w:spacing w:line="360" w:lineRule="auto"/>
        <w:jc w:val="left"/>
        <w:rPr>
          <w:rFonts w:cs="Heebo"/>
        </w:rPr>
      </w:pPr>
      <w:r w:rsidRPr="00325BD3">
        <w:rPr>
          <w:rFonts w:cs="Heebo"/>
        </w:rPr>
        <w:t xml:space="preserve">Raise the alarm immediately. </w:t>
      </w:r>
      <w:r>
        <w:rPr>
          <w:rFonts w:cs="Heebo"/>
        </w:rPr>
        <w:t>The Sine Manager and all other staff onsite to be informed of the fire by using the on-person radio, by stating FIRE FIRE FIRE</w:t>
      </w:r>
      <w:r>
        <w:rPr>
          <w:rFonts w:eastAsia="Times New Roman" w:cs="Heebo"/>
          <w:bCs/>
        </w:rPr>
        <w:t>, details of location and material involved</w:t>
      </w:r>
      <w:r w:rsidRPr="00325BD3">
        <w:rPr>
          <w:rFonts w:cs="Heebo"/>
        </w:rPr>
        <w:t>.</w:t>
      </w:r>
      <w:r>
        <w:rPr>
          <w:rFonts w:cs="Heebo"/>
        </w:rPr>
        <w:t xml:space="preserve"> </w:t>
      </w:r>
    </w:p>
    <w:p w14:paraId="7990C932" w14:textId="77777777" w:rsidR="0022173E" w:rsidRPr="00325BD3" w:rsidRDefault="0022173E" w:rsidP="00576AC0">
      <w:pPr>
        <w:numPr>
          <w:ilvl w:val="0"/>
          <w:numId w:val="13"/>
        </w:numPr>
        <w:spacing w:line="360" w:lineRule="auto"/>
        <w:jc w:val="left"/>
        <w:rPr>
          <w:rFonts w:cs="Heebo"/>
        </w:rPr>
      </w:pPr>
      <w:r w:rsidRPr="00325BD3">
        <w:rPr>
          <w:rFonts w:cs="Heebo"/>
        </w:rPr>
        <w:t>Tackle the fire using the appropriate firefighting equipment. (Only if you feel safe and are trained to do so)</w:t>
      </w:r>
    </w:p>
    <w:p w14:paraId="4283829E" w14:textId="77777777" w:rsidR="0022173E" w:rsidRPr="00325BD3" w:rsidRDefault="0022173E" w:rsidP="00576AC0">
      <w:pPr>
        <w:numPr>
          <w:ilvl w:val="0"/>
          <w:numId w:val="13"/>
        </w:numPr>
        <w:spacing w:line="360" w:lineRule="auto"/>
        <w:jc w:val="left"/>
        <w:rPr>
          <w:rFonts w:cs="Heebo"/>
        </w:rPr>
      </w:pPr>
      <w:r w:rsidRPr="00325BD3">
        <w:rPr>
          <w:rFonts w:cs="Heebo"/>
        </w:rPr>
        <w:t>Leave the premises by the nearest safest available exit.</w:t>
      </w:r>
    </w:p>
    <w:p w14:paraId="4A36C030" w14:textId="77777777" w:rsidR="0022173E" w:rsidRPr="00325BD3" w:rsidRDefault="0022173E" w:rsidP="00576AC0">
      <w:pPr>
        <w:numPr>
          <w:ilvl w:val="0"/>
          <w:numId w:val="13"/>
        </w:numPr>
        <w:spacing w:line="360" w:lineRule="auto"/>
        <w:jc w:val="left"/>
        <w:rPr>
          <w:rFonts w:cs="Heebo"/>
        </w:rPr>
      </w:pPr>
      <w:r w:rsidRPr="00325BD3">
        <w:rPr>
          <w:rFonts w:cs="Heebo"/>
        </w:rPr>
        <w:t xml:space="preserve">Report to the assembly point </w:t>
      </w:r>
    </w:p>
    <w:p w14:paraId="3177D4A5" w14:textId="77777777" w:rsidR="0022173E" w:rsidRPr="00325BD3" w:rsidRDefault="0022173E" w:rsidP="00576AC0">
      <w:pPr>
        <w:numPr>
          <w:ilvl w:val="0"/>
          <w:numId w:val="13"/>
        </w:numPr>
        <w:spacing w:line="360" w:lineRule="auto"/>
        <w:jc w:val="left"/>
        <w:rPr>
          <w:rFonts w:cs="Heebo"/>
        </w:rPr>
      </w:pPr>
      <w:r w:rsidRPr="00325BD3">
        <w:rPr>
          <w:rFonts w:cs="Heebo"/>
        </w:rPr>
        <w:t>Ensure that site management is aware of the fire.</w:t>
      </w:r>
    </w:p>
    <w:p w14:paraId="5D25844C" w14:textId="77777777" w:rsidR="0022173E" w:rsidRPr="00325BD3" w:rsidRDefault="0022173E" w:rsidP="00576AC0">
      <w:pPr>
        <w:numPr>
          <w:ilvl w:val="0"/>
          <w:numId w:val="13"/>
        </w:numPr>
        <w:spacing w:line="360" w:lineRule="auto"/>
        <w:jc w:val="left"/>
        <w:rPr>
          <w:rFonts w:cs="Heebo"/>
        </w:rPr>
      </w:pPr>
      <w:r w:rsidRPr="00325BD3">
        <w:rPr>
          <w:rFonts w:cs="Heebo"/>
        </w:rPr>
        <w:t>Call 999 for the fire brigade by mobile phone, if not already done.</w:t>
      </w:r>
    </w:p>
    <w:p w14:paraId="035146F5" w14:textId="77777777" w:rsidR="0022173E" w:rsidRPr="00325BD3" w:rsidRDefault="0022173E" w:rsidP="00576AC0">
      <w:pPr>
        <w:numPr>
          <w:ilvl w:val="0"/>
          <w:numId w:val="13"/>
        </w:numPr>
        <w:spacing w:line="360" w:lineRule="auto"/>
        <w:jc w:val="left"/>
        <w:rPr>
          <w:rFonts w:cs="Heebo"/>
        </w:rPr>
      </w:pPr>
      <w:r w:rsidRPr="00325BD3">
        <w:rPr>
          <w:rFonts w:cs="Heebo"/>
        </w:rPr>
        <w:t>Do not leave site or re-enter any building until cleared to do so by the fire brigade or fire warden.</w:t>
      </w:r>
    </w:p>
    <w:p w14:paraId="26D3FDCB" w14:textId="77777777" w:rsidR="0022173E" w:rsidRPr="008838B3" w:rsidRDefault="0022173E" w:rsidP="008838B3">
      <w:pPr>
        <w:spacing w:line="360" w:lineRule="auto"/>
        <w:rPr>
          <w:rFonts w:cs="Heebo"/>
          <w:b/>
          <w:bCs/>
          <w:color w:val="35673A" w:themeColor="accent1"/>
        </w:rPr>
      </w:pPr>
      <w:r w:rsidRPr="008838B3">
        <w:rPr>
          <w:rFonts w:cs="Heebo"/>
          <w:b/>
          <w:bCs/>
          <w:color w:val="35673A" w:themeColor="accent1"/>
        </w:rPr>
        <w:t>If you hear the alarm:</w:t>
      </w:r>
    </w:p>
    <w:p w14:paraId="2DBC0C0B"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Leave the premises by the nearest safest route.</w:t>
      </w:r>
    </w:p>
    <w:p w14:paraId="2226DDC9"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Do not stop to collect personal belongings.</w:t>
      </w:r>
    </w:p>
    <w:p w14:paraId="48172F0D"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Ensure any one you meet on the way out is aware of the fire.</w:t>
      </w:r>
    </w:p>
    <w:p w14:paraId="3C74E70E"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Report to the assembly point.</w:t>
      </w:r>
    </w:p>
    <w:p w14:paraId="6BD0DC0D"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Call 999 for the fire brigade by mobile phone, if not already done.</w:t>
      </w:r>
    </w:p>
    <w:p w14:paraId="4696C201" w14:textId="77777777" w:rsidR="0022173E" w:rsidRPr="00325BD3" w:rsidRDefault="0022173E" w:rsidP="00576AC0">
      <w:pPr>
        <w:numPr>
          <w:ilvl w:val="0"/>
          <w:numId w:val="11"/>
        </w:numPr>
        <w:spacing w:line="360" w:lineRule="auto"/>
        <w:jc w:val="left"/>
        <w:rPr>
          <w:rFonts w:eastAsia="Times New Roman" w:cs="Heebo"/>
          <w:bCs/>
        </w:rPr>
      </w:pPr>
      <w:r w:rsidRPr="00325BD3">
        <w:rPr>
          <w:rFonts w:eastAsia="Times New Roman" w:cs="Heebo"/>
          <w:bCs/>
        </w:rPr>
        <w:t>Do not leave site or re-enter any building until cleared to do so by the fire brigade or fire warden.</w:t>
      </w:r>
    </w:p>
    <w:p w14:paraId="5288C408" w14:textId="2643722F" w:rsidR="0022173E" w:rsidRPr="00D5013A" w:rsidRDefault="0022173E" w:rsidP="008838B3">
      <w:pPr>
        <w:spacing w:line="360" w:lineRule="auto"/>
        <w:rPr>
          <w:rFonts w:eastAsia="Times New Roman" w:cs="Heebo"/>
          <w:b/>
          <w:bCs/>
          <w:color w:val="35673A" w:themeColor="accent1"/>
        </w:rPr>
      </w:pPr>
      <w:r w:rsidRPr="00D5013A">
        <w:rPr>
          <w:rFonts w:eastAsia="Times New Roman" w:cs="Heebo"/>
          <w:b/>
          <w:bCs/>
          <w:color w:val="35673A" w:themeColor="accent1"/>
        </w:rPr>
        <w:t xml:space="preserve">Machine / Mobile </w:t>
      </w:r>
      <w:r w:rsidR="008838B3" w:rsidRPr="00D5013A">
        <w:rPr>
          <w:rFonts w:eastAsia="Times New Roman" w:cs="Heebo"/>
          <w:b/>
          <w:bCs/>
          <w:color w:val="35673A" w:themeColor="accent1"/>
        </w:rPr>
        <w:t>plant operators.</w:t>
      </w:r>
    </w:p>
    <w:p w14:paraId="06193CF6" w14:textId="77777777" w:rsidR="0022173E" w:rsidRPr="00325BD3" w:rsidRDefault="0022173E" w:rsidP="00576AC0">
      <w:pPr>
        <w:numPr>
          <w:ilvl w:val="0"/>
          <w:numId w:val="12"/>
        </w:numPr>
        <w:spacing w:line="360" w:lineRule="auto"/>
        <w:jc w:val="left"/>
        <w:rPr>
          <w:rFonts w:eastAsia="Times New Roman" w:cs="Heebo"/>
          <w:bCs/>
        </w:rPr>
      </w:pPr>
      <w:r w:rsidRPr="00325BD3">
        <w:rPr>
          <w:rFonts w:eastAsia="Times New Roman" w:cs="Heebo"/>
          <w:bCs/>
        </w:rPr>
        <w:t>Clear area of vehicles if safe to do so.</w:t>
      </w:r>
    </w:p>
    <w:p w14:paraId="114457E7" w14:textId="77777777" w:rsidR="0022173E" w:rsidRPr="00325BD3" w:rsidRDefault="0022173E" w:rsidP="00576AC0">
      <w:pPr>
        <w:numPr>
          <w:ilvl w:val="0"/>
          <w:numId w:val="12"/>
        </w:numPr>
        <w:spacing w:line="360" w:lineRule="auto"/>
        <w:jc w:val="left"/>
        <w:rPr>
          <w:rFonts w:eastAsia="Times New Roman" w:cs="Heebo"/>
          <w:bCs/>
        </w:rPr>
      </w:pPr>
      <w:r w:rsidRPr="00325BD3">
        <w:rPr>
          <w:rFonts w:eastAsia="Times New Roman" w:cs="Heebo"/>
          <w:bCs/>
        </w:rPr>
        <w:t>Turn off equipment using emergency stops.</w:t>
      </w:r>
    </w:p>
    <w:p w14:paraId="05ECE4AE" w14:textId="77777777" w:rsidR="0022173E" w:rsidRPr="00325BD3" w:rsidRDefault="0022173E" w:rsidP="00576AC0">
      <w:pPr>
        <w:numPr>
          <w:ilvl w:val="0"/>
          <w:numId w:val="12"/>
        </w:numPr>
        <w:spacing w:line="360" w:lineRule="auto"/>
        <w:jc w:val="left"/>
        <w:rPr>
          <w:rFonts w:eastAsia="Times New Roman" w:cs="Heebo"/>
          <w:bCs/>
        </w:rPr>
      </w:pPr>
      <w:r w:rsidRPr="00325BD3">
        <w:rPr>
          <w:rFonts w:eastAsia="Times New Roman" w:cs="Heebo"/>
          <w:bCs/>
        </w:rPr>
        <w:t>Ensure compressed gas containers are isolated.</w:t>
      </w:r>
    </w:p>
    <w:p w14:paraId="6C0D9DAE" w14:textId="77777777" w:rsidR="0022173E" w:rsidRPr="00325BD3" w:rsidRDefault="0022173E" w:rsidP="00576AC0">
      <w:pPr>
        <w:numPr>
          <w:ilvl w:val="0"/>
          <w:numId w:val="12"/>
        </w:numPr>
        <w:spacing w:line="360" w:lineRule="auto"/>
        <w:jc w:val="left"/>
        <w:rPr>
          <w:rFonts w:eastAsia="Times New Roman" w:cs="Heebo"/>
          <w:bCs/>
        </w:rPr>
      </w:pPr>
      <w:r w:rsidRPr="00325BD3">
        <w:rPr>
          <w:rFonts w:eastAsia="Times New Roman" w:cs="Heebo"/>
          <w:bCs/>
        </w:rPr>
        <w:lastRenderedPageBreak/>
        <w:t>If possible and safe to do so, commence active firefighting measures such as moving unburning waste material to the quarantine area.</w:t>
      </w:r>
    </w:p>
    <w:p w14:paraId="61671E6F" w14:textId="77777777" w:rsidR="0022173E" w:rsidRPr="00325BD3" w:rsidRDefault="0022173E" w:rsidP="00576AC0">
      <w:pPr>
        <w:numPr>
          <w:ilvl w:val="0"/>
          <w:numId w:val="12"/>
        </w:numPr>
        <w:spacing w:line="360" w:lineRule="auto"/>
        <w:jc w:val="left"/>
        <w:rPr>
          <w:rFonts w:eastAsia="Times New Roman" w:cs="Heebo"/>
          <w:bCs/>
        </w:rPr>
      </w:pPr>
      <w:r w:rsidRPr="00325BD3">
        <w:rPr>
          <w:rFonts w:eastAsia="Times New Roman" w:cs="Heebo"/>
          <w:bCs/>
        </w:rPr>
        <w:t>Remove mobile plant from site to facilitate access for the Fire and Rescue Service, save for any equipment that is deemed safe and appropriate to be used in tackling any fire, e.g. shovels and excavators.</w:t>
      </w:r>
    </w:p>
    <w:p w14:paraId="4C077CD6" w14:textId="77777777" w:rsidR="0022173E" w:rsidRPr="00325BD3" w:rsidRDefault="0022173E" w:rsidP="00576AC0">
      <w:pPr>
        <w:numPr>
          <w:ilvl w:val="0"/>
          <w:numId w:val="12"/>
        </w:numPr>
        <w:spacing w:line="360" w:lineRule="auto"/>
        <w:jc w:val="left"/>
        <w:rPr>
          <w:rFonts w:eastAsia="Times New Roman" w:cs="Heebo"/>
        </w:rPr>
      </w:pPr>
      <w:r w:rsidRPr="00325BD3">
        <w:rPr>
          <w:rFonts w:eastAsia="Times New Roman" w:cs="Heebo"/>
          <w:bCs/>
        </w:rPr>
        <w:t>Report location of relevant vehicles remaining on site to the Fire Brigade at the assembly point.</w:t>
      </w:r>
    </w:p>
    <w:p w14:paraId="645AE2ED" w14:textId="77777777" w:rsidR="0022173E" w:rsidRPr="00D5013A" w:rsidRDefault="0022173E" w:rsidP="008838B3">
      <w:pPr>
        <w:spacing w:line="360" w:lineRule="auto"/>
        <w:rPr>
          <w:rFonts w:eastAsia="Times New Roman" w:cs="Heebo"/>
          <w:b/>
          <w:bCs/>
          <w:color w:val="35673A" w:themeColor="accent1"/>
        </w:rPr>
      </w:pPr>
      <w:r w:rsidRPr="00D5013A">
        <w:rPr>
          <w:rFonts w:eastAsia="Times New Roman" w:cs="Heebo"/>
          <w:b/>
          <w:bCs/>
          <w:color w:val="35673A" w:themeColor="accent1"/>
        </w:rPr>
        <w:t>Site Manager.</w:t>
      </w:r>
    </w:p>
    <w:p w14:paraId="2CC5D85A" w14:textId="77777777" w:rsidR="0022173E" w:rsidRPr="00325BD3" w:rsidRDefault="0022173E" w:rsidP="00576AC0">
      <w:pPr>
        <w:numPr>
          <w:ilvl w:val="0"/>
          <w:numId w:val="14"/>
        </w:numPr>
        <w:spacing w:line="360" w:lineRule="auto"/>
        <w:jc w:val="left"/>
        <w:rPr>
          <w:rFonts w:eastAsia="Times New Roman" w:cs="Heebo"/>
          <w:bCs/>
        </w:rPr>
      </w:pPr>
      <w:r w:rsidRPr="00325BD3">
        <w:rPr>
          <w:rFonts w:eastAsia="Times New Roman" w:cs="Heebo"/>
          <w:bCs/>
        </w:rPr>
        <w:t>Call the Fire Brigade. Tel: 999</w:t>
      </w:r>
    </w:p>
    <w:p w14:paraId="3D09B895" w14:textId="77777777" w:rsidR="0022173E" w:rsidRPr="00325BD3" w:rsidRDefault="0022173E" w:rsidP="00576AC0">
      <w:pPr>
        <w:numPr>
          <w:ilvl w:val="0"/>
          <w:numId w:val="14"/>
        </w:numPr>
        <w:spacing w:line="360" w:lineRule="auto"/>
        <w:jc w:val="left"/>
        <w:rPr>
          <w:rFonts w:eastAsia="Times New Roman" w:cs="Heebo"/>
          <w:bCs/>
        </w:rPr>
      </w:pPr>
      <w:r w:rsidRPr="00325BD3">
        <w:rPr>
          <w:rFonts w:eastAsia="Times New Roman" w:cs="Heebo"/>
          <w:bCs/>
        </w:rPr>
        <w:t xml:space="preserve">Announce “Fire, Fire, Fire. A fire has been reported at/in ****. All personnel are to report to the assembly point near the site entrance”. In addition, </w:t>
      </w:r>
      <w:r>
        <w:rPr>
          <w:rFonts w:eastAsia="Times New Roman" w:cs="Heebo"/>
          <w:bCs/>
        </w:rPr>
        <w:t>fire is called on the radio, with details of location and material involved provided</w:t>
      </w:r>
      <w:r w:rsidRPr="00325BD3">
        <w:rPr>
          <w:rFonts w:eastAsia="Times New Roman" w:cs="Heebo"/>
          <w:bCs/>
        </w:rPr>
        <w:t>.</w:t>
      </w:r>
    </w:p>
    <w:p w14:paraId="38FAF556" w14:textId="77777777" w:rsidR="0022173E" w:rsidRPr="00325BD3" w:rsidRDefault="0022173E" w:rsidP="00576AC0">
      <w:pPr>
        <w:numPr>
          <w:ilvl w:val="0"/>
          <w:numId w:val="14"/>
        </w:numPr>
        <w:spacing w:line="360" w:lineRule="auto"/>
        <w:jc w:val="left"/>
        <w:rPr>
          <w:rFonts w:eastAsia="Times New Roman" w:cs="Heebo"/>
          <w:bCs/>
        </w:rPr>
      </w:pPr>
      <w:r w:rsidRPr="00325BD3">
        <w:rPr>
          <w:rFonts w:eastAsia="Times New Roman" w:cs="Heebo"/>
          <w:bCs/>
        </w:rPr>
        <w:t xml:space="preserve">Report to assembly point with the employees and visitor book. </w:t>
      </w:r>
    </w:p>
    <w:p w14:paraId="0EA2A97B" w14:textId="443F8925" w:rsidR="0022173E" w:rsidRPr="00325BD3" w:rsidRDefault="0022173E" w:rsidP="00576AC0">
      <w:pPr>
        <w:numPr>
          <w:ilvl w:val="0"/>
          <w:numId w:val="14"/>
        </w:numPr>
        <w:spacing w:line="360" w:lineRule="auto"/>
        <w:jc w:val="left"/>
        <w:rPr>
          <w:rFonts w:eastAsia="Times New Roman" w:cs="Heebo"/>
          <w:bCs/>
        </w:rPr>
      </w:pPr>
      <w:r w:rsidRPr="00325BD3">
        <w:rPr>
          <w:rFonts w:eastAsia="Times New Roman" w:cs="Heebo"/>
          <w:bCs/>
        </w:rPr>
        <w:t xml:space="preserve">Ensure that Visitors \ Contractors / employees are accounted for. (Use visitors and </w:t>
      </w:r>
      <w:r w:rsidR="00616E36" w:rsidRPr="00325BD3">
        <w:rPr>
          <w:rFonts w:eastAsia="Times New Roman" w:cs="Heebo"/>
          <w:bCs/>
        </w:rPr>
        <w:t>employees’</w:t>
      </w:r>
      <w:r w:rsidRPr="00325BD3">
        <w:rPr>
          <w:rFonts w:eastAsia="Times New Roman" w:cs="Heebo"/>
          <w:bCs/>
        </w:rPr>
        <w:t xml:space="preserve"> book).</w:t>
      </w:r>
    </w:p>
    <w:p w14:paraId="114C80DE" w14:textId="77777777" w:rsidR="0022173E" w:rsidRPr="00325BD3" w:rsidRDefault="0022173E" w:rsidP="00576AC0">
      <w:pPr>
        <w:pStyle w:val="ListParagraph"/>
        <w:numPr>
          <w:ilvl w:val="0"/>
          <w:numId w:val="14"/>
        </w:numPr>
        <w:autoSpaceDE w:val="0"/>
        <w:autoSpaceDN w:val="0"/>
        <w:adjustRightInd w:val="0"/>
        <w:spacing w:after="61" w:line="360" w:lineRule="auto"/>
        <w:jc w:val="left"/>
        <w:rPr>
          <w:rFonts w:cs="Heebo"/>
          <w:color w:val="000000"/>
        </w:rPr>
      </w:pPr>
      <w:r w:rsidRPr="00325BD3">
        <w:rPr>
          <w:rFonts w:cs="Heebo"/>
          <w:color w:val="000000"/>
        </w:rPr>
        <w:t xml:space="preserve">Site Manager to report to the scene of the fire. </w:t>
      </w:r>
    </w:p>
    <w:p w14:paraId="3EF88C6E" w14:textId="77777777" w:rsidR="0022173E" w:rsidRPr="00325BD3" w:rsidRDefault="0022173E" w:rsidP="00576AC0">
      <w:pPr>
        <w:pStyle w:val="ListParagraph"/>
        <w:numPr>
          <w:ilvl w:val="0"/>
          <w:numId w:val="14"/>
        </w:numPr>
        <w:autoSpaceDE w:val="0"/>
        <w:autoSpaceDN w:val="0"/>
        <w:adjustRightInd w:val="0"/>
        <w:spacing w:after="61" w:line="360" w:lineRule="auto"/>
        <w:jc w:val="left"/>
        <w:rPr>
          <w:rFonts w:cs="Heebo"/>
          <w:color w:val="000000"/>
        </w:rPr>
      </w:pPr>
      <w:r w:rsidRPr="00325BD3">
        <w:rPr>
          <w:rFonts w:cs="Heebo"/>
          <w:color w:val="000000"/>
        </w:rPr>
        <w:t xml:space="preserve">Liaise with Fire Brigade upon arrival. </w:t>
      </w:r>
    </w:p>
    <w:p w14:paraId="6030323F" w14:textId="77777777" w:rsidR="0022173E" w:rsidRPr="00325BD3" w:rsidRDefault="0022173E" w:rsidP="00576AC0">
      <w:pPr>
        <w:pStyle w:val="ListParagraph"/>
        <w:numPr>
          <w:ilvl w:val="0"/>
          <w:numId w:val="14"/>
        </w:numPr>
        <w:autoSpaceDE w:val="0"/>
        <w:autoSpaceDN w:val="0"/>
        <w:adjustRightInd w:val="0"/>
        <w:spacing w:line="360" w:lineRule="auto"/>
        <w:jc w:val="left"/>
        <w:rPr>
          <w:rFonts w:cs="Heebo"/>
          <w:color w:val="000000"/>
        </w:rPr>
      </w:pPr>
      <w:r w:rsidRPr="00325BD3">
        <w:rPr>
          <w:rFonts w:cs="Heebo"/>
          <w:color w:val="000000"/>
        </w:rPr>
        <w:t>Brief Fire Brigade of any danger areas on site.</w:t>
      </w:r>
    </w:p>
    <w:p w14:paraId="3404965F" w14:textId="77777777" w:rsidR="0022173E" w:rsidRPr="00325BD3" w:rsidRDefault="0022173E" w:rsidP="00576AC0">
      <w:pPr>
        <w:numPr>
          <w:ilvl w:val="0"/>
          <w:numId w:val="14"/>
        </w:numPr>
        <w:spacing w:line="360" w:lineRule="auto"/>
        <w:jc w:val="left"/>
        <w:rPr>
          <w:rFonts w:eastAsia="Times New Roman" w:cs="Heebo"/>
          <w:bCs/>
        </w:rPr>
      </w:pPr>
      <w:r w:rsidRPr="00325BD3">
        <w:rPr>
          <w:rFonts w:eastAsia="Times New Roman" w:cs="Heebo"/>
          <w:bCs/>
        </w:rPr>
        <w:t>Do not allow any other vehicles except emergency vehicles to enter site.</w:t>
      </w:r>
    </w:p>
    <w:p w14:paraId="2F097B2D" w14:textId="77777777" w:rsidR="0022173E" w:rsidRPr="001A75E4" w:rsidRDefault="0022173E" w:rsidP="0022173E"/>
    <w:p w14:paraId="19C73DD3" w14:textId="77777777" w:rsidR="0022173E" w:rsidRPr="00A14DC4" w:rsidRDefault="0022173E" w:rsidP="0022173E"/>
    <w:p w14:paraId="0B9B7E47" w14:textId="77777777" w:rsidR="0022173E" w:rsidRPr="00A14DC4" w:rsidRDefault="0022173E" w:rsidP="0022173E"/>
    <w:p w14:paraId="67482D3A" w14:textId="77777777" w:rsidR="0022173E" w:rsidRPr="00A14DC4" w:rsidRDefault="0022173E" w:rsidP="0022173E"/>
    <w:p w14:paraId="38CB2A2C" w14:textId="77777777" w:rsidR="006F02FA" w:rsidRPr="006F02FA" w:rsidRDefault="006F02FA" w:rsidP="006F02FA"/>
    <w:sectPr w:rsidR="006F02FA" w:rsidRPr="006F02FA" w:rsidSect="00735383">
      <w:footerReference w:type="default" r:id="rId31"/>
      <w:pgSz w:w="11906" w:h="16838"/>
      <w:pgMar w:top="1440" w:right="1440" w:bottom="1440" w:left="1440" w:header="851" w:footer="851" w:gutter="0"/>
      <w:pgNumType w:start="24"/>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ED4D68C" w14:textId="77777777" w:rsidR="008A71B1" w:rsidRDefault="008A71B1" w:rsidP="0074237E">
      <w:pPr>
        <w:spacing w:line="240" w:lineRule="auto"/>
      </w:pPr>
      <w:r>
        <w:separator/>
      </w:r>
    </w:p>
  </w:endnote>
  <w:endnote w:type="continuationSeparator" w:id="0">
    <w:p w14:paraId="08E79E09" w14:textId="77777777" w:rsidR="008A71B1" w:rsidRDefault="008A71B1" w:rsidP="0074237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Calibri Light">
    <w:panose1 w:val="020F03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Bierstadt">
    <w:charset w:val="00"/>
    <w:family w:val="swiss"/>
    <w:pitch w:val="variable"/>
    <w:sig w:usb0="80000003" w:usb1="00000001"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vyPresto Headline">
    <w:altName w:val="Calibri"/>
    <w:panose1 w:val="00000000000000000000"/>
    <w:charset w:val="00"/>
    <w:family w:val="swiss"/>
    <w:notTrueType/>
    <w:pitch w:val="variable"/>
    <w:sig w:usb0="A00002EF" w:usb1="4000E07B" w:usb2="00000008"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46832F" w14:textId="77777777" w:rsidR="00976270" w:rsidRDefault="00976270">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976270" w14:paraId="40888DBB" w14:textId="77777777" w:rsidTr="004E6131">
      <w:tc>
        <w:tcPr>
          <w:tcW w:w="3005" w:type="dxa"/>
          <w:tcBorders>
            <w:top w:val="single" w:sz="12" w:space="0" w:color="5EB57A"/>
          </w:tcBorders>
        </w:tcPr>
        <w:p w14:paraId="422354F3" w14:textId="77777777" w:rsidR="00976270" w:rsidRDefault="00976270">
          <w:pPr>
            <w:pStyle w:val="Footer"/>
          </w:pPr>
        </w:p>
      </w:tc>
      <w:tc>
        <w:tcPr>
          <w:tcW w:w="3005" w:type="dxa"/>
          <w:tcBorders>
            <w:top w:val="single" w:sz="12" w:space="0" w:color="5EB57A"/>
          </w:tcBorders>
        </w:tcPr>
        <w:p w14:paraId="607ED4ED" w14:textId="77777777" w:rsidR="00976270" w:rsidRDefault="00976270">
          <w:pPr>
            <w:pStyle w:val="Footer"/>
          </w:pPr>
        </w:p>
      </w:tc>
      <w:tc>
        <w:tcPr>
          <w:tcW w:w="3006" w:type="dxa"/>
          <w:tcBorders>
            <w:top w:val="single" w:sz="12" w:space="0" w:color="5EB57A"/>
          </w:tcBorders>
        </w:tcPr>
        <w:p w14:paraId="7CBB8274" w14:textId="77777777" w:rsidR="00976270" w:rsidRDefault="00976270">
          <w:pPr>
            <w:pStyle w:val="Footer"/>
          </w:pPr>
        </w:p>
      </w:tc>
    </w:tr>
    <w:tr w:rsidR="005E236A" w14:paraId="313F4D97" w14:textId="77777777" w:rsidTr="004E6131">
      <w:tc>
        <w:tcPr>
          <w:tcW w:w="3005" w:type="dxa"/>
        </w:tcPr>
        <w:p w14:paraId="51B226DC" w14:textId="77777777" w:rsidR="005E236A" w:rsidRPr="005E236A" w:rsidRDefault="005E236A">
          <w:pPr>
            <w:pStyle w:val="Footer"/>
            <w:rPr>
              <w:b/>
              <w:bCs/>
            </w:rPr>
          </w:pPr>
          <w:r w:rsidRPr="005E236A">
            <w:rPr>
              <w:b/>
              <w:bCs/>
              <w:color w:val="5EB57A"/>
              <w:sz w:val="20"/>
              <w:szCs w:val="20"/>
            </w:rPr>
            <w:t>WRM-LTD.CO.UK</w:t>
          </w:r>
        </w:p>
      </w:tc>
      <w:tc>
        <w:tcPr>
          <w:tcW w:w="3005" w:type="dxa"/>
        </w:tcPr>
        <w:p w14:paraId="3A899D4A" w14:textId="77777777" w:rsidR="005E236A" w:rsidRDefault="005E236A">
          <w:pPr>
            <w:pStyle w:val="Footer"/>
          </w:pPr>
        </w:p>
      </w:tc>
      <w:tc>
        <w:tcPr>
          <w:tcW w:w="3006" w:type="dxa"/>
        </w:tcPr>
        <w:p w14:paraId="4C63F1C7" w14:textId="77777777" w:rsidR="005E236A" w:rsidRDefault="005E236A">
          <w:pPr>
            <w:pStyle w:val="Footer"/>
          </w:pPr>
        </w:p>
      </w:tc>
    </w:tr>
  </w:tbl>
  <w:p w14:paraId="64905BB7" w14:textId="77777777" w:rsidR="00511330" w:rsidRDefault="0051133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382499" w14:paraId="34E5719E" w14:textId="77777777" w:rsidTr="00136852">
      <w:tc>
        <w:tcPr>
          <w:tcW w:w="3005" w:type="dxa"/>
          <w:tcBorders>
            <w:top w:val="single" w:sz="12" w:space="0" w:color="498C5F"/>
          </w:tcBorders>
        </w:tcPr>
        <w:p w14:paraId="0F022AF1" w14:textId="77777777" w:rsidR="00382499" w:rsidRDefault="00382499" w:rsidP="00382499">
          <w:pPr>
            <w:pStyle w:val="Footer"/>
          </w:pPr>
        </w:p>
      </w:tc>
      <w:tc>
        <w:tcPr>
          <w:tcW w:w="3005" w:type="dxa"/>
          <w:tcBorders>
            <w:top w:val="single" w:sz="12" w:space="0" w:color="498C5F"/>
          </w:tcBorders>
        </w:tcPr>
        <w:p w14:paraId="613626BB" w14:textId="77777777" w:rsidR="00382499" w:rsidRDefault="00382499" w:rsidP="00382499">
          <w:pPr>
            <w:pStyle w:val="Footer"/>
          </w:pPr>
        </w:p>
      </w:tc>
      <w:tc>
        <w:tcPr>
          <w:tcW w:w="3006" w:type="dxa"/>
          <w:tcBorders>
            <w:top w:val="single" w:sz="12" w:space="0" w:color="498C5F"/>
          </w:tcBorders>
        </w:tcPr>
        <w:p w14:paraId="7578C333" w14:textId="77777777" w:rsidR="00382499" w:rsidRDefault="00382499" w:rsidP="00382499">
          <w:pPr>
            <w:pStyle w:val="Footer"/>
          </w:pPr>
        </w:p>
      </w:tc>
    </w:tr>
    <w:tr w:rsidR="00382499" w14:paraId="0284FC8E" w14:textId="77777777">
      <w:tc>
        <w:tcPr>
          <w:tcW w:w="3005" w:type="dxa"/>
        </w:tcPr>
        <w:p w14:paraId="61447810" w14:textId="77777777" w:rsidR="00382499" w:rsidRPr="00136852" w:rsidRDefault="00382499" w:rsidP="00382499">
          <w:pPr>
            <w:pStyle w:val="Footer"/>
            <w:rPr>
              <w:b/>
              <w:bCs/>
              <w:color w:val="35673A" w:themeColor="accent1"/>
            </w:rPr>
          </w:pPr>
          <w:r w:rsidRPr="00136852">
            <w:rPr>
              <w:b/>
              <w:bCs/>
              <w:color w:val="35673A" w:themeColor="accent1"/>
              <w:sz w:val="20"/>
              <w:szCs w:val="20"/>
            </w:rPr>
            <w:t>WRM-LTD.CO.UK</w:t>
          </w:r>
        </w:p>
      </w:tc>
      <w:tc>
        <w:tcPr>
          <w:tcW w:w="3005" w:type="dxa"/>
        </w:tcPr>
        <w:p w14:paraId="1ABEEA76" w14:textId="77777777" w:rsidR="00382499" w:rsidRDefault="00382499" w:rsidP="00382499">
          <w:pPr>
            <w:pStyle w:val="Footer"/>
          </w:pPr>
        </w:p>
      </w:tc>
      <w:sdt>
        <w:sdtPr>
          <w:rPr>
            <w:sz w:val="20"/>
            <w:szCs w:val="20"/>
          </w:rPr>
          <w:alias w:val="Publish Date"/>
          <w:tag w:val=""/>
          <w:id w:val="-243490360"/>
          <w:placeholder>
            <w:docPart w:val="2E8BC4543BEA4C958527FB95AC02219E"/>
          </w:placeholder>
          <w:dataBinding w:prefixMappings="xmlns:ns0='http://schemas.microsoft.com/office/2006/coverPageProps' " w:xpath="/ns0:CoverPageProperties[1]/ns0:PublishDate[1]" w:storeItemID="{55AF091B-3C7A-41E3-B477-F2FDAA23CFDA}"/>
          <w:date w:fullDate="2025-12-18T00:00:00Z">
            <w:dateFormat w:val="dd/MM/yyyy"/>
            <w:lid w:val="en-GB"/>
            <w:storeMappedDataAs w:val="dateTime"/>
            <w:calendar w:val="gregorian"/>
          </w:date>
        </w:sdtPr>
        <w:sdtContent>
          <w:tc>
            <w:tcPr>
              <w:tcW w:w="3006" w:type="dxa"/>
            </w:tcPr>
            <w:p w14:paraId="293572E1" w14:textId="562442E4" w:rsidR="00382499" w:rsidRDefault="00D94452" w:rsidP="000B0E6B">
              <w:pPr>
                <w:pStyle w:val="Footer"/>
                <w:jc w:val="right"/>
              </w:pPr>
              <w:r>
                <w:rPr>
                  <w:sz w:val="20"/>
                  <w:szCs w:val="20"/>
                </w:rPr>
                <w:t>18/12/2025</w:t>
              </w:r>
            </w:p>
          </w:tc>
        </w:sdtContent>
      </w:sdt>
    </w:tr>
  </w:tbl>
  <w:p w14:paraId="42D98CC2" w14:textId="77777777" w:rsidR="00C661D7" w:rsidRDefault="00C661D7">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73EF3D" w14:textId="77777777" w:rsidR="007C2987" w:rsidRDefault="007C2987">
    <w:pPr>
      <w:pStyle w:val="Foote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05"/>
      <w:gridCol w:w="3005"/>
      <w:gridCol w:w="3006"/>
    </w:tblGrid>
    <w:tr w:rsidR="007C2987" w14:paraId="3CD4DD8A" w14:textId="77777777" w:rsidTr="004E6131">
      <w:tc>
        <w:tcPr>
          <w:tcW w:w="3005" w:type="dxa"/>
          <w:tcBorders>
            <w:top w:val="single" w:sz="12" w:space="0" w:color="5EB57A"/>
          </w:tcBorders>
        </w:tcPr>
        <w:p w14:paraId="4FADC9F5" w14:textId="77777777" w:rsidR="007C2987" w:rsidRDefault="007C2987">
          <w:pPr>
            <w:pStyle w:val="Footer"/>
          </w:pPr>
        </w:p>
      </w:tc>
      <w:tc>
        <w:tcPr>
          <w:tcW w:w="3005" w:type="dxa"/>
          <w:tcBorders>
            <w:top w:val="single" w:sz="12" w:space="0" w:color="5EB57A"/>
          </w:tcBorders>
        </w:tcPr>
        <w:p w14:paraId="59298AD4" w14:textId="77777777" w:rsidR="007C2987" w:rsidRDefault="007C2987">
          <w:pPr>
            <w:pStyle w:val="Footer"/>
          </w:pPr>
        </w:p>
      </w:tc>
      <w:tc>
        <w:tcPr>
          <w:tcW w:w="3006" w:type="dxa"/>
          <w:tcBorders>
            <w:top w:val="single" w:sz="12" w:space="0" w:color="5EB57A"/>
          </w:tcBorders>
        </w:tcPr>
        <w:p w14:paraId="29BFC427" w14:textId="77777777" w:rsidR="007C2987" w:rsidRDefault="007C2987">
          <w:pPr>
            <w:pStyle w:val="Footer"/>
          </w:pPr>
        </w:p>
      </w:tc>
    </w:tr>
    <w:tr w:rsidR="007C2987" w14:paraId="76EFD3A2" w14:textId="77777777" w:rsidTr="004E6131">
      <w:tc>
        <w:tcPr>
          <w:tcW w:w="3005" w:type="dxa"/>
        </w:tcPr>
        <w:p w14:paraId="4D43DB03" w14:textId="77777777" w:rsidR="007C2987" w:rsidRPr="005E236A" w:rsidRDefault="007C2987">
          <w:pPr>
            <w:pStyle w:val="Footer"/>
            <w:rPr>
              <w:b/>
              <w:bCs/>
            </w:rPr>
          </w:pPr>
          <w:r w:rsidRPr="005E236A">
            <w:rPr>
              <w:b/>
              <w:bCs/>
              <w:color w:val="5EB57A"/>
              <w:sz w:val="20"/>
              <w:szCs w:val="20"/>
            </w:rPr>
            <w:t>WRM-LTD.CO.UK</w:t>
          </w:r>
        </w:p>
      </w:tc>
      <w:tc>
        <w:tcPr>
          <w:tcW w:w="3005" w:type="dxa"/>
        </w:tcPr>
        <w:p w14:paraId="3F35E0CD" w14:textId="77777777" w:rsidR="007C2987" w:rsidRDefault="007C2987">
          <w:pPr>
            <w:pStyle w:val="Footer"/>
          </w:pPr>
        </w:p>
      </w:tc>
      <w:tc>
        <w:tcPr>
          <w:tcW w:w="3006" w:type="dxa"/>
        </w:tcPr>
        <w:p w14:paraId="10FDE2BB" w14:textId="77777777" w:rsidR="007C2987" w:rsidRDefault="007C2987">
          <w:pPr>
            <w:pStyle w:val="Footer"/>
          </w:pPr>
        </w:p>
      </w:tc>
    </w:tr>
  </w:tbl>
  <w:p w14:paraId="6996D46D" w14:textId="77777777" w:rsidR="007C2987" w:rsidRDefault="007C2987" w:rsidP="00B5466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13"/>
      <w:gridCol w:w="2011"/>
      <w:gridCol w:w="3802"/>
    </w:tblGrid>
    <w:tr w:rsidR="006601A5" w14:paraId="18A248FF" w14:textId="77777777" w:rsidTr="0017160A">
      <w:tc>
        <w:tcPr>
          <w:tcW w:w="1780" w:type="pct"/>
          <w:tcBorders>
            <w:top w:val="single" w:sz="12" w:space="0" w:color="498C5F"/>
          </w:tcBorders>
        </w:tcPr>
        <w:p w14:paraId="1B96EF17" w14:textId="77777777" w:rsidR="006601A5" w:rsidRDefault="006601A5" w:rsidP="00382499">
          <w:pPr>
            <w:pStyle w:val="Footer"/>
          </w:pPr>
        </w:p>
      </w:tc>
      <w:tc>
        <w:tcPr>
          <w:tcW w:w="1114" w:type="pct"/>
          <w:tcBorders>
            <w:top w:val="single" w:sz="12" w:space="0" w:color="498C5F"/>
          </w:tcBorders>
        </w:tcPr>
        <w:p w14:paraId="085F069F" w14:textId="77777777" w:rsidR="006601A5" w:rsidRDefault="006601A5" w:rsidP="00382499">
          <w:pPr>
            <w:pStyle w:val="Footer"/>
          </w:pPr>
        </w:p>
      </w:tc>
      <w:tc>
        <w:tcPr>
          <w:tcW w:w="2106" w:type="pct"/>
          <w:tcBorders>
            <w:top w:val="single" w:sz="12" w:space="0" w:color="498C5F"/>
          </w:tcBorders>
        </w:tcPr>
        <w:p w14:paraId="408DBD41" w14:textId="77777777" w:rsidR="006601A5" w:rsidRDefault="006601A5" w:rsidP="00382499">
          <w:pPr>
            <w:pStyle w:val="Footer"/>
          </w:pPr>
        </w:p>
      </w:tc>
    </w:tr>
    <w:tr w:rsidR="006601A5" w14:paraId="20D9819E" w14:textId="77777777" w:rsidTr="0017160A">
      <w:tc>
        <w:tcPr>
          <w:tcW w:w="1780" w:type="pct"/>
        </w:tcPr>
        <w:p w14:paraId="24D72512" w14:textId="77777777" w:rsidR="006601A5" w:rsidRPr="00136852" w:rsidRDefault="006601A5" w:rsidP="00382499">
          <w:pPr>
            <w:pStyle w:val="Footer"/>
            <w:rPr>
              <w:b/>
              <w:bCs/>
              <w:color w:val="35673A" w:themeColor="accent1"/>
            </w:rPr>
          </w:pPr>
          <w:r w:rsidRPr="00136852">
            <w:rPr>
              <w:b/>
              <w:bCs/>
              <w:color w:val="35673A" w:themeColor="accent1"/>
              <w:sz w:val="20"/>
              <w:szCs w:val="20"/>
            </w:rPr>
            <w:t>WRM-LTD.CO.UK</w:t>
          </w:r>
        </w:p>
      </w:tc>
      <w:tc>
        <w:tcPr>
          <w:tcW w:w="1114" w:type="pct"/>
        </w:tcPr>
        <w:p w14:paraId="6CB5F37C" w14:textId="77777777" w:rsidR="006601A5" w:rsidRDefault="006601A5" w:rsidP="00382499">
          <w:pPr>
            <w:pStyle w:val="Footer"/>
          </w:pPr>
        </w:p>
      </w:tc>
      <w:sdt>
        <w:sdtPr>
          <w:rPr>
            <w:sz w:val="20"/>
            <w:szCs w:val="20"/>
          </w:rPr>
          <w:alias w:val="Publish Date"/>
          <w:tag w:val=""/>
          <w:id w:val="-1532109978"/>
          <w:placeholder>
            <w:docPart w:val="A83016EC30A841108E3295AACEA73257"/>
          </w:placeholder>
          <w:dataBinding w:prefixMappings="xmlns:ns0='http://schemas.microsoft.com/office/2006/coverPageProps' " w:xpath="/ns0:CoverPageProperties[1]/ns0:PublishDate[1]" w:storeItemID="{55AF091B-3C7A-41E3-B477-F2FDAA23CFDA}"/>
          <w:date w:fullDate="2025-12-18T00:00:00Z">
            <w:dateFormat w:val="dd/MM/yyyy"/>
            <w:lid w:val="en-GB"/>
            <w:storeMappedDataAs w:val="dateTime"/>
            <w:calendar w:val="gregorian"/>
          </w:date>
        </w:sdtPr>
        <w:sdtContent>
          <w:tc>
            <w:tcPr>
              <w:tcW w:w="2106" w:type="pct"/>
            </w:tcPr>
            <w:p w14:paraId="1B4AD4FC" w14:textId="1CAE24A8" w:rsidR="006601A5" w:rsidRDefault="00D94452" w:rsidP="0017160A">
              <w:pPr>
                <w:pStyle w:val="Footer"/>
                <w:tabs>
                  <w:tab w:val="center" w:pos="1395"/>
                  <w:tab w:val="right" w:pos="2790"/>
                </w:tabs>
                <w:jc w:val="left"/>
              </w:pPr>
              <w:r>
                <w:rPr>
                  <w:sz w:val="20"/>
                  <w:szCs w:val="20"/>
                </w:rPr>
                <w:t>18/12/2025</w:t>
              </w:r>
            </w:p>
          </w:tc>
        </w:sdtContent>
      </w:sdt>
    </w:tr>
  </w:tbl>
  <w:p w14:paraId="534E5B78" w14:textId="77777777" w:rsidR="006601A5" w:rsidRDefault="006601A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FB77EEF" w14:textId="77777777" w:rsidR="008A71B1" w:rsidRDefault="008A71B1" w:rsidP="0074237E">
      <w:pPr>
        <w:spacing w:line="240" w:lineRule="auto"/>
      </w:pPr>
      <w:r>
        <w:separator/>
      </w:r>
    </w:p>
  </w:footnote>
  <w:footnote w:type="continuationSeparator" w:id="0">
    <w:p w14:paraId="6A77C9D7" w14:textId="77777777" w:rsidR="008A71B1" w:rsidRDefault="008A71B1" w:rsidP="0074237E">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038DC2" w14:textId="77777777" w:rsidR="00EC67D3" w:rsidRDefault="00557207">
    <w:pPr>
      <w:pStyle w:val="Header"/>
    </w:pPr>
    <w:r>
      <w:rPr>
        <w:noProof/>
      </w:rPr>
      <mc:AlternateContent>
        <mc:Choice Requires="wps">
          <w:drawing>
            <wp:anchor distT="0" distB="0" distL="114300" distR="114300" simplePos="0" relativeHeight="251658243" behindDoc="0" locked="0" layoutInCell="0" allowOverlap="1" wp14:anchorId="33F8166B" wp14:editId="4F80E222">
              <wp:simplePos x="0" y="0"/>
              <wp:positionH relativeFrom="margin">
                <wp:align>left</wp:align>
              </wp:positionH>
              <wp:positionV relativeFrom="topMargin">
                <wp:align>center</wp:align>
              </wp:positionV>
              <wp:extent cx="5943600" cy="170815"/>
              <wp:effectExtent l="0" t="0" r="0" b="1905"/>
              <wp:wrapNone/>
              <wp:docPr id="218" name="Text Box 2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6C25E930" w14:textId="2F22C75A" w:rsidR="00557207" w:rsidRDefault="00612C12">
                              <w:pPr>
                                <w:spacing w:line="240" w:lineRule="auto"/>
                              </w:pPr>
                              <w:r>
                                <w:t>Fire Prevention Plan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3F8166B" id="_x0000_t202" coordsize="21600,21600" o:spt="202" path="m,l,21600r21600,l21600,xe">
              <v:stroke joinstyle="miter"/>
              <v:path gradientshapeok="t" o:connecttype="rect"/>
            </v:shapetype>
            <v:shape id="Text Box 218" o:spid="_x0000_s1032" type="#_x0000_t202" style="position:absolute;left:0;text-align:left;margin-left:0;margin-top:0;width:468pt;height:13.45pt;z-index:251658243;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" o:allowincell="f" filled="f" stroked="f">
              <v:textbox style="mso-fit-shape-to-text:t" inset=",0,,0">
                <w:txbxContent>
                  <w:sdt>
                    <w:sdtPr>
                      <w:alias w:val="Title"/>
                      <w:id w:val="78679243"/>
                      <w:dataBinding w:prefixMappings="xmlns:ns0='http://schemas.openxmlformats.org/package/2006/metadata/core-properties' xmlns:ns1='http://purl.org/dc/elements/1.1/'" w:xpath="/ns0:coreProperties[1]/ns1:title[1]" w:storeItemID="{6C3C8BC8-F283-45AE-878A-BAB7291924A1}"/>
                      <w:text/>
                    </w:sdtPr>
                    <w:sdtContent>
                      <w:p w14:paraId="6C25E930" w14:textId="2F22C75A" w:rsidR="00557207" w:rsidRDefault="00612C12">
                        <w:pPr>
                          <w:spacing w:line="240" w:lineRule="auto"/>
                        </w:pPr>
                        <w:r>
                          <w:t>Fire Prevention Plan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2" behindDoc="0" locked="0" layoutInCell="0" allowOverlap="1" wp14:anchorId="1E701556" wp14:editId="4CEF35B2">
              <wp:simplePos x="0" y="0"/>
              <wp:positionH relativeFrom="page">
                <wp:align>left</wp:align>
              </wp:positionH>
              <wp:positionV relativeFrom="topMargin">
                <wp:align>center</wp:align>
              </wp:positionV>
              <wp:extent cx="914400" cy="170815"/>
              <wp:effectExtent l="0" t="0" r="0" b="4445"/>
              <wp:wrapNone/>
              <wp:docPr id="219" name="Text Box 2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2E22A7FB"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1E701556" id="Text Box 219" o:spid="_x0000_s1033" type="#_x0000_t202" style="position:absolute;left:0;text-align:left;margin-left:0;margin-top:0;width:1in;height:13.45pt;z-index:251658242;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" o:allowincell="f" fillcolor="#5eb57a" stroked="f">
              <v:textbox style="mso-fit-shape-to-text:t" inset=",0,,0">
                <w:txbxContent>
                  <w:p w14:paraId="2E22A7FB" w14:textId="77777777" w:rsidR="00557207" w:rsidRPr="00557207" w:rsidRDefault="00557207">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473709E" w14:textId="77777777" w:rsidR="00C661D7" w:rsidRDefault="000D4A76">
    <w:pPr>
      <w:pStyle w:val="Header"/>
    </w:pPr>
    <w:r>
      <w:rPr>
        <w:noProof/>
      </w:rPr>
      <mc:AlternateContent>
        <mc:Choice Requires="wps">
          <w:drawing>
            <wp:anchor distT="0" distB="0" distL="114300" distR="114300" simplePos="0" relativeHeight="251658245" behindDoc="0" locked="0" layoutInCell="0" allowOverlap="1" wp14:anchorId="0FEBC303" wp14:editId="62A4F94B">
              <wp:simplePos x="0" y="0"/>
              <wp:positionH relativeFrom="margin">
                <wp:align>left</wp:align>
              </wp:positionH>
              <wp:positionV relativeFrom="topMargin">
                <wp:align>center</wp:align>
              </wp:positionV>
              <wp:extent cx="5943600" cy="170815"/>
              <wp:effectExtent l="0" t="0" r="0" b="1905"/>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C3AF65" w14:textId="04519CC0" w:rsidR="000D4A76" w:rsidRPr="00A32988" w:rsidRDefault="0000000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Content>
                              <w:r w:rsidR="005B03CE">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Content>
                              <w:r w:rsidR="00612C12">
                                <w:rPr>
                                  <w:sz w:val="20"/>
                                  <w:szCs w:val="20"/>
                                </w:rPr>
                                <w:t>Fire Prevention Plan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Content>
                              <w:r w:rsidR="00D94452">
                                <w:rPr>
                                  <w:sz w:val="20"/>
                                  <w:szCs w:val="20"/>
                                </w:rPr>
                                <w:t>v2.0</w:t>
                              </w:r>
                            </w:sdtContent>
                          </w:sdt>
                        </w:p>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0FEBC303" id="_x0000_t202" coordsize="21600,21600" o:spt="202" path="m,l,21600r21600,l21600,xe">
              <v:stroke joinstyle="miter"/>
              <v:path gradientshapeok="t" o:connecttype="rect"/>
            </v:shapetype>
            <v:shape id="Text Box 39" o:spid="_x0000_s1034" type="#_x0000_t202" style="position:absolute;left:0;text-align:left;margin-left:0;margin-top:0;width:468pt;height:13.45pt;z-index:251658245;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sYLu8OEBAACiAwAADgAAAAAAAAAAAAAAAAAuAgAAZHJzL2Uyb0RvYy54bWxQSwECLQAUAAYA&#10;CAAAACEAXMz1P9sAAAAEAQAADwAAAAAAAAAAAAAAAAA7BAAAZHJzL2Rvd25yZXYueG1sUEsFBgAA&#10;AAAEAAQA8wAAAEMFAAAAAA==&#10;" o:allowincell="f" filled="f" stroked="f">
              <v:textbox style="mso-fit-shape-to-text:t" inset=",0,,0">
                <w:txbxContent>
                  <w:p w14:paraId="61C3AF65" w14:textId="04519CC0" w:rsidR="000D4A76" w:rsidRPr="00A32988" w:rsidRDefault="00000000" w:rsidP="000D4A76">
                    <w:pPr>
                      <w:spacing w:line="240" w:lineRule="auto"/>
                      <w:rPr>
                        <w:sz w:val="20"/>
                        <w:szCs w:val="20"/>
                      </w:rPr>
                    </w:pPr>
                    <w:sdt>
                      <w:sdtPr>
                        <w:rPr>
                          <w:sz w:val="20"/>
                          <w:szCs w:val="20"/>
                        </w:rPr>
                        <w:alias w:val="Subject"/>
                        <w:tag w:val=""/>
                        <w:id w:val="2061668814"/>
                        <w:dataBinding w:prefixMappings="xmlns:ns0='http://purl.org/dc/elements/1.1/' xmlns:ns1='http://schemas.openxmlformats.org/package/2006/metadata/core-properties' " w:xpath="/ns1:coreProperties[1]/ns0:subject[1]" w:storeItemID="{6C3C8BC8-F283-45AE-878A-BAB7291924A1}"/>
                        <w:text/>
                      </w:sdtPr>
                      <w:sdtContent>
                        <w:r w:rsidR="005B03CE">
                          <w:rPr>
                            <w:sz w:val="20"/>
                            <w:szCs w:val="20"/>
                          </w:rPr>
                          <w:t>1496/J05</w:t>
                        </w:r>
                      </w:sdtContent>
                    </w:sdt>
                    <w:r w:rsidR="00C6707F"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Title"/>
                        <w:tag w:val=""/>
                        <w:id w:val="-1725362088"/>
                        <w:dataBinding w:prefixMappings="xmlns:ns0='http://purl.org/dc/elements/1.1/' xmlns:ns1='http://schemas.openxmlformats.org/package/2006/metadata/core-properties' " w:xpath="/ns1:coreProperties[1]/ns0:title[1]" w:storeItemID="{6C3C8BC8-F283-45AE-878A-BAB7291924A1}"/>
                        <w:text/>
                      </w:sdtPr>
                      <w:sdtContent>
                        <w:r w:rsidR="00612C12">
                          <w:rPr>
                            <w:sz w:val="20"/>
                            <w:szCs w:val="20"/>
                          </w:rPr>
                          <w:t>Fire Prevention Plan</w:t>
                        </w:r>
                      </w:sdtContent>
                    </w:sdt>
                    <w:r w:rsidR="00E85D0C" w:rsidRPr="00A32988">
                      <w:rPr>
                        <w:sz w:val="20"/>
                        <w:szCs w:val="20"/>
                      </w:rPr>
                      <w:t xml:space="preserve"> </w:t>
                    </w:r>
                    <w:r w:rsidR="00F87076" w:rsidRPr="00A32988">
                      <w:rPr>
                        <w:sz w:val="20"/>
                        <w:szCs w:val="20"/>
                      </w:rPr>
                      <w:t>-</w:t>
                    </w:r>
                    <w:r w:rsidR="00E85D0C" w:rsidRPr="00A32988">
                      <w:rPr>
                        <w:sz w:val="20"/>
                        <w:szCs w:val="20"/>
                      </w:rPr>
                      <w:t xml:space="preserve"> </w:t>
                    </w:r>
                    <w:sdt>
                      <w:sdtPr>
                        <w:rPr>
                          <w:sz w:val="20"/>
                          <w:szCs w:val="20"/>
                        </w:rPr>
                        <w:alias w:val="Status"/>
                        <w:tag w:val=""/>
                        <w:id w:val="361938112"/>
                        <w:dataBinding w:prefixMappings="xmlns:ns0='http://purl.org/dc/elements/1.1/' xmlns:ns1='http://schemas.openxmlformats.org/package/2006/metadata/core-properties' " w:xpath="/ns1:coreProperties[1]/ns1:contentStatus[1]" w:storeItemID="{6C3C8BC8-F283-45AE-878A-BAB7291924A1}"/>
                        <w:text/>
                      </w:sdtPr>
                      <w:sdtContent>
                        <w:r w:rsidR="00D94452">
                          <w:rPr>
                            <w:sz w:val="20"/>
                            <w:szCs w:val="20"/>
                          </w:rPr>
                          <w:t>v2.0</w:t>
                        </w:r>
                      </w:sdtContent>
                    </w:sdt>
                  </w:p>
                </w:txbxContent>
              </v:textbox>
              <w10:wrap anchorx="margin" anchory="margin"/>
            </v:shape>
          </w:pict>
        </mc:Fallback>
      </mc:AlternateContent>
    </w:r>
    <w:r>
      <w:rPr>
        <w:noProof/>
      </w:rPr>
      <mc:AlternateContent>
        <mc:Choice Requires="wps">
          <w:drawing>
            <wp:anchor distT="0" distB="0" distL="114300" distR="114300" simplePos="0" relativeHeight="251658244" behindDoc="0" locked="0" layoutInCell="0" allowOverlap="1" wp14:anchorId="6DFC9CB7" wp14:editId="0F151CF5">
              <wp:simplePos x="0" y="0"/>
              <wp:positionH relativeFrom="page">
                <wp:align>left</wp:align>
              </wp:positionH>
              <wp:positionV relativeFrom="topMargin">
                <wp:align>center</wp:align>
              </wp:positionV>
              <wp:extent cx="914400" cy="170815"/>
              <wp:effectExtent l="0" t="0" r="0" b="381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chemeClr val="accent1"/>
                      </a:solidFill>
                      <a:ln>
                        <a:noFill/>
                      </a:ln>
                    </wps:spPr>
                    <wps:txbx>
                      <w:txbxContent>
                        <w:p w14:paraId="673DA092"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DFC9CB7" id="Text Box 40" o:spid="_x0000_s1035" type="#_x0000_t202" style="position:absolute;left:0;text-align:left;margin-left:0;margin-top:0;width:1in;height:13.45pt;z-index:251658244;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" o:allowincell="f" fillcolor="#35673a [3204]" stroked="f">
              <v:textbox style="mso-fit-shape-to-text:t" inset=",0,,0">
                <w:txbxContent>
                  <w:p w14:paraId="673DA092" w14:textId="77777777" w:rsidR="000D4A76" w:rsidRPr="001B115C" w:rsidRDefault="000D4A76" w:rsidP="00136852">
                    <w:pPr>
                      <w:shd w:val="clear" w:color="auto" w:fill="35673A" w:themeFill="accent1"/>
                      <w:spacing w:line="240" w:lineRule="auto"/>
                      <w:jc w:val="right"/>
                      <w:rPr>
                        <w:b/>
                        <w:bCs/>
                        <w:color w:val="FFFFFF"/>
                        <w:sz w:val="20"/>
                        <w:szCs w:val="20"/>
                      </w:rPr>
                    </w:pPr>
                    <w:r w:rsidRPr="001B115C">
                      <w:rPr>
                        <w:b/>
                        <w:bCs/>
                        <w:color w:val="FFFFFF"/>
                        <w:sz w:val="20"/>
                        <w:szCs w:val="20"/>
                      </w:rPr>
                      <w:fldChar w:fldCharType="begin"/>
                    </w:r>
                    <w:r w:rsidRPr="001B115C">
                      <w:rPr>
                        <w:b/>
                        <w:bCs/>
                        <w:color w:val="FFFFFF"/>
                        <w:sz w:val="20"/>
                        <w:szCs w:val="20"/>
                      </w:rPr>
                      <w:instrText xml:space="preserve"> PAGE   \* MERGEFORMAT </w:instrText>
                    </w:r>
                    <w:r w:rsidRPr="001B115C">
                      <w:rPr>
                        <w:b/>
                        <w:bCs/>
                        <w:color w:val="FFFFFF"/>
                        <w:sz w:val="20"/>
                        <w:szCs w:val="20"/>
                      </w:rPr>
                      <w:fldChar w:fldCharType="separate"/>
                    </w:r>
                    <w:r w:rsidRPr="001B115C">
                      <w:rPr>
                        <w:b/>
                        <w:bCs/>
                        <w:noProof/>
                        <w:color w:val="FFFFFF"/>
                        <w:sz w:val="20"/>
                        <w:szCs w:val="20"/>
                      </w:rPr>
                      <w:t>2</w:t>
                    </w:r>
                    <w:r w:rsidRPr="001B115C">
                      <w:rPr>
                        <w:b/>
                        <w:bCs/>
                        <w:noProof/>
                        <w:color w:val="FFFFFF"/>
                        <w:sz w:val="20"/>
                        <w:szCs w:val="20"/>
                      </w:rPr>
                      <w:fldChar w:fldCharType="end"/>
                    </w:r>
                  </w:p>
                </w:txbxContent>
              </v:textbox>
              <w10:wrap anchorx="page" anchory="margin"/>
            </v:shap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2DEF21" w14:textId="77777777" w:rsidR="00F70540" w:rsidRDefault="00F70540">
    <w:pPr>
      <w:pStyle w:val="Header"/>
    </w:pPr>
    <w:r>
      <w:rPr>
        <w:noProof/>
      </w:rPr>
      <mc:AlternateContent>
        <mc:Choice Requires="wps">
          <w:drawing>
            <wp:anchor distT="0" distB="0" distL="114300" distR="114300" simplePos="0" relativeHeight="251658241" behindDoc="0" locked="0" layoutInCell="0" allowOverlap="1" wp14:anchorId="38049BE0" wp14:editId="23DCB50C">
              <wp:simplePos x="0" y="0"/>
              <wp:positionH relativeFrom="margin">
                <wp:align>left</wp:align>
              </wp:positionH>
              <wp:positionV relativeFrom="topMargin">
                <wp:align>center</wp:align>
              </wp:positionV>
              <wp:extent cx="5943600" cy="170815"/>
              <wp:effectExtent l="0" t="0" r="0" b="1905"/>
              <wp:wrapNone/>
              <wp:docPr id="35"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43600" cy="170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10AAD038" w14:textId="0313CAE0" w:rsidR="00F70540" w:rsidRDefault="00612C12">
                              <w:pPr>
                                <w:spacing w:line="240" w:lineRule="auto"/>
                              </w:pPr>
                              <w:r>
                                <w:t>Fire Prevention Plan</w:t>
                              </w:r>
                            </w:p>
                          </w:sdtContent>
                        </w:sdt>
                      </w:txbxContent>
                    </wps:txbx>
                    <wps:bodyPr rot="0" vert="horz" wrap="square" lIns="91440" tIns="0" rIns="91440" bIns="0" anchor="ctr" anchorCtr="0" upright="1">
                      <a:spAutoFit/>
                    </wps:bodyPr>
                  </wps:wsp>
                </a:graphicData>
              </a:graphic>
              <wp14:sizeRelH relativeFrom="margin">
                <wp14:pctWidth>100000</wp14:pctWidth>
              </wp14:sizeRelH>
              <wp14:sizeRelV relativeFrom="page">
                <wp14:pctHeight>0</wp14:pctHeight>
              </wp14:sizeRelV>
            </wp:anchor>
          </w:drawing>
        </mc:Choice>
        <mc:Fallback>
          <w:pict>
            <v:shapetype w14:anchorId="38049BE0" id="_x0000_t202" coordsize="21600,21600" o:spt="202" path="m,l,21600r21600,l21600,xe">
              <v:stroke joinstyle="miter"/>
              <v:path gradientshapeok="t" o:connecttype="rect"/>
            </v:shapetype>
            <v:shape id="Text Box 35" o:spid="_x0000_s1036" type="#_x0000_t202" style="position:absolute;left:0;text-align:left;margin-left:0;margin-top:0;width:468pt;height:13.45pt;z-index:251658241;visibility:visible;mso-wrap-style:square;mso-width-percent:1000;mso-height-percent:0;mso-wrap-distance-left:9pt;mso-wrap-distance-top:0;mso-wrap-distance-right:9pt;mso-wrap-distance-bottom:0;mso-position-horizontal:left;mso-position-horizontal-relative:margin;mso-position-vertical:center;mso-position-vertical-relative:top-margin-area;mso-width-percent:100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" o:allowincell="f" filled="f" stroked="f">
              <v:textbox style="mso-fit-shape-to-text:t" inset=",0,,0">
                <w:txbxContent>
                  <w:sdt>
                    <w:sdtPr>
                      <w:alias w:val="Title"/>
                      <w:id w:val="-433284002"/>
                      <w:dataBinding w:prefixMappings="xmlns:ns0='http://schemas.openxmlformats.org/package/2006/metadata/core-properties' xmlns:ns1='http://purl.org/dc/elements/1.1/'" w:xpath="/ns0:coreProperties[1]/ns1:title[1]" w:storeItemID="{6C3C8BC8-F283-45AE-878A-BAB7291924A1}"/>
                      <w:text/>
                    </w:sdtPr>
                    <w:sdtContent>
                      <w:p w14:paraId="10AAD038" w14:textId="0313CAE0" w:rsidR="00F70540" w:rsidRDefault="00612C12">
                        <w:pPr>
                          <w:spacing w:line="240" w:lineRule="auto"/>
                        </w:pPr>
                        <w:r>
                          <w:t>Fire Prevention Plan</w:t>
                        </w:r>
                      </w:p>
                    </w:sdtContent>
                  </w:sdt>
                </w:txbxContent>
              </v:textbox>
              <w10:wrap anchorx="margin" anchory="margin"/>
            </v:shape>
          </w:pict>
        </mc:Fallback>
      </mc:AlternateContent>
    </w:r>
    <w:r>
      <w:rPr>
        <w:noProof/>
      </w:rPr>
      <mc:AlternateContent>
        <mc:Choice Requires="wps">
          <w:drawing>
            <wp:anchor distT="0" distB="0" distL="114300" distR="114300" simplePos="0" relativeHeight="251658240" behindDoc="0" locked="0" layoutInCell="0" allowOverlap="1" wp14:anchorId="651A4A93" wp14:editId="3CABD29A">
              <wp:simplePos x="0" y="0"/>
              <wp:positionH relativeFrom="page">
                <wp:align>left</wp:align>
              </wp:positionH>
              <wp:positionV relativeFrom="topMargin">
                <wp:align>center</wp:align>
              </wp:positionV>
              <wp:extent cx="914400" cy="170815"/>
              <wp:effectExtent l="0" t="0" r="0" b="4445"/>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 cy="170815"/>
                      </a:xfrm>
                      <a:prstGeom prst="rect">
                        <a:avLst/>
                      </a:prstGeom>
                      <a:solidFill>
                        <a:srgbClr val="5EB57A"/>
                      </a:solidFill>
                      <a:ln>
                        <a:noFill/>
                      </a:ln>
                    </wps:spPr>
                    <wps:txbx>
                      <w:txbxContent>
                        <w:p w14:paraId="758DEDB7"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wps:txbx>
                    <wps:bodyPr rot="0" vert="horz" wrap="square" lIns="91440" tIns="0" rIns="91440" bIns="0" anchor="ctr" anchorCtr="0" upright="1">
                      <a:spAutoFit/>
                    </wps:bodyPr>
                  </wps:wsp>
                </a:graphicData>
              </a:graphic>
              <wp14:sizeRelH relativeFrom="leftMargin">
                <wp14:pctWidth>100000</wp14:pctWidth>
              </wp14:sizeRelH>
              <wp14:sizeRelV relativeFrom="page">
                <wp14:pctHeight>0</wp14:pctHeight>
              </wp14:sizeRelV>
            </wp:anchor>
          </w:drawing>
        </mc:Choice>
        <mc:Fallback>
          <w:pict>
            <v:shape w14:anchorId="651A4A93" id="Text Box 37" o:spid="_x0000_s1037" type="#_x0000_t202" style="position:absolute;left:0;text-align:left;margin-left:0;margin-top:0;width:1in;height:13.45pt;z-index:251658240;visibility:visible;mso-wrap-style:square;mso-width-percent:1000;mso-height-percent:0;mso-wrap-distance-left:9pt;mso-wrap-distance-top:0;mso-wrap-distance-right:9pt;mso-wrap-distance-bottom:0;mso-position-horizontal:left;mso-position-horizontal-relative:page;mso-position-vertical:center;mso-position-vertical-relative:top-margin-area;mso-width-percent:1000;mso-height-percent:0;mso-width-relative:left-margin-area;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" o:allowincell="f" fillcolor="#5eb57a" stroked="f">
              <v:textbox style="mso-fit-shape-to-text:t" inset=",0,,0">
                <w:txbxContent>
                  <w:p w14:paraId="758DEDB7" w14:textId="77777777" w:rsidR="00F70540" w:rsidRPr="00557207" w:rsidRDefault="00F70540">
                    <w:pPr>
                      <w:spacing w:line="240" w:lineRule="auto"/>
                      <w:jc w:val="right"/>
                      <w:rPr>
                        <w:b/>
                        <w:bCs/>
                        <w:color w:val="F1F3F2" w:themeColor="background1"/>
                        <w:sz w:val="20"/>
                        <w:szCs w:val="20"/>
                      </w:rPr>
                    </w:pPr>
                    <w:r w:rsidRPr="00557207">
                      <w:rPr>
                        <w:b/>
                        <w:bCs/>
                        <w:sz w:val="20"/>
                        <w:szCs w:val="20"/>
                      </w:rPr>
                      <w:fldChar w:fldCharType="begin"/>
                    </w:r>
                    <w:r w:rsidRPr="00557207">
                      <w:rPr>
                        <w:b/>
                        <w:bCs/>
                        <w:sz w:val="20"/>
                        <w:szCs w:val="20"/>
                      </w:rPr>
                      <w:instrText xml:space="preserve"> PAGE   \* MERGEFORMAT </w:instrText>
                    </w:r>
                    <w:r w:rsidRPr="00557207">
                      <w:rPr>
                        <w:b/>
                        <w:bCs/>
                        <w:sz w:val="20"/>
                        <w:szCs w:val="20"/>
                      </w:rPr>
                      <w:fldChar w:fldCharType="separate"/>
                    </w:r>
                    <w:r w:rsidRPr="00557207">
                      <w:rPr>
                        <w:b/>
                        <w:bCs/>
                        <w:noProof/>
                        <w:color w:val="F1F3F2" w:themeColor="background1"/>
                        <w:sz w:val="20"/>
                        <w:szCs w:val="20"/>
                      </w:rPr>
                      <w:t>2</w:t>
                    </w:r>
                    <w:r w:rsidRPr="00557207">
                      <w:rPr>
                        <w:b/>
                        <w:bCs/>
                        <w:noProof/>
                        <w:color w:val="F1F3F2" w:themeColor="background1"/>
                        <w:sz w:val="20"/>
                        <w:szCs w:val="20"/>
                      </w:rPr>
                      <w:fldChar w:fldCharType="end"/>
                    </w:r>
                  </w:p>
                </w:txbxContent>
              </v:textbox>
              <w10:wrap anchorx="page" anchory="margin"/>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87F92"/>
    <w:multiLevelType w:val="hybridMultilevel"/>
    <w:tmpl w:val="577C9F3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0AA38C8"/>
    <w:multiLevelType w:val="hybridMultilevel"/>
    <w:tmpl w:val="CCD48B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39C0023"/>
    <w:multiLevelType w:val="hybridMultilevel"/>
    <w:tmpl w:val="C14C0CA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50E713F"/>
    <w:multiLevelType w:val="hybridMultilevel"/>
    <w:tmpl w:val="E4C02374"/>
    <w:lvl w:ilvl="0" w:tplc="34A896C0">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15:restartNumberingAfterBreak="0">
    <w:nsid w:val="152439EA"/>
    <w:multiLevelType w:val="hybridMultilevel"/>
    <w:tmpl w:val="DBD29D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8D1346E"/>
    <w:multiLevelType w:val="hybridMultilevel"/>
    <w:tmpl w:val="25EAD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A0574B9"/>
    <w:multiLevelType w:val="hybridMultilevel"/>
    <w:tmpl w:val="E25803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AFE3751"/>
    <w:multiLevelType w:val="hybridMultilevel"/>
    <w:tmpl w:val="95EE6588"/>
    <w:lvl w:ilvl="0" w:tplc="08090003">
      <w:start w:val="1"/>
      <w:numFmt w:val="bullet"/>
      <w:lvlText w:val="o"/>
      <w:lvlJc w:val="left"/>
      <w:pPr>
        <w:ind w:left="720" w:hanging="360"/>
      </w:pPr>
      <w:rPr>
        <w:rFonts w:ascii="Courier New" w:hAnsi="Courier New" w:cs="Courier New"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B4024E8"/>
    <w:multiLevelType w:val="hybridMultilevel"/>
    <w:tmpl w:val="3FC254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D964C19"/>
    <w:multiLevelType w:val="hybridMultilevel"/>
    <w:tmpl w:val="8C60C7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E32120E"/>
    <w:multiLevelType w:val="hybridMultilevel"/>
    <w:tmpl w:val="28E66CC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B300A0"/>
    <w:multiLevelType w:val="hybridMultilevel"/>
    <w:tmpl w:val="BD0AB020"/>
    <w:lvl w:ilvl="0" w:tplc="34A896C0">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2" w15:restartNumberingAfterBreak="0">
    <w:nsid w:val="1F827347"/>
    <w:multiLevelType w:val="hybridMultilevel"/>
    <w:tmpl w:val="F5986D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4E7C93"/>
    <w:multiLevelType w:val="hybridMultilevel"/>
    <w:tmpl w:val="AAD655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1E3414A"/>
    <w:multiLevelType w:val="hybridMultilevel"/>
    <w:tmpl w:val="E538515E"/>
    <w:lvl w:ilvl="0" w:tplc="F822B7E2">
      <w:start w:val="1"/>
      <w:numFmt w:val="bullet"/>
      <w:lvlText w:val=""/>
      <w:lvlJc w:val="left"/>
      <w:pPr>
        <w:ind w:left="720" w:hanging="360"/>
      </w:pPr>
      <w:rPr>
        <w:rFonts w:ascii="Symbol" w:hAnsi="Symbol" w:hint="default"/>
        <w:sz w:val="22"/>
        <w:szCs w:val="22"/>
        <w:vertAlign w:val="baseline"/>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2A0105B"/>
    <w:multiLevelType w:val="hybridMultilevel"/>
    <w:tmpl w:val="EE6E91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8561F7E"/>
    <w:multiLevelType w:val="hybridMultilevel"/>
    <w:tmpl w:val="8F0075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9957EFC"/>
    <w:multiLevelType w:val="hybridMultilevel"/>
    <w:tmpl w:val="C480E5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2B296D4B"/>
    <w:multiLevelType w:val="hybridMultilevel"/>
    <w:tmpl w:val="B23C4BFE"/>
    <w:lvl w:ilvl="0" w:tplc="A69E75B2">
      <w:start w:val="1"/>
      <w:numFmt w:val="bullet"/>
      <w:pStyle w:val="Bullet1"/>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2DED129E"/>
    <w:multiLevelType w:val="hybridMultilevel"/>
    <w:tmpl w:val="D75EC9F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60179F"/>
    <w:multiLevelType w:val="hybridMultilevel"/>
    <w:tmpl w:val="B8ECD4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6DF51F4"/>
    <w:multiLevelType w:val="hybridMultilevel"/>
    <w:tmpl w:val="65B2E3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78D5F8B"/>
    <w:multiLevelType w:val="hybridMultilevel"/>
    <w:tmpl w:val="E70C6F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91C20C1"/>
    <w:multiLevelType w:val="hybridMultilevel"/>
    <w:tmpl w:val="1C4E5B4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9A95009"/>
    <w:multiLevelType w:val="hybridMultilevel"/>
    <w:tmpl w:val="C540E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3A7F4A8B"/>
    <w:multiLevelType w:val="hybridMultilevel"/>
    <w:tmpl w:val="13864A1E"/>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6" w15:restartNumberingAfterBreak="0">
    <w:nsid w:val="40437C77"/>
    <w:multiLevelType w:val="hybridMultilevel"/>
    <w:tmpl w:val="430213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1093706"/>
    <w:multiLevelType w:val="hybridMultilevel"/>
    <w:tmpl w:val="4320A5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1A92D7B"/>
    <w:multiLevelType w:val="hybridMultilevel"/>
    <w:tmpl w:val="E0F6FB6A"/>
    <w:lvl w:ilvl="0" w:tplc="F822B7E2">
      <w:start w:val="1"/>
      <w:numFmt w:val="bullet"/>
      <w:lvlText w:val=""/>
      <w:lvlJc w:val="left"/>
      <w:pPr>
        <w:ind w:left="775" w:hanging="360"/>
      </w:pPr>
      <w:rPr>
        <w:rFonts w:ascii="Symbol" w:hAnsi="Symbol" w:hint="default"/>
        <w:sz w:val="22"/>
        <w:szCs w:val="22"/>
        <w:vertAlign w:val="baseline"/>
      </w:rPr>
    </w:lvl>
    <w:lvl w:ilvl="1" w:tplc="08090003" w:tentative="1">
      <w:start w:val="1"/>
      <w:numFmt w:val="bullet"/>
      <w:lvlText w:val="o"/>
      <w:lvlJc w:val="left"/>
      <w:pPr>
        <w:ind w:left="1495" w:hanging="360"/>
      </w:pPr>
      <w:rPr>
        <w:rFonts w:ascii="Courier New" w:hAnsi="Courier New" w:cs="Courier New" w:hint="default"/>
      </w:rPr>
    </w:lvl>
    <w:lvl w:ilvl="2" w:tplc="08090005" w:tentative="1">
      <w:start w:val="1"/>
      <w:numFmt w:val="bullet"/>
      <w:lvlText w:val=""/>
      <w:lvlJc w:val="left"/>
      <w:pPr>
        <w:ind w:left="2215" w:hanging="360"/>
      </w:pPr>
      <w:rPr>
        <w:rFonts w:ascii="Wingdings" w:hAnsi="Wingdings" w:hint="default"/>
      </w:rPr>
    </w:lvl>
    <w:lvl w:ilvl="3" w:tplc="08090001" w:tentative="1">
      <w:start w:val="1"/>
      <w:numFmt w:val="bullet"/>
      <w:lvlText w:val=""/>
      <w:lvlJc w:val="left"/>
      <w:pPr>
        <w:ind w:left="2935" w:hanging="360"/>
      </w:pPr>
      <w:rPr>
        <w:rFonts w:ascii="Symbol" w:hAnsi="Symbol" w:hint="default"/>
      </w:rPr>
    </w:lvl>
    <w:lvl w:ilvl="4" w:tplc="08090003" w:tentative="1">
      <w:start w:val="1"/>
      <w:numFmt w:val="bullet"/>
      <w:lvlText w:val="o"/>
      <w:lvlJc w:val="left"/>
      <w:pPr>
        <w:ind w:left="3655" w:hanging="360"/>
      </w:pPr>
      <w:rPr>
        <w:rFonts w:ascii="Courier New" w:hAnsi="Courier New" w:cs="Courier New" w:hint="default"/>
      </w:rPr>
    </w:lvl>
    <w:lvl w:ilvl="5" w:tplc="08090005" w:tentative="1">
      <w:start w:val="1"/>
      <w:numFmt w:val="bullet"/>
      <w:lvlText w:val=""/>
      <w:lvlJc w:val="left"/>
      <w:pPr>
        <w:ind w:left="4375" w:hanging="360"/>
      </w:pPr>
      <w:rPr>
        <w:rFonts w:ascii="Wingdings" w:hAnsi="Wingdings" w:hint="default"/>
      </w:rPr>
    </w:lvl>
    <w:lvl w:ilvl="6" w:tplc="08090001" w:tentative="1">
      <w:start w:val="1"/>
      <w:numFmt w:val="bullet"/>
      <w:lvlText w:val=""/>
      <w:lvlJc w:val="left"/>
      <w:pPr>
        <w:ind w:left="5095" w:hanging="360"/>
      </w:pPr>
      <w:rPr>
        <w:rFonts w:ascii="Symbol" w:hAnsi="Symbol" w:hint="default"/>
      </w:rPr>
    </w:lvl>
    <w:lvl w:ilvl="7" w:tplc="08090003" w:tentative="1">
      <w:start w:val="1"/>
      <w:numFmt w:val="bullet"/>
      <w:lvlText w:val="o"/>
      <w:lvlJc w:val="left"/>
      <w:pPr>
        <w:ind w:left="5815" w:hanging="360"/>
      </w:pPr>
      <w:rPr>
        <w:rFonts w:ascii="Courier New" w:hAnsi="Courier New" w:cs="Courier New" w:hint="default"/>
      </w:rPr>
    </w:lvl>
    <w:lvl w:ilvl="8" w:tplc="08090005" w:tentative="1">
      <w:start w:val="1"/>
      <w:numFmt w:val="bullet"/>
      <w:lvlText w:val=""/>
      <w:lvlJc w:val="left"/>
      <w:pPr>
        <w:ind w:left="6535" w:hanging="360"/>
      </w:pPr>
      <w:rPr>
        <w:rFonts w:ascii="Wingdings" w:hAnsi="Wingdings" w:hint="default"/>
      </w:rPr>
    </w:lvl>
  </w:abstractNum>
  <w:abstractNum w:abstractNumId="29" w15:restartNumberingAfterBreak="0">
    <w:nsid w:val="42306CF8"/>
    <w:multiLevelType w:val="hybridMultilevel"/>
    <w:tmpl w:val="655AC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431B221F"/>
    <w:multiLevelType w:val="hybridMultilevel"/>
    <w:tmpl w:val="4CDE35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432E0108"/>
    <w:multiLevelType w:val="hybridMultilevel"/>
    <w:tmpl w:val="07E65B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442A3ACA"/>
    <w:multiLevelType w:val="hybridMultilevel"/>
    <w:tmpl w:val="D0B2E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44442704"/>
    <w:multiLevelType w:val="hybridMultilevel"/>
    <w:tmpl w:val="0C00B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48954DF1"/>
    <w:multiLevelType w:val="hybridMultilevel"/>
    <w:tmpl w:val="6DA83BC2"/>
    <w:lvl w:ilvl="0" w:tplc="AEFC7C14">
      <w:start w:val="1"/>
      <w:numFmt w:val="decimal"/>
      <w:lvlText w:val="%1."/>
      <w:lvlJc w:val="left"/>
      <w:pPr>
        <w:tabs>
          <w:tab w:val="num" w:pos="1440"/>
        </w:tabs>
        <w:ind w:left="1440" w:hanging="72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5" w15:restartNumberingAfterBreak="0">
    <w:nsid w:val="4CDA0844"/>
    <w:multiLevelType w:val="hybridMultilevel"/>
    <w:tmpl w:val="D424E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4E49074C"/>
    <w:multiLevelType w:val="hybridMultilevel"/>
    <w:tmpl w:val="51FA7CEC"/>
    <w:lvl w:ilvl="0" w:tplc="0809000F">
      <w:start w:val="1"/>
      <w:numFmt w:val="decimal"/>
      <w:lvlText w:val="%1."/>
      <w:lvlJc w:val="left"/>
      <w:pPr>
        <w:ind w:left="360" w:hanging="360"/>
      </w:p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7" w15:restartNumberingAfterBreak="0">
    <w:nsid w:val="508D7273"/>
    <w:multiLevelType w:val="hybridMultilevel"/>
    <w:tmpl w:val="CED2D8C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516562C9"/>
    <w:multiLevelType w:val="hybridMultilevel"/>
    <w:tmpl w:val="37C4E7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5215479A"/>
    <w:multiLevelType w:val="hybridMultilevel"/>
    <w:tmpl w:val="9FB42F1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15:restartNumberingAfterBreak="0">
    <w:nsid w:val="53356ACD"/>
    <w:multiLevelType w:val="hybridMultilevel"/>
    <w:tmpl w:val="A95E0858"/>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53C62477"/>
    <w:multiLevelType w:val="hybridMultilevel"/>
    <w:tmpl w:val="73E21E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58661491"/>
    <w:multiLevelType w:val="hybridMultilevel"/>
    <w:tmpl w:val="7EC6E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58A3201B"/>
    <w:multiLevelType w:val="hybridMultilevel"/>
    <w:tmpl w:val="739C90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5D3C04D6"/>
    <w:multiLevelType w:val="hybridMultilevel"/>
    <w:tmpl w:val="28AEEC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5F910C9F"/>
    <w:multiLevelType w:val="hybridMultilevel"/>
    <w:tmpl w:val="BDE46A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61DB5F1E"/>
    <w:multiLevelType w:val="hybridMultilevel"/>
    <w:tmpl w:val="A6801D86"/>
    <w:lvl w:ilvl="0" w:tplc="0809000F">
      <w:start w:val="1"/>
      <w:numFmt w:val="decimal"/>
      <w:lvlText w:val="%1."/>
      <w:lvlJc w:val="left"/>
      <w:pPr>
        <w:tabs>
          <w:tab w:val="num" w:pos="1440"/>
        </w:tabs>
        <w:ind w:left="1440" w:hanging="720"/>
      </w:pPr>
      <w:rPr>
        <w:rFonts w:hint="default"/>
        <w:b w:val="0"/>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7" w15:restartNumberingAfterBreak="0">
    <w:nsid w:val="68DE6976"/>
    <w:multiLevelType w:val="hybridMultilevel"/>
    <w:tmpl w:val="436297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6A6917D6"/>
    <w:multiLevelType w:val="hybridMultilevel"/>
    <w:tmpl w:val="3B741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6F044AC0"/>
    <w:multiLevelType w:val="hybridMultilevel"/>
    <w:tmpl w:val="C34014E2"/>
    <w:lvl w:ilvl="0" w:tplc="08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702C2002"/>
    <w:multiLevelType w:val="multilevel"/>
    <w:tmpl w:val="7FB60248"/>
    <w:lvl w:ilvl="0">
      <w:start w:val="1"/>
      <w:numFmt w:val="decimal"/>
      <w:pStyle w:val="Heading1"/>
      <w:lvlText w:val="%1.0"/>
      <w:lvlJc w:val="left"/>
      <w:pPr>
        <w:ind w:left="360" w:hanging="360"/>
      </w:pPr>
    </w:lvl>
    <w:lvl w:ilvl="1">
      <w:start w:val="1"/>
      <w:numFmt w:val="decimal"/>
      <w:pStyle w:val="Heading2"/>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51" w15:restartNumberingAfterBreak="0">
    <w:nsid w:val="73A37C3E"/>
    <w:multiLevelType w:val="hybridMultilevel"/>
    <w:tmpl w:val="49BE6B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8BF791D"/>
    <w:multiLevelType w:val="hybridMultilevel"/>
    <w:tmpl w:val="A476E7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7B1B0B8D"/>
    <w:multiLevelType w:val="hybridMultilevel"/>
    <w:tmpl w:val="FE1C2E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7D9F1A5D"/>
    <w:multiLevelType w:val="hybridMultilevel"/>
    <w:tmpl w:val="4DAA04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69811235">
    <w:abstractNumId w:val="50"/>
  </w:num>
  <w:num w:numId="2" w16cid:durableId="761218513">
    <w:abstractNumId w:val="20"/>
  </w:num>
  <w:num w:numId="3" w16cid:durableId="758792577">
    <w:abstractNumId w:val="17"/>
  </w:num>
  <w:num w:numId="4" w16cid:durableId="1228957822">
    <w:abstractNumId w:val="51"/>
  </w:num>
  <w:num w:numId="5" w16cid:durableId="828907648">
    <w:abstractNumId w:val="5"/>
  </w:num>
  <w:num w:numId="6" w16cid:durableId="1651786828">
    <w:abstractNumId w:val="42"/>
  </w:num>
  <w:num w:numId="7" w16cid:durableId="981691354">
    <w:abstractNumId w:val="48"/>
  </w:num>
  <w:num w:numId="8" w16cid:durableId="1928074178">
    <w:abstractNumId w:val="14"/>
  </w:num>
  <w:num w:numId="9" w16cid:durableId="1790469057">
    <w:abstractNumId w:val="28"/>
  </w:num>
  <w:num w:numId="10" w16cid:durableId="321206334">
    <w:abstractNumId w:val="49"/>
  </w:num>
  <w:num w:numId="11" w16cid:durableId="1644308924">
    <w:abstractNumId w:val="3"/>
  </w:num>
  <w:num w:numId="12" w16cid:durableId="650017895">
    <w:abstractNumId w:val="46"/>
  </w:num>
  <w:num w:numId="13" w16cid:durableId="1403257299">
    <w:abstractNumId w:val="34"/>
  </w:num>
  <w:num w:numId="14" w16cid:durableId="807817784">
    <w:abstractNumId w:val="11"/>
  </w:num>
  <w:num w:numId="15" w16cid:durableId="1696274908">
    <w:abstractNumId w:val="37"/>
  </w:num>
  <w:num w:numId="16" w16cid:durableId="1022634208">
    <w:abstractNumId w:val="30"/>
  </w:num>
  <w:num w:numId="17" w16cid:durableId="47846918">
    <w:abstractNumId w:val="8"/>
  </w:num>
  <w:num w:numId="18" w16cid:durableId="925841529">
    <w:abstractNumId w:val="27"/>
  </w:num>
  <w:num w:numId="19" w16cid:durableId="893857474">
    <w:abstractNumId w:val="54"/>
  </w:num>
  <w:num w:numId="20" w16cid:durableId="1202354685">
    <w:abstractNumId w:val="12"/>
  </w:num>
  <w:num w:numId="21" w16cid:durableId="2111310062">
    <w:abstractNumId w:val="35"/>
  </w:num>
  <w:num w:numId="22" w16cid:durableId="472910559">
    <w:abstractNumId w:val="19"/>
  </w:num>
  <w:num w:numId="23" w16cid:durableId="1995379060">
    <w:abstractNumId w:val="38"/>
  </w:num>
  <w:num w:numId="24" w16cid:durableId="1619604587">
    <w:abstractNumId w:val="24"/>
  </w:num>
  <w:num w:numId="25" w16cid:durableId="1078018391">
    <w:abstractNumId w:val="45"/>
  </w:num>
  <w:num w:numId="26" w16cid:durableId="638923015">
    <w:abstractNumId w:val="15"/>
  </w:num>
  <w:num w:numId="27" w16cid:durableId="2083022889">
    <w:abstractNumId w:val="29"/>
  </w:num>
  <w:num w:numId="28" w16cid:durableId="1442266044">
    <w:abstractNumId w:val="44"/>
  </w:num>
  <w:num w:numId="29" w16cid:durableId="525992370">
    <w:abstractNumId w:val="23"/>
  </w:num>
  <w:num w:numId="30" w16cid:durableId="549004169">
    <w:abstractNumId w:val="47"/>
  </w:num>
  <w:num w:numId="31" w16cid:durableId="29234439">
    <w:abstractNumId w:val="43"/>
  </w:num>
  <w:num w:numId="32" w16cid:durableId="55906336">
    <w:abstractNumId w:val="41"/>
  </w:num>
  <w:num w:numId="33" w16cid:durableId="738599871">
    <w:abstractNumId w:val="9"/>
  </w:num>
  <w:num w:numId="34" w16cid:durableId="1474367982">
    <w:abstractNumId w:val="4"/>
  </w:num>
  <w:num w:numId="35" w16cid:durableId="290209680">
    <w:abstractNumId w:val="26"/>
  </w:num>
  <w:num w:numId="36" w16cid:durableId="1231110139">
    <w:abstractNumId w:val="39"/>
  </w:num>
  <w:num w:numId="37" w16cid:durableId="628243833">
    <w:abstractNumId w:val="52"/>
  </w:num>
  <w:num w:numId="38" w16cid:durableId="554699256">
    <w:abstractNumId w:val="6"/>
  </w:num>
  <w:num w:numId="39" w16cid:durableId="1754625583">
    <w:abstractNumId w:val="33"/>
  </w:num>
  <w:num w:numId="40" w16cid:durableId="703093365">
    <w:abstractNumId w:val="0"/>
  </w:num>
  <w:num w:numId="41" w16cid:durableId="783889379">
    <w:abstractNumId w:val="32"/>
  </w:num>
  <w:num w:numId="42" w16cid:durableId="1833715804">
    <w:abstractNumId w:val="18"/>
  </w:num>
  <w:num w:numId="43" w16cid:durableId="782919401">
    <w:abstractNumId w:val="25"/>
  </w:num>
  <w:num w:numId="44" w16cid:durableId="142549774">
    <w:abstractNumId w:val="1"/>
  </w:num>
  <w:num w:numId="45" w16cid:durableId="1731927639">
    <w:abstractNumId w:val="7"/>
  </w:num>
  <w:num w:numId="46" w16cid:durableId="1705060739">
    <w:abstractNumId w:val="40"/>
  </w:num>
  <w:num w:numId="47" w16cid:durableId="1556160537">
    <w:abstractNumId w:val="10"/>
  </w:num>
  <w:num w:numId="48" w16cid:durableId="723338155">
    <w:abstractNumId w:val="22"/>
  </w:num>
  <w:num w:numId="49" w16cid:durableId="1835876089">
    <w:abstractNumId w:val="2"/>
  </w:num>
  <w:num w:numId="50" w16cid:durableId="1103263696">
    <w:abstractNumId w:val="16"/>
  </w:num>
  <w:num w:numId="51" w16cid:durableId="492338895">
    <w:abstractNumId w:val="13"/>
  </w:num>
  <w:num w:numId="52" w16cid:durableId="2074886479">
    <w:abstractNumId w:val="31"/>
  </w:num>
  <w:num w:numId="53" w16cid:durableId="269943635">
    <w:abstractNumId w:val="21"/>
  </w:num>
  <w:num w:numId="54" w16cid:durableId="106824869">
    <w:abstractNumId w:val="36"/>
  </w:num>
  <w:num w:numId="55" w16cid:durableId="942567707">
    <w:abstractNumId w:val="5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ttachedTemplate r:id="rId1"/>
  <w:defaultTabStop w:val="720"/>
  <w:drawingGridHorizontalSpacing w:val="1134"/>
  <w:drawingGridVerticalSpacing w:val="1134"/>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7318A"/>
    <w:rsid w:val="00000A4F"/>
    <w:rsid w:val="00000CD4"/>
    <w:rsid w:val="000014E4"/>
    <w:rsid w:val="000014F6"/>
    <w:rsid w:val="00001D73"/>
    <w:rsid w:val="0000250F"/>
    <w:rsid w:val="00003712"/>
    <w:rsid w:val="0000525E"/>
    <w:rsid w:val="00006765"/>
    <w:rsid w:val="000073FE"/>
    <w:rsid w:val="00011494"/>
    <w:rsid w:val="000115AB"/>
    <w:rsid w:val="00014CFB"/>
    <w:rsid w:val="00014F75"/>
    <w:rsid w:val="000157A5"/>
    <w:rsid w:val="00015A38"/>
    <w:rsid w:val="00016004"/>
    <w:rsid w:val="000160DD"/>
    <w:rsid w:val="00017CAA"/>
    <w:rsid w:val="00020FEA"/>
    <w:rsid w:val="000214A4"/>
    <w:rsid w:val="000225CD"/>
    <w:rsid w:val="00025570"/>
    <w:rsid w:val="00030725"/>
    <w:rsid w:val="00030826"/>
    <w:rsid w:val="000308A3"/>
    <w:rsid w:val="00032959"/>
    <w:rsid w:val="00035AB5"/>
    <w:rsid w:val="00040B41"/>
    <w:rsid w:val="0004129C"/>
    <w:rsid w:val="000415C4"/>
    <w:rsid w:val="00041C4D"/>
    <w:rsid w:val="00043BF5"/>
    <w:rsid w:val="00043E1D"/>
    <w:rsid w:val="0004481F"/>
    <w:rsid w:val="00044F7E"/>
    <w:rsid w:val="000451C2"/>
    <w:rsid w:val="0004719E"/>
    <w:rsid w:val="00047A77"/>
    <w:rsid w:val="00050F3D"/>
    <w:rsid w:val="000520E2"/>
    <w:rsid w:val="0005271D"/>
    <w:rsid w:val="00053027"/>
    <w:rsid w:val="00053C89"/>
    <w:rsid w:val="00054DF1"/>
    <w:rsid w:val="00057F21"/>
    <w:rsid w:val="00063286"/>
    <w:rsid w:val="00066287"/>
    <w:rsid w:val="00067075"/>
    <w:rsid w:val="000671BB"/>
    <w:rsid w:val="000678FF"/>
    <w:rsid w:val="000700D7"/>
    <w:rsid w:val="0007103B"/>
    <w:rsid w:val="00071651"/>
    <w:rsid w:val="0007285C"/>
    <w:rsid w:val="0007296B"/>
    <w:rsid w:val="000732A1"/>
    <w:rsid w:val="000733D1"/>
    <w:rsid w:val="00074929"/>
    <w:rsid w:val="0008002D"/>
    <w:rsid w:val="000826E5"/>
    <w:rsid w:val="000844EC"/>
    <w:rsid w:val="00085087"/>
    <w:rsid w:val="000863DD"/>
    <w:rsid w:val="0009051A"/>
    <w:rsid w:val="00094734"/>
    <w:rsid w:val="00097A36"/>
    <w:rsid w:val="000A3BF6"/>
    <w:rsid w:val="000B0390"/>
    <w:rsid w:val="000B0E6B"/>
    <w:rsid w:val="000B1E8D"/>
    <w:rsid w:val="000B2A7A"/>
    <w:rsid w:val="000C285C"/>
    <w:rsid w:val="000C624F"/>
    <w:rsid w:val="000C6AD8"/>
    <w:rsid w:val="000C751C"/>
    <w:rsid w:val="000D09E1"/>
    <w:rsid w:val="000D1BA1"/>
    <w:rsid w:val="000D49BC"/>
    <w:rsid w:val="000D4A76"/>
    <w:rsid w:val="000D4F6D"/>
    <w:rsid w:val="000D5B28"/>
    <w:rsid w:val="000D5B80"/>
    <w:rsid w:val="000E02CD"/>
    <w:rsid w:val="000E22F3"/>
    <w:rsid w:val="000E2E5D"/>
    <w:rsid w:val="000E443E"/>
    <w:rsid w:val="000E51A7"/>
    <w:rsid w:val="000E7133"/>
    <w:rsid w:val="000E71B3"/>
    <w:rsid w:val="000E7701"/>
    <w:rsid w:val="000F27CE"/>
    <w:rsid w:val="000F34B0"/>
    <w:rsid w:val="000F4052"/>
    <w:rsid w:val="000F41B7"/>
    <w:rsid w:val="000F444B"/>
    <w:rsid w:val="000F4F37"/>
    <w:rsid w:val="000F6148"/>
    <w:rsid w:val="000F62A5"/>
    <w:rsid w:val="00101FD3"/>
    <w:rsid w:val="00106039"/>
    <w:rsid w:val="0010629C"/>
    <w:rsid w:val="00106A9D"/>
    <w:rsid w:val="00110CDD"/>
    <w:rsid w:val="001112C1"/>
    <w:rsid w:val="001151C2"/>
    <w:rsid w:val="001154A6"/>
    <w:rsid w:val="00116DFD"/>
    <w:rsid w:val="001170C9"/>
    <w:rsid w:val="00120356"/>
    <w:rsid w:val="0012053B"/>
    <w:rsid w:val="00122516"/>
    <w:rsid w:val="00122729"/>
    <w:rsid w:val="00123053"/>
    <w:rsid w:val="00123EAD"/>
    <w:rsid w:val="00123F1A"/>
    <w:rsid w:val="00131ECD"/>
    <w:rsid w:val="00133DBF"/>
    <w:rsid w:val="00134A48"/>
    <w:rsid w:val="00135226"/>
    <w:rsid w:val="00135ECD"/>
    <w:rsid w:val="00136852"/>
    <w:rsid w:val="00136A7E"/>
    <w:rsid w:val="00136AD9"/>
    <w:rsid w:val="00142B10"/>
    <w:rsid w:val="0014318A"/>
    <w:rsid w:val="001466D6"/>
    <w:rsid w:val="00156B1B"/>
    <w:rsid w:val="00157813"/>
    <w:rsid w:val="001601D6"/>
    <w:rsid w:val="00162574"/>
    <w:rsid w:val="00167C30"/>
    <w:rsid w:val="00167C33"/>
    <w:rsid w:val="00167EEF"/>
    <w:rsid w:val="00170044"/>
    <w:rsid w:val="001703B4"/>
    <w:rsid w:val="0017160A"/>
    <w:rsid w:val="001733EF"/>
    <w:rsid w:val="00173ADF"/>
    <w:rsid w:val="0017425D"/>
    <w:rsid w:val="00174655"/>
    <w:rsid w:val="001754CB"/>
    <w:rsid w:val="0017601E"/>
    <w:rsid w:val="00177233"/>
    <w:rsid w:val="001779C7"/>
    <w:rsid w:val="00177B21"/>
    <w:rsid w:val="00177D84"/>
    <w:rsid w:val="00180015"/>
    <w:rsid w:val="001814F1"/>
    <w:rsid w:val="0018174A"/>
    <w:rsid w:val="0018187B"/>
    <w:rsid w:val="0018261C"/>
    <w:rsid w:val="00186293"/>
    <w:rsid w:val="00186D06"/>
    <w:rsid w:val="001906A9"/>
    <w:rsid w:val="00190A71"/>
    <w:rsid w:val="00191622"/>
    <w:rsid w:val="00191EC7"/>
    <w:rsid w:val="0019279C"/>
    <w:rsid w:val="001A02D1"/>
    <w:rsid w:val="001A0427"/>
    <w:rsid w:val="001A36B4"/>
    <w:rsid w:val="001A43BC"/>
    <w:rsid w:val="001A4551"/>
    <w:rsid w:val="001A5478"/>
    <w:rsid w:val="001A7608"/>
    <w:rsid w:val="001B115C"/>
    <w:rsid w:val="001B3E8C"/>
    <w:rsid w:val="001B6FFE"/>
    <w:rsid w:val="001C0062"/>
    <w:rsid w:val="001C1202"/>
    <w:rsid w:val="001C37AE"/>
    <w:rsid w:val="001C4235"/>
    <w:rsid w:val="001C5251"/>
    <w:rsid w:val="001C5F36"/>
    <w:rsid w:val="001C76A0"/>
    <w:rsid w:val="001C78D2"/>
    <w:rsid w:val="001D0770"/>
    <w:rsid w:val="001D314A"/>
    <w:rsid w:val="001D3560"/>
    <w:rsid w:val="001D434A"/>
    <w:rsid w:val="001D4DAD"/>
    <w:rsid w:val="001D7AF6"/>
    <w:rsid w:val="001E108C"/>
    <w:rsid w:val="001E3F5D"/>
    <w:rsid w:val="001E452E"/>
    <w:rsid w:val="001E521A"/>
    <w:rsid w:val="001E5455"/>
    <w:rsid w:val="001E7727"/>
    <w:rsid w:val="001E7CA6"/>
    <w:rsid w:val="001F37D5"/>
    <w:rsid w:val="001F4FF7"/>
    <w:rsid w:val="001F5666"/>
    <w:rsid w:val="0020039D"/>
    <w:rsid w:val="00201473"/>
    <w:rsid w:val="0020228A"/>
    <w:rsid w:val="00203625"/>
    <w:rsid w:val="002041ED"/>
    <w:rsid w:val="00204F94"/>
    <w:rsid w:val="00205D27"/>
    <w:rsid w:val="00206561"/>
    <w:rsid w:val="002105CE"/>
    <w:rsid w:val="00215626"/>
    <w:rsid w:val="00216125"/>
    <w:rsid w:val="00217137"/>
    <w:rsid w:val="0021739D"/>
    <w:rsid w:val="0022173E"/>
    <w:rsid w:val="00225937"/>
    <w:rsid w:val="00227A6D"/>
    <w:rsid w:val="00227BF1"/>
    <w:rsid w:val="00232411"/>
    <w:rsid w:val="00235158"/>
    <w:rsid w:val="00235F01"/>
    <w:rsid w:val="00236344"/>
    <w:rsid w:val="002406DC"/>
    <w:rsid w:val="0024165C"/>
    <w:rsid w:val="0024331C"/>
    <w:rsid w:val="002443AD"/>
    <w:rsid w:val="00245164"/>
    <w:rsid w:val="00246AFD"/>
    <w:rsid w:val="00250783"/>
    <w:rsid w:val="002516C9"/>
    <w:rsid w:val="00253F47"/>
    <w:rsid w:val="002545FA"/>
    <w:rsid w:val="00254B00"/>
    <w:rsid w:val="00256D91"/>
    <w:rsid w:val="002610CC"/>
    <w:rsid w:val="0026157B"/>
    <w:rsid w:val="0026162D"/>
    <w:rsid w:val="00261DDD"/>
    <w:rsid w:val="00262068"/>
    <w:rsid w:val="00262AF4"/>
    <w:rsid w:val="00262E65"/>
    <w:rsid w:val="00263131"/>
    <w:rsid w:val="00263807"/>
    <w:rsid w:val="00264372"/>
    <w:rsid w:val="00265E9B"/>
    <w:rsid w:val="00270126"/>
    <w:rsid w:val="002715A0"/>
    <w:rsid w:val="00274CAE"/>
    <w:rsid w:val="002760E2"/>
    <w:rsid w:val="00280487"/>
    <w:rsid w:val="00280C96"/>
    <w:rsid w:val="002820EC"/>
    <w:rsid w:val="002877D9"/>
    <w:rsid w:val="00291DFC"/>
    <w:rsid w:val="00292E7D"/>
    <w:rsid w:val="00292FAC"/>
    <w:rsid w:val="00293872"/>
    <w:rsid w:val="00294A6F"/>
    <w:rsid w:val="002967DE"/>
    <w:rsid w:val="002970AE"/>
    <w:rsid w:val="002973A1"/>
    <w:rsid w:val="002A088D"/>
    <w:rsid w:val="002A2634"/>
    <w:rsid w:val="002A4C51"/>
    <w:rsid w:val="002A6D2A"/>
    <w:rsid w:val="002A6F6B"/>
    <w:rsid w:val="002A7438"/>
    <w:rsid w:val="002A76C5"/>
    <w:rsid w:val="002A7ABF"/>
    <w:rsid w:val="002B13E3"/>
    <w:rsid w:val="002B1EC8"/>
    <w:rsid w:val="002B25C7"/>
    <w:rsid w:val="002B4D21"/>
    <w:rsid w:val="002B532B"/>
    <w:rsid w:val="002B60D1"/>
    <w:rsid w:val="002C07E6"/>
    <w:rsid w:val="002C2829"/>
    <w:rsid w:val="002C36E0"/>
    <w:rsid w:val="002C4281"/>
    <w:rsid w:val="002C46A2"/>
    <w:rsid w:val="002C473D"/>
    <w:rsid w:val="002C659C"/>
    <w:rsid w:val="002D0253"/>
    <w:rsid w:val="002D110D"/>
    <w:rsid w:val="002D1745"/>
    <w:rsid w:val="002D20FE"/>
    <w:rsid w:val="002D37CD"/>
    <w:rsid w:val="002D3F70"/>
    <w:rsid w:val="002D4E44"/>
    <w:rsid w:val="002D5929"/>
    <w:rsid w:val="002D7D47"/>
    <w:rsid w:val="002D7F4E"/>
    <w:rsid w:val="002E0B80"/>
    <w:rsid w:val="002E14EC"/>
    <w:rsid w:val="002E1FFB"/>
    <w:rsid w:val="002F0442"/>
    <w:rsid w:val="002F61BE"/>
    <w:rsid w:val="002F670F"/>
    <w:rsid w:val="00301156"/>
    <w:rsid w:val="003043A5"/>
    <w:rsid w:val="00304F58"/>
    <w:rsid w:val="00310A43"/>
    <w:rsid w:val="00311D55"/>
    <w:rsid w:val="003121DA"/>
    <w:rsid w:val="003148BF"/>
    <w:rsid w:val="003159BB"/>
    <w:rsid w:val="00316097"/>
    <w:rsid w:val="00316B9C"/>
    <w:rsid w:val="0032032A"/>
    <w:rsid w:val="00322CE8"/>
    <w:rsid w:val="003235DD"/>
    <w:rsid w:val="00325428"/>
    <w:rsid w:val="00325A00"/>
    <w:rsid w:val="00327E70"/>
    <w:rsid w:val="003302B0"/>
    <w:rsid w:val="00330D76"/>
    <w:rsid w:val="00333E78"/>
    <w:rsid w:val="00335026"/>
    <w:rsid w:val="00341083"/>
    <w:rsid w:val="00343D0C"/>
    <w:rsid w:val="00343E5D"/>
    <w:rsid w:val="00344D3F"/>
    <w:rsid w:val="0034600B"/>
    <w:rsid w:val="0035040F"/>
    <w:rsid w:val="00350B46"/>
    <w:rsid w:val="003518D1"/>
    <w:rsid w:val="00352768"/>
    <w:rsid w:val="00353386"/>
    <w:rsid w:val="003574E4"/>
    <w:rsid w:val="00360C98"/>
    <w:rsid w:val="00364D99"/>
    <w:rsid w:val="00366154"/>
    <w:rsid w:val="003671AA"/>
    <w:rsid w:val="00367E23"/>
    <w:rsid w:val="00372E35"/>
    <w:rsid w:val="00374241"/>
    <w:rsid w:val="00374E50"/>
    <w:rsid w:val="003753B0"/>
    <w:rsid w:val="00375C98"/>
    <w:rsid w:val="00376602"/>
    <w:rsid w:val="00382499"/>
    <w:rsid w:val="0038259A"/>
    <w:rsid w:val="003827B8"/>
    <w:rsid w:val="00387DC8"/>
    <w:rsid w:val="00390480"/>
    <w:rsid w:val="00391020"/>
    <w:rsid w:val="0039149E"/>
    <w:rsid w:val="00391C3C"/>
    <w:rsid w:val="003A10D2"/>
    <w:rsid w:val="003A274D"/>
    <w:rsid w:val="003A295B"/>
    <w:rsid w:val="003A4979"/>
    <w:rsid w:val="003A7FAC"/>
    <w:rsid w:val="003B525B"/>
    <w:rsid w:val="003B66DC"/>
    <w:rsid w:val="003B6C6E"/>
    <w:rsid w:val="003B73C0"/>
    <w:rsid w:val="003C07FB"/>
    <w:rsid w:val="003C1A67"/>
    <w:rsid w:val="003C39F8"/>
    <w:rsid w:val="003C4155"/>
    <w:rsid w:val="003C50D0"/>
    <w:rsid w:val="003C6651"/>
    <w:rsid w:val="003C6C8B"/>
    <w:rsid w:val="003D04E8"/>
    <w:rsid w:val="003D3958"/>
    <w:rsid w:val="003D3DED"/>
    <w:rsid w:val="003D5978"/>
    <w:rsid w:val="003D71CC"/>
    <w:rsid w:val="003E0F96"/>
    <w:rsid w:val="003E18F4"/>
    <w:rsid w:val="003E1994"/>
    <w:rsid w:val="003E264E"/>
    <w:rsid w:val="003E4F5F"/>
    <w:rsid w:val="003E56DB"/>
    <w:rsid w:val="003E585C"/>
    <w:rsid w:val="003E63B6"/>
    <w:rsid w:val="003E6E23"/>
    <w:rsid w:val="003E70B7"/>
    <w:rsid w:val="003F089B"/>
    <w:rsid w:val="003F32FF"/>
    <w:rsid w:val="003F4B60"/>
    <w:rsid w:val="003F5137"/>
    <w:rsid w:val="003F5AF1"/>
    <w:rsid w:val="003F6759"/>
    <w:rsid w:val="004016F0"/>
    <w:rsid w:val="0040515B"/>
    <w:rsid w:val="00405D74"/>
    <w:rsid w:val="004069D7"/>
    <w:rsid w:val="004078C1"/>
    <w:rsid w:val="0041080B"/>
    <w:rsid w:val="00412109"/>
    <w:rsid w:val="004139CE"/>
    <w:rsid w:val="004151FF"/>
    <w:rsid w:val="004165B1"/>
    <w:rsid w:val="00416C8E"/>
    <w:rsid w:val="0041742D"/>
    <w:rsid w:val="00417A73"/>
    <w:rsid w:val="00422360"/>
    <w:rsid w:val="00423FC7"/>
    <w:rsid w:val="0043018B"/>
    <w:rsid w:val="00430F6D"/>
    <w:rsid w:val="0043228A"/>
    <w:rsid w:val="00433079"/>
    <w:rsid w:val="004332C1"/>
    <w:rsid w:val="0043439F"/>
    <w:rsid w:val="00434459"/>
    <w:rsid w:val="0043619C"/>
    <w:rsid w:val="004400DC"/>
    <w:rsid w:val="004420E6"/>
    <w:rsid w:val="004425C9"/>
    <w:rsid w:val="004500C0"/>
    <w:rsid w:val="00451CA5"/>
    <w:rsid w:val="00451CC5"/>
    <w:rsid w:val="004535DA"/>
    <w:rsid w:val="00454229"/>
    <w:rsid w:val="00456B7A"/>
    <w:rsid w:val="004579B5"/>
    <w:rsid w:val="00457EA8"/>
    <w:rsid w:val="00463304"/>
    <w:rsid w:val="00464D5E"/>
    <w:rsid w:val="00466332"/>
    <w:rsid w:val="00467A98"/>
    <w:rsid w:val="004703F1"/>
    <w:rsid w:val="00471FAB"/>
    <w:rsid w:val="00473309"/>
    <w:rsid w:val="00473497"/>
    <w:rsid w:val="00474814"/>
    <w:rsid w:val="00474B2D"/>
    <w:rsid w:val="00476C56"/>
    <w:rsid w:val="0048246F"/>
    <w:rsid w:val="004847FE"/>
    <w:rsid w:val="004904E7"/>
    <w:rsid w:val="00490C6B"/>
    <w:rsid w:val="00491935"/>
    <w:rsid w:val="00493189"/>
    <w:rsid w:val="00494908"/>
    <w:rsid w:val="0049539A"/>
    <w:rsid w:val="00496A21"/>
    <w:rsid w:val="00496C57"/>
    <w:rsid w:val="00496E73"/>
    <w:rsid w:val="00497A53"/>
    <w:rsid w:val="00497F6C"/>
    <w:rsid w:val="004A2AAF"/>
    <w:rsid w:val="004A49B7"/>
    <w:rsid w:val="004A6207"/>
    <w:rsid w:val="004A62DD"/>
    <w:rsid w:val="004B3B22"/>
    <w:rsid w:val="004B4D06"/>
    <w:rsid w:val="004B5696"/>
    <w:rsid w:val="004B7A28"/>
    <w:rsid w:val="004C3BAC"/>
    <w:rsid w:val="004C47A2"/>
    <w:rsid w:val="004D440C"/>
    <w:rsid w:val="004D56AF"/>
    <w:rsid w:val="004D5E84"/>
    <w:rsid w:val="004E33CB"/>
    <w:rsid w:val="004E3414"/>
    <w:rsid w:val="004E5CA5"/>
    <w:rsid w:val="004E6131"/>
    <w:rsid w:val="004E7A15"/>
    <w:rsid w:val="004F0C9F"/>
    <w:rsid w:val="004F312B"/>
    <w:rsid w:val="004F37C1"/>
    <w:rsid w:val="004F4343"/>
    <w:rsid w:val="00500DDE"/>
    <w:rsid w:val="00501264"/>
    <w:rsid w:val="0050251F"/>
    <w:rsid w:val="00502CC3"/>
    <w:rsid w:val="00504808"/>
    <w:rsid w:val="00507022"/>
    <w:rsid w:val="00510689"/>
    <w:rsid w:val="00511330"/>
    <w:rsid w:val="005151F2"/>
    <w:rsid w:val="0051557F"/>
    <w:rsid w:val="005156FB"/>
    <w:rsid w:val="005172B3"/>
    <w:rsid w:val="00517CA0"/>
    <w:rsid w:val="00523A77"/>
    <w:rsid w:val="00524B20"/>
    <w:rsid w:val="00524DC4"/>
    <w:rsid w:val="00526BE4"/>
    <w:rsid w:val="00530DF7"/>
    <w:rsid w:val="00531269"/>
    <w:rsid w:val="00531430"/>
    <w:rsid w:val="005320BB"/>
    <w:rsid w:val="00532A00"/>
    <w:rsid w:val="005336C4"/>
    <w:rsid w:val="005341D7"/>
    <w:rsid w:val="0053583A"/>
    <w:rsid w:val="00540B7D"/>
    <w:rsid w:val="00544F59"/>
    <w:rsid w:val="00550BE4"/>
    <w:rsid w:val="00551E7C"/>
    <w:rsid w:val="00552415"/>
    <w:rsid w:val="005527D9"/>
    <w:rsid w:val="00552AD1"/>
    <w:rsid w:val="0055310E"/>
    <w:rsid w:val="005541AE"/>
    <w:rsid w:val="00556FC7"/>
    <w:rsid w:val="00557207"/>
    <w:rsid w:val="005573F2"/>
    <w:rsid w:val="0056304A"/>
    <w:rsid w:val="00567D8E"/>
    <w:rsid w:val="00571371"/>
    <w:rsid w:val="0057357A"/>
    <w:rsid w:val="0057468D"/>
    <w:rsid w:val="00574D05"/>
    <w:rsid w:val="00575306"/>
    <w:rsid w:val="00576AC0"/>
    <w:rsid w:val="00580896"/>
    <w:rsid w:val="00583D1D"/>
    <w:rsid w:val="005868BF"/>
    <w:rsid w:val="00590775"/>
    <w:rsid w:val="00592413"/>
    <w:rsid w:val="005928DD"/>
    <w:rsid w:val="00592D87"/>
    <w:rsid w:val="0059320F"/>
    <w:rsid w:val="0059424C"/>
    <w:rsid w:val="00596824"/>
    <w:rsid w:val="005A15F9"/>
    <w:rsid w:val="005A18CB"/>
    <w:rsid w:val="005A1F98"/>
    <w:rsid w:val="005A3FD4"/>
    <w:rsid w:val="005A4D5D"/>
    <w:rsid w:val="005A6881"/>
    <w:rsid w:val="005B03CE"/>
    <w:rsid w:val="005B0CD9"/>
    <w:rsid w:val="005B1010"/>
    <w:rsid w:val="005B1968"/>
    <w:rsid w:val="005B376C"/>
    <w:rsid w:val="005B47B8"/>
    <w:rsid w:val="005B4C65"/>
    <w:rsid w:val="005C1F30"/>
    <w:rsid w:val="005C4198"/>
    <w:rsid w:val="005C5911"/>
    <w:rsid w:val="005C772F"/>
    <w:rsid w:val="005D07F6"/>
    <w:rsid w:val="005D48B4"/>
    <w:rsid w:val="005D5240"/>
    <w:rsid w:val="005E00C0"/>
    <w:rsid w:val="005E07AA"/>
    <w:rsid w:val="005E0850"/>
    <w:rsid w:val="005E0F8E"/>
    <w:rsid w:val="005E236A"/>
    <w:rsid w:val="005E4D84"/>
    <w:rsid w:val="005E5486"/>
    <w:rsid w:val="005E63F5"/>
    <w:rsid w:val="005E67F7"/>
    <w:rsid w:val="005E6919"/>
    <w:rsid w:val="005E6F60"/>
    <w:rsid w:val="005F18F0"/>
    <w:rsid w:val="005F22F0"/>
    <w:rsid w:val="005F3336"/>
    <w:rsid w:val="005F4885"/>
    <w:rsid w:val="005F508D"/>
    <w:rsid w:val="005F6FDC"/>
    <w:rsid w:val="00601479"/>
    <w:rsid w:val="00603FE3"/>
    <w:rsid w:val="00604C39"/>
    <w:rsid w:val="00605D58"/>
    <w:rsid w:val="006066BC"/>
    <w:rsid w:val="006104C6"/>
    <w:rsid w:val="00612C12"/>
    <w:rsid w:val="00615EAF"/>
    <w:rsid w:val="00616E36"/>
    <w:rsid w:val="00617986"/>
    <w:rsid w:val="00620281"/>
    <w:rsid w:val="00621A81"/>
    <w:rsid w:val="006239A9"/>
    <w:rsid w:val="00625190"/>
    <w:rsid w:val="00625EAE"/>
    <w:rsid w:val="006272FD"/>
    <w:rsid w:val="00631D88"/>
    <w:rsid w:val="00634E77"/>
    <w:rsid w:val="006375D6"/>
    <w:rsid w:val="00637D9B"/>
    <w:rsid w:val="00637F78"/>
    <w:rsid w:val="00640755"/>
    <w:rsid w:val="0064196D"/>
    <w:rsid w:val="00641C2A"/>
    <w:rsid w:val="00641DAE"/>
    <w:rsid w:val="00643AFA"/>
    <w:rsid w:val="00645DAB"/>
    <w:rsid w:val="006500D1"/>
    <w:rsid w:val="00650B99"/>
    <w:rsid w:val="00651FAC"/>
    <w:rsid w:val="00652473"/>
    <w:rsid w:val="00653AD6"/>
    <w:rsid w:val="00653DFD"/>
    <w:rsid w:val="00656F13"/>
    <w:rsid w:val="006577E5"/>
    <w:rsid w:val="006601A5"/>
    <w:rsid w:val="00664299"/>
    <w:rsid w:val="00666558"/>
    <w:rsid w:val="00666EF8"/>
    <w:rsid w:val="00670B1B"/>
    <w:rsid w:val="006726F9"/>
    <w:rsid w:val="0067328B"/>
    <w:rsid w:val="00674D01"/>
    <w:rsid w:val="0067594D"/>
    <w:rsid w:val="00675E12"/>
    <w:rsid w:val="00677B00"/>
    <w:rsid w:val="00682E0C"/>
    <w:rsid w:val="00683017"/>
    <w:rsid w:val="00683687"/>
    <w:rsid w:val="00684AD0"/>
    <w:rsid w:val="00686C43"/>
    <w:rsid w:val="00686E07"/>
    <w:rsid w:val="00687D34"/>
    <w:rsid w:val="0069038F"/>
    <w:rsid w:val="00693A09"/>
    <w:rsid w:val="00693BE9"/>
    <w:rsid w:val="006952A8"/>
    <w:rsid w:val="0069783F"/>
    <w:rsid w:val="00697DBA"/>
    <w:rsid w:val="006A308F"/>
    <w:rsid w:val="006A3221"/>
    <w:rsid w:val="006A3B4D"/>
    <w:rsid w:val="006A3F45"/>
    <w:rsid w:val="006A5671"/>
    <w:rsid w:val="006A6D29"/>
    <w:rsid w:val="006A7A31"/>
    <w:rsid w:val="006B10E4"/>
    <w:rsid w:val="006B1235"/>
    <w:rsid w:val="006B67F6"/>
    <w:rsid w:val="006B7812"/>
    <w:rsid w:val="006C227D"/>
    <w:rsid w:val="006C39D7"/>
    <w:rsid w:val="006C69CF"/>
    <w:rsid w:val="006C6C0A"/>
    <w:rsid w:val="006C6E96"/>
    <w:rsid w:val="006C78BD"/>
    <w:rsid w:val="006D07A4"/>
    <w:rsid w:val="006D3068"/>
    <w:rsid w:val="006D30D6"/>
    <w:rsid w:val="006D4B04"/>
    <w:rsid w:val="006D6185"/>
    <w:rsid w:val="006D71EA"/>
    <w:rsid w:val="006E0F14"/>
    <w:rsid w:val="006E287A"/>
    <w:rsid w:val="006F0016"/>
    <w:rsid w:val="006F02FA"/>
    <w:rsid w:val="006F0D52"/>
    <w:rsid w:val="006F12A8"/>
    <w:rsid w:val="006F1E50"/>
    <w:rsid w:val="006F20B4"/>
    <w:rsid w:val="006F2F86"/>
    <w:rsid w:val="006F6575"/>
    <w:rsid w:val="006F76B0"/>
    <w:rsid w:val="006F7A01"/>
    <w:rsid w:val="00700B5A"/>
    <w:rsid w:val="00702BCF"/>
    <w:rsid w:val="0070398C"/>
    <w:rsid w:val="007117CE"/>
    <w:rsid w:val="007122B2"/>
    <w:rsid w:val="00713A10"/>
    <w:rsid w:val="00716333"/>
    <w:rsid w:val="00716416"/>
    <w:rsid w:val="0072093B"/>
    <w:rsid w:val="00722E5F"/>
    <w:rsid w:val="007236E6"/>
    <w:rsid w:val="00723D8C"/>
    <w:rsid w:val="00724B57"/>
    <w:rsid w:val="00725112"/>
    <w:rsid w:val="007272D7"/>
    <w:rsid w:val="007332EE"/>
    <w:rsid w:val="00733A4E"/>
    <w:rsid w:val="00735383"/>
    <w:rsid w:val="00735407"/>
    <w:rsid w:val="007358B8"/>
    <w:rsid w:val="00736108"/>
    <w:rsid w:val="0073708C"/>
    <w:rsid w:val="00737502"/>
    <w:rsid w:val="00740997"/>
    <w:rsid w:val="00741204"/>
    <w:rsid w:val="0074237E"/>
    <w:rsid w:val="00743EFB"/>
    <w:rsid w:val="00743F2E"/>
    <w:rsid w:val="0074464C"/>
    <w:rsid w:val="00746257"/>
    <w:rsid w:val="00754A2D"/>
    <w:rsid w:val="00754AC8"/>
    <w:rsid w:val="0075531B"/>
    <w:rsid w:val="0075604E"/>
    <w:rsid w:val="00756183"/>
    <w:rsid w:val="00763442"/>
    <w:rsid w:val="00763FAB"/>
    <w:rsid w:val="00763FED"/>
    <w:rsid w:val="007649BC"/>
    <w:rsid w:val="00764D94"/>
    <w:rsid w:val="007664D6"/>
    <w:rsid w:val="007679F2"/>
    <w:rsid w:val="007720AC"/>
    <w:rsid w:val="00772DCB"/>
    <w:rsid w:val="00773D7D"/>
    <w:rsid w:val="00774977"/>
    <w:rsid w:val="00775D51"/>
    <w:rsid w:val="007772C0"/>
    <w:rsid w:val="00777E2B"/>
    <w:rsid w:val="007859AB"/>
    <w:rsid w:val="00786BE7"/>
    <w:rsid w:val="00792E62"/>
    <w:rsid w:val="00794E6B"/>
    <w:rsid w:val="0079519F"/>
    <w:rsid w:val="0079610A"/>
    <w:rsid w:val="00796249"/>
    <w:rsid w:val="007A1550"/>
    <w:rsid w:val="007A1A17"/>
    <w:rsid w:val="007A1A87"/>
    <w:rsid w:val="007A556F"/>
    <w:rsid w:val="007B4E3F"/>
    <w:rsid w:val="007B66B1"/>
    <w:rsid w:val="007B6D5C"/>
    <w:rsid w:val="007C2987"/>
    <w:rsid w:val="007C2A0C"/>
    <w:rsid w:val="007C3EBA"/>
    <w:rsid w:val="007C4329"/>
    <w:rsid w:val="007C616A"/>
    <w:rsid w:val="007C620A"/>
    <w:rsid w:val="007C66C6"/>
    <w:rsid w:val="007C6D7B"/>
    <w:rsid w:val="007C7C8D"/>
    <w:rsid w:val="007D4E11"/>
    <w:rsid w:val="007D6269"/>
    <w:rsid w:val="007D78C5"/>
    <w:rsid w:val="007D7A95"/>
    <w:rsid w:val="007E15D0"/>
    <w:rsid w:val="007E3689"/>
    <w:rsid w:val="007E3AB0"/>
    <w:rsid w:val="007E52C2"/>
    <w:rsid w:val="007E58BF"/>
    <w:rsid w:val="007E62B3"/>
    <w:rsid w:val="007E7834"/>
    <w:rsid w:val="007E79F6"/>
    <w:rsid w:val="007E7FDA"/>
    <w:rsid w:val="007F5C10"/>
    <w:rsid w:val="007F614D"/>
    <w:rsid w:val="00801013"/>
    <w:rsid w:val="008010AC"/>
    <w:rsid w:val="00801B9D"/>
    <w:rsid w:val="00801CC3"/>
    <w:rsid w:val="00801D7D"/>
    <w:rsid w:val="008038CA"/>
    <w:rsid w:val="00803C2F"/>
    <w:rsid w:val="008050E3"/>
    <w:rsid w:val="008061DF"/>
    <w:rsid w:val="00807773"/>
    <w:rsid w:val="00807AC5"/>
    <w:rsid w:val="008106E0"/>
    <w:rsid w:val="00812C5E"/>
    <w:rsid w:val="008131F1"/>
    <w:rsid w:val="00813D8A"/>
    <w:rsid w:val="00815911"/>
    <w:rsid w:val="00817343"/>
    <w:rsid w:val="008206FA"/>
    <w:rsid w:val="00820AB7"/>
    <w:rsid w:val="00820E7A"/>
    <w:rsid w:val="00821695"/>
    <w:rsid w:val="00822B97"/>
    <w:rsid w:val="008255E1"/>
    <w:rsid w:val="00826677"/>
    <w:rsid w:val="008276D6"/>
    <w:rsid w:val="00827BD2"/>
    <w:rsid w:val="00830D55"/>
    <w:rsid w:val="008327F8"/>
    <w:rsid w:val="008344E6"/>
    <w:rsid w:val="00834DF4"/>
    <w:rsid w:val="00835107"/>
    <w:rsid w:val="00836E36"/>
    <w:rsid w:val="008421CB"/>
    <w:rsid w:val="00850D35"/>
    <w:rsid w:val="00850FB7"/>
    <w:rsid w:val="0085183B"/>
    <w:rsid w:val="008521AA"/>
    <w:rsid w:val="008560F4"/>
    <w:rsid w:val="008603B6"/>
    <w:rsid w:val="00860574"/>
    <w:rsid w:val="0086199C"/>
    <w:rsid w:val="008648C1"/>
    <w:rsid w:val="00865140"/>
    <w:rsid w:val="00865442"/>
    <w:rsid w:val="0086586E"/>
    <w:rsid w:val="00866E15"/>
    <w:rsid w:val="008707AC"/>
    <w:rsid w:val="00873721"/>
    <w:rsid w:val="00874A91"/>
    <w:rsid w:val="00874E97"/>
    <w:rsid w:val="00875547"/>
    <w:rsid w:val="00876C4D"/>
    <w:rsid w:val="008773D3"/>
    <w:rsid w:val="008811AA"/>
    <w:rsid w:val="008820B3"/>
    <w:rsid w:val="00882EB0"/>
    <w:rsid w:val="008838B3"/>
    <w:rsid w:val="00883FDC"/>
    <w:rsid w:val="0089141C"/>
    <w:rsid w:val="008916A4"/>
    <w:rsid w:val="00892018"/>
    <w:rsid w:val="00892DAA"/>
    <w:rsid w:val="0089653E"/>
    <w:rsid w:val="008A07C2"/>
    <w:rsid w:val="008A1745"/>
    <w:rsid w:val="008A2908"/>
    <w:rsid w:val="008A43FE"/>
    <w:rsid w:val="008A4CD4"/>
    <w:rsid w:val="008A71B1"/>
    <w:rsid w:val="008B238A"/>
    <w:rsid w:val="008B2679"/>
    <w:rsid w:val="008B44FA"/>
    <w:rsid w:val="008B510D"/>
    <w:rsid w:val="008C05B7"/>
    <w:rsid w:val="008C05D5"/>
    <w:rsid w:val="008C0DB9"/>
    <w:rsid w:val="008C0F7A"/>
    <w:rsid w:val="008C13AA"/>
    <w:rsid w:val="008C287F"/>
    <w:rsid w:val="008C48BC"/>
    <w:rsid w:val="008C4AC5"/>
    <w:rsid w:val="008C5715"/>
    <w:rsid w:val="008C5E4B"/>
    <w:rsid w:val="008C73E7"/>
    <w:rsid w:val="008D4A80"/>
    <w:rsid w:val="008D4C01"/>
    <w:rsid w:val="008D5EDA"/>
    <w:rsid w:val="008D62CD"/>
    <w:rsid w:val="008D7C86"/>
    <w:rsid w:val="008E2745"/>
    <w:rsid w:val="008E3108"/>
    <w:rsid w:val="008E5F7F"/>
    <w:rsid w:val="008E64CC"/>
    <w:rsid w:val="008E72C2"/>
    <w:rsid w:val="008F0C07"/>
    <w:rsid w:val="008F2373"/>
    <w:rsid w:val="008F60A8"/>
    <w:rsid w:val="008F7A45"/>
    <w:rsid w:val="009031C1"/>
    <w:rsid w:val="00904B66"/>
    <w:rsid w:val="00905D66"/>
    <w:rsid w:val="00906299"/>
    <w:rsid w:val="00910CE8"/>
    <w:rsid w:val="009126EB"/>
    <w:rsid w:val="00914475"/>
    <w:rsid w:val="009217C0"/>
    <w:rsid w:val="0092231A"/>
    <w:rsid w:val="00923321"/>
    <w:rsid w:val="00924B55"/>
    <w:rsid w:val="00925895"/>
    <w:rsid w:val="00933D2C"/>
    <w:rsid w:val="009367DB"/>
    <w:rsid w:val="00936F5A"/>
    <w:rsid w:val="00940B57"/>
    <w:rsid w:val="0094187C"/>
    <w:rsid w:val="00943857"/>
    <w:rsid w:val="0094633C"/>
    <w:rsid w:val="0095032E"/>
    <w:rsid w:val="009506DC"/>
    <w:rsid w:val="00953D0E"/>
    <w:rsid w:val="009568CB"/>
    <w:rsid w:val="0096013B"/>
    <w:rsid w:val="00960404"/>
    <w:rsid w:val="00961529"/>
    <w:rsid w:val="00961CA3"/>
    <w:rsid w:val="00962236"/>
    <w:rsid w:val="00962263"/>
    <w:rsid w:val="00962C2B"/>
    <w:rsid w:val="00962E1F"/>
    <w:rsid w:val="00964B93"/>
    <w:rsid w:val="009656DE"/>
    <w:rsid w:val="009673CD"/>
    <w:rsid w:val="009709C4"/>
    <w:rsid w:val="00971910"/>
    <w:rsid w:val="0097376E"/>
    <w:rsid w:val="00976270"/>
    <w:rsid w:val="009806E4"/>
    <w:rsid w:val="00980904"/>
    <w:rsid w:val="009840A1"/>
    <w:rsid w:val="00985221"/>
    <w:rsid w:val="00985FBE"/>
    <w:rsid w:val="00986B26"/>
    <w:rsid w:val="00986ED8"/>
    <w:rsid w:val="0099061A"/>
    <w:rsid w:val="00995AEA"/>
    <w:rsid w:val="00997713"/>
    <w:rsid w:val="009A0DA2"/>
    <w:rsid w:val="009A553A"/>
    <w:rsid w:val="009A6BDD"/>
    <w:rsid w:val="009A7E49"/>
    <w:rsid w:val="009B1514"/>
    <w:rsid w:val="009B1A56"/>
    <w:rsid w:val="009B261A"/>
    <w:rsid w:val="009B4C64"/>
    <w:rsid w:val="009C04B2"/>
    <w:rsid w:val="009C2551"/>
    <w:rsid w:val="009C2ED1"/>
    <w:rsid w:val="009C30A2"/>
    <w:rsid w:val="009C30D5"/>
    <w:rsid w:val="009C3EF8"/>
    <w:rsid w:val="009C44AE"/>
    <w:rsid w:val="009C4F40"/>
    <w:rsid w:val="009C7F7B"/>
    <w:rsid w:val="009C7FD9"/>
    <w:rsid w:val="009D2654"/>
    <w:rsid w:val="009D26A4"/>
    <w:rsid w:val="009D3A58"/>
    <w:rsid w:val="009D540B"/>
    <w:rsid w:val="009D5C7F"/>
    <w:rsid w:val="009D6694"/>
    <w:rsid w:val="009E4DF0"/>
    <w:rsid w:val="009E5544"/>
    <w:rsid w:val="009E6D5B"/>
    <w:rsid w:val="009E7A97"/>
    <w:rsid w:val="009F0709"/>
    <w:rsid w:val="009F0997"/>
    <w:rsid w:val="009F286E"/>
    <w:rsid w:val="009F3E16"/>
    <w:rsid w:val="009F4DEE"/>
    <w:rsid w:val="009F6B2D"/>
    <w:rsid w:val="00A017A4"/>
    <w:rsid w:val="00A02219"/>
    <w:rsid w:val="00A02DD6"/>
    <w:rsid w:val="00A051D3"/>
    <w:rsid w:val="00A068F3"/>
    <w:rsid w:val="00A06901"/>
    <w:rsid w:val="00A0740B"/>
    <w:rsid w:val="00A11844"/>
    <w:rsid w:val="00A12E67"/>
    <w:rsid w:val="00A204FD"/>
    <w:rsid w:val="00A21325"/>
    <w:rsid w:val="00A2256A"/>
    <w:rsid w:val="00A3017F"/>
    <w:rsid w:val="00A30778"/>
    <w:rsid w:val="00A30F49"/>
    <w:rsid w:val="00A326E5"/>
    <w:rsid w:val="00A32988"/>
    <w:rsid w:val="00A32C81"/>
    <w:rsid w:val="00A33894"/>
    <w:rsid w:val="00A40319"/>
    <w:rsid w:val="00A405C1"/>
    <w:rsid w:val="00A42DE4"/>
    <w:rsid w:val="00A4307B"/>
    <w:rsid w:val="00A44B43"/>
    <w:rsid w:val="00A4793E"/>
    <w:rsid w:val="00A50D7C"/>
    <w:rsid w:val="00A51B21"/>
    <w:rsid w:val="00A524AE"/>
    <w:rsid w:val="00A52958"/>
    <w:rsid w:val="00A6028A"/>
    <w:rsid w:val="00A60BB6"/>
    <w:rsid w:val="00A61505"/>
    <w:rsid w:val="00A63331"/>
    <w:rsid w:val="00A63BFF"/>
    <w:rsid w:val="00A64A45"/>
    <w:rsid w:val="00A64C73"/>
    <w:rsid w:val="00A65E67"/>
    <w:rsid w:val="00A65EE3"/>
    <w:rsid w:val="00A675E7"/>
    <w:rsid w:val="00A70A42"/>
    <w:rsid w:val="00A73F44"/>
    <w:rsid w:val="00A81C9E"/>
    <w:rsid w:val="00A84A6D"/>
    <w:rsid w:val="00A85415"/>
    <w:rsid w:val="00A90284"/>
    <w:rsid w:val="00A9380F"/>
    <w:rsid w:val="00A93CE3"/>
    <w:rsid w:val="00A945FA"/>
    <w:rsid w:val="00A946E0"/>
    <w:rsid w:val="00A95235"/>
    <w:rsid w:val="00A9526A"/>
    <w:rsid w:val="00A96074"/>
    <w:rsid w:val="00AA01BC"/>
    <w:rsid w:val="00AA0A5E"/>
    <w:rsid w:val="00AA0C24"/>
    <w:rsid w:val="00AA1070"/>
    <w:rsid w:val="00AA17A1"/>
    <w:rsid w:val="00AA3A18"/>
    <w:rsid w:val="00AA3CE1"/>
    <w:rsid w:val="00AA49DB"/>
    <w:rsid w:val="00AB15B9"/>
    <w:rsid w:val="00AB2258"/>
    <w:rsid w:val="00AB37B4"/>
    <w:rsid w:val="00AB7F24"/>
    <w:rsid w:val="00AC3BE2"/>
    <w:rsid w:val="00AC45AC"/>
    <w:rsid w:val="00AC54B4"/>
    <w:rsid w:val="00AC5D7B"/>
    <w:rsid w:val="00AC6FC7"/>
    <w:rsid w:val="00AD3E67"/>
    <w:rsid w:val="00AD5364"/>
    <w:rsid w:val="00AD5D77"/>
    <w:rsid w:val="00AD681E"/>
    <w:rsid w:val="00AE0AAA"/>
    <w:rsid w:val="00AE1889"/>
    <w:rsid w:val="00AE3453"/>
    <w:rsid w:val="00AE3CC8"/>
    <w:rsid w:val="00AE3DA3"/>
    <w:rsid w:val="00AE5E35"/>
    <w:rsid w:val="00AE61F2"/>
    <w:rsid w:val="00AE6872"/>
    <w:rsid w:val="00AE72B5"/>
    <w:rsid w:val="00AF100E"/>
    <w:rsid w:val="00AF194E"/>
    <w:rsid w:val="00AF2C39"/>
    <w:rsid w:val="00AF35AD"/>
    <w:rsid w:val="00AF4BF9"/>
    <w:rsid w:val="00AF52F5"/>
    <w:rsid w:val="00AF623B"/>
    <w:rsid w:val="00B0001F"/>
    <w:rsid w:val="00B0113F"/>
    <w:rsid w:val="00B05674"/>
    <w:rsid w:val="00B0614A"/>
    <w:rsid w:val="00B0694B"/>
    <w:rsid w:val="00B07403"/>
    <w:rsid w:val="00B07CA2"/>
    <w:rsid w:val="00B11912"/>
    <w:rsid w:val="00B155D2"/>
    <w:rsid w:val="00B17650"/>
    <w:rsid w:val="00B20073"/>
    <w:rsid w:val="00B21CAA"/>
    <w:rsid w:val="00B22139"/>
    <w:rsid w:val="00B26D73"/>
    <w:rsid w:val="00B3441E"/>
    <w:rsid w:val="00B35048"/>
    <w:rsid w:val="00B35318"/>
    <w:rsid w:val="00B377FB"/>
    <w:rsid w:val="00B43199"/>
    <w:rsid w:val="00B437D2"/>
    <w:rsid w:val="00B4516A"/>
    <w:rsid w:val="00B4583F"/>
    <w:rsid w:val="00B459C4"/>
    <w:rsid w:val="00B45CF0"/>
    <w:rsid w:val="00B46455"/>
    <w:rsid w:val="00B4645F"/>
    <w:rsid w:val="00B50461"/>
    <w:rsid w:val="00B5073C"/>
    <w:rsid w:val="00B509D6"/>
    <w:rsid w:val="00B50FD0"/>
    <w:rsid w:val="00B51D67"/>
    <w:rsid w:val="00B5466E"/>
    <w:rsid w:val="00B566B7"/>
    <w:rsid w:val="00B572C3"/>
    <w:rsid w:val="00B57431"/>
    <w:rsid w:val="00B60B7E"/>
    <w:rsid w:val="00B610D2"/>
    <w:rsid w:val="00B61861"/>
    <w:rsid w:val="00B66063"/>
    <w:rsid w:val="00B66928"/>
    <w:rsid w:val="00B70CC9"/>
    <w:rsid w:val="00B714ED"/>
    <w:rsid w:val="00B717A4"/>
    <w:rsid w:val="00B72DC5"/>
    <w:rsid w:val="00B753A0"/>
    <w:rsid w:val="00B76B16"/>
    <w:rsid w:val="00B77ACF"/>
    <w:rsid w:val="00B80F58"/>
    <w:rsid w:val="00B81093"/>
    <w:rsid w:val="00B8133F"/>
    <w:rsid w:val="00B820E4"/>
    <w:rsid w:val="00B82CDF"/>
    <w:rsid w:val="00B8461D"/>
    <w:rsid w:val="00B84F37"/>
    <w:rsid w:val="00B90B45"/>
    <w:rsid w:val="00B913D2"/>
    <w:rsid w:val="00B92398"/>
    <w:rsid w:val="00B95198"/>
    <w:rsid w:val="00B95453"/>
    <w:rsid w:val="00B969E6"/>
    <w:rsid w:val="00BA236D"/>
    <w:rsid w:val="00BA311B"/>
    <w:rsid w:val="00BA34AD"/>
    <w:rsid w:val="00BA37EB"/>
    <w:rsid w:val="00BA5485"/>
    <w:rsid w:val="00BA57D8"/>
    <w:rsid w:val="00BA7709"/>
    <w:rsid w:val="00BB0199"/>
    <w:rsid w:val="00BB273D"/>
    <w:rsid w:val="00BB377D"/>
    <w:rsid w:val="00BB52E2"/>
    <w:rsid w:val="00BB5FE0"/>
    <w:rsid w:val="00BB787B"/>
    <w:rsid w:val="00BC06FB"/>
    <w:rsid w:val="00BC2851"/>
    <w:rsid w:val="00BC4B24"/>
    <w:rsid w:val="00BC7F38"/>
    <w:rsid w:val="00BD1E63"/>
    <w:rsid w:val="00BD1F5B"/>
    <w:rsid w:val="00BD2D64"/>
    <w:rsid w:val="00BD2FAC"/>
    <w:rsid w:val="00BD5242"/>
    <w:rsid w:val="00BD6371"/>
    <w:rsid w:val="00BD66E8"/>
    <w:rsid w:val="00BD6C11"/>
    <w:rsid w:val="00BD73FB"/>
    <w:rsid w:val="00BE373A"/>
    <w:rsid w:val="00BE4B1A"/>
    <w:rsid w:val="00BE5E4A"/>
    <w:rsid w:val="00BF05C7"/>
    <w:rsid w:val="00BF1CB3"/>
    <w:rsid w:val="00BF2916"/>
    <w:rsid w:val="00BF3DCC"/>
    <w:rsid w:val="00BF46F6"/>
    <w:rsid w:val="00BF5727"/>
    <w:rsid w:val="00BF6A47"/>
    <w:rsid w:val="00BF6AE1"/>
    <w:rsid w:val="00C00613"/>
    <w:rsid w:val="00C00714"/>
    <w:rsid w:val="00C00CF1"/>
    <w:rsid w:val="00C00DC4"/>
    <w:rsid w:val="00C02537"/>
    <w:rsid w:val="00C03C46"/>
    <w:rsid w:val="00C04453"/>
    <w:rsid w:val="00C0651E"/>
    <w:rsid w:val="00C06E63"/>
    <w:rsid w:val="00C14697"/>
    <w:rsid w:val="00C16C1E"/>
    <w:rsid w:val="00C17BA5"/>
    <w:rsid w:val="00C20689"/>
    <w:rsid w:val="00C21CF5"/>
    <w:rsid w:val="00C21D05"/>
    <w:rsid w:val="00C23AAC"/>
    <w:rsid w:val="00C2468D"/>
    <w:rsid w:val="00C37316"/>
    <w:rsid w:val="00C447E4"/>
    <w:rsid w:val="00C4575B"/>
    <w:rsid w:val="00C45B8B"/>
    <w:rsid w:val="00C46017"/>
    <w:rsid w:val="00C5112F"/>
    <w:rsid w:val="00C5116B"/>
    <w:rsid w:val="00C534FB"/>
    <w:rsid w:val="00C5403D"/>
    <w:rsid w:val="00C54C5F"/>
    <w:rsid w:val="00C568E6"/>
    <w:rsid w:val="00C57637"/>
    <w:rsid w:val="00C63028"/>
    <w:rsid w:val="00C63529"/>
    <w:rsid w:val="00C63D11"/>
    <w:rsid w:val="00C65832"/>
    <w:rsid w:val="00C661D7"/>
    <w:rsid w:val="00C66210"/>
    <w:rsid w:val="00C66A3F"/>
    <w:rsid w:val="00C66DF8"/>
    <w:rsid w:val="00C6707F"/>
    <w:rsid w:val="00C67233"/>
    <w:rsid w:val="00C67A5E"/>
    <w:rsid w:val="00C7129D"/>
    <w:rsid w:val="00C7146B"/>
    <w:rsid w:val="00C71D97"/>
    <w:rsid w:val="00C71DC6"/>
    <w:rsid w:val="00C72BE0"/>
    <w:rsid w:val="00C73CAC"/>
    <w:rsid w:val="00C74FEB"/>
    <w:rsid w:val="00C75C59"/>
    <w:rsid w:val="00C815B8"/>
    <w:rsid w:val="00C81796"/>
    <w:rsid w:val="00C81B9C"/>
    <w:rsid w:val="00C82094"/>
    <w:rsid w:val="00C844FD"/>
    <w:rsid w:val="00C8591C"/>
    <w:rsid w:val="00C87A2E"/>
    <w:rsid w:val="00C90F92"/>
    <w:rsid w:val="00C91793"/>
    <w:rsid w:val="00C93EEB"/>
    <w:rsid w:val="00C95AF5"/>
    <w:rsid w:val="00C95E25"/>
    <w:rsid w:val="00C97F0A"/>
    <w:rsid w:val="00CA757B"/>
    <w:rsid w:val="00CB14A0"/>
    <w:rsid w:val="00CB2E02"/>
    <w:rsid w:val="00CB3DD0"/>
    <w:rsid w:val="00CB46AE"/>
    <w:rsid w:val="00CB6B7A"/>
    <w:rsid w:val="00CB7134"/>
    <w:rsid w:val="00CC16E5"/>
    <w:rsid w:val="00CC5303"/>
    <w:rsid w:val="00CC6CB1"/>
    <w:rsid w:val="00CC764D"/>
    <w:rsid w:val="00CC7DF3"/>
    <w:rsid w:val="00CD0233"/>
    <w:rsid w:val="00CD08FA"/>
    <w:rsid w:val="00CD2C65"/>
    <w:rsid w:val="00CD4861"/>
    <w:rsid w:val="00CD6C2D"/>
    <w:rsid w:val="00CD6DC5"/>
    <w:rsid w:val="00CE24A8"/>
    <w:rsid w:val="00CE3E47"/>
    <w:rsid w:val="00CE4BD1"/>
    <w:rsid w:val="00CE715C"/>
    <w:rsid w:val="00CF0975"/>
    <w:rsid w:val="00CF2762"/>
    <w:rsid w:val="00CF334E"/>
    <w:rsid w:val="00CF34C3"/>
    <w:rsid w:val="00CF3B9F"/>
    <w:rsid w:val="00CF500B"/>
    <w:rsid w:val="00CF5E93"/>
    <w:rsid w:val="00D017DC"/>
    <w:rsid w:val="00D077C8"/>
    <w:rsid w:val="00D1163A"/>
    <w:rsid w:val="00D12C14"/>
    <w:rsid w:val="00D144D3"/>
    <w:rsid w:val="00D14B49"/>
    <w:rsid w:val="00D203F1"/>
    <w:rsid w:val="00D20A7C"/>
    <w:rsid w:val="00D238BE"/>
    <w:rsid w:val="00D24E15"/>
    <w:rsid w:val="00D253CB"/>
    <w:rsid w:val="00D26152"/>
    <w:rsid w:val="00D27437"/>
    <w:rsid w:val="00D307F3"/>
    <w:rsid w:val="00D31A85"/>
    <w:rsid w:val="00D322BC"/>
    <w:rsid w:val="00D33C6E"/>
    <w:rsid w:val="00D348B0"/>
    <w:rsid w:val="00D348F8"/>
    <w:rsid w:val="00D36246"/>
    <w:rsid w:val="00D36BDF"/>
    <w:rsid w:val="00D36F66"/>
    <w:rsid w:val="00D41C2B"/>
    <w:rsid w:val="00D44B00"/>
    <w:rsid w:val="00D45436"/>
    <w:rsid w:val="00D47B14"/>
    <w:rsid w:val="00D47F2E"/>
    <w:rsid w:val="00D5013A"/>
    <w:rsid w:val="00D50EDF"/>
    <w:rsid w:val="00D51A99"/>
    <w:rsid w:val="00D53ABE"/>
    <w:rsid w:val="00D54E9C"/>
    <w:rsid w:val="00D55C95"/>
    <w:rsid w:val="00D57CAD"/>
    <w:rsid w:val="00D60C33"/>
    <w:rsid w:val="00D60E25"/>
    <w:rsid w:val="00D61AF1"/>
    <w:rsid w:val="00D61B9E"/>
    <w:rsid w:val="00D66B2C"/>
    <w:rsid w:val="00D72845"/>
    <w:rsid w:val="00D72D5E"/>
    <w:rsid w:val="00D74894"/>
    <w:rsid w:val="00D75E7E"/>
    <w:rsid w:val="00D76411"/>
    <w:rsid w:val="00D772A5"/>
    <w:rsid w:val="00D773EB"/>
    <w:rsid w:val="00D77A13"/>
    <w:rsid w:val="00D77B27"/>
    <w:rsid w:val="00D80E20"/>
    <w:rsid w:val="00D84B36"/>
    <w:rsid w:val="00D9119A"/>
    <w:rsid w:val="00D91362"/>
    <w:rsid w:val="00D92C66"/>
    <w:rsid w:val="00D94452"/>
    <w:rsid w:val="00D9491A"/>
    <w:rsid w:val="00D963E6"/>
    <w:rsid w:val="00D9677E"/>
    <w:rsid w:val="00D979E0"/>
    <w:rsid w:val="00DA4224"/>
    <w:rsid w:val="00DA4EEC"/>
    <w:rsid w:val="00DA52F1"/>
    <w:rsid w:val="00DA58D0"/>
    <w:rsid w:val="00DA76E9"/>
    <w:rsid w:val="00DB6553"/>
    <w:rsid w:val="00DB7F8B"/>
    <w:rsid w:val="00DC004B"/>
    <w:rsid w:val="00DC1762"/>
    <w:rsid w:val="00DC1E5F"/>
    <w:rsid w:val="00DC36C3"/>
    <w:rsid w:val="00DC6DF8"/>
    <w:rsid w:val="00DC7B4E"/>
    <w:rsid w:val="00DD0BC8"/>
    <w:rsid w:val="00DD0E0B"/>
    <w:rsid w:val="00DD17DA"/>
    <w:rsid w:val="00DD2FCE"/>
    <w:rsid w:val="00DD3B1D"/>
    <w:rsid w:val="00DD48C1"/>
    <w:rsid w:val="00DD5D89"/>
    <w:rsid w:val="00DD7304"/>
    <w:rsid w:val="00DD7E2A"/>
    <w:rsid w:val="00DE20A8"/>
    <w:rsid w:val="00DE3F03"/>
    <w:rsid w:val="00DE4DD5"/>
    <w:rsid w:val="00DE5CAC"/>
    <w:rsid w:val="00DE6400"/>
    <w:rsid w:val="00DF4302"/>
    <w:rsid w:val="00DF5D2A"/>
    <w:rsid w:val="00DF6384"/>
    <w:rsid w:val="00DF6B47"/>
    <w:rsid w:val="00E007F2"/>
    <w:rsid w:val="00E0130B"/>
    <w:rsid w:val="00E01F89"/>
    <w:rsid w:val="00E02209"/>
    <w:rsid w:val="00E03899"/>
    <w:rsid w:val="00E03B62"/>
    <w:rsid w:val="00E047C6"/>
    <w:rsid w:val="00E060FC"/>
    <w:rsid w:val="00E06122"/>
    <w:rsid w:val="00E1005D"/>
    <w:rsid w:val="00E10410"/>
    <w:rsid w:val="00E12D05"/>
    <w:rsid w:val="00E14C0F"/>
    <w:rsid w:val="00E1704F"/>
    <w:rsid w:val="00E1730A"/>
    <w:rsid w:val="00E2034F"/>
    <w:rsid w:val="00E20AEF"/>
    <w:rsid w:val="00E214B1"/>
    <w:rsid w:val="00E25A9B"/>
    <w:rsid w:val="00E26034"/>
    <w:rsid w:val="00E266FA"/>
    <w:rsid w:val="00E26745"/>
    <w:rsid w:val="00E3071C"/>
    <w:rsid w:val="00E30F2D"/>
    <w:rsid w:val="00E311FF"/>
    <w:rsid w:val="00E32563"/>
    <w:rsid w:val="00E33E74"/>
    <w:rsid w:val="00E40CAC"/>
    <w:rsid w:val="00E41451"/>
    <w:rsid w:val="00E43360"/>
    <w:rsid w:val="00E46164"/>
    <w:rsid w:val="00E5182B"/>
    <w:rsid w:val="00E56E6B"/>
    <w:rsid w:val="00E6041F"/>
    <w:rsid w:val="00E60A7E"/>
    <w:rsid w:val="00E60CFD"/>
    <w:rsid w:val="00E60DCB"/>
    <w:rsid w:val="00E6157C"/>
    <w:rsid w:val="00E6397F"/>
    <w:rsid w:val="00E67A0C"/>
    <w:rsid w:val="00E7069E"/>
    <w:rsid w:val="00E7139A"/>
    <w:rsid w:val="00E71823"/>
    <w:rsid w:val="00E722F0"/>
    <w:rsid w:val="00E7318A"/>
    <w:rsid w:val="00E75662"/>
    <w:rsid w:val="00E75FD2"/>
    <w:rsid w:val="00E8015E"/>
    <w:rsid w:val="00E80273"/>
    <w:rsid w:val="00E8060F"/>
    <w:rsid w:val="00E80E41"/>
    <w:rsid w:val="00E83E8A"/>
    <w:rsid w:val="00E8412E"/>
    <w:rsid w:val="00E84FA7"/>
    <w:rsid w:val="00E85D0C"/>
    <w:rsid w:val="00E876B6"/>
    <w:rsid w:val="00E94122"/>
    <w:rsid w:val="00E9620C"/>
    <w:rsid w:val="00E96385"/>
    <w:rsid w:val="00E9684E"/>
    <w:rsid w:val="00EA0B4E"/>
    <w:rsid w:val="00EA23DF"/>
    <w:rsid w:val="00EA74F7"/>
    <w:rsid w:val="00EA7650"/>
    <w:rsid w:val="00EA79B8"/>
    <w:rsid w:val="00EB09CD"/>
    <w:rsid w:val="00EB11D9"/>
    <w:rsid w:val="00EB159E"/>
    <w:rsid w:val="00EB4A58"/>
    <w:rsid w:val="00EB5A59"/>
    <w:rsid w:val="00EB7C57"/>
    <w:rsid w:val="00EC086A"/>
    <w:rsid w:val="00EC5195"/>
    <w:rsid w:val="00EC54CA"/>
    <w:rsid w:val="00EC5FD3"/>
    <w:rsid w:val="00EC67D3"/>
    <w:rsid w:val="00EC6996"/>
    <w:rsid w:val="00ED083F"/>
    <w:rsid w:val="00ED1139"/>
    <w:rsid w:val="00ED151A"/>
    <w:rsid w:val="00ED2B8F"/>
    <w:rsid w:val="00ED3F84"/>
    <w:rsid w:val="00ED7AD4"/>
    <w:rsid w:val="00ED7B09"/>
    <w:rsid w:val="00ED7D16"/>
    <w:rsid w:val="00EE05BC"/>
    <w:rsid w:val="00EE0636"/>
    <w:rsid w:val="00EE1E5B"/>
    <w:rsid w:val="00EE1E89"/>
    <w:rsid w:val="00EE218B"/>
    <w:rsid w:val="00EE2660"/>
    <w:rsid w:val="00EE2D01"/>
    <w:rsid w:val="00EE3EEA"/>
    <w:rsid w:val="00EE73E9"/>
    <w:rsid w:val="00EF13D8"/>
    <w:rsid w:val="00EF1810"/>
    <w:rsid w:val="00EF199E"/>
    <w:rsid w:val="00EF22C7"/>
    <w:rsid w:val="00EF680F"/>
    <w:rsid w:val="00F000C4"/>
    <w:rsid w:val="00F004F3"/>
    <w:rsid w:val="00F03F70"/>
    <w:rsid w:val="00F12A29"/>
    <w:rsid w:val="00F16241"/>
    <w:rsid w:val="00F1675E"/>
    <w:rsid w:val="00F16890"/>
    <w:rsid w:val="00F2018E"/>
    <w:rsid w:val="00F21776"/>
    <w:rsid w:val="00F23945"/>
    <w:rsid w:val="00F23A3B"/>
    <w:rsid w:val="00F2436D"/>
    <w:rsid w:val="00F24CD6"/>
    <w:rsid w:val="00F26D10"/>
    <w:rsid w:val="00F27400"/>
    <w:rsid w:val="00F30873"/>
    <w:rsid w:val="00F33F7A"/>
    <w:rsid w:val="00F3500E"/>
    <w:rsid w:val="00F35B40"/>
    <w:rsid w:val="00F366D9"/>
    <w:rsid w:val="00F403FD"/>
    <w:rsid w:val="00F4137F"/>
    <w:rsid w:val="00F50184"/>
    <w:rsid w:val="00F51F19"/>
    <w:rsid w:val="00F55CB8"/>
    <w:rsid w:val="00F5612F"/>
    <w:rsid w:val="00F623BD"/>
    <w:rsid w:val="00F637C6"/>
    <w:rsid w:val="00F64091"/>
    <w:rsid w:val="00F64D4C"/>
    <w:rsid w:val="00F70540"/>
    <w:rsid w:val="00F70FC9"/>
    <w:rsid w:val="00F72AC1"/>
    <w:rsid w:val="00F73234"/>
    <w:rsid w:val="00F737C2"/>
    <w:rsid w:val="00F76C63"/>
    <w:rsid w:val="00F80781"/>
    <w:rsid w:val="00F815A3"/>
    <w:rsid w:val="00F82F9A"/>
    <w:rsid w:val="00F82FA6"/>
    <w:rsid w:val="00F83355"/>
    <w:rsid w:val="00F8354F"/>
    <w:rsid w:val="00F83C98"/>
    <w:rsid w:val="00F8560B"/>
    <w:rsid w:val="00F87076"/>
    <w:rsid w:val="00F9048E"/>
    <w:rsid w:val="00F9141E"/>
    <w:rsid w:val="00F916A0"/>
    <w:rsid w:val="00F92679"/>
    <w:rsid w:val="00F93D0E"/>
    <w:rsid w:val="00F945FE"/>
    <w:rsid w:val="00F95222"/>
    <w:rsid w:val="00F96788"/>
    <w:rsid w:val="00F96D62"/>
    <w:rsid w:val="00FA5E55"/>
    <w:rsid w:val="00FB2226"/>
    <w:rsid w:val="00FB4B0C"/>
    <w:rsid w:val="00FB7CC5"/>
    <w:rsid w:val="00FC216D"/>
    <w:rsid w:val="00FC54BD"/>
    <w:rsid w:val="00FC6D37"/>
    <w:rsid w:val="00FD11BD"/>
    <w:rsid w:val="00FD1E8F"/>
    <w:rsid w:val="00FD5251"/>
    <w:rsid w:val="00FD662B"/>
    <w:rsid w:val="00FD6B13"/>
    <w:rsid w:val="00FE129A"/>
    <w:rsid w:val="00FE1576"/>
    <w:rsid w:val="00FE5827"/>
    <w:rsid w:val="00FF0C66"/>
    <w:rsid w:val="00FF1086"/>
    <w:rsid w:val="00FF2D35"/>
    <w:rsid w:val="00FF6AD5"/>
    <w:rsid w:val="00FF743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06064AF"/>
  <w15:chartTrackingRefBased/>
  <w15:docId w15:val="{75BB2CEA-E4ED-40E6-98CB-1A917BFFAB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iPriority="0"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WRM"/>
    <w:qFormat/>
    <w:rsid w:val="00C63D11"/>
    <w:pPr>
      <w:spacing w:after="0" w:line="264" w:lineRule="auto"/>
      <w:jc w:val="both"/>
    </w:pPr>
    <w:rPr>
      <w:rFonts w:ascii="Heebo" w:hAnsi="Heebo"/>
    </w:rPr>
  </w:style>
  <w:style w:type="paragraph" w:styleId="Heading1">
    <w:name w:val="heading 1"/>
    <w:aliases w:val="WRM Heading 1,Head 1"/>
    <w:basedOn w:val="Normal"/>
    <w:next w:val="Normal"/>
    <w:link w:val="Heading1Char"/>
    <w:qFormat/>
    <w:rsid w:val="00F1675E"/>
    <w:pPr>
      <w:keepNext/>
      <w:keepLines/>
      <w:numPr>
        <w:numId w:val="1"/>
      </w:numPr>
      <w:spacing w:after="120"/>
      <w:outlineLvl w:val="0"/>
    </w:pPr>
    <w:rPr>
      <w:rFonts w:eastAsiaTheme="majorEastAsia" w:cstheme="majorBidi"/>
      <w:b/>
      <w:caps/>
      <w:color w:val="35673A" w:themeColor="accent1"/>
      <w:sz w:val="24"/>
      <w:szCs w:val="32"/>
    </w:rPr>
  </w:style>
  <w:style w:type="paragraph" w:styleId="Heading2">
    <w:name w:val="heading 2"/>
    <w:aliases w:val="WRM Heading 2"/>
    <w:basedOn w:val="Normal"/>
    <w:next w:val="Normal"/>
    <w:link w:val="Heading2Char"/>
    <w:unhideWhenUsed/>
    <w:qFormat/>
    <w:rsid w:val="00F1675E"/>
    <w:pPr>
      <w:keepNext/>
      <w:keepLines/>
      <w:numPr>
        <w:ilvl w:val="1"/>
        <w:numId w:val="1"/>
      </w:numPr>
      <w:spacing w:after="120"/>
      <w:outlineLvl w:val="1"/>
    </w:pPr>
    <w:rPr>
      <w:rFonts w:eastAsiaTheme="majorEastAsia" w:cstheme="majorBidi"/>
      <w:b/>
      <w:color w:val="35673A" w:themeColor="accent1"/>
      <w:szCs w:val="26"/>
    </w:rPr>
  </w:style>
  <w:style w:type="paragraph" w:styleId="Heading3">
    <w:name w:val="heading 3"/>
    <w:aliases w:val="Head 3"/>
    <w:basedOn w:val="Normal"/>
    <w:next w:val="Normal"/>
    <w:link w:val="Heading3Char"/>
    <w:unhideWhenUsed/>
    <w:qFormat/>
    <w:rsid w:val="001601D6"/>
    <w:pPr>
      <w:shd w:val="clear" w:color="auto" w:fill="F1F3F2" w:themeFill="background1"/>
      <w:spacing w:before="240" w:after="240" w:line="276" w:lineRule="auto"/>
      <w:ind w:left="720" w:hanging="720"/>
      <w:outlineLvl w:val="2"/>
    </w:pPr>
    <w:rPr>
      <w:rFonts w:asciiTheme="majorHAnsi" w:eastAsiaTheme="minorEastAsia" w:hAnsiTheme="majorHAnsi"/>
      <w:color w:val="44546A" w:themeColor="text2"/>
      <w:szCs w:val="20"/>
    </w:rPr>
  </w:style>
  <w:style w:type="paragraph" w:styleId="Heading4">
    <w:name w:val="heading 4"/>
    <w:aliases w:val="Sub-paragraph"/>
    <w:basedOn w:val="Normal"/>
    <w:next w:val="Normal"/>
    <w:link w:val="Heading4Char"/>
    <w:unhideWhenUsed/>
    <w:rsid w:val="001601D6"/>
    <w:pPr>
      <w:spacing w:before="240" w:after="240" w:line="276" w:lineRule="auto"/>
      <w:ind w:left="864" w:hanging="864"/>
      <w:outlineLvl w:val="3"/>
    </w:pPr>
    <w:rPr>
      <w:rFonts w:asciiTheme="majorHAnsi" w:eastAsiaTheme="minorEastAsia" w:hAnsiTheme="majorHAnsi"/>
      <w:color w:val="35673A" w:themeColor="accent1"/>
      <w:spacing w:val="10"/>
      <w:szCs w:val="20"/>
    </w:rPr>
  </w:style>
  <w:style w:type="paragraph" w:styleId="Heading5">
    <w:name w:val="heading 5"/>
    <w:basedOn w:val="Normal"/>
    <w:next w:val="Normal"/>
    <w:link w:val="Heading5Char"/>
    <w:unhideWhenUsed/>
    <w:rsid w:val="001601D6"/>
    <w:pPr>
      <w:pBdr>
        <w:bottom w:val="single" w:sz="6" w:space="1" w:color="35673A" w:themeColor="accent1"/>
      </w:pBdr>
      <w:spacing w:before="200" w:line="276" w:lineRule="auto"/>
      <w:ind w:left="1008" w:hanging="1008"/>
      <w:outlineLvl w:val="4"/>
    </w:pPr>
    <w:rPr>
      <w:rFonts w:asciiTheme="majorHAnsi" w:eastAsiaTheme="minorEastAsia" w:hAnsiTheme="majorHAnsi"/>
      <w:caps/>
      <w:color w:val="274D2B" w:themeColor="accent1" w:themeShade="BF"/>
      <w:spacing w:val="10"/>
      <w:szCs w:val="20"/>
    </w:rPr>
  </w:style>
  <w:style w:type="paragraph" w:styleId="Heading6">
    <w:name w:val="heading 6"/>
    <w:basedOn w:val="Normal"/>
    <w:next w:val="Normal"/>
    <w:link w:val="Heading6Char"/>
    <w:unhideWhenUsed/>
    <w:qFormat/>
    <w:rsid w:val="001601D6"/>
    <w:pPr>
      <w:pBdr>
        <w:bottom w:val="dotted" w:sz="6" w:space="1" w:color="35673A" w:themeColor="accent1"/>
      </w:pBdr>
      <w:spacing w:before="200" w:line="276" w:lineRule="auto"/>
      <w:ind w:left="1152" w:hanging="1152"/>
      <w:outlineLvl w:val="5"/>
    </w:pPr>
    <w:rPr>
      <w:rFonts w:asciiTheme="majorHAnsi" w:eastAsiaTheme="minorEastAsia" w:hAnsiTheme="majorHAnsi"/>
      <w:caps/>
      <w:color w:val="274D2B" w:themeColor="accent1" w:themeShade="BF"/>
      <w:spacing w:val="10"/>
      <w:szCs w:val="20"/>
    </w:rPr>
  </w:style>
  <w:style w:type="paragraph" w:styleId="Heading7">
    <w:name w:val="heading 7"/>
    <w:basedOn w:val="Normal"/>
    <w:next w:val="Normal"/>
    <w:link w:val="Heading7Char"/>
    <w:unhideWhenUsed/>
    <w:qFormat/>
    <w:rsid w:val="001601D6"/>
    <w:pPr>
      <w:spacing w:before="200" w:line="276" w:lineRule="auto"/>
      <w:ind w:left="1296" w:hanging="1296"/>
      <w:outlineLvl w:val="6"/>
    </w:pPr>
    <w:rPr>
      <w:rFonts w:asciiTheme="majorHAnsi" w:eastAsiaTheme="minorEastAsia" w:hAnsiTheme="majorHAnsi"/>
      <w:caps/>
      <w:color w:val="274D2B" w:themeColor="accent1" w:themeShade="BF"/>
      <w:spacing w:val="10"/>
      <w:szCs w:val="20"/>
    </w:rPr>
  </w:style>
  <w:style w:type="paragraph" w:styleId="Heading8">
    <w:name w:val="heading 8"/>
    <w:basedOn w:val="Normal"/>
    <w:next w:val="Normal"/>
    <w:link w:val="Heading8Char"/>
    <w:unhideWhenUsed/>
    <w:qFormat/>
    <w:rsid w:val="001601D6"/>
    <w:pPr>
      <w:spacing w:before="200" w:line="276" w:lineRule="auto"/>
      <w:ind w:left="1440" w:hanging="1440"/>
      <w:outlineLvl w:val="7"/>
    </w:pPr>
    <w:rPr>
      <w:rFonts w:asciiTheme="majorHAnsi" w:eastAsiaTheme="minorEastAsia" w:hAnsiTheme="majorHAnsi"/>
      <w:caps/>
      <w:color w:val="424143" w:themeColor="text1"/>
      <w:spacing w:val="10"/>
      <w:sz w:val="18"/>
      <w:szCs w:val="18"/>
    </w:rPr>
  </w:style>
  <w:style w:type="paragraph" w:styleId="Heading9">
    <w:name w:val="heading 9"/>
    <w:basedOn w:val="Normal"/>
    <w:next w:val="Normal"/>
    <w:link w:val="Heading9Char"/>
    <w:unhideWhenUsed/>
    <w:qFormat/>
    <w:rsid w:val="001601D6"/>
    <w:pPr>
      <w:spacing w:before="200" w:line="276" w:lineRule="auto"/>
      <w:ind w:left="1584" w:hanging="1584"/>
      <w:outlineLvl w:val="8"/>
    </w:pPr>
    <w:rPr>
      <w:rFonts w:asciiTheme="majorHAnsi" w:eastAsiaTheme="minorEastAsia" w:hAnsiTheme="majorHAnsi"/>
      <w:i/>
      <w:iCs/>
      <w:caps/>
      <w:color w:val="424143" w:themeColor="text1"/>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327F8"/>
    <w:rPr>
      <w:color w:val="808080"/>
    </w:rPr>
  </w:style>
  <w:style w:type="character" w:customStyle="1" w:styleId="Heading1Char">
    <w:name w:val="Heading 1 Char"/>
    <w:aliases w:val="WRM Heading 1 Char,Head 1 Char"/>
    <w:basedOn w:val="DefaultParagraphFont"/>
    <w:link w:val="Heading1"/>
    <w:rsid w:val="00F1675E"/>
    <w:rPr>
      <w:rFonts w:ascii="Heebo" w:eastAsiaTheme="majorEastAsia" w:hAnsi="Heebo" w:cstheme="majorBidi"/>
      <w:b/>
      <w:caps/>
      <w:color w:val="35673A" w:themeColor="accent1"/>
      <w:sz w:val="24"/>
      <w:szCs w:val="32"/>
    </w:rPr>
  </w:style>
  <w:style w:type="character" w:customStyle="1" w:styleId="Heading2Char">
    <w:name w:val="Heading 2 Char"/>
    <w:aliases w:val="WRM Heading 2 Char"/>
    <w:basedOn w:val="DefaultParagraphFont"/>
    <w:link w:val="Heading2"/>
    <w:rsid w:val="00F1675E"/>
    <w:rPr>
      <w:rFonts w:ascii="Heebo" w:eastAsiaTheme="majorEastAsia" w:hAnsi="Heebo" w:cstheme="majorBidi"/>
      <w:b/>
      <w:color w:val="35673A" w:themeColor="accent1"/>
      <w:szCs w:val="26"/>
    </w:rPr>
  </w:style>
  <w:style w:type="paragraph" w:styleId="Header">
    <w:name w:val="header"/>
    <w:basedOn w:val="Normal"/>
    <w:link w:val="HeaderChar"/>
    <w:uiPriority w:val="99"/>
    <w:unhideWhenUsed/>
    <w:rsid w:val="0074237E"/>
    <w:pPr>
      <w:tabs>
        <w:tab w:val="center" w:pos="4513"/>
        <w:tab w:val="right" w:pos="9026"/>
      </w:tabs>
      <w:spacing w:line="240" w:lineRule="auto"/>
    </w:pPr>
  </w:style>
  <w:style w:type="character" w:customStyle="1" w:styleId="HeaderChar">
    <w:name w:val="Header Char"/>
    <w:basedOn w:val="DefaultParagraphFont"/>
    <w:link w:val="Header"/>
    <w:uiPriority w:val="99"/>
    <w:rsid w:val="0074237E"/>
    <w:rPr>
      <w:rFonts w:ascii="Heebo" w:hAnsi="Heebo"/>
    </w:rPr>
  </w:style>
  <w:style w:type="paragraph" w:styleId="Footer">
    <w:name w:val="footer"/>
    <w:basedOn w:val="Normal"/>
    <w:link w:val="FooterChar"/>
    <w:uiPriority w:val="99"/>
    <w:unhideWhenUsed/>
    <w:rsid w:val="0074237E"/>
    <w:pPr>
      <w:tabs>
        <w:tab w:val="center" w:pos="4513"/>
        <w:tab w:val="right" w:pos="9026"/>
      </w:tabs>
      <w:spacing w:line="240" w:lineRule="auto"/>
    </w:pPr>
  </w:style>
  <w:style w:type="character" w:customStyle="1" w:styleId="FooterChar">
    <w:name w:val="Footer Char"/>
    <w:basedOn w:val="DefaultParagraphFont"/>
    <w:link w:val="Footer"/>
    <w:uiPriority w:val="99"/>
    <w:rsid w:val="0074237E"/>
    <w:rPr>
      <w:rFonts w:ascii="Heebo" w:hAnsi="Heebo"/>
    </w:rPr>
  </w:style>
  <w:style w:type="paragraph" w:customStyle="1" w:styleId="WRMNML">
    <w:name w:val="WRM NML"/>
    <w:basedOn w:val="Normal"/>
    <w:link w:val="WRMNMLChar"/>
    <w:rsid w:val="00F80781"/>
    <w:pPr>
      <w:spacing w:line="240" w:lineRule="auto"/>
    </w:pPr>
    <w:rPr>
      <w:rFonts w:ascii="Lato" w:hAnsi="Lato" w:cstheme="minorHAnsi"/>
    </w:rPr>
  </w:style>
  <w:style w:type="character" w:customStyle="1" w:styleId="WRMNMLChar">
    <w:name w:val="WRM NML Char"/>
    <w:basedOn w:val="DefaultParagraphFont"/>
    <w:link w:val="WRMNML"/>
    <w:rsid w:val="00F80781"/>
    <w:rPr>
      <w:rFonts w:ascii="Lato" w:hAnsi="Lato" w:cstheme="minorHAnsi"/>
    </w:rPr>
  </w:style>
  <w:style w:type="table" w:styleId="TableGrid">
    <w:name w:val="Table Grid"/>
    <w:basedOn w:val="TableNormal"/>
    <w:uiPriority w:val="39"/>
    <w:rsid w:val="0097627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940B57"/>
    <w:pPr>
      <w:numPr>
        <w:numId w:val="0"/>
      </w:numPr>
      <w:spacing w:before="240" w:after="0" w:line="259" w:lineRule="auto"/>
      <w:jc w:val="left"/>
      <w:outlineLvl w:val="9"/>
    </w:pPr>
    <w:rPr>
      <w:rFonts w:asciiTheme="majorHAnsi" w:hAnsiTheme="majorHAnsi"/>
      <w:b w:val="0"/>
      <w:caps w:val="0"/>
      <w:color w:val="274D2B" w:themeColor="accent1" w:themeShade="BF"/>
      <w:sz w:val="32"/>
      <w:lang w:val="en-US"/>
    </w:rPr>
  </w:style>
  <w:style w:type="paragraph" w:styleId="TOC1">
    <w:name w:val="toc 1"/>
    <w:basedOn w:val="Normal"/>
    <w:next w:val="Normal"/>
    <w:autoRedefine/>
    <w:uiPriority w:val="39"/>
    <w:unhideWhenUsed/>
    <w:rsid w:val="00123F1A"/>
    <w:pPr>
      <w:spacing w:after="100"/>
    </w:pPr>
    <w:rPr>
      <w:b/>
      <w:caps/>
      <w:sz w:val="20"/>
    </w:rPr>
  </w:style>
  <w:style w:type="paragraph" w:styleId="TOC2">
    <w:name w:val="toc 2"/>
    <w:basedOn w:val="Normal"/>
    <w:next w:val="Normal"/>
    <w:autoRedefine/>
    <w:uiPriority w:val="39"/>
    <w:unhideWhenUsed/>
    <w:rsid w:val="00123F1A"/>
    <w:pPr>
      <w:spacing w:after="100"/>
      <w:ind w:left="220"/>
    </w:pPr>
    <w:rPr>
      <w:sz w:val="20"/>
    </w:rPr>
  </w:style>
  <w:style w:type="character" w:styleId="Hyperlink">
    <w:name w:val="Hyperlink"/>
    <w:basedOn w:val="DefaultParagraphFont"/>
    <w:uiPriority w:val="99"/>
    <w:unhideWhenUsed/>
    <w:rsid w:val="00940B57"/>
    <w:rPr>
      <w:color w:val="0563C1" w:themeColor="hyperlink"/>
      <w:u w:val="single"/>
    </w:rPr>
  </w:style>
  <w:style w:type="paragraph" w:styleId="Caption">
    <w:name w:val="caption"/>
    <w:basedOn w:val="Normal"/>
    <w:next w:val="Normal"/>
    <w:uiPriority w:val="35"/>
    <w:unhideWhenUsed/>
    <w:qFormat/>
    <w:rsid w:val="00A60BB6"/>
    <w:pPr>
      <w:spacing w:after="200" w:line="240" w:lineRule="auto"/>
    </w:pPr>
    <w:rPr>
      <w:i/>
      <w:iCs/>
      <w:color w:val="44546A" w:themeColor="text2"/>
      <w:sz w:val="18"/>
      <w:szCs w:val="18"/>
    </w:rPr>
  </w:style>
  <w:style w:type="paragraph" w:styleId="Subtitle">
    <w:name w:val="Subtitle"/>
    <w:aliases w:val="WRM Caption"/>
    <w:basedOn w:val="Caption"/>
    <w:next w:val="Normal"/>
    <w:link w:val="SubtitleChar"/>
    <w:uiPriority w:val="11"/>
    <w:qFormat/>
    <w:rsid w:val="006104C6"/>
    <w:pPr>
      <w:keepNext/>
      <w:jc w:val="center"/>
    </w:pPr>
    <w:rPr>
      <w:b/>
      <w:bCs/>
      <w:i w:val="0"/>
      <w:iCs w:val="0"/>
      <w:color w:val="424143" w:themeColor="text1"/>
      <w:sz w:val="20"/>
      <w:szCs w:val="20"/>
    </w:rPr>
  </w:style>
  <w:style w:type="character" w:customStyle="1" w:styleId="SubtitleChar">
    <w:name w:val="Subtitle Char"/>
    <w:aliases w:val="WRM Caption Char"/>
    <w:basedOn w:val="DefaultParagraphFont"/>
    <w:link w:val="Subtitle"/>
    <w:uiPriority w:val="11"/>
    <w:rsid w:val="006104C6"/>
    <w:rPr>
      <w:rFonts w:ascii="Heebo" w:hAnsi="Heebo"/>
      <w:b/>
      <w:bCs/>
      <w:color w:val="424143" w:themeColor="text1"/>
      <w:sz w:val="20"/>
      <w:szCs w:val="20"/>
    </w:rPr>
  </w:style>
  <w:style w:type="character" w:styleId="CommentReference">
    <w:name w:val="annotation reference"/>
    <w:basedOn w:val="DefaultParagraphFont"/>
    <w:uiPriority w:val="99"/>
    <w:semiHidden/>
    <w:unhideWhenUsed/>
    <w:rsid w:val="008B238A"/>
    <w:rPr>
      <w:sz w:val="16"/>
      <w:szCs w:val="16"/>
    </w:rPr>
  </w:style>
  <w:style w:type="paragraph" w:styleId="CommentText">
    <w:name w:val="annotation text"/>
    <w:basedOn w:val="Normal"/>
    <w:link w:val="CommentTextChar"/>
    <w:uiPriority w:val="99"/>
    <w:unhideWhenUsed/>
    <w:rsid w:val="008B238A"/>
    <w:pPr>
      <w:spacing w:line="240" w:lineRule="auto"/>
    </w:pPr>
    <w:rPr>
      <w:sz w:val="20"/>
      <w:szCs w:val="20"/>
    </w:rPr>
  </w:style>
  <w:style w:type="character" w:customStyle="1" w:styleId="CommentTextChar">
    <w:name w:val="Comment Text Char"/>
    <w:basedOn w:val="DefaultParagraphFont"/>
    <w:link w:val="CommentText"/>
    <w:uiPriority w:val="99"/>
    <w:rsid w:val="008B238A"/>
    <w:rPr>
      <w:rFonts w:ascii="Heebo" w:hAnsi="Heebo"/>
      <w:sz w:val="20"/>
      <w:szCs w:val="20"/>
    </w:rPr>
  </w:style>
  <w:style w:type="paragraph" w:styleId="CommentSubject">
    <w:name w:val="annotation subject"/>
    <w:basedOn w:val="CommentText"/>
    <w:next w:val="CommentText"/>
    <w:link w:val="CommentSubjectChar"/>
    <w:uiPriority w:val="99"/>
    <w:semiHidden/>
    <w:unhideWhenUsed/>
    <w:rsid w:val="008B238A"/>
    <w:rPr>
      <w:b/>
      <w:bCs/>
    </w:rPr>
  </w:style>
  <w:style w:type="character" w:customStyle="1" w:styleId="CommentSubjectChar">
    <w:name w:val="Comment Subject Char"/>
    <w:basedOn w:val="CommentTextChar"/>
    <w:link w:val="CommentSubject"/>
    <w:uiPriority w:val="99"/>
    <w:semiHidden/>
    <w:rsid w:val="008B238A"/>
    <w:rPr>
      <w:rFonts w:ascii="Heebo" w:hAnsi="Heebo"/>
      <w:b/>
      <w:bCs/>
      <w:sz w:val="20"/>
      <w:szCs w:val="20"/>
    </w:rPr>
  </w:style>
  <w:style w:type="paragraph" w:styleId="ListParagraph">
    <w:name w:val="List Paragraph"/>
    <w:aliases w:val="Bullet List 1"/>
    <w:basedOn w:val="Normal"/>
    <w:link w:val="ListParagraphChar"/>
    <w:qFormat/>
    <w:rsid w:val="006952A8"/>
    <w:pPr>
      <w:ind w:left="720"/>
      <w:contextualSpacing/>
    </w:pPr>
  </w:style>
  <w:style w:type="table" w:customStyle="1" w:styleId="ArthianTableHorizontal">
    <w:name w:val="Arthian Table (Horizontal)"/>
    <w:basedOn w:val="TableNormal"/>
    <w:uiPriority w:val="99"/>
    <w:rsid w:val="00AC3BE2"/>
    <w:pPr>
      <w:spacing w:after="0" w:line="240" w:lineRule="auto"/>
    </w:pPr>
    <w:rPr>
      <w:rFonts w:ascii="Bierstadt" w:eastAsiaTheme="minorEastAsia" w:hAnsi="Bierstadt"/>
      <w:szCs w:val="20"/>
    </w:rPr>
    <w:tblPr>
      <w:tblBorders>
        <w:top w:val="single" w:sz="4" w:space="0" w:color="CAD1CD" w:themeColor="background1" w:themeShade="D9"/>
        <w:left w:val="single" w:sz="4" w:space="0" w:color="CAD1CD" w:themeColor="background1" w:themeShade="D9"/>
        <w:bottom w:val="single" w:sz="4" w:space="0" w:color="CAD1CD" w:themeColor="background1" w:themeShade="D9"/>
        <w:right w:val="single" w:sz="4" w:space="0" w:color="CAD1CD" w:themeColor="background1" w:themeShade="D9"/>
        <w:insideH w:val="single" w:sz="4" w:space="0" w:color="CAD1CD" w:themeColor="background1" w:themeShade="D9"/>
        <w:insideV w:val="single" w:sz="4" w:space="0" w:color="CAD1CD" w:themeColor="background1" w:themeShade="D9"/>
      </w:tblBorders>
      <w:tblCellMar>
        <w:top w:w="57" w:type="dxa"/>
        <w:left w:w="57" w:type="dxa"/>
        <w:bottom w:w="57" w:type="dxa"/>
        <w:right w:w="57" w:type="dxa"/>
      </w:tblCellMar>
    </w:tblPr>
    <w:tcPr>
      <w:shd w:val="clear" w:color="auto" w:fill="auto"/>
    </w:tcPr>
    <w:tblStylePr w:type="firstRow">
      <w:rPr>
        <w:rFonts w:ascii="Bierstadt" w:hAnsi="Bierstadt"/>
        <w:b/>
        <w:color w:val="F1F3F2" w:themeColor="background1"/>
        <w:sz w:val="22"/>
      </w:rPr>
      <w:tblPr/>
      <w:tcPr>
        <w:shd w:val="clear" w:color="auto" w:fill="35673A" w:themeFill="accent1"/>
      </w:tcPr>
    </w:tblStylePr>
  </w:style>
  <w:style w:type="paragraph" w:customStyle="1" w:styleId="Default">
    <w:name w:val="Default"/>
    <w:rsid w:val="00C00CF1"/>
    <w:pPr>
      <w:autoSpaceDE w:val="0"/>
      <w:autoSpaceDN w:val="0"/>
      <w:adjustRightInd w:val="0"/>
      <w:spacing w:after="0" w:line="240" w:lineRule="auto"/>
    </w:pPr>
    <w:rPr>
      <w:rFonts w:ascii="Heebo" w:hAnsi="Heebo" w:cs="Heebo"/>
      <w:color w:val="000000"/>
      <w:sz w:val="24"/>
      <w:szCs w:val="24"/>
    </w:rPr>
  </w:style>
  <w:style w:type="paragraph" w:styleId="TableofFigures">
    <w:name w:val="table of figures"/>
    <w:basedOn w:val="Normal"/>
    <w:next w:val="Normal"/>
    <w:uiPriority w:val="99"/>
    <w:unhideWhenUsed/>
    <w:rsid w:val="000073FE"/>
  </w:style>
  <w:style w:type="character" w:customStyle="1" w:styleId="Heading3Char">
    <w:name w:val="Heading 3 Char"/>
    <w:aliases w:val="Head 3 Char"/>
    <w:basedOn w:val="DefaultParagraphFont"/>
    <w:link w:val="Heading3"/>
    <w:rsid w:val="001601D6"/>
    <w:rPr>
      <w:rFonts w:asciiTheme="majorHAnsi" w:eastAsiaTheme="minorEastAsia" w:hAnsiTheme="majorHAnsi"/>
      <w:color w:val="44546A" w:themeColor="text2"/>
      <w:szCs w:val="20"/>
      <w:shd w:val="clear" w:color="auto" w:fill="F1F3F2" w:themeFill="background1"/>
    </w:rPr>
  </w:style>
  <w:style w:type="character" w:customStyle="1" w:styleId="Heading4Char">
    <w:name w:val="Heading 4 Char"/>
    <w:aliases w:val="Sub-paragraph Char"/>
    <w:basedOn w:val="DefaultParagraphFont"/>
    <w:link w:val="Heading4"/>
    <w:rsid w:val="001601D6"/>
    <w:rPr>
      <w:rFonts w:asciiTheme="majorHAnsi" w:eastAsiaTheme="minorEastAsia" w:hAnsiTheme="majorHAnsi"/>
      <w:color w:val="35673A" w:themeColor="accent1"/>
      <w:spacing w:val="10"/>
      <w:szCs w:val="20"/>
    </w:rPr>
  </w:style>
  <w:style w:type="character" w:customStyle="1" w:styleId="Heading5Char">
    <w:name w:val="Heading 5 Char"/>
    <w:basedOn w:val="DefaultParagraphFont"/>
    <w:link w:val="Heading5"/>
    <w:rsid w:val="001601D6"/>
    <w:rPr>
      <w:rFonts w:asciiTheme="majorHAnsi" w:eastAsiaTheme="minorEastAsia" w:hAnsiTheme="majorHAnsi"/>
      <w:caps/>
      <w:color w:val="274D2B" w:themeColor="accent1" w:themeShade="BF"/>
      <w:spacing w:val="10"/>
      <w:szCs w:val="20"/>
    </w:rPr>
  </w:style>
  <w:style w:type="character" w:customStyle="1" w:styleId="Heading6Char">
    <w:name w:val="Heading 6 Char"/>
    <w:basedOn w:val="DefaultParagraphFont"/>
    <w:link w:val="Heading6"/>
    <w:rsid w:val="001601D6"/>
    <w:rPr>
      <w:rFonts w:asciiTheme="majorHAnsi" w:eastAsiaTheme="minorEastAsia" w:hAnsiTheme="majorHAnsi"/>
      <w:caps/>
      <w:color w:val="274D2B" w:themeColor="accent1" w:themeShade="BF"/>
      <w:spacing w:val="10"/>
      <w:szCs w:val="20"/>
    </w:rPr>
  </w:style>
  <w:style w:type="character" w:customStyle="1" w:styleId="Heading7Char">
    <w:name w:val="Heading 7 Char"/>
    <w:basedOn w:val="DefaultParagraphFont"/>
    <w:link w:val="Heading7"/>
    <w:rsid w:val="001601D6"/>
    <w:rPr>
      <w:rFonts w:asciiTheme="majorHAnsi" w:eastAsiaTheme="minorEastAsia" w:hAnsiTheme="majorHAnsi"/>
      <w:caps/>
      <w:color w:val="274D2B" w:themeColor="accent1" w:themeShade="BF"/>
      <w:spacing w:val="10"/>
      <w:szCs w:val="20"/>
    </w:rPr>
  </w:style>
  <w:style w:type="character" w:customStyle="1" w:styleId="Heading8Char">
    <w:name w:val="Heading 8 Char"/>
    <w:basedOn w:val="DefaultParagraphFont"/>
    <w:link w:val="Heading8"/>
    <w:rsid w:val="001601D6"/>
    <w:rPr>
      <w:rFonts w:asciiTheme="majorHAnsi" w:eastAsiaTheme="minorEastAsia" w:hAnsiTheme="majorHAnsi"/>
      <w:caps/>
      <w:color w:val="424143" w:themeColor="text1"/>
      <w:spacing w:val="10"/>
      <w:sz w:val="18"/>
      <w:szCs w:val="18"/>
    </w:rPr>
  </w:style>
  <w:style w:type="character" w:customStyle="1" w:styleId="Heading9Char">
    <w:name w:val="Heading 9 Char"/>
    <w:basedOn w:val="DefaultParagraphFont"/>
    <w:link w:val="Heading9"/>
    <w:rsid w:val="001601D6"/>
    <w:rPr>
      <w:rFonts w:asciiTheme="majorHAnsi" w:eastAsiaTheme="minorEastAsia" w:hAnsiTheme="majorHAnsi"/>
      <w:i/>
      <w:iCs/>
      <w:caps/>
      <w:color w:val="424143" w:themeColor="text1"/>
      <w:spacing w:val="10"/>
      <w:sz w:val="18"/>
      <w:szCs w:val="18"/>
    </w:rPr>
  </w:style>
  <w:style w:type="paragraph" w:customStyle="1" w:styleId="Head2">
    <w:name w:val="Head 2"/>
    <w:basedOn w:val="Heading2"/>
    <w:next w:val="Normal"/>
    <w:autoRedefine/>
    <w:qFormat/>
    <w:rsid w:val="00773D7D"/>
    <w:pPr>
      <w:keepNext w:val="0"/>
      <w:keepLines w:val="0"/>
      <w:widowControl w:val="0"/>
      <w:spacing w:before="240" w:after="240" w:line="360" w:lineRule="auto"/>
      <w:ind w:left="851" w:hanging="851"/>
    </w:pPr>
    <w:rPr>
      <w:rFonts w:eastAsiaTheme="minorEastAsia" w:cs="Heebo"/>
      <w:szCs w:val="20"/>
    </w:rPr>
  </w:style>
  <w:style w:type="paragraph" w:customStyle="1" w:styleId="Bullet1">
    <w:name w:val="Bullet 1"/>
    <w:basedOn w:val="Normal"/>
    <w:link w:val="Bullet1Char"/>
    <w:autoRedefine/>
    <w:qFormat/>
    <w:rsid w:val="00043E1D"/>
    <w:pPr>
      <w:widowControl w:val="0"/>
      <w:numPr>
        <w:numId w:val="42"/>
      </w:numPr>
      <w:spacing w:before="120" w:after="120" w:line="360" w:lineRule="auto"/>
      <w:ind w:right="284"/>
    </w:pPr>
    <w:rPr>
      <w:rFonts w:ascii="Aptos" w:eastAsia="Times New Roman" w:hAnsi="Aptos" w:cs="Times New Roman"/>
      <w:color w:val="424143" w:themeColor="text1"/>
      <w:kern w:val="22"/>
      <w:szCs w:val="20"/>
    </w:rPr>
  </w:style>
  <w:style w:type="character" w:customStyle="1" w:styleId="Bullet1Char">
    <w:name w:val="Bullet 1 Char"/>
    <w:basedOn w:val="DefaultParagraphFont"/>
    <w:link w:val="Bullet1"/>
    <w:rsid w:val="00043E1D"/>
    <w:rPr>
      <w:rFonts w:ascii="Aptos" w:eastAsia="Times New Roman" w:hAnsi="Aptos" w:cs="Times New Roman"/>
      <w:color w:val="424143" w:themeColor="text1"/>
      <w:kern w:val="22"/>
      <w:szCs w:val="20"/>
    </w:rPr>
  </w:style>
  <w:style w:type="paragraph" w:styleId="NormalWeb">
    <w:name w:val="Normal (Web)"/>
    <w:basedOn w:val="Normal"/>
    <w:uiPriority w:val="99"/>
    <w:semiHidden/>
    <w:unhideWhenUsed/>
    <w:rsid w:val="00725112"/>
    <w:pPr>
      <w:spacing w:before="100" w:beforeAutospacing="1" w:after="100" w:afterAutospacing="1" w:line="240" w:lineRule="auto"/>
      <w:jc w:val="left"/>
    </w:pPr>
    <w:rPr>
      <w:rFonts w:ascii="Times New Roman" w:eastAsia="Times New Roman" w:hAnsi="Times New Roman" w:cs="Times New Roman"/>
      <w:sz w:val="24"/>
      <w:szCs w:val="24"/>
      <w:lang w:eastAsia="en-GB"/>
    </w:rPr>
  </w:style>
  <w:style w:type="table" w:styleId="TableGrid8">
    <w:name w:val="Table Grid 8"/>
    <w:basedOn w:val="TableNormal"/>
    <w:rsid w:val="00605D58"/>
    <w:pPr>
      <w:spacing w:after="0" w:line="240" w:lineRule="auto"/>
      <w:jc w:val="center"/>
    </w:pPr>
    <w:rPr>
      <w:rFonts w:ascii="Arial" w:eastAsia="Calibri" w:hAnsi="Arial" w:cs="Times New Roman"/>
      <w:sz w:val="20"/>
      <w:szCs w:val="20"/>
      <w:lang w:eastAsia="en-GB"/>
    </w:rPr>
    <w:tblP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Pr>
    <w:tcPr>
      <w:shd w:val="clear" w:color="auto" w:fill="auto"/>
      <w:vAlign w:val="center"/>
    </w:tcPr>
    <w:tblStylePr w:type="firstRow">
      <w:pPr>
        <w:wordWrap/>
        <w:spacing w:line="240" w:lineRule="auto"/>
        <w:jc w:val="center"/>
      </w:pPr>
      <w:rPr>
        <w:rFonts w:ascii="Tahoma" w:hAnsi="Tahoma"/>
        <w:b/>
        <w:bCs/>
        <w:color w:val="FFFFFF"/>
        <w:spacing w:val="0"/>
        <w:w w:val="100"/>
        <w:position w:val="0"/>
        <w:sz w:val="22"/>
        <w:u w:color="F1F3F2" w:themeColor="background1"/>
      </w:rPr>
      <w:tblPr/>
      <w:tcPr>
        <w:shd w:val="clear" w:color="auto" w:fill="0070C0"/>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Paragraph4">
    <w:name w:val="Paragraph 4"/>
    <w:basedOn w:val="Normal"/>
    <w:link w:val="Paragraph4Char"/>
    <w:qFormat/>
    <w:rsid w:val="00605D58"/>
    <w:pPr>
      <w:spacing w:before="60" w:after="60" w:line="240" w:lineRule="auto"/>
    </w:pPr>
    <w:rPr>
      <w:rFonts w:ascii="Aptos" w:eastAsia="Calibri" w:hAnsi="Aptos" w:cs="Times New Roman"/>
      <w:color w:val="424143" w:themeColor="text1"/>
      <w:sz w:val="21"/>
      <w:szCs w:val="20"/>
      <w:lang w:eastAsia="en-GB"/>
    </w:rPr>
  </w:style>
  <w:style w:type="character" w:customStyle="1" w:styleId="Paragraph4Char">
    <w:name w:val="Paragraph 4 Char"/>
    <w:basedOn w:val="DefaultParagraphFont"/>
    <w:link w:val="Paragraph4"/>
    <w:rsid w:val="00605D58"/>
    <w:rPr>
      <w:rFonts w:ascii="Aptos" w:eastAsia="Calibri" w:hAnsi="Aptos" w:cs="Times New Roman"/>
      <w:color w:val="424143" w:themeColor="text1"/>
      <w:sz w:val="21"/>
      <w:szCs w:val="20"/>
      <w:lang w:eastAsia="en-GB"/>
    </w:rPr>
  </w:style>
  <w:style w:type="table" w:styleId="GridTable4-Accent3">
    <w:name w:val="Grid Table 4 Accent 3"/>
    <w:basedOn w:val="TableNormal"/>
    <w:uiPriority w:val="49"/>
    <w:rsid w:val="00605D58"/>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color w:val="F1F3F2" w:themeColor="background1"/>
      </w:rPr>
      <w:tblPr/>
      <w:tcPr>
        <w:tcBorders>
          <w:top w:val="single" w:sz="4" w:space="0" w:color="8EC968" w:themeColor="accent3"/>
          <w:left w:val="single" w:sz="4" w:space="0" w:color="8EC968" w:themeColor="accent3"/>
          <w:bottom w:val="single" w:sz="4" w:space="0" w:color="8EC968" w:themeColor="accent3"/>
          <w:right w:val="single" w:sz="4" w:space="0" w:color="8EC968" w:themeColor="accent3"/>
          <w:insideH w:val="nil"/>
          <w:insideV w:val="nil"/>
        </w:tcBorders>
        <w:shd w:val="clear" w:color="auto" w:fill="8EC968" w:themeFill="accent3"/>
      </w:tcPr>
    </w:tblStylePr>
    <w:tblStylePr w:type="lastRow">
      <w:rPr>
        <w:b/>
        <w:bCs/>
      </w:rPr>
      <w:tblPr/>
      <w:tcPr>
        <w:tcBorders>
          <w:top w:val="double" w:sz="4" w:space="0" w:color="8EC968" w:themeColor="accent3"/>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paragraph" w:styleId="TOC3">
    <w:name w:val="toc 3"/>
    <w:basedOn w:val="Normal"/>
    <w:next w:val="Normal"/>
    <w:autoRedefine/>
    <w:uiPriority w:val="39"/>
    <w:unhideWhenUsed/>
    <w:rsid w:val="00807773"/>
    <w:pPr>
      <w:spacing w:after="100" w:line="278" w:lineRule="auto"/>
      <w:ind w:left="480"/>
      <w:jc w:val="left"/>
    </w:pPr>
    <w:rPr>
      <w:rFonts w:asciiTheme="minorHAnsi" w:eastAsiaTheme="minorEastAsia" w:hAnsiTheme="minorHAnsi"/>
      <w:kern w:val="2"/>
      <w:sz w:val="24"/>
      <w:szCs w:val="24"/>
      <w:lang w:eastAsia="en-GB"/>
      <w14:ligatures w14:val="standardContextual"/>
    </w:rPr>
  </w:style>
  <w:style w:type="paragraph" w:styleId="TOC4">
    <w:name w:val="toc 4"/>
    <w:basedOn w:val="Normal"/>
    <w:next w:val="Normal"/>
    <w:autoRedefine/>
    <w:uiPriority w:val="39"/>
    <w:unhideWhenUsed/>
    <w:rsid w:val="00807773"/>
    <w:pPr>
      <w:spacing w:after="100" w:line="278" w:lineRule="auto"/>
      <w:ind w:left="720"/>
      <w:jc w:val="left"/>
    </w:pPr>
    <w:rPr>
      <w:rFonts w:asciiTheme="minorHAnsi" w:eastAsiaTheme="minorEastAsia" w:hAnsiTheme="minorHAnsi"/>
      <w:kern w:val="2"/>
      <w:sz w:val="24"/>
      <w:szCs w:val="24"/>
      <w:lang w:eastAsia="en-GB"/>
      <w14:ligatures w14:val="standardContextual"/>
    </w:rPr>
  </w:style>
  <w:style w:type="paragraph" w:styleId="TOC5">
    <w:name w:val="toc 5"/>
    <w:basedOn w:val="Normal"/>
    <w:next w:val="Normal"/>
    <w:autoRedefine/>
    <w:uiPriority w:val="39"/>
    <w:unhideWhenUsed/>
    <w:rsid w:val="00807773"/>
    <w:pPr>
      <w:spacing w:after="100" w:line="278" w:lineRule="auto"/>
      <w:ind w:left="960"/>
      <w:jc w:val="left"/>
    </w:pPr>
    <w:rPr>
      <w:rFonts w:asciiTheme="minorHAnsi" w:eastAsiaTheme="minorEastAsia" w:hAnsiTheme="minorHAnsi"/>
      <w:kern w:val="2"/>
      <w:sz w:val="24"/>
      <w:szCs w:val="24"/>
      <w:lang w:eastAsia="en-GB"/>
      <w14:ligatures w14:val="standardContextual"/>
    </w:rPr>
  </w:style>
  <w:style w:type="paragraph" w:styleId="TOC6">
    <w:name w:val="toc 6"/>
    <w:basedOn w:val="Normal"/>
    <w:next w:val="Normal"/>
    <w:autoRedefine/>
    <w:uiPriority w:val="39"/>
    <w:unhideWhenUsed/>
    <w:rsid w:val="00807773"/>
    <w:pPr>
      <w:spacing w:after="100" w:line="278" w:lineRule="auto"/>
      <w:ind w:left="1200"/>
      <w:jc w:val="left"/>
    </w:pPr>
    <w:rPr>
      <w:rFonts w:asciiTheme="minorHAnsi" w:eastAsiaTheme="minorEastAsia" w:hAnsiTheme="minorHAnsi"/>
      <w:kern w:val="2"/>
      <w:sz w:val="24"/>
      <w:szCs w:val="24"/>
      <w:lang w:eastAsia="en-GB"/>
      <w14:ligatures w14:val="standardContextual"/>
    </w:rPr>
  </w:style>
  <w:style w:type="paragraph" w:styleId="TOC7">
    <w:name w:val="toc 7"/>
    <w:basedOn w:val="Normal"/>
    <w:next w:val="Normal"/>
    <w:autoRedefine/>
    <w:uiPriority w:val="39"/>
    <w:unhideWhenUsed/>
    <w:rsid w:val="00807773"/>
    <w:pPr>
      <w:spacing w:after="100" w:line="278" w:lineRule="auto"/>
      <w:ind w:left="1440"/>
      <w:jc w:val="left"/>
    </w:pPr>
    <w:rPr>
      <w:rFonts w:asciiTheme="minorHAnsi" w:eastAsiaTheme="minorEastAsia" w:hAnsiTheme="minorHAnsi"/>
      <w:kern w:val="2"/>
      <w:sz w:val="24"/>
      <w:szCs w:val="24"/>
      <w:lang w:eastAsia="en-GB"/>
      <w14:ligatures w14:val="standardContextual"/>
    </w:rPr>
  </w:style>
  <w:style w:type="paragraph" w:styleId="TOC8">
    <w:name w:val="toc 8"/>
    <w:basedOn w:val="Normal"/>
    <w:next w:val="Normal"/>
    <w:autoRedefine/>
    <w:uiPriority w:val="39"/>
    <w:unhideWhenUsed/>
    <w:rsid w:val="00807773"/>
    <w:pPr>
      <w:spacing w:after="100" w:line="278" w:lineRule="auto"/>
      <w:ind w:left="1680"/>
      <w:jc w:val="left"/>
    </w:pPr>
    <w:rPr>
      <w:rFonts w:asciiTheme="minorHAnsi" w:eastAsiaTheme="minorEastAsia" w:hAnsiTheme="minorHAnsi"/>
      <w:kern w:val="2"/>
      <w:sz w:val="24"/>
      <w:szCs w:val="24"/>
      <w:lang w:eastAsia="en-GB"/>
      <w14:ligatures w14:val="standardContextual"/>
    </w:rPr>
  </w:style>
  <w:style w:type="paragraph" w:styleId="TOC9">
    <w:name w:val="toc 9"/>
    <w:basedOn w:val="Normal"/>
    <w:next w:val="Normal"/>
    <w:autoRedefine/>
    <w:uiPriority w:val="39"/>
    <w:unhideWhenUsed/>
    <w:rsid w:val="00807773"/>
    <w:pPr>
      <w:spacing w:after="100" w:line="278" w:lineRule="auto"/>
      <w:ind w:left="1920"/>
      <w:jc w:val="left"/>
    </w:pPr>
    <w:rPr>
      <w:rFonts w:asciiTheme="minorHAnsi" w:eastAsiaTheme="minorEastAsia" w:hAnsiTheme="minorHAnsi"/>
      <w:kern w:val="2"/>
      <w:sz w:val="24"/>
      <w:szCs w:val="24"/>
      <w:lang w:eastAsia="en-GB"/>
      <w14:ligatures w14:val="standardContextual"/>
    </w:rPr>
  </w:style>
  <w:style w:type="character" w:styleId="UnresolvedMention">
    <w:name w:val="Unresolved Mention"/>
    <w:basedOn w:val="DefaultParagraphFont"/>
    <w:uiPriority w:val="99"/>
    <w:semiHidden/>
    <w:unhideWhenUsed/>
    <w:rsid w:val="00807773"/>
    <w:rPr>
      <w:color w:val="605E5C"/>
      <w:shd w:val="clear" w:color="auto" w:fill="E1DFDD"/>
    </w:rPr>
  </w:style>
  <w:style w:type="character" w:customStyle="1" w:styleId="ListParagraphChar">
    <w:name w:val="List Paragraph Char"/>
    <w:aliases w:val="Bullet List 1 Char"/>
    <w:link w:val="ListParagraph"/>
    <w:locked/>
    <w:rsid w:val="00C0651E"/>
    <w:rPr>
      <w:rFonts w:ascii="Heebo" w:hAnsi="Heebo"/>
    </w:rPr>
  </w:style>
  <w:style w:type="table" w:styleId="GridTable1Light-Accent3">
    <w:name w:val="Grid Table 1 Light Accent 3"/>
    <w:basedOn w:val="TableNormal"/>
    <w:uiPriority w:val="46"/>
    <w:rsid w:val="00756183"/>
    <w:pPr>
      <w:spacing w:after="0" w:line="240" w:lineRule="auto"/>
    </w:pPr>
    <w:tblPr>
      <w:tblStyleRowBandSize w:val="1"/>
      <w:tblStyleColBandSize w:val="1"/>
      <w:tblBorders>
        <w:top w:val="single" w:sz="4" w:space="0" w:color="D1E9C2" w:themeColor="accent3" w:themeTint="66"/>
        <w:left w:val="single" w:sz="4" w:space="0" w:color="D1E9C2" w:themeColor="accent3" w:themeTint="66"/>
        <w:bottom w:val="single" w:sz="4" w:space="0" w:color="D1E9C2" w:themeColor="accent3" w:themeTint="66"/>
        <w:right w:val="single" w:sz="4" w:space="0" w:color="D1E9C2" w:themeColor="accent3" w:themeTint="66"/>
        <w:insideH w:val="single" w:sz="4" w:space="0" w:color="D1E9C2" w:themeColor="accent3" w:themeTint="66"/>
        <w:insideV w:val="single" w:sz="4" w:space="0" w:color="D1E9C2" w:themeColor="accent3" w:themeTint="66"/>
      </w:tblBorders>
    </w:tblPr>
    <w:tblStylePr w:type="firstRow">
      <w:rPr>
        <w:b/>
        <w:bCs/>
      </w:rPr>
      <w:tblPr/>
      <w:tcPr>
        <w:tcBorders>
          <w:bottom w:val="single" w:sz="12" w:space="0" w:color="BADEA4" w:themeColor="accent3" w:themeTint="99"/>
        </w:tcBorders>
      </w:tcPr>
    </w:tblStylePr>
    <w:tblStylePr w:type="lastRow">
      <w:rPr>
        <w:b/>
        <w:bCs/>
      </w:rPr>
      <w:tblPr/>
      <w:tcPr>
        <w:tcBorders>
          <w:top w:val="double" w:sz="2" w:space="0" w:color="BADEA4" w:themeColor="accent3"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756183"/>
    <w:pPr>
      <w:spacing w:after="0" w:line="240" w:lineRule="auto"/>
    </w:pPr>
    <w:tblPr>
      <w:tblStyleRowBandSize w:val="1"/>
      <w:tblStyleColBandSize w:val="1"/>
      <w:tblBorders>
        <w:top w:val="single" w:sz="4" w:space="0" w:color="C2E2B3" w:themeColor="accent2" w:themeTint="66"/>
        <w:left w:val="single" w:sz="4" w:space="0" w:color="C2E2B3" w:themeColor="accent2" w:themeTint="66"/>
        <w:bottom w:val="single" w:sz="4" w:space="0" w:color="C2E2B3" w:themeColor="accent2" w:themeTint="66"/>
        <w:right w:val="single" w:sz="4" w:space="0" w:color="C2E2B3" w:themeColor="accent2" w:themeTint="66"/>
        <w:insideH w:val="single" w:sz="4" w:space="0" w:color="C2E2B3" w:themeColor="accent2" w:themeTint="66"/>
        <w:insideV w:val="single" w:sz="4" w:space="0" w:color="C2E2B3" w:themeColor="accent2" w:themeTint="66"/>
      </w:tblBorders>
    </w:tblPr>
    <w:tblStylePr w:type="firstRow">
      <w:rPr>
        <w:b/>
        <w:bCs/>
      </w:rPr>
      <w:tblPr/>
      <w:tcPr>
        <w:tcBorders>
          <w:bottom w:val="single" w:sz="12" w:space="0" w:color="A4D48E" w:themeColor="accent2" w:themeTint="99"/>
        </w:tcBorders>
      </w:tcPr>
    </w:tblStylePr>
    <w:tblStylePr w:type="lastRow">
      <w:rPr>
        <w:b/>
        <w:bCs/>
      </w:rPr>
      <w:tblPr/>
      <w:tcPr>
        <w:tcBorders>
          <w:top w:val="double" w:sz="2" w:space="0" w:color="A4D48E" w:themeColor="accent2" w:themeTint="99"/>
        </w:tcBorders>
      </w:tcPr>
    </w:tblStylePr>
    <w:tblStylePr w:type="firstCol">
      <w:rPr>
        <w:b/>
        <w:bCs/>
      </w:rPr>
    </w:tblStylePr>
    <w:tblStylePr w:type="lastCol">
      <w:rPr>
        <w:b/>
        <w:bCs/>
      </w:rPr>
    </w:tblStylePr>
  </w:style>
  <w:style w:type="table" w:styleId="GridTable6Colorful-Accent3">
    <w:name w:val="Grid Table 6 Colorful Accent 3"/>
    <w:basedOn w:val="TableNormal"/>
    <w:uiPriority w:val="51"/>
    <w:rsid w:val="00756183"/>
    <w:pPr>
      <w:spacing w:after="0" w:line="240" w:lineRule="auto"/>
    </w:pPr>
    <w:rPr>
      <w:color w:val="66A83C" w:themeColor="accent3" w:themeShade="BF"/>
    </w:r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rPr>
      <w:tblPr/>
      <w:tcPr>
        <w:tcBorders>
          <w:bottom w:val="single" w:sz="12" w:space="0" w:color="BADEA4" w:themeColor="accent3" w:themeTint="99"/>
        </w:tcBorders>
      </w:tcPr>
    </w:tblStylePr>
    <w:tblStylePr w:type="lastRow">
      <w:rPr>
        <w:b/>
        <w:bCs/>
      </w:rPr>
      <w:tblPr/>
      <w:tcPr>
        <w:tcBorders>
          <w:top w:val="double" w:sz="4" w:space="0" w:color="BADEA4" w:themeColor="accent3" w:themeTint="99"/>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table" w:styleId="GridTable7Colorful-Accent3">
    <w:name w:val="Grid Table 7 Colorful Accent 3"/>
    <w:basedOn w:val="TableNormal"/>
    <w:uiPriority w:val="52"/>
    <w:rsid w:val="00756183"/>
    <w:pPr>
      <w:spacing w:after="0" w:line="240" w:lineRule="auto"/>
    </w:pPr>
    <w:rPr>
      <w:color w:val="66A83C" w:themeColor="accent3" w:themeShade="BF"/>
    </w:r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E8F4E0" w:themeFill="accent3" w:themeFillTint="33"/>
      </w:tcPr>
    </w:tblStylePr>
    <w:tblStylePr w:type="band1Horz">
      <w:tblPr/>
      <w:tcPr>
        <w:shd w:val="clear" w:color="auto" w:fill="E8F4E0" w:themeFill="accent3" w:themeFillTint="33"/>
      </w:tcPr>
    </w:tblStylePr>
    <w:tblStylePr w:type="neCell">
      <w:tblPr/>
      <w:tcPr>
        <w:tcBorders>
          <w:bottom w:val="single" w:sz="4" w:space="0" w:color="BADEA4" w:themeColor="accent3" w:themeTint="99"/>
        </w:tcBorders>
      </w:tcPr>
    </w:tblStylePr>
    <w:tblStylePr w:type="nwCell">
      <w:tblPr/>
      <w:tcPr>
        <w:tcBorders>
          <w:bottom w:val="single" w:sz="4" w:space="0" w:color="BADEA4" w:themeColor="accent3" w:themeTint="99"/>
        </w:tcBorders>
      </w:tcPr>
    </w:tblStylePr>
    <w:tblStylePr w:type="seCell">
      <w:tblPr/>
      <w:tcPr>
        <w:tcBorders>
          <w:top w:val="single" w:sz="4" w:space="0" w:color="BADEA4" w:themeColor="accent3" w:themeTint="99"/>
        </w:tcBorders>
      </w:tcPr>
    </w:tblStylePr>
    <w:tblStylePr w:type="swCell">
      <w:tblPr/>
      <w:tcPr>
        <w:tcBorders>
          <w:top w:val="single" w:sz="4" w:space="0" w:color="BADEA4" w:themeColor="accent3" w:themeTint="99"/>
        </w:tcBorders>
      </w:tcPr>
    </w:tblStylePr>
  </w:style>
  <w:style w:type="table" w:styleId="GridTable7Colorful-Accent2">
    <w:name w:val="Grid Table 7 Colorful Accent 2"/>
    <w:basedOn w:val="TableNormal"/>
    <w:uiPriority w:val="52"/>
    <w:rsid w:val="00756183"/>
    <w:pPr>
      <w:spacing w:after="0" w:line="240" w:lineRule="auto"/>
    </w:pPr>
    <w:rPr>
      <w:color w:val="4E8733" w:themeColor="accent2" w:themeShade="BF"/>
    </w:rPr>
    <w:tblPr>
      <w:tblStyleRowBandSize w:val="1"/>
      <w:tblStyleColBandSize w:val="1"/>
      <w:tblBorders>
        <w:top w:val="single" w:sz="4" w:space="0" w:color="A4D48E" w:themeColor="accent2" w:themeTint="99"/>
        <w:left w:val="single" w:sz="4" w:space="0" w:color="A4D48E" w:themeColor="accent2" w:themeTint="99"/>
        <w:bottom w:val="single" w:sz="4" w:space="0" w:color="A4D48E" w:themeColor="accent2" w:themeTint="99"/>
        <w:right w:val="single" w:sz="4" w:space="0" w:color="A4D48E" w:themeColor="accent2" w:themeTint="99"/>
        <w:insideH w:val="single" w:sz="4" w:space="0" w:color="A4D48E" w:themeColor="accent2" w:themeTint="99"/>
        <w:insideV w:val="single" w:sz="4" w:space="0" w:color="A4D48E" w:themeColor="accent2"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E0F0D9" w:themeFill="accent2" w:themeFillTint="33"/>
      </w:tcPr>
    </w:tblStylePr>
    <w:tblStylePr w:type="band1Horz">
      <w:tblPr/>
      <w:tcPr>
        <w:shd w:val="clear" w:color="auto" w:fill="E0F0D9" w:themeFill="accent2" w:themeFillTint="33"/>
      </w:tcPr>
    </w:tblStylePr>
    <w:tblStylePr w:type="neCell">
      <w:tblPr/>
      <w:tcPr>
        <w:tcBorders>
          <w:bottom w:val="single" w:sz="4" w:space="0" w:color="A4D48E" w:themeColor="accent2" w:themeTint="99"/>
        </w:tcBorders>
      </w:tcPr>
    </w:tblStylePr>
    <w:tblStylePr w:type="nwCell">
      <w:tblPr/>
      <w:tcPr>
        <w:tcBorders>
          <w:bottom w:val="single" w:sz="4" w:space="0" w:color="A4D48E" w:themeColor="accent2" w:themeTint="99"/>
        </w:tcBorders>
      </w:tcPr>
    </w:tblStylePr>
    <w:tblStylePr w:type="seCell">
      <w:tblPr/>
      <w:tcPr>
        <w:tcBorders>
          <w:top w:val="single" w:sz="4" w:space="0" w:color="A4D48E" w:themeColor="accent2" w:themeTint="99"/>
        </w:tcBorders>
      </w:tcPr>
    </w:tblStylePr>
    <w:tblStylePr w:type="swCell">
      <w:tblPr/>
      <w:tcPr>
        <w:tcBorders>
          <w:top w:val="single" w:sz="4" w:space="0" w:color="A4D48E" w:themeColor="accent2" w:themeTint="99"/>
        </w:tcBorders>
      </w:tcPr>
    </w:tblStylePr>
  </w:style>
  <w:style w:type="table" w:styleId="GridTable7Colorful-Accent1">
    <w:name w:val="Grid Table 7 Colorful Accent 1"/>
    <w:basedOn w:val="TableNormal"/>
    <w:uiPriority w:val="52"/>
    <w:rsid w:val="00756183"/>
    <w:pPr>
      <w:spacing w:after="0" w:line="240" w:lineRule="auto"/>
    </w:pPr>
    <w:rPr>
      <w:color w:val="274D2B" w:themeColor="accent1" w:themeShade="BF"/>
    </w:rPr>
    <w:tblPr>
      <w:tblStyleRowBandSize w:val="1"/>
      <w:tblStyleColBandSize w:val="1"/>
      <w:tblBorders>
        <w:top w:val="single" w:sz="4" w:space="0" w:color="72B679" w:themeColor="accent1" w:themeTint="99"/>
        <w:left w:val="single" w:sz="4" w:space="0" w:color="72B679" w:themeColor="accent1" w:themeTint="99"/>
        <w:bottom w:val="single" w:sz="4" w:space="0" w:color="72B679" w:themeColor="accent1" w:themeTint="99"/>
        <w:right w:val="single" w:sz="4" w:space="0" w:color="72B679" w:themeColor="accent1" w:themeTint="99"/>
        <w:insideH w:val="single" w:sz="4" w:space="0" w:color="72B679" w:themeColor="accent1" w:themeTint="99"/>
        <w:insideV w:val="single" w:sz="4" w:space="0" w:color="72B679" w:themeColor="accent1"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D0E7D2" w:themeFill="accent1" w:themeFillTint="33"/>
      </w:tcPr>
    </w:tblStylePr>
    <w:tblStylePr w:type="band1Horz">
      <w:tblPr/>
      <w:tcPr>
        <w:shd w:val="clear" w:color="auto" w:fill="D0E7D2" w:themeFill="accent1" w:themeFillTint="33"/>
      </w:tcPr>
    </w:tblStylePr>
    <w:tblStylePr w:type="neCell">
      <w:tblPr/>
      <w:tcPr>
        <w:tcBorders>
          <w:bottom w:val="single" w:sz="4" w:space="0" w:color="72B679" w:themeColor="accent1" w:themeTint="99"/>
        </w:tcBorders>
      </w:tcPr>
    </w:tblStylePr>
    <w:tblStylePr w:type="nwCell">
      <w:tblPr/>
      <w:tcPr>
        <w:tcBorders>
          <w:bottom w:val="single" w:sz="4" w:space="0" w:color="72B679" w:themeColor="accent1" w:themeTint="99"/>
        </w:tcBorders>
      </w:tcPr>
    </w:tblStylePr>
    <w:tblStylePr w:type="seCell">
      <w:tblPr/>
      <w:tcPr>
        <w:tcBorders>
          <w:top w:val="single" w:sz="4" w:space="0" w:color="72B679" w:themeColor="accent1" w:themeTint="99"/>
        </w:tcBorders>
      </w:tcPr>
    </w:tblStylePr>
    <w:tblStylePr w:type="swCell">
      <w:tblPr/>
      <w:tcPr>
        <w:tcBorders>
          <w:top w:val="single" w:sz="4" w:space="0" w:color="72B679" w:themeColor="accent1" w:themeTint="99"/>
        </w:tcBorders>
      </w:tcPr>
    </w:tblStylePr>
  </w:style>
  <w:style w:type="table" w:styleId="ListTable6Colorful-Accent3">
    <w:name w:val="List Table 6 Colorful Accent 3"/>
    <w:basedOn w:val="TableNormal"/>
    <w:uiPriority w:val="51"/>
    <w:rsid w:val="00756183"/>
    <w:pPr>
      <w:spacing w:after="0" w:line="240" w:lineRule="auto"/>
    </w:pPr>
    <w:rPr>
      <w:color w:val="66A83C" w:themeColor="accent3" w:themeShade="BF"/>
    </w:rPr>
    <w:tblPr>
      <w:tblStyleRowBandSize w:val="1"/>
      <w:tblStyleColBandSize w:val="1"/>
      <w:tblBorders>
        <w:top w:val="single" w:sz="4" w:space="0" w:color="8EC968" w:themeColor="accent3"/>
        <w:bottom w:val="single" w:sz="4" w:space="0" w:color="8EC968" w:themeColor="accent3"/>
      </w:tblBorders>
    </w:tblPr>
    <w:tblStylePr w:type="firstRow">
      <w:rPr>
        <w:b/>
        <w:bCs/>
      </w:rPr>
      <w:tblPr/>
      <w:tcPr>
        <w:tcBorders>
          <w:bottom w:val="single" w:sz="4" w:space="0" w:color="8EC968" w:themeColor="accent3"/>
        </w:tcBorders>
      </w:tcPr>
    </w:tblStylePr>
    <w:tblStylePr w:type="lastRow">
      <w:rPr>
        <w:b/>
        <w:bCs/>
      </w:rPr>
      <w:tblPr/>
      <w:tcPr>
        <w:tcBorders>
          <w:top w:val="double" w:sz="4" w:space="0" w:color="8EC968" w:themeColor="accent3"/>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table" w:styleId="GridTable2-Accent3">
    <w:name w:val="Grid Table 2 Accent 3"/>
    <w:basedOn w:val="TableNormal"/>
    <w:uiPriority w:val="47"/>
    <w:rsid w:val="00756183"/>
    <w:pPr>
      <w:spacing w:after="0" w:line="240" w:lineRule="auto"/>
    </w:pPr>
    <w:tblPr>
      <w:tblStyleRowBandSize w:val="1"/>
      <w:tblStyleColBandSize w:val="1"/>
      <w:tblBorders>
        <w:top w:val="single" w:sz="2" w:space="0" w:color="BADEA4" w:themeColor="accent3" w:themeTint="99"/>
        <w:bottom w:val="single" w:sz="2" w:space="0" w:color="BADEA4" w:themeColor="accent3" w:themeTint="99"/>
        <w:insideH w:val="single" w:sz="2" w:space="0" w:color="BADEA4" w:themeColor="accent3" w:themeTint="99"/>
        <w:insideV w:val="single" w:sz="2" w:space="0" w:color="BADEA4" w:themeColor="accent3" w:themeTint="99"/>
      </w:tblBorders>
    </w:tblPr>
    <w:tblStylePr w:type="firstRow">
      <w:rPr>
        <w:b/>
        <w:bCs/>
      </w:rPr>
      <w:tblPr/>
      <w:tcPr>
        <w:tcBorders>
          <w:top w:val="nil"/>
          <w:bottom w:val="single" w:sz="12" w:space="0" w:color="BADEA4" w:themeColor="accent3" w:themeTint="99"/>
          <w:insideH w:val="nil"/>
          <w:insideV w:val="nil"/>
        </w:tcBorders>
        <w:shd w:val="clear" w:color="auto" w:fill="F1F3F2" w:themeFill="background1"/>
      </w:tcPr>
    </w:tblStylePr>
    <w:tblStylePr w:type="lastRow">
      <w:rPr>
        <w:b/>
        <w:bCs/>
      </w:rPr>
      <w:tblPr/>
      <w:tcPr>
        <w:tcBorders>
          <w:top w:val="double" w:sz="2" w:space="0" w:color="BADEA4" w:themeColor="accent3" w:themeTint="99"/>
          <w:bottom w:val="nil"/>
          <w:insideH w:val="nil"/>
          <w:insideV w:val="nil"/>
        </w:tcBorders>
        <w:shd w:val="clear" w:color="auto" w:fill="F1F3F2" w:themeFill="background1"/>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 w:type="table" w:styleId="GridTable3-Accent2">
    <w:name w:val="Grid Table 3 Accent 2"/>
    <w:basedOn w:val="TableNormal"/>
    <w:uiPriority w:val="48"/>
    <w:rsid w:val="00756183"/>
    <w:pPr>
      <w:spacing w:after="0" w:line="240" w:lineRule="auto"/>
    </w:pPr>
    <w:tblPr>
      <w:tblStyleRowBandSize w:val="1"/>
      <w:tblStyleColBandSize w:val="1"/>
      <w:tblBorders>
        <w:top w:val="single" w:sz="4" w:space="0" w:color="A4D48E" w:themeColor="accent2" w:themeTint="99"/>
        <w:left w:val="single" w:sz="4" w:space="0" w:color="A4D48E" w:themeColor="accent2" w:themeTint="99"/>
        <w:bottom w:val="single" w:sz="4" w:space="0" w:color="A4D48E" w:themeColor="accent2" w:themeTint="99"/>
        <w:right w:val="single" w:sz="4" w:space="0" w:color="A4D48E" w:themeColor="accent2" w:themeTint="99"/>
        <w:insideH w:val="single" w:sz="4" w:space="0" w:color="A4D48E" w:themeColor="accent2" w:themeTint="99"/>
        <w:insideV w:val="single" w:sz="4" w:space="0" w:color="A4D48E" w:themeColor="accent2"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E0F0D9" w:themeFill="accent2" w:themeFillTint="33"/>
      </w:tcPr>
    </w:tblStylePr>
    <w:tblStylePr w:type="band1Horz">
      <w:tblPr/>
      <w:tcPr>
        <w:shd w:val="clear" w:color="auto" w:fill="E0F0D9" w:themeFill="accent2" w:themeFillTint="33"/>
      </w:tcPr>
    </w:tblStylePr>
    <w:tblStylePr w:type="neCell">
      <w:tblPr/>
      <w:tcPr>
        <w:tcBorders>
          <w:bottom w:val="single" w:sz="4" w:space="0" w:color="A4D48E" w:themeColor="accent2" w:themeTint="99"/>
        </w:tcBorders>
      </w:tcPr>
    </w:tblStylePr>
    <w:tblStylePr w:type="nwCell">
      <w:tblPr/>
      <w:tcPr>
        <w:tcBorders>
          <w:bottom w:val="single" w:sz="4" w:space="0" w:color="A4D48E" w:themeColor="accent2" w:themeTint="99"/>
        </w:tcBorders>
      </w:tcPr>
    </w:tblStylePr>
    <w:tblStylePr w:type="seCell">
      <w:tblPr/>
      <w:tcPr>
        <w:tcBorders>
          <w:top w:val="single" w:sz="4" w:space="0" w:color="A4D48E" w:themeColor="accent2" w:themeTint="99"/>
        </w:tcBorders>
      </w:tcPr>
    </w:tblStylePr>
    <w:tblStylePr w:type="swCell">
      <w:tblPr/>
      <w:tcPr>
        <w:tcBorders>
          <w:top w:val="single" w:sz="4" w:space="0" w:color="A4D48E" w:themeColor="accent2" w:themeTint="99"/>
        </w:tcBorders>
      </w:tcPr>
    </w:tblStylePr>
  </w:style>
  <w:style w:type="table" w:styleId="GridTable3-Accent3">
    <w:name w:val="Grid Table 3 Accent 3"/>
    <w:basedOn w:val="TableNormal"/>
    <w:uiPriority w:val="48"/>
    <w:rsid w:val="00756183"/>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insideV w:val="single" w:sz="4" w:space="0" w:color="BADEA4" w:themeColor="accent3"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E8F4E0" w:themeFill="accent3" w:themeFillTint="33"/>
      </w:tcPr>
    </w:tblStylePr>
    <w:tblStylePr w:type="band1Horz">
      <w:tblPr/>
      <w:tcPr>
        <w:shd w:val="clear" w:color="auto" w:fill="E8F4E0" w:themeFill="accent3" w:themeFillTint="33"/>
      </w:tcPr>
    </w:tblStylePr>
    <w:tblStylePr w:type="neCell">
      <w:tblPr/>
      <w:tcPr>
        <w:tcBorders>
          <w:bottom w:val="single" w:sz="4" w:space="0" w:color="BADEA4" w:themeColor="accent3" w:themeTint="99"/>
        </w:tcBorders>
      </w:tcPr>
    </w:tblStylePr>
    <w:tblStylePr w:type="nwCell">
      <w:tblPr/>
      <w:tcPr>
        <w:tcBorders>
          <w:bottom w:val="single" w:sz="4" w:space="0" w:color="BADEA4" w:themeColor="accent3" w:themeTint="99"/>
        </w:tcBorders>
      </w:tcPr>
    </w:tblStylePr>
    <w:tblStylePr w:type="seCell">
      <w:tblPr/>
      <w:tcPr>
        <w:tcBorders>
          <w:top w:val="single" w:sz="4" w:space="0" w:color="BADEA4" w:themeColor="accent3" w:themeTint="99"/>
        </w:tcBorders>
      </w:tcPr>
    </w:tblStylePr>
    <w:tblStylePr w:type="swCell">
      <w:tblPr/>
      <w:tcPr>
        <w:tcBorders>
          <w:top w:val="single" w:sz="4" w:space="0" w:color="BADEA4" w:themeColor="accent3" w:themeTint="99"/>
        </w:tcBorders>
      </w:tcPr>
    </w:tblStylePr>
  </w:style>
  <w:style w:type="table" w:styleId="GridTable3-Accent1">
    <w:name w:val="Grid Table 3 Accent 1"/>
    <w:basedOn w:val="TableNormal"/>
    <w:uiPriority w:val="48"/>
    <w:rsid w:val="00756183"/>
    <w:pPr>
      <w:spacing w:after="0" w:line="240" w:lineRule="auto"/>
    </w:pPr>
    <w:tblPr>
      <w:tblStyleRowBandSize w:val="1"/>
      <w:tblStyleColBandSize w:val="1"/>
      <w:tblBorders>
        <w:top w:val="single" w:sz="4" w:space="0" w:color="72B679" w:themeColor="accent1" w:themeTint="99"/>
        <w:left w:val="single" w:sz="4" w:space="0" w:color="72B679" w:themeColor="accent1" w:themeTint="99"/>
        <w:bottom w:val="single" w:sz="4" w:space="0" w:color="72B679" w:themeColor="accent1" w:themeTint="99"/>
        <w:right w:val="single" w:sz="4" w:space="0" w:color="72B679" w:themeColor="accent1" w:themeTint="99"/>
        <w:insideH w:val="single" w:sz="4" w:space="0" w:color="72B679" w:themeColor="accent1" w:themeTint="99"/>
        <w:insideV w:val="single" w:sz="4" w:space="0" w:color="72B679" w:themeColor="accent1" w:themeTint="99"/>
      </w:tblBorders>
    </w:tblPr>
    <w:tblStylePr w:type="firstRow">
      <w:rPr>
        <w:b/>
        <w:bCs/>
      </w:rPr>
      <w:tblPr/>
      <w:tcPr>
        <w:tcBorders>
          <w:top w:val="nil"/>
          <w:left w:val="nil"/>
          <w:right w:val="nil"/>
          <w:insideH w:val="nil"/>
          <w:insideV w:val="nil"/>
        </w:tcBorders>
        <w:shd w:val="clear" w:color="auto" w:fill="F1F3F2" w:themeFill="background1"/>
      </w:tcPr>
    </w:tblStylePr>
    <w:tblStylePr w:type="lastRow">
      <w:rPr>
        <w:b/>
        <w:bCs/>
      </w:rPr>
      <w:tblPr/>
      <w:tcPr>
        <w:tcBorders>
          <w:left w:val="nil"/>
          <w:bottom w:val="nil"/>
          <w:right w:val="nil"/>
          <w:insideH w:val="nil"/>
          <w:insideV w:val="nil"/>
        </w:tcBorders>
        <w:shd w:val="clear" w:color="auto" w:fill="F1F3F2" w:themeFill="background1"/>
      </w:tcPr>
    </w:tblStylePr>
    <w:tblStylePr w:type="firstCol">
      <w:pPr>
        <w:jc w:val="right"/>
      </w:pPr>
      <w:rPr>
        <w:i/>
        <w:iCs/>
      </w:rPr>
      <w:tblPr/>
      <w:tcPr>
        <w:tcBorders>
          <w:top w:val="nil"/>
          <w:left w:val="nil"/>
          <w:bottom w:val="nil"/>
          <w:insideH w:val="nil"/>
          <w:insideV w:val="nil"/>
        </w:tcBorders>
        <w:shd w:val="clear" w:color="auto" w:fill="F1F3F2" w:themeFill="background1"/>
      </w:tcPr>
    </w:tblStylePr>
    <w:tblStylePr w:type="lastCol">
      <w:rPr>
        <w:i/>
        <w:iCs/>
      </w:rPr>
      <w:tblPr/>
      <w:tcPr>
        <w:tcBorders>
          <w:top w:val="nil"/>
          <w:bottom w:val="nil"/>
          <w:right w:val="nil"/>
          <w:insideH w:val="nil"/>
          <w:insideV w:val="nil"/>
        </w:tcBorders>
        <w:shd w:val="clear" w:color="auto" w:fill="F1F3F2" w:themeFill="background1"/>
      </w:tcPr>
    </w:tblStylePr>
    <w:tblStylePr w:type="band1Vert">
      <w:tblPr/>
      <w:tcPr>
        <w:shd w:val="clear" w:color="auto" w:fill="D0E7D2" w:themeFill="accent1" w:themeFillTint="33"/>
      </w:tcPr>
    </w:tblStylePr>
    <w:tblStylePr w:type="band1Horz">
      <w:tblPr/>
      <w:tcPr>
        <w:shd w:val="clear" w:color="auto" w:fill="D0E7D2" w:themeFill="accent1" w:themeFillTint="33"/>
      </w:tcPr>
    </w:tblStylePr>
    <w:tblStylePr w:type="neCell">
      <w:tblPr/>
      <w:tcPr>
        <w:tcBorders>
          <w:bottom w:val="single" w:sz="4" w:space="0" w:color="72B679" w:themeColor="accent1" w:themeTint="99"/>
        </w:tcBorders>
      </w:tcPr>
    </w:tblStylePr>
    <w:tblStylePr w:type="nwCell">
      <w:tblPr/>
      <w:tcPr>
        <w:tcBorders>
          <w:bottom w:val="single" w:sz="4" w:space="0" w:color="72B679" w:themeColor="accent1" w:themeTint="99"/>
        </w:tcBorders>
      </w:tcPr>
    </w:tblStylePr>
    <w:tblStylePr w:type="seCell">
      <w:tblPr/>
      <w:tcPr>
        <w:tcBorders>
          <w:top w:val="single" w:sz="4" w:space="0" w:color="72B679" w:themeColor="accent1" w:themeTint="99"/>
        </w:tcBorders>
      </w:tcPr>
    </w:tblStylePr>
    <w:tblStylePr w:type="swCell">
      <w:tblPr/>
      <w:tcPr>
        <w:tcBorders>
          <w:top w:val="single" w:sz="4" w:space="0" w:color="72B679" w:themeColor="accent1" w:themeTint="99"/>
        </w:tcBorders>
      </w:tcPr>
    </w:tblStylePr>
  </w:style>
  <w:style w:type="table" w:styleId="GridTable1Light-Accent1">
    <w:name w:val="Grid Table 1 Light Accent 1"/>
    <w:basedOn w:val="TableNormal"/>
    <w:uiPriority w:val="46"/>
    <w:rsid w:val="00B969E6"/>
    <w:pPr>
      <w:spacing w:after="0" w:line="240" w:lineRule="auto"/>
    </w:pPr>
    <w:tblPr>
      <w:tblStyleRowBandSize w:val="1"/>
      <w:tblStyleColBandSize w:val="1"/>
      <w:tblBorders>
        <w:top w:val="single" w:sz="4" w:space="0" w:color="A1CFA5" w:themeColor="accent1" w:themeTint="66"/>
        <w:left w:val="single" w:sz="4" w:space="0" w:color="A1CFA5" w:themeColor="accent1" w:themeTint="66"/>
        <w:bottom w:val="single" w:sz="4" w:space="0" w:color="A1CFA5" w:themeColor="accent1" w:themeTint="66"/>
        <w:right w:val="single" w:sz="4" w:space="0" w:color="A1CFA5" w:themeColor="accent1" w:themeTint="66"/>
        <w:insideH w:val="single" w:sz="4" w:space="0" w:color="A1CFA5" w:themeColor="accent1" w:themeTint="66"/>
        <w:insideV w:val="single" w:sz="4" w:space="0" w:color="A1CFA5" w:themeColor="accent1" w:themeTint="66"/>
      </w:tblBorders>
    </w:tblPr>
    <w:tblStylePr w:type="firstRow">
      <w:rPr>
        <w:b/>
        <w:bCs/>
      </w:rPr>
      <w:tblPr/>
      <w:tcPr>
        <w:tcBorders>
          <w:bottom w:val="single" w:sz="12" w:space="0" w:color="72B679" w:themeColor="accent1" w:themeTint="99"/>
        </w:tcBorders>
      </w:tcPr>
    </w:tblStylePr>
    <w:tblStylePr w:type="lastRow">
      <w:rPr>
        <w:b/>
        <w:bCs/>
      </w:rPr>
      <w:tblPr/>
      <w:tcPr>
        <w:tcBorders>
          <w:top w:val="double" w:sz="2" w:space="0" w:color="72B679" w:themeColor="accent1" w:themeTint="99"/>
        </w:tcBorders>
      </w:tcPr>
    </w:tblStylePr>
    <w:tblStylePr w:type="firstCol">
      <w:rPr>
        <w:b/>
        <w:bCs/>
      </w:rPr>
    </w:tblStylePr>
    <w:tblStylePr w:type="lastCol">
      <w:rPr>
        <w:b/>
        <w:bCs/>
      </w:rPr>
    </w:tblStylePr>
  </w:style>
  <w:style w:type="table" w:styleId="ListTable4-Accent3">
    <w:name w:val="List Table 4 Accent 3"/>
    <w:basedOn w:val="TableNormal"/>
    <w:uiPriority w:val="49"/>
    <w:rsid w:val="00016004"/>
    <w:pPr>
      <w:spacing w:after="0" w:line="240" w:lineRule="auto"/>
    </w:pPr>
    <w:tblPr>
      <w:tblStyleRowBandSize w:val="1"/>
      <w:tblStyleColBandSize w:val="1"/>
      <w:tblBorders>
        <w:top w:val="single" w:sz="4" w:space="0" w:color="BADEA4" w:themeColor="accent3" w:themeTint="99"/>
        <w:left w:val="single" w:sz="4" w:space="0" w:color="BADEA4" w:themeColor="accent3" w:themeTint="99"/>
        <w:bottom w:val="single" w:sz="4" w:space="0" w:color="BADEA4" w:themeColor="accent3" w:themeTint="99"/>
        <w:right w:val="single" w:sz="4" w:space="0" w:color="BADEA4" w:themeColor="accent3" w:themeTint="99"/>
        <w:insideH w:val="single" w:sz="4" w:space="0" w:color="BADEA4" w:themeColor="accent3" w:themeTint="99"/>
      </w:tblBorders>
    </w:tblPr>
    <w:tblStylePr w:type="firstRow">
      <w:rPr>
        <w:b/>
        <w:bCs/>
        <w:color w:val="F1F3F2" w:themeColor="background1"/>
      </w:rPr>
      <w:tblPr/>
      <w:tcPr>
        <w:tcBorders>
          <w:top w:val="single" w:sz="4" w:space="0" w:color="8EC968" w:themeColor="accent3"/>
          <w:left w:val="single" w:sz="4" w:space="0" w:color="8EC968" w:themeColor="accent3"/>
          <w:bottom w:val="single" w:sz="4" w:space="0" w:color="8EC968" w:themeColor="accent3"/>
          <w:right w:val="single" w:sz="4" w:space="0" w:color="8EC968" w:themeColor="accent3"/>
          <w:insideH w:val="nil"/>
        </w:tcBorders>
        <w:shd w:val="clear" w:color="auto" w:fill="8EC968" w:themeFill="accent3"/>
      </w:tcPr>
    </w:tblStylePr>
    <w:tblStylePr w:type="lastRow">
      <w:rPr>
        <w:b/>
        <w:bCs/>
      </w:rPr>
      <w:tblPr/>
      <w:tcPr>
        <w:tcBorders>
          <w:top w:val="double" w:sz="4" w:space="0" w:color="BADEA4" w:themeColor="accent3" w:themeTint="99"/>
        </w:tcBorders>
      </w:tcPr>
    </w:tblStylePr>
    <w:tblStylePr w:type="firstCol">
      <w:rPr>
        <w:b/>
        <w:bCs/>
      </w:rPr>
    </w:tblStylePr>
    <w:tblStylePr w:type="lastCol">
      <w:rPr>
        <w:b/>
        <w:bCs/>
      </w:rPr>
    </w:tblStylePr>
    <w:tblStylePr w:type="band1Vert">
      <w:tblPr/>
      <w:tcPr>
        <w:shd w:val="clear" w:color="auto" w:fill="E8F4E0" w:themeFill="accent3" w:themeFillTint="33"/>
      </w:tcPr>
    </w:tblStylePr>
    <w:tblStylePr w:type="band1Horz">
      <w:tblPr/>
      <w:tcPr>
        <w:shd w:val="clear" w:color="auto" w:fill="E8F4E0"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header" Target="header2.xml"/><Relationship Id="rId26" Type="http://schemas.openxmlformats.org/officeDocument/2006/relationships/image" Target="media/image6.png"/><Relationship Id="rId3" Type="http://schemas.openxmlformats.org/officeDocument/2006/relationships/customXml" Target="../customXml/item3.xml"/><Relationship Id="rId21" Type="http://schemas.openxmlformats.org/officeDocument/2006/relationships/footer" Target="footer3.xml"/><Relationship Id="rId34" Type="http://schemas.openxmlformats.org/officeDocument/2006/relationships/theme" Target="theme/theme1.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png"/><Relationship Id="rId25" Type="http://schemas.openxmlformats.org/officeDocument/2006/relationships/hyperlink" Target="https://www.gov.uk/government/collections/fire-safety-legislation-guidance-for-those-with-legal-duties" TargetMode="External"/><Relationship Id="rId33" Type="http://schemas.openxmlformats.org/officeDocument/2006/relationships/glossaryDocument" Target="glossary/document.xml"/><Relationship Id="rId2" Type="http://schemas.openxmlformats.org/officeDocument/2006/relationships/customXml" Target="../customXml/item2.xml"/><Relationship Id="rId16" Type="http://schemas.openxmlformats.org/officeDocument/2006/relationships/image" Target="media/image3.png"/><Relationship Id="rId20" Type="http://schemas.openxmlformats.org/officeDocument/2006/relationships/header" Target="header3.xml"/><Relationship Id="rId29"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hyperlink" Target="https://www.legislation.gov.uk/uksi/2005/1541/article/15/made"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footer" Target="footer1.xml"/><Relationship Id="rId23" Type="http://schemas.openxmlformats.org/officeDocument/2006/relationships/image" Target="media/image5.jpeg"/><Relationship Id="rId28" Type="http://schemas.openxmlformats.org/officeDocument/2006/relationships/image" Target="media/image8.png"/><Relationship Id="rId10" Type="http://schemas.openxmlformats.org/officeDocument/2006/relationships/footnotes" Target="footnotes.xml"/><Relationship Id="rId19" Type="http://schemas.openxmlformats.org/officeDocument/2006/relationships/footer" Target="footer2.xml"/><Relationship Id="rId3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yperlink" Target="https://www.gov.uk/government/publications/fire-prevention-plans-environmental-permits" TargetMode="External"/><Relationship Id="rId27" Type="http://schemas.openxmlformats.org/officeDocument/2006/relationships/image" Target="media/image7.png"/><Relationship Id="rId30" Type="http://schemas.openxmlformats.org/officeDocument/2006/relationships/image" Target="media/image10.svg"/><Relationship Id="rId8" Type="http://schemas.openxmlformats.org/officeDocument/2006/relationships/settings" Target="settings.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BryannaHeaton\WRM,%20Ltd\WRM%20Ltd%20Team%20Site%20-%20WRM%20Documents\WRM\01%20-%20WRM%20Projects\%233-Project%20Management\WRM%20Report%20Template%20(2025).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3A73D4EC3C74A96B52543053121061D"/>
        <w:category>
          <w:name w:val="General"/>
          <w:gallery w:val="placeholder"/>
        </w:category>
        <w:types>
          <w:type w:val="bbPlcHdr"/>
        </w:types>
        <w:behaviors>
          <w:behavior w:val="content"/>
        </w:behaviors>
        <w:guid w:val="{1B1B7C13-28B7-4A57-B9C7-559C4F949943}"/>
      </w:docPartPr>
      <w:docPartBody>
        <w:p w:rsidR="00235B58" w:rsidRDefault="00235B58">
          <w:pPr>
            <w:pStyle w:val="33A73D4EC3C74A96B52543053121061D"/>
          </w:pPr>
          <w:r w:rsidRPr="00FE572F">
            <w:rPr>
              <w:rStyle w:val="PlaceholderText"/>
            </w:rPr>
            <w:t>[Title]</w:t>
          </w:r>
        </w:p>
      </w:docPartBody>
    </w:docPart>
    <w:docPart>
      <w:docPartPr>
        <w:name w:val="01ED53E1816D46F592071B7F82BFDB1D"/>
        <w:category>
          <w:name w:val="General"/>
          <w:gallery w:val="placeholder"/>
        </w:category>
        <w:types>
          <w:type w:val="bbPlcHdr"/>
        </w:types>
        <w:behaviors>
          <w:behavior w:val="content"/>
        </w:behaviors>
        <w:guid w:val="{CC702EFA-B8BA-4F07-BBD8-C2DAC0C11E1B}"/>
      </w:docPartPr>
      <w:docPartBody>
        <w:p w:rsidR="00235B58" w:rsidRDefault="00235B58">
          <w:pPr>
            <w:pStyle w:val="01ED53E1816D46F592071B7F82BFDB1D"/>
          </w:pPr>
          <w:r w:rsidRPr="00FE572F">
            <w:rPr>
              <w:rStyle w:val="PlaceholderText"/>
            </w:rPr>
            <w:t>[Company]</w:t>
          </w:r>
        </w:p>
      </w:docPartBody>
    </w:docPart>
    <w:docPart>
      <w:docPartPr>
        <w:name w:val="C54AD7B6A1A04B11AEE59E6A4E593550"/>
        <w:category>
          <w:name w:val="General"/>
          <w:gallery w:val="placeholder"/>
        </w:category>
        <w:types>
          <w:type w:val="bbPlcHdr"/>
        </w:types>
        <w:behaviors>
          <w:behavior w:val="content"/>
        </w:behaviors>
        <w:guid w:val="{4E72B99F-DB49-49DA-8756-4316069E88DD}"/>
      </w:docPartPr>
      <w:docPartBody>
        <w:p w:rsidR="00235B58" w:rsidRDefault="00235B58">
          <w:pPr>
            <w:pStyle w:val="C54AD7B6A1A04B11AEE59E6A4E593550"/>
          </w:pPr>
          <w:r w:rsidRPr="00FE572F">
            <w:rPr>
              <w:rStyle w:val="PlaceholderText"/>
            </w:rPr>
            <w:t>[Status]</w:t>
          </w:r>
        </w:p>
      </w:docPartBody>
    </w:docPart>
    <w:docPart>
      <w:docPartPr>
        <w:name w:val="0E12D3CA46724E4B9C3758FCA3CDCB1C"/>
        <w:category>
          <w:name w:val="General"/>
          <w:gallery w:val="placeholder"/>
        </w:category>
        <w:types>
          <w:type w:val="bbPlcHdr"/>
        </w:types>
        <w:behaviors>
          <w:behavior w:val="content"/>
        </w:behaviors>
        <w:guid w:val="{9BA32F3F-5A3D-48FB-B1F3-09CA7FD966F6}"/>
      </w:docPartPr>
      <w:docPartBody>
        <w:p w:rsidR="00235B58" w:rsidRDefault="00235B58">
          <w:pPr>
            <w:pStyle w:val="0E12D3CA46724E4B9C3758FCA3CDCB1C"/>
          </w:pPr>
          <w:r w:rsidRPr="00FE572F">
            <w:rPr>
              <w:rStyle w:val="PlaceholderText"/>
            </w:rPr>
            <w:t>[Publish Date]</w:t>
          </w:r>
        </w:p>
      </w:docPartBody>
    </w:docPart>
    <w:docPart>
      <w:docPartPr>
        <w:name w:val="F6750E35E8F4417F83211C33559DCC84"/>
        <w:category>
          <w:name w:val="General"/>
          <w:gallery w:val="placeholder"/>
        </w:category>
        <w:types>
          <w:type w:val="bbPlcHdr"/>
        </w:types>
        <w:behaviors>
          <w:behavior w:val="content"/>
        </w:behaviors>
        <w:guid w:val="{B165C7D5-A745-4FD2-A74E-82901DEEF0CF}"/>
      </w:docPartPr>
      <w:docPartBody>
        <w:p w:rsidR="00235B58" w:rsidRDefault="00235B58">
          <w:pPr>
            <w:pStyle w:val="F6750E35E8F4417F83211C33559DCC84"/>
          </w:pPr>
          <w:r w:rsidRPr="00FE572F">
            <w:rPr>
              <w:rStyle w:val="PlaceholderText"/>
            </w:rPr>
            <w:t>[Category]</w:t>
          </w:r>
        </w:p>
      </w:docPartBody>
    </w:docPart>
    <w:docPart>
      <w:docPartPr>
        <w:name w:val="70C1437B1D394F18B83D306266DFBC36"/>
        <w:category>
          <w:name w:val="General"/>
          <w:gallery w:val="placeholder"/>
        </w:category>
        <w:types>
          <w:type w:val="bbPlcHdr"/>
        </w:types>
        <w:behaviors>
          <w:behavior w:val="content"/>
        </w:behaviors>
        <w:guid w:val="{B1552EF7-3C7A-4F8D-844A-F678D526FFD8}"/>
      </w:docPartPr>
      <w:docPartBody>
        <w:p w:rsidR="00235B58" w:rsidRDefault="00235B58">
          <w:pPr>
            <w:pStyle w:val="70C1437B1D394F18B83D306266DFBC36"/>
          </w:pPr>
          <w:r w:rsidRPr="00FE572F">
            <w:rPr>
              <w:rStyle w:val="PlaceholderText"/>
            </w:rPr>
            <w:t>[Subject]</w:t>
          </w:r>
        </w:p>
      </w:docPartBody>
    </w:docPart>
    <w:docPart>
      <w:docPartPr>
        <w:name w:val="4A319E0825FD44E7885CE39670F0FDF5"/>
        <w:category>
          <w:name w:val="General"/>
          <w:gallery w:val="placeholder"/>
        </w:category>
        <w:types>
          <w:type w:val="bbPlcHdr"/>
        </w:types>
        <w:behaviors>
          <w:behavior w:val="content"/>
        </w:behaviors>
        <w:guid w:val="{71CD9603-0485-477D-A1D6-843C9E0CCF02}"/>
      </w:docPartPr>
      <w:docPartBody>
        <w:p w:rsidR="00235B58" w:rsidRDefault="00235B58">
          <w:pPr>
            <w:pStyle w:val="4A319E0825FD44E7885CE39670F0FDF5"/>
          </w:pPr>
          <w:r w:rsidRPr="00D46869">
            <w:rPr>
              <w:rStyle w:val="PlaceholderText"/>
            </w:rPr>
            <w:t>Click or tap here to enter text.</w:t>
          </w:r>
        </w:p>
      </w:docPartBody>
    </w:docPart>
    <w:docPart>
      <w:docPartPr>
        <w:name w:val="45D989139AB44BE0B1227E9A2656B6A1"/>
        <w:category>
          <w:name w:val="General"/>
          <w:gallery w:val="placeholder"/>
        </w:category>
        <w:types>
          <w:type w:val="bbPlcHdr"/>
        </w:types>
        <w:behaviors>
          <w:behavior w:val="content"/>
        </w:behaviors>
        <w:guid w:val="{C51EB1E4-96C5-42C6-962C-4A77AC7C5AB4}"/>
      </w:docPartPr>
      <w:docPartBody>
        <w:p w:rsidR="00235B58" w:rsidRDefault="00235B58">
          <w:pPr>
            <w:pStyle w:val="45D989139AB44BE0B1227E9A2656B6A1"/>
          </w:pPr>
          <w:r w:rsidRPr="00D46869">
            <w:rPr>
              <w:rStyle w:val="PlaceholderText"/>
            </w:rPr>
            <w:t>Click or tap here to enter text.</w:t>
          </w:r>
        </w:p>
      </w:docPartBody>
    </w:docPart>
    <w:docPart>
      <w:docPartPr>
        <w:name w:val="C25EEFE443DB486589AA9FD01ABE1353"/>
        <w:category>
          <w:name w:val="General"/>
          <w:gallery w:val="placeholder"/>
        </w:category>
        <w:types>
          <w:type w:val="bbPlcHdr"/>
        </w:types>
        <w:behaviors>
          <w:behavior w:val="content"/>
        </w:behaviors>
        <w:guid w:val="{E28C14F3-B707-4D6A-B276-E669CDF4D37A}"/>
      </w:docPartPr>
      <w:docPartBody>
        <w:p w:rsidR="00235B58" w:rsidRDefault="00235B58">
          <w:pPr>
            <w:pStyle w:val="C25EEFE443DB486589AA9FD01ABE1353"/>
          </w:pPr>
          <w:r w:rsidRPr="00FE572F">
            <w:rPr>
              <w:rStyle w:val="PlaceholderText"/>
            </w:rPr>
            <w:t>[Title]</w:t>
          </w:r>
        </w:p>
      </w:docPartBody>
    </w:docPart>
    <w:docPart>
      <w:docPartPr>
        <w:name w:val="C0529605FBC245D1B2CA35FE54C938FD"/>
        <w:category>
          <w:name w:val="General"/>
          <w:gallery w:val="placeholder"/>
        </w:category>
        <w:types>
          <w:type w:val="bbPlcHdr"/>
        </w:types>
        <w:behaviors>
          <w:behavior w:val="content"/>
        </w:behaviors>
        <w:guid w:val="{39A2C6B3-E90E-462D-A801-04B7F0C9BC02}"/>
      </w:docPartPr>
      <w:docPartBody>
        <w:p w:rsidR="00235B58" w:rsidRDefault="00235B58">
          <w:pPr>
            <w:pStyle w:val="C0529605FBC245D1B2CA35FE54C938FD"/>
          </w:pPr>
          <w:r w:rsidRPr="00FE572F">
            <w:rPr>
              <w:rStyle w:val="PlaceholderText"/>
            </w:rPr>
            <w:t>[Company]</w:t>
          </w:r>
        </w:p>
      </w:docPartBody>
    </w:docPart>
    <w:docPart>
      <w:docPartPr>
        <w:name w:val="2E8BC4543BEA4C958527FB95AC02219E"/>
        <w:category>
          <w:name w:val="General"/>
          <w:gallery w:val="placeholder"/>
        </w:category>
        <w:types>
          <w:type w:val="bbPlcHdr"/>
        </w:types>
        <w:behaviors>
          <w:behavior w:val="content"/>
        </w:behaviors>
        <w:guid w:val="{68DB6A3C-78F6-4C1C-BF5F-972B958DD74F}"/>
      </w:docPartPr>
      <w:docPartBody>
        <w:p w:rsidR="00235B58" w:rsidRDefault="00235B58">
          <w:pPr>
            <w:pStyle w:val="2E8BC4543BEA4C958527FB95AC02219E"/>
          </w:pPr>
          <w:r w:rsidRPr="00FE572F">
            <w:rPr>
              <w:rStyle w:val="PlaceholderText"/>
            </w:rPr>
            <w:t>[Publish Date]</w:t>
          </w:r>
        </w:p>
      </w:docPartBody>
    </w:docPart>
    <w:docPart>
      <w:docPartPr>
        <w:name w:val="A83016EC30A841108E3295AACEA73257"/>
        <w:category>
          <w:name w:val="General"/>
          <w:gallery w:val="placeholder"/>
        </w:category>
        <w:types>
          <w:type w:val="bbPlcHdr"/>
        </w:types>
        <w:behaviors>
          <w:behavior w:val="content"/>
        </w:behaviors>
        <w:guid w:val="{FBDDFD4C-135A-476C-9676-E44E2F3B93A5}"/>
      </w:docPartPr>
      <w:docPartBody>
        <w:p w:rsidR="00235B58" w:rsidRDefault="00A26BE9" w:rsidP="00A26BE9">
          <w:pPr>
            <w:pStyle w:val="A83016EC30A841108E3295AACEA73257"/>
          </w:pPr>
          <w:r w:rsidRPr="00FE572F">
            <w:rPr>
              <w:rStyle w:val="PlaceholderText"/>
            </w:rPr>
            <w:t>[Publish Date]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Heebo">
    <w:charset w:val="B1"/>
    <w:family w:val="auto"/>
    <w:pitch w:val="variable"/>
    <w:sig w:usb0="A00008E7" w:usb1="40000043" w:usb2="00000000" w:usb3="00000000" w:csb0="00000021" w:csb1="00000000"/>
  </w:font>
  <w:font w:name="Calibri Light">
    <w:panose1 w:val="020F0302020204030204"/>
    <w:charset w:val="00"/>
    <w:family w:val="swiss"/>
    <w:pitch w:val="variable"/>
    <w:sig w:usb0="E4002EFF" w:usb1="C200247B" w:usb2="00000009" w:usb3="00000000" w:csb0="000001FF" w:csb1="00000000"/>
  </w:font>
  <w:font w:name="Lato">
    <w:charset w:val="00"/>
    <w:family w:val="swiss"/>
    <w:pitch w:val="variable"/>
    <w:sig w:usb0="E10002FF" w:usb1="5000ECFF" w:usb2="00000021" w:usb3="00000000" w:csb0="0000019F" w:csb1="00000000"/>
  </w:font>
  <w:font w:name="Bierstadt">
    <w:charset w:val="00"/>
    <w:family w:val="swiss"/>
    <w:pitch w:val="variable"/>
    <w:sig w:usb0="80000003" w:usb1="00000001" w:usb2="00000000" w:usb3="00000000" w:csb0="00000001"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IvyPresto Headline">
    <w:altName w:val="Calibri"/>
    <w:panose1 w:val="00000000000000000000"/>
    <w:charset w:val="00"/>
    <w:family w:val="swiss"/>
    <w:notTrueType/>
    <w:pitch w:val="variable"/>
    <w:sig w:usb0="A00002EF" w:usb1="4000E07B" w:usb2="00000008" w:usb3="00000000" w:csb0="0000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26BE9"/>
    <w:rsid w:val="00033FE2"/>
    <w:rsid w:val="00054DF1"/>
    <w:rsid w:val="000733D1"/>
    <w:rsid w:val="00101684"/>
    <w:rsid w:val="001048F8"/>
    <w:rsid w:val="00136AEE"/>
    <w:rsid w:val="00235B58"/>
    <w:rsid w:val="0026157B"/>
    <w:rsid w:val="00263131"/>
    <w:rsid w:val="00270126"/>
    <w:rsid w:val="002F2CDE"/>
    <w:rsid w:val="00316B1D"/>
    <w:rsid w:val="003800E3"/>
    <w:rsid w:val="003E264E"/>
    <w:rsid w:val="00540B7D"/>
    <w:rsid w:val="007E1000"/>
    <w:rsid w:val="00865140"/>
    <w:rsid w:val="008E65F2"/>
    <w:rsid w:val="00961529"/>
    <w:rsid w:val="009C7FD9"/>
    <w:rsid w:val="00A045EB"/>
    <w:rsid w:val="00A26BE9"/>
    <w:rsid w:val="00A90284"/>
    <w:rsid w:val="00AC5242"/>
    <w:rsid w:val="00B95198"/>
    <w:rsid w:val="00C2376D"/>
    <w:rsid w:val="00D91362"/>
    <w:rsid w:val="00DA432E"/>
    <w:rsid w:val="00DF36D3"/>
    <w:rsid w:val="00E21DE3"/>
    <w:rsid w:val="00EA0B4E"/>
    <w:rsid w:val="00F9267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GB" w:eastAsia="en-GB"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A26BE9"/>
    <w:rPr>
      <w:color w:val="808080"/>
    </w:rPr>
  </w:style>
  <w:style w:type="paragraph" w:customStyle="1" w:styleId="33A73D4EC3C74A96B52543053121061D">
    <w:name w:val="33A73D4EC3C74A96B52543053121061D"/>
  </w:style>
  <w:style w:type="paragraph" w:customStyle="1" w:styleId="01ED53E1816D46F592071B7F82BFDB1D">
    <w:name w:val="01ED53E1816D46F592071B7F82BFDB1D"/>
  </w:style>
  <w:style w:type="paragraph" w:customStyle="1" w:styleId="C54AD7B6A1A04B11AEE59E6A4E593550">
    <w:name w:val="C54AD7B6A1A04B11AEE59E6A4E593550"/>
  </w:style>
  <w:style w:type="paragraph" w:customStyle="1" w:styleId="0E12D3CA46724E4B9C3758FCA3CDCB1C">
    <w:name w:val="0E12D3CA46724E4B9C3758FCA3CDCB1C"/>
  </w:style>
  <w:style w:type="paragraph" w:customStyle="1" w:styleId="F6750E35E8F4417F83211C33559DCC84">
    <w:name w:val="F6750E35E8F4417F83211C33559DCC84"/>
  </w:style>
  <w:style w:type="paragraph" w:customStyle="1" w:styleId="70C1437B1D394F18B83D306266DFBC36">
    <w:name w:val="70C1437B1D394F18B83D306266DFBC36"/>
  </w:style>
  <w:style w:type="paragraph" w:customStyle="1" w:styleId="4A319E0825FD44E7885CE39670F0FDF5">
    <w:name w:val="4A319E0825FD44E7885CE39670F0FDF5"/>
  </w:style>
  <w:style w:type="paragraph" w:customStyle="1" w:styleId="45D989139AB44BE0B1227E9A2656B6A1">
    <w:name w:val="45D989139AB44BE0B1227E9A2656B6A1"/>
  </w:style>
  <w:style w:type="paragraph" w:customStyle="1" w:styleId="C25EEFE443DB486589AA9FD01ABE1353">
    <w:name w:val="C25EEFE443DB486589AA9FD01ABE1353"/>
  </w:style>
  <w:style w:type="paragraph" w:customStyle="1" w:styleId="C0529605FBC245D1B2CA35FE54C938FD">
    <w:name w:val="C0529605FBC245D1B2CA35FE54C938FD"/>
  </w:style>
  <w:style w:type="paragraph" w:customStyle="1" w:styleId="2E8BC4543BEA4C958527FB95AC02219E">
    <w:name w:val="2E8BC4543BEA4C958527FB95AC02219E"/>
  </w:style>
  <w:style w:type="paragraph" w:customStyle="1" w:styleId="A83016EC30A841108E3295AACEA73257">
    <w:name w:val="A83016EC30A841108E3295AACEA73257"/>
    <w:rsid w:val="00A26BE9"/>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RM">
      <a:dk1>
        <a:srgbClr val="424143"/>
      </a:dk1>
      <a:lt1>
        <a:srgbClr val="F1F3F2"/>
      </a:lt1>
      <a:dk2>
        <a:srgbClr val="44546A"/>
      </a:dk2>
      <a:lt2>
        <a:srgbClr val="E7E6E6"/>
      </a:lt2>
      <a:accent1>
        <a:srgbClr val="35673A"/>
      </a:accent1>
      <a:accent2>
        <a:srgbClr val="69B545"/>
      </a:accent2>
      <a:accent3>
        <a:srgbClr val="8EC968"/>
      </a:accent3>
      <a:accent4>
        <a:srgbClr val="233853"/>
      </a:accent4>
      <a:accent5>
        <a:srgbClr val="166B8C"/>
      </a:accent5>
      <a:accent6>
        <a:srgbClr val="1D5565"/>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2025-12-18T00:00:00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TaxCatchAll xmlns="662745e8-e224-48e8-a2e3-254862b8c2f5">
      <Value>12</Value>
      <Value>19</Value>
      <Value>26</Value>
      <Value>9</Value>
      <Value>63</Value>
    </TaxCatchAll>
    <lcf76f155ced4ddcb4097134ff3c332f xmlns="1a680a63-37ab-4b78-a4ad-22fee4f3edc1">
      <Terms xmlns="http://schemas.microsoft.com/office/infopath/2007/PartnerControls"/>
    </lcf76f155ced4ddcb4097134ff3c332f>
    <EAReceivedDate xmlns="eebef177-55b5-4448-a5fb-28ea454417ee">2026-01-13T00:00:00+00:00</EAReceivedDate>
    <c52c737aaa794145b5e1ab0b33580095 xmlns="8595a0ec-c146-4eeb-925a-270f4bc4be63">
      <Terms xmlns="http://schemas.microsoft.com/office/infopath/2007/PartnerControls">
        <TermInfo xmlns="http://schemas.microsoft.com/office/infopath/2007/PartnerControls">
          <TermName xmlns="http://schemas.microsoft.com/office/infopath/2007/PartnerControls">Public Register</TermName>
          <TermId xmlns="http://schemas.microsoft.com/office/infopath/2007/PartnerControls">f1fcf6a6-5d97-4f1d-964e-a2f916eb1f18</TermId>
        </TermInfo>
      </Terms>
    </c52c737aaa794145b5e1ab0b33580095>
    <PermitNumber xmlns="eebef177-55b5-4448-a5fb-28ea454417ee">eawml 404500</PermitNumber>
    <la34db7254a948be973d9738b9f07ba7 xmlns="8595a0ec-c146-4eeb-925a-270f4bc4be63">
      <Terms xmlns="http://schemas.microsoft.com/office/infopath/2007/PartnerControls">
        <TermInfo xmlns="http://schemas.microsoft.com/office/infopath/2007/PartnerControls">
          <TermName xmlns="http://schemas.microsoft.com/office/infopath/2007/PartnerControls">Type Of Permit</TermName>
          <TermId xmlns="http://schemas.microsoft.com/office/infopath/2007/PartnerControls">0430e4c2-ee0a-4b2d-9af6-df735aafbcb2</TermId>
        </TermInfo>
      </Terms>
    </la34db7254a948be973d9738b9f07ba7>
    <CessationDate xmlns="eebef177-55b5-4448-a5fb-28ea454417ee" xsi:nil="true"/>
    <NationalSecurity xmlns="eebef177-55b5-4448-a5fb-28ea454417ee">No</NationalSecurity>
    <OtherReference xmlns="eebef177-55b5-4448-a5fb-28ea454417ee">-</OtherReference>
    <EventLink xmlns="5ffd8e36-f429-4edc-ab50-c5be84842779" xsi:nil="true"/>
    <d22401b98bfe4ec6b8dacbec81c66a1e xmlns="8595a0ec-c146-4eeb-925a-270f4bc4be63">
      <Terms xmlns="http://schemas.microsoft.com/office/infopath/2007/PartnerControls"/>
    </d22401b98bfe4ec6b8dacbec81c66a1e>
    <Customer_x002f_OperatorName xmlns="eebef177-55b5-4448-a5fb-28ea454417ee">Advanced Demolition Limited</Customer_x002f_OperatorName>
    <ncb1594ff73b435992550f571a78c184 xmlns="8595a0ec-c146-4eeb-925a-270f4bc4be63">
      <Terms xmlns="http://schemas.microsoft.com/office/infopath/2007/PartnerControls">
        <TermInfo xmlns="http://schemas.microsoft.com/office/infopath/2007/PartnerControls">
          <TermName xmlns="http://schemas.microsoft.com/office/infopath/2007/PartnerControls">EPR</TermName>
          <TermId xmlns="http://schemas.microsoft.com/office/infopath/2007/PartnerControls">0e5af97d-1a8c-4d8f-a20b-528a11cab1f6</TermId>
        </TermInfo>
      </Terms>
    </ncb1594ff73b435992550f571a78c184>
    <DocumentDate xmlns="eebef177-55b5-4448-a5fb-28ea454417ee">2026-01-13T00:00:00+00:00</DocumentDate>
    <f91636ce86a943e5a85e589048b494b2 xmlns="8595a0ec-c146-4eeb-925a-270f4bc4be63">
      <Terms xmlns="http://schemas.microsoft.com/office/infopath/2007/PartnerControls"/>
    </f91636ce86a943e5a85e589048b494b2>
    <bf174f8632e04660b372cf372c1956fe xmlns="8595a0ec-c146-4eeb-925a-270f4bc4be63">
      <Terms xmlns="http://schemas.microsoft.com/office/infopath/2007/PartnerControls"/>
    </bf174f8632e04660b372cf372c1956fe>
    <mb0b523b12654e57a98fd73f451222f6 xmlns="8595a0ec-c146-4eeb-925a-270f4bc4be63">
      <Terms xmlns="http://schemas.microsoft.com/office/infopath/2007/PartnerControls"/>
    </mb0b523b12654e57a98fd73f451222f6>
    <CurrentPermit xmlns="eebef177-55b5-4448-a5fb-28ea454417ee">N/A - Do not select for New Permits</CurrentPermit>
    <EPRNumber xmlns="eebef177-55b5-4448-a5fb-28ea454417ee">EPR/FB3801SA/A001</EPRNumber>
    <ed3cfd1978f244c4af5dc9d642a18018 xmlns="8595a0ec-c146-4eeb-925a-270f4bc4be63">
      <Terms xmlns="http://schemas.microsoft.com/office/infopath/2007/PartnerControls"/>
    </ed3cfd1978f244c4af5dc9d642a18018>
    <d3564be703db47eda46ec138bc1ba091 xmlns="8595a0ec-c146-4eeb-925a-270f4bc4be63">
      <Terms xmlns="http://schemas.microsoft.com/office/infopath/2007/PartnerControls">
        <TermInfo xmlns="http://schemas.microsoft.com/office/infopath/2007/PartnerControls">
          <TermName xmlns="http://schemas.microsoft.com/office/infopath/2007/PartnerControls">Application ＆ Associated Docs</TermName>
          <TermId xmlns="http://schemas.microsoft.com/office/infopath/2007/PartnerControls">5eadfd3c-6deb-44e1-b7e1-16accd427bec</TermId>
        </TermInfo>
      </Terms>
    </d3564be703db47eda46ec138bc1ba091>
    <FacilityAddressPostcode xmlns="eebef177-55b5-4448-a5fb-28ea454417ee">EN11 0BZ</FacilityAddressPostcode>
    <ExternalAuthor xmlns="eebef177-55b5-4448-a5fb-28ea454417ee">GKennett</ExternalAuthor>
    <SiteName xmlns="eebef177-55b5-4448-a5fb-28ea454417ee">The Geddings</SiteName>
    <m63bd5d2e6554c968a3f4ff9289590fe xmlns="8595a0ec-c146-4eeb-925a-270f4bc4be63">
      <Terms xmlns="http://schemas.microsoft.com/office/infopath/2007/PartnerControls"/>
    </m63bd5d2e6554c968a3f4ff9289590fe>
    <p517ccc45a7e4674ae144f9410147bb3 xmlns="8595a0ec-c146-4eeb-925a-270f4bc4be63">
      <Terms xmlns="http://schemas.microsoft.com/office/infopath/2007/PartnerControls">
        <TermInfo xmlns="http://schemas.microsoft.com/office/infopath/2007/PartnerControls">
          <TermName xmlns="http://schemas.microsoft.com/office/infopath/2007/PartnerControls">Waste Operations</TermName>
          <TermId xmlns="http://schemas.microsoft.com/office/infopath/2007/PartnerControls">dc63c9b7-da6e-463c-b2cf-265b08d49156</TermId>
        </TermInfo>
      </Terms>
    </p517ccc45a7e4674ae144f9410147bb3>
    <ga477587807b4e8dbd9d142e03c014fa xmlns="8595a0ec-c146-4eeb-925a-270f4bc4be63">
      <Terms xmlns="http://schemas.microsoft.com/office/infopath/2007/PartnerControls"/>
    </ga477587807b4e8dbd9d142e03c014fa>
    <FacilityAddress xmlns="eebef177-55b5-4448-a5fb-28ea454417ee">The Geddings Pindar Road Hoddesdon Hertfordshire EN11 0BZ</FacilityAddress>
  </documentManagement>
</p:properties>
</file>

<file path=customXml/item3.xml><?xml version="1.0" encoding="utf-8"?>
<ct:contentTypeSchema xmlns:ct="http://schemas.microsoft.com/office/2006/metadata/contentType" xmlns:ma="http://schemas.microsoft.com/office/2006/metadata/properties/metaAttributes" ct:_="" ma:_="" ma:contentTypeName="Permit File" ma:contentTypeID="0x0101000E9AD557692E154F9D2697C8C6432F7600299CA5DE17FD7D4B9630492733967BCF" ma:contentTypeVersion="47" ma:contentTypeDescription="Create a new document." ma:contentTypeScope="" ma:versionID="2f99a4a93a9622f0f613bf6f97008ffd">
  <xsd:schema xmlns:xsd="http://www.w3.org/2001/XMLSchema" xmlns:xs="http://www.w3.org/2001/XMLSchema" xmlns:p="http://schemas.microsoft.com/office/2006/metadata/properties" xmlns:ns2="8595a0ec-c146-4eeb-925a-270f4bc4be63" xmlns:ns3="662745e8-e224-48e8-a2e3-254862b8c2f5" xmlns:ns4="eebef177-55b5-4448-a5fb-28ea454417ee" xmlns:ns5="5ffd8e36-f429-4edc-ab50-c5be84842779" xmlns:ns6="1a680a63-37ab-4b78-a4ad-22fee4f3edc1" targetNamespace="http://schemas.microsoft.com/office/2006/metadata/properties" ma:root="true" ma:fieldsID="c6c2a662b8289d2f3b3b75b73e253f41" ns2:_="" ns3:_="" ns4:_="" ns5:_="" ns6:_="">
    <xsd:import namespace="8595a0ec-c146-4eeb-925a-270f4bc4be63"/>
    <xsd:import namespace="662745e8-e224-48e8-a2e3-254862b8c2f5"/>
    <xsd:import namespace="eebef177-55b5-4448-a5fb-28ea454417ee"/>
    <xsd:import namespace="5ffd8e36-f429-4edc-ab50-c5be84842779"/>
    <xsd:import namespace="1a680a63-37ab-4b78-a4ad-22fee4f3edc1"/>
    <xsd:element name="properties">
      <xsd:complexType>
        <xsd:sequence>
          <xsd:element name="documentManagement">
            <xsd:complexType>
              <xsd:all>
                <xsd:element ref="ns2:d3564be703db47eda46ec138bc1ba091" minOccurs="0"/>
                <xsd:element ref="ns3:TaxCatchAll" minOccurs="0"/>
                <xsd:element ref="ns3:TaxCatchAllLabel" minOccurs="0"/>
                <xsd:element ref="ns4:DocumentDate"/>
                <xsd:element ref="ns4:EAReceivedDate"/>
                <xsd:element ref="ns4:ExternalAuthor"/>
                <xsd:element ref="ns2:c52c737aaa794145b5e1ab0b33580095" minOccurs="0"/>
                <xsd:element ref="ns2:ncb1594ff73b435992550f571a78c184" minOccurs="0"/>
                <xsd:element ref="ns2:p517ccc45a7e4674ae144f9410147bb3" minOccurs="0"/>
                <xsd:element ref="ns2:f91636ce86a943e5a85e589048b494b2" minOccurs="0"/>
                <xsd:element ref="ns4:PermitNumber"/>
                <xsd:element ref="ns4:OtherReference" minOccurs="0"/>
                <xsd:element ref="ns4:EPRNumber" minOccurs="0"/>
                <xsd:element ref="ns4:Customer_x002f_OperatorName"/>
                <xsd:element ref="ns4:SiteName"/>
                <xsd:element ref="ns4:FacilityAddress"/>
                <xsd:element ref="ns4:FacilityAddressPostcode"/>
                <xsd:element ref="ns2:ga477587807b4e8dbd9d142e03c014fa" minOccurs="0"/>
                <xsd:element ref="ns2:la34db7254a948be973d9738b9f07ba7" minOccurs="0"/>
                <xsd:element ref="ns2:bf174f8632e04660b372cf372c1956fe" minOccurs="0"/>
                <xsd:element ref="ns2:mb0b523b12654e57a98fd73f451222f6" minOccurs="0"/>
                <xsd:element ref="ns4:CessationDate" minOccurs="0"/>
                <xsd:element ref="ns4:NationalSecurity" minOccurs="0"/>
                <xsd:element ref="ns2:ed3cfd1978f244c4af5dc9d642a18018" minOccurs="0"/>
                <xsd:element ref="ns4:CurrentPermit" minOccurs="0"/>
                <xsd:element ref="ns5:EventLink" minOccurs="0"/>
                <xsd:element ref="ns2:m63bd5d2e6554c968a3f4ff9289590fe" minOccurs="0"/>
                <xsd:element ref="ns2:d22401b98bfe4ec6b8dacbec81c66a1e" minOccurs="0"/>
                <xsd:element ref="ns6:MediaServiceMetadata" minOccurs="0"/>
                <xsd:element ref="ns6:MediaServiceFastMetadata" minOccurs="0"/>
                <xsd:element ref="ns6:MediaServiceAutoKeyPoints" minOccurs="0"/>
                <xsd:element ref="ns6:MediaServiceKeyPoints" minOccurs="0"/>
                <xsd:element ref="ns6:MediaServiceAutoTags" minOccurs="0"/>
                <xsd:element ref="ns6:MediaServiceOCR" minOccurs="0"/>
                <xsd:element ref="ns6:MediaServiceGenerationTime" minOccurs="0"/>
                <xsd:element ref="ns6:MediaServiceEventHashCode" minOccurs="0"/>
                <xsd:element ref="ns6:MediaServiceDateTaken" minOccurs="0"/>
                <xsd:element ref="ns6:MediaServiceLocation" minOccurs="0"/>
                <xsd:element ref="ns6:lcf76f155ced4ddcb4097134ff3c332f" minOccurs="0"/>
                <xsd:element ref="ns2:SharedWithUsers" minOccurs="0"/>
                <xsd:element ref="ns2:SharedWithDetails" minOccurs="0"/>
                <xsd:element ref="ns6:MediaLengthInSeconds" minOccurs="0"/>
                <xsd:element ref="ns6:MediaServiceObjectDetectorVersions" minOccurs="0"/>
                <xsd:element ref="ns6: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95a0ec-c146-4eeb-925a-270f4bc4be63" elementFormDefault="qualified">
    <xsd:import namespace="http://schemas.microsoft.com/office/2006/documentManagement/types"/>
    <xsd:import namespace="http://schemas.microsoft.com/office/infopath/2007/PartnerControls"/>
    <xsd:element name="d3564be703db47eda46ec138bc1ba091" ma:index="8" ma:taxonomy="true" ma:internalName="d3564be703db47eda46ec138bc1ba091" ma:taxonomyFieldName="ActivityGrouping" ma:displayName="Activity Grouping" ma:default="8;#Unassigned|cb01650a-31a4-4ad3-af7c-01edd0cc5fa8" ma:fieldId="{d3564be7-03db-47ed-a46e-c138bc1ba091}" ma:sspId="d1117845-93f6-4da3-abaa-fcb4fa669c78" ma:termSetId="c26d6a6f-914d-4d0c-bc0a-7a709b431a10" ma:anchorId="00000000-0000-0000-0000-000000000000" ma:open="false" ma:isKeyword="false">
      <xsd:complexType>
        <xsd:sequence>
          <xsd:element ref="pc:Terms" minOccurs="0" maxOccurs="1"/>
        </xsd:sequence>
      </xsd:complexType>
    </xsd:element>
    <xsd:element name="c52c737aaa794145b5e1ab0b33580095" ma:index="15" ma:taxonomy="true" ma:internalName="c52c737aaa794145b5e1ab0b33580095" ma:taxonomyFieldName="DisclosureStatus" ma:displayName="Disclosure Status" ma:fieldId="{c52c737a-aa79-4145-b5e1-ab0b33580095}" ma:sspId="d1117845-93f6-4da3-abaa-fcb4fa669c78" ma:termSetId="be5a9b7f-442f-4603-a8b8-76f5f1ec70c3" ma:anchorId="00000000-0000-0000-0000-000000000000" ma:open="false" ma:isKeyword="false">
      <xsd:complexType>
        <xsd:sequence>
          <xsd:element ref="pc:Terms" minOccurs="0" maxOccurs="1"/>
        </xsd:sequence>
      </xsd:complexType>
    </xsd:element>
    <xsd:element name="ncb1594ff73b435992550f571a78c184" ma:index="17" ma:taxonomy="true" ma:internalName="ncb1594ff73b435992550f571a78c184" ma:taxonomyFieldName="Regime" ma:displayName="Regime" ma:fieldId="{7cb1594f-f73b-4359-9255-0f571a78c184}" ma:taxonomyMulti="true" ma:sspId="d1117845-93f6-4da3-abaa-fcb4fa669c78" ma:termSetId="79e1bcb8-4c43-4df4-ad15-4ec7b927a847" ma:anchorId="00000000-0000-0000-0000-000000000000" ma:open="false" ma:isKeyword="false">
      <xsd:complexType>
        <xsd:sequence>
          <xsd:element ref="pc:Terms" minOccurs="0" maxOccurs="1"/>
        </xsd:sequence>
      </xsd:complexType>
    </xsd:element>
    <xsd:element name="p517ccc45a7e4674ae144f9410147bb3" ma:index="19" ma:taxonomy="true" ma:internalName="p517ccc45a7e4674ae144f9410147bb3" ma:taxonomyFieldName="RegulatedActivityClass" ma:displayName="Regulated Activity Class" ma:fieldId="{9517ccc4-5a7e-4674-ae14-4f9410147bb3}" ma:taxonomyMulti="true" ma:sspId="d1117845-93f6-4da3-abaa-fcb4fa669c78" ma:termSetId="41ee975a-727d-4c90-bb75-bfa3c8eb72dc" ma:anchorId="00000000-0000-0000-0000-000000000000" ma:open="false" ma:isKeyword="false">
      <xsd:complexType>
        <xsd:sequence>
          <xsd:element ref="pc:Terms" minOccurs="0" maxOccurs="1"/>
        </xsd:sequence>
      </xsd:complexType>
    </xsd:element>
    <xsd:element name="f91636ce86a943e5a85e589048b494b2" ma:index="21" nillable="true" ma:taxonomy="true" ma:internalName="f91636ce86a943e5a85e589048b494b2" ma:taxonomyFieldName="RegulatedActivitySub_x002d_Class" ma:displayName="Regulated Activity Sub-Class" ma:fieldId="{f91636ce-86a9-43e5-a85e-589048b494b2}" ma:taxonomyMulti="true" ma:sspId="d1117845-93f6-4da3-abaa-fcb4fa669c78" ma:termSetId="3c5ee371-f842-4910-b55e-fca1c7c08571" ma:anchorId="00000000-0000-0000-0000-000000000000" ma:open="false" ma:isKeyword="false">
      <xsd:complexType>
        <xsd:sequence>
          <xsd:element ref="pc:Terms" minOccurs="0" maxOccurs="1"/>
        </xsd:sequence>
      </xsd:complexType>
    </xsd:element>
    <xsd:element name="ga477587807b4e8dbd9d142e03c014fa" ma:index="30" nillable="true" ma:taxonomy="true" ma:internalName="ga477587807b4e8dbd9d142e03c014fa" ma:taxonomyFieldName="Catchment" ma:displayName="Catchment" ma:fieldId="{0a477587-807b-4e8d-bd9d-142e03c014fa}" ma:sspId="d1117845-93f6-4da3-abaa-fcb4fa669c78" ma:termSetId="a3d7cc5e-3544-4097-ac09-3626e2dfc582" ma:anchorId="00000000-0000-0000-0000-000000000000" ma:open="false" ma:isKeyword="false">
      <xsd:complexType>
        <xsd:sequence>
          <xsd:element ref="pc:Terms" minOccurs="0" maxOccurs="1"/>
        </xsd:sequence>
      </xsd:complexType>
    </xsd:element>
    <xsd:element name="la34db7254a948be973d9738b9f07ba7" ma:index="32" ma:taxonomy="true" ma:internalName="la34db7254a948be973d9738b9f07ba7" ma:taxonomyFieldName="TypeofPermit" ma:displayName="Type of Permit" ma:default="9;#N/A - Do not select for New Permits|0430e4c2-ee0a-4b2d-9af6-df735aafbcb2" ma:fieldId="{5a34db72-54a9-48be-973d-9738b9f07ba7}" ma:taxonomyMulti="true" ma:sspId="d1117845-93f6-4da3-abaa-fcb4fa669c78" ma:termSetId="7d47b671-38b6-4716-ba29-cfb8e9b10e5f" ma:anchorId="00000000-0000-0000-0000-000000000000" ma:open="false" ma:isKeyword="false">
      <xsd:complexType>
        <xsd:sequence>
          <xsd:element ref="pc:Terms" minOccurs="0" maxOccurs="1"/>
        </xsd:sequence>
      </xsd:complexType>
    </xsd:element>
    <xsd:element name="bf174f8632e04660b372cf372c1956fe" ma:index="34" nillable="true" ma:taxonomy="true" ma:internalName="bf174f8632e04660b372cf372c1956fe" ma:taxonomyFieldName="StandardRulesID" ma:displayName="StandardRulesID" ma:fieldId="{bf174f86-32e0-4660-b372-cf372c1956fe}" ma:taxonomyMulti="true" ma:sspId="d1117845-93f6-4da3-abaa-fcb4fa669c78" ma:termSetId="8e138792-83d5-43de-b6e8-7ca5b827ccd8" ma:anchorId="00000000-0000-0000-0000-000000000000" ma:open="false" ma:isKeyword="false">
      <xsd:complexType>
        <xsd:sequence>
          <xsd:element ref="pc:Terms" minOccurs="0" maxOccurs="1"/>
        </xsd:sequence>
      </xsd:complexType>
    </xsd:element>
    <xsd:element name="mb0b523b12654e57a98fd73f451222f6" ma:index="36" nillable="true" ma:taxonomy="true" ma:internalName="mb0b523b12654e57a98fd73f451222f6" ma:taxonomyFieldName="CessationStatus" ma:displayName="Cessation Status" ma:fieldId="{6b0b523b-1265-4e57-a98f-d73f451222f6}" ma:sspId="d1117845-93f6-4da3-abaa-fcb4fa669c78" ma:termSetId="8efff926-82ca-4afb-81c6-bc22e4acfd61" ma:anchorId="00000000-0000-0000-0000-000000000000" ma:open="false" ma:isKeyword="false">
      <xsd:complexType>
        <xsd:sequence>
          <xsd:element ref="pc:Terms" minOccurs="0" maxOccurs="1"/>
        </xsd:sequence>
      </xsd:complexType>
    </xsd:element>
    <xsd:element name="ed3cfd1978f244c4af5dc9d642a18018" ma:index="40" nillable="true" ma:taxonomy="true" ma:internalName="ed3cfd1978f244c4af5dc9d642a18018" ma:taxonomyFieldName="MajorProjectID" ma:displayName="Major Project ID" ma:fieldId="{ed3cfd19-78f2-44c4-af5d-c9d642a18018}" ma:sspId="d1117845-93f6-4da3-abaa-fcb4fa669c78" ma:termSetId="d4a353e3-1bf8-453f-805b-242d6a6db91b" ma:anchorId="00000000-0000-0000-0000-000000000000" ma:open="false" ma:isKeyword="false">
      <xsd:complexType>
        <xsd:sequence>
          <xsd:element ref="pc:Terms" minOccurs="0" maxOccurs="1"/>
        </xsd:sequence>
      </xsd:complexType>
    </xsd:element>
    <xsd:element name="m63bd5d2e6554c968a3f4ff9289590fe" ma:index="44" nillable="true" ma:taxonomy="true" ma:internalName="m63bd5d2e6554c968a3f4ff9289590fe" ma:taxonomyFieldName="EventType1" ma:displayName="Event Type" ma:readOnly="false" ma:fieldId="{663bd5d2-e655-4c96-8a3f-4ff9289590fe}" ma:sspId="d1117845-93f6-4da3-abaa-fcb4fa669c78" ma:termSetId="6eb2a3b8-caae-450e-a142-afb8c0df3527" ma:anchorId="00000000-0000-0000-0000-000000000000" ma:open="false" ma:isKeyword="false">
      <xsd:complexType>
        <xsd:sequence>
          <xsd:element ref="pc:Terms" minOccurs="0" maxOccurs="1"/>
        </xsd:sequence>
      </xsd:complexType>
    </xsd:element>
    <xsd:element name="d22401b98bfe4ec6b8dacbec81c66a1e" ma:index="46" nillable="true" ma:taxonomy="true" ma:internalName="d22401b98bfe4ec6b8dacbec81c66a1e" ma:taxonomyFieldName="PermitDocumentType" ma:displayName="Permit Document Type" ma:readOnly="false" ma:fieldId="{d22401b9-8bfe-4ec6-b8da-cbec81c66a1e}" ma:sspId="d1117845-93f6-4da3-abaa-fcb4fa669c78" ma:termSetId="1e9654a3-ed8b-47e0-af9b-cd306150e83f" ma:anchorId="00000000-0000-0000-0000-000000000000" ma:open="false" ma:isKeyword="false">
      <xsd:complexType>
        <xsd:sequence>
          <xsd:element ref="pc:Terms" minOccurs="0" maxOccurs="1"/>
        </xsd:sequence>
      </xsd:complexType>
    </xsd:element>
    <xsd:element name="SharedWithUsers" ma:index="6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6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62745e8-e224-48e8-a2e3-254862b8c2f5"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50981305-d081-4950-be5f-f720c05b9668}" ma:internalName="TaxCatchAll" ma:showField="CatchAllData" ma:web="8595a0ec-c146-4eeb-925a-270f4bc4be63">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50981305-d081-4950-be5f-f720c05b9668}" ma:internalName="TaxCatchAllLabel" ma:readOnly="true" ma:showField="CatchAllDataLabel" ma:web="8595a0ec-c146-4eeb-925a-270f4bc4be63">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eebef177-55b5-4448-a5fb-28ea454417ee" elementFormDefault="qualified">
    <xsd:import namespace="http://schemas.microsoft.com/office/2006/documentManagement/types"/>
    <xsd:import namespace="http://schemas.microsoft.com/office/infopath/2007/PartnerControls"/>
    <xsd:element name="DocumentDate" ma:index="12" ma:displayName="Document Date" ma:format="DateOnly" ma:indexed="true" ma:internalName="DocumentDate">
      <xsd:simpleType>
        <xsd:restriction base="dms:DateTime"/>
      </xsd:simpleType>
    </xsd:element>
    <xsd:element name="EAReceivedDate" ma:index="13" ma:displayName="Received Date" ma:format="DateOnly" ma:internalName="EAReceivedDate">
      <xsd:simpleType>
        <xsd:restriction base="dms:DateTime"/>
      </xsd:simpleType>
    </xsd:element>
    <xsd:element name="ExternalAuthor" ma:index="14" ma:displayName="Document Author" ma:internalName="ExternalAuthor">
      <xsd:simpleType>
        <xsd:restriction base="dms:Text">
          <xsd:maxLength value="255"/>
        </xsd:restriction>
      </xsd:simpleType>
    </xsd:element>
    <xsd:element name="PermitNumber" ma:index="23" ma:displayName="Permit Number" ma:internalName="PermitNumber">
      <xsd:simpleType>
        <xsd:restriction base="dms:Text">
          <xsd:maxLength value="255"/>
        </xsd:restriction>
      </xsd:simpleType>
    </xsd:element>
    <xsd:element name="OtherReference" ma:index="24" nillable="true" ma:displayName="Other Reference" ma:internalName="OtherReference">
      <xsd:simpleType>
        <xsd:restriction base="dms:Text">
          <xsd:maxLength value="255"/>
        </xsd:restriction>
      </xsd:simpleType>
    </xsd:element>
    <xsd:element name="EPRNumber" ma:index="25" nillable="true" ma:displayName="EPR Number" ma:internalName="EPRNumber">
      <xsd:simpleType>
        <xsd:restriction base="dms:Text">
          <xsd:maxLength value="255"/>
        </xsd:restriction>
      </xsd:simpleType>
    </xsd:element>
    <xsd:element name="Customer_x002f_OperatorName" ma:index="26" ma:displayName="Customer / Operator Name" ma:internalName="Customer_x002F_OperatorName">
      <xsd:simpleType>
        <xsd:restriction base="dms:Text">
          <xsd:maxLength value="255"/>
        </xsd:restriction>
      </xsd:simpleType>
    </xsd:element>
    <xsd:element name="SiteName" ma:index="27" ma:displayName="Facility Name" ma:internalName="SiteName">
      <xsd:simpleType>
        <xsd:restriction base="dms:Text">
          <xsd:maxLength value="255"/>
        </xsd:restriction>
      </xsd:simpleType>
    </xsd:element>
    <xsd:element name="FacilityAddress" ma:index="28" ma:displayName="Facility Address" ma:internalName="FacilityAddress">
      <xsd:simpleType>
        <xsd:restriction base="dms:Note">
          <xsd:maxLength value="255"/>
        </xsd:restriction>
      </xsd:simpleType>
    </xsd:element>
    <xsd:element name="FacilityAddressPostcode" ma:index="29" ma:displayName="Facility Address Postcode" ma:internalName="FacilityAddressPostcode">
      <xsd:simpleType>
        <xsd:restriction base="dms:Text">
          <xsd:maxLength value="255"/>
        </xsd:restriction>
      </xsd:simpleType>
    </xsd:element>
    <xsd:element name="CessationDate" ma:index="38" nillable="true" ma:displayName="Cessation Date" ma:format="DateOnly" ma:internalName="CessationDate">
      <xsd:simpleType>
        <xsd:restriction base="dms:DateTime"/>
      </xsd:simpleType>
    </xsd:element>
    <xsd:element name="NationalSecurity" ma:index="39" nillable="true" ma:displayName="National Security" ma:default="No" ma:format="Dropdown" ma:internalName="NationalSecurity">
      <xsd:simpleType>
        <xsd:restriction base="dms:Choice">
          <xsd:enumeration value="Yes"/>
          <xsd:enumeration value="No"/>
        </xsd:restriction>
      </xsd:simpleType>
    </xsd:element>
    <xsd:element name="CurrentPermit" ma:index="42" nillable="true" ma:displayName="Current Permit" ma:default="N/A - Do not select for New Permits" ma:format="Dropdown" ma:internalName="CurrentPermit">
      <xsd:simpleType>
        <xsd:restriction base="dms:Choice">
          <xsd:enumeration value="Yes"/>
          <xsd:enumeration value="No"/>
          <xsd:enumeration value="N/A - Do not select for New Permits"/>
        </xsd:restriction>
      </xsd:simpleType>
    </xsd:element>
  </xsd:schema>
  <xsd:schema xmlns:xsd="http://www.w3.org/2001/XMLSchema" xmlns:xs="http://www.w3.org/2001/XMLSchema" xmlns:dms="http://schemas.microsoft.com/office/2006/documentManagement/types" xmlns:pc="http://schemas.microsoft.com/office/infopath/2007/PartnerControls" targetNamespace="5ffd8e36-f429-4edc-ab50-c5be84842779" elementFormDefault="qualified">
    <xsd:import namespace="http://schemas.microsoft.com/office/2006/documentManagement/types"/>
    <xsd:import namespace="http://schemas.microsoft.com/office/infopath/2007/PartnerControls"/>
    <xsd:element name="EventLink" ma:index="43" nillable="true" ma:displayName="Event Link" ma:internalName="EventLink">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a680a63-37ab-4b78-a4ad-22fee4f3edc1" elementFormDefault="qualified">
    <xsd:import namespace="http://schemas.microsoft.com/office/2006/documentManagement/types"/>
    <xsd:import namespace="http://schemas.microsoft.com/office/infopath/2007/PartnerControls"/>
    <xsd:element name="MediaServiceMetadata" ma:index="48" nillable="true" ma:displayName="MediaServiceMetadata" ma:hidden="true" ma:internalName="MediaServiceMetadata" ma:readOnly="true">
      <xsd:simpleType>
        <xsd:restriction base="dms:Note"/>
      </xsd:simpleType>
    </xsd:element>
    <xsd:element name="MediaServiceFastMetadata" ma:index="49" nillable="true" ma:displayName="MediaServiceFastMetadata" ma:hidden="true" ma:internalName="MediaServiceFastMetadata" ma:readOnly="true">
      <xsd:simpleType>
        <xsd:restriction base="dms:Note"/>
      </xsd:simpleType>
    </xsd:element>
    <xsd:element name="MediaServiceAutoKeyPoints" ma:index="50" nillable="true" ma:displayName="MediaServiceAutoKeyPoints" ma:hidden="true" ma:internalName="MediaServiceAutoKeyPoints" ma:readOnly="true">
      <xsd:simpleType>
        <xsd:restriction base="dms:Note"/>
      </xsd:simpleType>
    </xsd:element>
    <xsd:element name="MediaServiceKeyPoints" ma:index="51" nillable="true" ma:displayName="KeyPoints" ma:internalName="MediaServiceKeyPoints" ma:readOnly="true">
      <xsd:simpleType>
        <xsd:restriction base="dms:Note">
          <xsd:maxLength value="255"/>
        </xsd:restriction>
      </xsd:simpleType>
    </xsd:element>
    <xsd:element name="MediaServiceAutoTags" ma:index="52" nillable="true" ma:displayName="Tags" ma:internalName="MediaServiceAutoTags" ma:readOnly="true">
      <xsd:simpleType>
        <xsd:restriction base="dms:Text"/>
      </xsd:simpleType>
    </xsd:element>
    <xsd:element name="MediaServiceOCR" ma:index="53" nillable="true" ma:displayName="Extracted Text" ma:internalName="MediaServiceOCR" ma:readOnly="true">
      <xsd:simpleType>
        <xsd:restriction base="dms:Note">
          <xsd:maxLength value="255"/>
        </xsd:restriction>
      </xsd:simpleType>
    </xsd:element>
    <xsd:element name="MediaServiceGenerationTime" ma:index="54" nillable="true" ma:displayName="MediaServiceGenerationTime" ma:hidden="true" ma:internalName="MediaServiceGenerationTime" ma:readOnly="true">
      <xsd:simpleType>
        <xsd:restriction base="dms:Text"/>
      </xsd:simpleType>
    </xsd:element>
    <xsd:element name="MediaServiceEventHashCode" ma:index="55" nillable="true" ma:displayName="MediaServiceEventHashCode" ma:hidden="true" ma:internalName="MediaServiceEventHashCode" ma:readOnly="true">
      <xsd:simpleType>
        <xsd:restriction base="dms:Text"/>
      </xsd:simpleType>
    </xsd:element>
    <xsd:element name="MediaServiceDateTaken" ma:index="56" nillable="true" ma:displayName="MediaServiceDateTaken" ma:hidden="true" ma:internalName="MediaServiceDateTaken" ma:readOnly="true">
      <xsd:simpleType>
        <xsd:restriction base="dms:Text"/>
      </xsd:simpleType>
    </xsd:element>
    <xsd:element name="MediaServiceLocation" ma:index="57" nillable="true" ma:displayName="Location" ma:internalName="MediaServiceLocation" ma:readOnly="true">
      <xsd:simpleType>
        <xsd:restriction base="dms:Text"/>
      </xsd:simpleType>
    </xsd:element>
    <xsd:element name="lcf76f155ced4ddcb4097134ff3c332f" ma:index="59" nillable="true" ma:taxonomy="true" ma:internalName="lcf76f155ced4ddcb4097134ff3c332f" ma:taxonomyFieldName="MediaServiceImageTags" ma:displayName="Image Tags" ma:readOnly="false" ma:fieldId="{5cf76f15-5ced-4ddc-b409-7134ff3c332f}" ma:taxonomyMulti="true" ma:sspId="d1117845-93f6-4da3-abaa-fcb4fa669c78" ma:termSetId="09814cd3-568e-fe90-9814-8d621ff8fb84" ma:anchorId="fba54fb3-c3e1-fe81-a776-ca4b69148c4d" ma:open="true" ma:isKeyword="false">
      <xsd:complexType>
        <xsd:sequence>
          <xsd:element ref="pc:Terms" minOccurs="0" maxOccurs="1"/>
        </xsd:sequence>
      </xsd:complexType>
    </xsd:element>
    <xsd:element name="MediaLengthInSeconds" ma:index="62" nillable="true" ma:displayName="MediaLengthInSeconds" ma:hidden="true" ma:internalName="MediaLengthInSeconds" ma:readOnly="true">
      <xsd:simpleType>
        <xsd:restriction base="dms:Unknown"/>
      </xsd:simpleType>
    </xsd:element>
    <xsd:element name="MediaServiceObjectDetectorVersions" ma:index="63"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64"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5.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B40F565-41A8-4718-ADC2-5BE01958FFD3}">
  <ds:schemaRefs>
    <ds:schemaRef ds:uri="http://schemas.microsoft.com/office/2006/metadata/properties"/>
    <ds:schemaRef ds:uri="http://schemas.microsoft.com/office/infopath/2007/PartnerControls"/>
    <ds:schemaRef ds:uri="d790f961-d571-46b7-abd3-e4c1bb1c7428"/>
    <ds:schemaRef ds:uri="bed39a22-cddb-4172-99bc-38543969abec"/>
  </ds:schemaRefs>
</ds:datastoreItem>
</file>

<file path=customXml/itemProps3.xml><?xml version="1.0" encoding="utf-8"?>
<ds:datastoreItem xmlns:ds="http://schemas.openxmlformats.org/officeDocument/2006/customXml" ds:itemID="{E64577FE-B466-4F62-8759-CB73C7787265}"/>
</file>

<file path=customXml/itemProps4.xml><?xml version="1.0" encoding="utf-8"?>
<ds:datastoreItem xmlns:ds="http://schemas.openxmlformats.org/officeDocument/2006/customXml" ds:itemID="{0619A7E7-474F-42C5-B4F9-0295D9513550}">
  <ds:schemaRefs>
    <ds:schemaRef ds:uri="http://schemas.openxmlformats.org/officeDocument/2006/bibliography"/>
  </ds:schemaRefs>
</ds:datastoreItem>
</file>

<file path=customXml/itemProps5.xml><?xml version="1.0" encoding="utf-8"?>
<ds:datastoreItem xmlns:ds="http://schemas.openxmlformats.org/officeDocument/2006/customXml" ds:itemID="{73355EC0-B89B-4071-88E8-CD91A77E9B66}">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WRM Report Template (2025)</Template>
  <TotalTime>1109</TotalTime>
  <Pages>62</Pages>
  <Words>13417</Words>
  <Characters>70576</Characters>
  <Application>Microsoft Office Word</Application>
  <DocSecurity>0</DocSecurity>
  <Lines>2205</Lines>
  <Paragraphs>933</Paragraphs>
  <ScaleCrop>false</ScaleCrop>
  <HeadingPairs>
    <vt:vector size="2" baseType="variant">
      <vt:variant>
        <vt:lpstr>Title</vt:lpstr>
      </vt:variant>
      <vt:variant>
        <vt:i4>1</vt:i4>
      </vt:variant>
    </vt:vector>
  </HeadingPairs>
  <TitlesOfParts>
    <vt:vector size="1" baseType="lpstr">
      <vt:lpstr>Odour Management Plan</vt:lpstr>
    </vt:vector>
  </TitlesOfParts>
  <Company>Advanced Demolition Limited</Company>
  <LinksUpToDate>false</LinksUpToDate>
  <CharactersWithSpaces>83060</CharactersWithSpaces>
  <SharedDoc>false</SharedDoc>
  <HLinks>
    <vt:vector size="324" baseType="variant">
      <vt:variant>
        <vt:i4>7012448</vt:i4>
      </vt:variant>
      <vt:variant>
        <vt:i4>342</vt:i4>
      </vt:variant>
      <vt:variant>
        <vt:i4>0</vt:i4>
      </vt:variant>
      <vt:variant>
        <vt:i4>5</vt:i4>
      </vt:variant>
      <vt:variant>
        <vt:lpwstr>https://www.gov.uk/government/collections/fire-safety-legislation-guidance-for-those-with-legal-duties</vt:lpwstr>
      </vt:variant>
      <vt:variant>
        <vt:lpwstr/>
      </vt:variant>
      <vt:variant>
        <vt:i4>5570642</vt:i4>
      </vt:variant>
      <vt:variant>
        <vt:i4>339</vt:i4>
      </vt:variant>
      <vt:variant>
        <vt:i4>0</vt:i4>
      </vt:variant>
      <vt:variant>
        <vt:i4>5</vt:i4>
      </vt:variant>
      <vt:variant>
        <vt:lpwstr>https://www.legislation.gov.uk/uksi/2005/1541/article/15/made</vt:lpwstr>
      </vt:variant>
      <vt:variant>
        <vt:lpwstr/>
      </vt:variant>
      <vt:variant>
        <vt:i4>6488178</vt:i4>
      </vt:variant>
      <vt:variant>
        <vt:i4>312</vt:i4>
      </vt:variant>
      <vt:variant>
        <vt:i4>0</vt:i4>
      </vt:variant>
      <vt:variant>
        <vt:i4>5</vt:i4>
      </vt:variant>
      <vt:variant>
        <vt:lpwstr>https://www.gov.uk/government/publications/fire-prevention-plans-environmental-permits</vt:lpwstr>
      </vt:variant>
      <vt:variant>
        <vt:lpwstr/>
      </vt:variant>
      <vt:variant>
        <vt:i4>1179700</vt:i4>
      </vt:variant>
      <vt:variant>
        <vt:i4>305</vt:i4>
      </vt:variant>
      <vt:variant>
        <vt:i4>0</vt:i4>
      </vt:variant>
      <vt:variant>
        <vt:i4>5</vt:i4>
      </vt:variant>
      <vt:variant>
        <vt:lpwstr/>
      </vt:variant>
      <vt:variant>
        <vt:lpwstr>_Toc216965686</vt:lpwstr>
      </vt:variant>
      <vt:variant>
        <vt:i4>1179700</vt:i4>
      </vt:variant>
      <vt:variant>
        <vt:i4>299</vt:i4>
      </vt:variant>
      <vt:variant>
        <vt:i4>0</vt:i4>
      </vt:variant>
      <vt:variant>
        <vt:i4>5</vt:i4>
      </vt:variant>
      <vt:variant>
        <vt:lpwstr/>
      </vt:variant>
      <vt:variant>
        <vt:lpwstr>_Toc216965685</vt:lpwstr>
      </vt:variant>
      <vt:variant>
        <vt:i4>1179700</vt:i4>
      </vt:variant>
      <vt:variant>
        <vt:i4>293</vt:i4>
      </vt:variant>
      <vt:variant>
        <vt:i4>0</vt:i4>
      </vt:variant>
      <vt:variant>
        <vt:i4>5</vt:i4>
      </vt:variant>
      <vt:variant>
        <vt:lpwstr/>
      </vt:variant>
      <vt:variant>
        <vt:lpwstr>_Toc216965684</vt:lpwstr>
      </vt:variant>
      <vt:variant>
        <vt:i4>1179700</vt:i4>
      </vt:variant>
      <vt:variant>
        <vt:i4>284</vt:i4>
      </vt:variant>
      <vt:variant>
        <vt:i4>0</vt:i4>
      </vt:variant>
      <vt:variant>
        <vt:i4>5</vt:i4>
      </vt:variant>
      <vt:variant>
        <vt:lpwstr/>
      </vt:variant>
      <vt:variant>
        <vt:lpwstr>_Toc216965683</vt:lpwstr>
      </vt:variant>
      <vt:variant>
        <vt:i4>1179700</vt:i4>
      </vt:variant>
      <vt:variant>
        <vt:i4>278</vt:i4>
      </vt:variant>
      <vt:variant>
        <vt:i4>0</vt:i4>
      </vt:variant>
      <vt:variant>
        <vt:i4>5</vt:i4>
      </vt:variant>
      <vt:variant>
        <vt:lpwstr/>
      </vt:variant>
      <vt:variant>
        <vt:lpwstr>_Toc216965682</vt:lpwstr>
      </vt:variant>
      <vt:variant>
        <vt:i4>1179700</vt:i4>
      </vt:variant>
      <vt:variant>
        <vt:i4>272</vt:i4>
      </vt:variant>
      <vt:variant>
        <vt:i4>0</vt:i4>
      </vt:variant>
      <vt:variant>
        <vt:i4>5</vt:i4>
      </vt:variant>
      <vt:variant>
        <vt:lpwstr/>
      </vt:variant>
      <vt:variant>
        <vt:lpwstr>_Toc216965681</vt:lpwstr>
      </vt:variant>
      <vt:variant>
        <vt:i4>1179700</vt:i4>
      </vt:variant>
      <vt:variant>
        <vt:i4>266</vt:i4>
      </vt:variant>
      <vt:variant>
        <vt:i4>0</vt:i4>
      </vt:variant>
      <vt:variant>
        <vt:i4>5</vt:i4>
      </vt:variant>
      <vt:variant>
        <vt:lpwstr/>
      </vt:variant>
      <vt:variant>
        <vt:lpwstr>_Toc216965680</vt:lpwstr>
      </vt:variant>
      <vt:variant>
        <vt:i4>1900596</vt:i4>
      </vt:variant>
      <vt:variant>
        <vt:i4>260</vt:i4>
      </vt:variant>
      <vt:variant>
        <vt:i4>0</vt:i4>
      </vt:variant>
      <vt:variant>
        <vt:i4>5</vt:i4>
      </vt:variant>
      <vt:variant>
        <vt:lpwstr/>
      </vt:variant>
      <vt:variant>
        <vt:lpwstr>_Toc216965679</vt:lpwstr>
      </vt:variant>
      <vt:variant>
        <vt:i4>1900596</vt:i4>
      </vt:variant>
      <vt:variant>
        <vt:i4>254</vt:i4>
      </vt:variant>
      <vt:variant>
        <vt:i4>0</vt:i4>
      </vt:variant>
      <vt:variant>
        <vt:i4>5</vt:i4>
      </vt:variant>
      <vt:variant>
        <vt:lpwstr/>
      </vt:variant>
      <vt:variant>
        <vt:lpwstr>_Toc216965678</vt:lpwstr>
      </vt:variant>
      <vt:variant>
        <vt:i4>1900596</vt:i4>
      </vt:variant>
      <vt:variant>
        <vt:i4>248</vt:i4>
      </vt:variant>
      <vt:variant>
        <vt:i4>0</vt:i4>
      </vt:variant>
      <vt:variant>
        <vt:i4>5</vt:i4>
      </vt:variant>
      <vt:variant>
        <vt:lpwstr/>
      </vt:variant>
      <vt:variant>
        <vt:lpwstr>_Toc216965677</vt:lpwstr>
      </vt:variant>
      <vt:variant>
        <vt:i4>1900596</vt:i4>
      </vt:variant>
      <vt:variant>
        <vt:i4>242</vt:i4>
      </vt:variant>
      <vt:variant>
        <vt:i4>0</vt:i4>
      </vt:variant>
      <vt:variant>
        <vt:i4>5</vt:i4>
      </vt:variant>
      <vt:variant>
        <vt:lpwstr/>
      </vt:variant>
      <vt:variant>
        <vt:lpwstr>_Toc216965676</vt:lpwstr>
      </vt:variant>
      <vt:variant>
        <vt:i4>1900596</vt:i4>
      </vt:variant>
      <vt:variant>
        <vt:i4>236</vt:i4>
      </vt:variant>
      <vt:variant>
        <vt:i4>0</vt:i4>
      </vt:variant>
      <vt:variant>
        <vt:i4>5</vt:i4>
      </vt:variant>
      <vt:variant>
        <vt:lpwstr/>
      </vt:variant>
      <vt:variant>
        <vt:lpwstr>_Toc216965675</vt:lpwstr>
      </vt:variant>
      <vt:variant>
        <vt:i4>1900596</vt:i4>
      </vt:variant>
      <vt:variant>
        <vt:i4>230</vt:i4>
      </vt:variant>
      <vt:variant>
        <vt:i4>0</vt:i4>
      </vt:variant>
      <vt:variant>
        <vt:i4>5</vt:i4>
      </vt:variant>
      <vt:variant>
        <vt:lpwstr/>
      </vt:variant>
      <vt:variant>
        <vt:lpwstr>_Toc216965674</vt:lpwstr>
      </vt:variant>
      <vt:variant>
        <vt:i4>1900596</vt:i4>
      </vt:variant>
      <vt:variant>
        <vt:i4>224</vt:i4>
      </vt:variant>
      <vt:variant>
        <vt:i4>0</vt:i4>
      </vt:variant>
      <vt:variant>
        <vt:i4>5</vt:i4>
      </vt:variant>
      <vt:variant>
        <vt:lpwstr/>
      </vt:variant>
      <vt:variant>
        <vt:lpwstr>_Toc216965673</vt:lpwstr>
      </vt:variant>
      <vt:variant>
        <vt:i4>1900596</vt:i4>
      </vt:variant>
      <vt:variant>
        <vt:i4>218</vt:i4>
      </vt:variant>
      <vt:variant>
        <vt:i4>0</vt:i4>
      </vt:variant>
      <vt:variant>
        <vt:i4>5</vt:i4>
      </vt:variant>
      <vt:variant>
        <vt:lpwstr/>
      </vt:variant>
      <vt:variant>
        <vt:lpwstr>_Toc216965672</vt:lpwstr>
      </vt:variant>
      <vt:variant>
        <vt:i4>1900596</vt:i4>
      </vt:variant>
      <vt:variant>
        <vt:i4>212</vt:i4>
      </vt:variant>
      <vt:variant>
        <vt:i4>0</vt:i4>
      </vt:variant>
      <vt:variant>
        <vt:i4>5</vt:i4>
      </vt:variant>
      <vt:variant>
        <vt:lpwstr/>
      </vt:variant>
      <vt:variant>
        <vt:lpwstr>_Toc216965671</vt:lpwstr>
      </vt:variant>
      <vt:variant>
        <vt:i4>1900596</vt:i4>
      </vt:variant>
      <vt:variant>
        <vt:i4>206</vt:i4>
      </vt:variant>
      <vt:variant>
        <vt:i4>0</vt:i4>
      </vt:variant>
      <vt:variant>
        <vt:i4>5</vt:i4>
      </vt:variant>
      <vt:variant>
        <vt:lpwstr/>
      </vt:variant>
      <vt:variant>
        <vt:lpwstr>_Toc216965670</vt:lpwstr>
      </vt:variant>
      <vt:variant>
        <vt:i4>1835060</vt:i4>
      </vt:variant>
      <vt:variant>
        <vt:i4>200</vt:i4>
      </vt:variant>
      <vt:variant>
        <vt:i4>0</vt:i4>
      </vt:variant>
      <vt:variant>
        <vt:i4>5</vt:i4>
      </vt:variant>
      <vt:variant>
        <vt:lpwstr/>
      </vt:variant>
      <vt:variant>
        <vt:lpwstr>_Toc216965669</vt:lpwstr>
      </vt:variant>
      <vt:variant>
        <vt:i4>1835060</vt:i4>
      </vt:variant>
      <vt:variant>
        <vt:i4>194</vt:i4>
      </vt:variant>
      <vt:variant>
        <vt:i4>0</vt:i4>
      </vt:variant>
      <vt:variant>
        <vt:i4>5</vt:i4>
      </vt:variant>
      <vt:variant>
        <vt:lpwstr/>
      </vt:variant>
      <vt:variant>
        <vt:lpwstr>_Toc216965668</vt:lpwstr>
      </vt:variant>
      <vt:variant>
        <vt:i4>1835060</vt:i4>
      </vt:variant>
      <vt:variant>
        <vt:i4>188</vt:i4>
      </vt:variant>
      <vt:variant>
        <vt:i4>0</vt:i4>
      </vt:variant>
      <vt:variant>
        <vt:i4>5</vt:i4>
      </vt:variant>
      <vt:variant>
        <vt:lpwstr/>
      </vt:variant>
      <vt:variant>
        <vt:lpwstr>_Toc216965667</vt:lpwstr>
      </vt:variant>
      <vt:variant>
        <vt:i4>1835060</vt:i4>
      </vt:variant>
      <vt:variant>
        <vt:i4>182</vt:i4>
      </vt:variant>
      <vt:variant>
        <vt:i4>0</vt:i4>
      </vt:variant>
      <vt:variant>
        <vt:i4>5</vt:i4>
      </vt:variant>
      <vt:variant>
        <vt:lpwstr/>
      </vt:variant>
      <vt:variant>
        <vt:lpwstr>_Toc216965666</vt:lpwstr>
      </vt:variant>
      <vt:variant>
        <vt:i4>1835060</vt:i4>
      </vt:variant>
      <vt:variant>
        <vt:i4>176</vt:i4>
      </vt:variant>
      <vt:variant>
        <vt:i4>0</vt:i4>
      </vt:variant>
      <vt:variant>
        <vt:i4>5</vt:i4>
      </vt:variant>
      <vt:variant>
        <vt:lpwstr/>
      </vt:variant>
      <vt:variant>
        <vt:lpwstr>_Toc216965665</vt:lpwstr>
      </vt:variant>
      <vt:variant>
        <vt:i4>1835060</vt:i4>
      </vt:variant>
      <vt:variant>
        <vt:i4>170</vt:i4>
      </vt:variant>
      <vt:variant>
        <vt:i4>0</vt:i4>
      </vt:variant>
      <vt:variant>
        <vt:i4>5</vt:i4>
      </vt:variant>
      <vt:variant>
        <vt:lpwstr/>
      </vt:variant>
      <vt:variant>
        <vt:lpwstr>_Toc216965664</vt:lpwstr>
      </vt:variant>
      <vt:variant>
        <vt:i4>1835060</vt:i4>
      </vt:variant>
      <vt:variant>
        <vt:i4>164</vt:i4>
      </vt:variant>
      <vt:variant>
        <vt:i4>0</vt:i4>
      </vt:variant>
      <vt:variant>
        <vt:i4>5</vt:i4>
      </vt:variant>
      <vt:variant>
        <vt:lpwstr/>
      </vt:variant>
      <vt:variant>
        <vt:lpwstr>_Toc216965663</vt:lpwstr>
      </vt:variant>
      <vt:variant>
        <vt:i4>1835060</vt:i4>
      </vt:variant>
      <vt:variant>
        <vt:i4>158</vt:i4>
      </vt:variant>
      <vt:variant>
        <vt:i4>0</vt:i4>
      </vt:variant>
      <vt:variant>
        <vt:i4>5</vt:i4>
      </vt:variant>
      <vt:variant>
        <vt:lpwstr/>
      </vt:variant>
      <vt:variant>
        <vt:lpwstr>_Toc216965662</vt:lpwstr>
      </vt:variant>
      <vt:variant>
        <vt:i4>1835060</vt:i4>
      </vt:variant>
      <vt:variant>
        <vt:i4>152</vt:i4>
      </vt:variant>
      <vt:variant>
        <vt:i4>0</vt:i4>
      </vt:variant>
      <vt:variant>
        <vt:i4>5</vt:i4>
      </vt:variant>
      <vt:variant>
        <vt:lpwstr/>
      </vt:variant>
      <vt:variant>
        <vt:lpwstr>_Toc216965661</vt:lpwstr>
      </vt:variant>
      <vt:variant>
        <vt:i4>1835060</vt:i4>
      </vt:variant>
      <vt:variant>
        <vt:i4>146</vt:i4>
      </vt:variant>
      <vt:variant>
        <vt:i4>0</vt:i4>
      </vt:variant>
      <vt:variant>
        <vt:i4>5</vt:i4>
      </vt:variant>
      <vt:variant>
        <vt:lpwstr/>
      </vt:variant>
      <vt:variant>
        <vt:lpwstr>_Toc216965660</vt:lpwstr>
      </vt:variant>
      <vt:variant>
        <vt:i4>2031668</vt:i4>
      </vt:variant>
      <vt:variant>
        <vt:i4>140</vt:i4>
      </vt:variant>
      <vt:variant>
        <vt:i4>0</vt:i4>
      </vt:variant>
      <vt:variant>
        <vt:i4>5</vt:i4>
      </vt:variant>
      <vt:variant>
        <vt:lpwstr/>
      </vt:variant>
      <vt:variant>
        <vt:lpwstr>_Toc216965659</vt:lpwstr>
      </vt:variant>
      <vt:variant>
        <vt:i4>2031668</vt:i4>
      </vt:variant>
      <vt:variant>
        <vt:i4>134</vt:i4>
      </vt:variant>
      <vt:variant>
        <vt:i4>0</vt:i4>
      </vt:variant>
      <vt:variant>
        <vt:i4>5</vt:i4>
      </vt:variant>
      <vt:variant>
        <vt:lpwstr/>
      </vt:variant>
      <vt:variant>
        <vt:lpwstr>_Toc216965658</vt:lpwstr>
      </vt:variant>
      <vt:variant>
        <vt:i4>2031668</vt:i4>
      </vt:variant>
      <vt:variant>
        <vt:i4>128</vt:i4>
      </vt:variant>
      <vt:variant>
        <vt:i4>0</vt:i4>
      </vt:variant>
      <vt:variant>
        <vt:i4>5</vt:i4>
      </vt:variant>
      <vt:variant>
        <vt:lpwstr/>
      </vt:variant>
      <vt:variant>
        <vt:lpwstr>_Toc216965657</vt:lpwstr>
      </vt:variant>
      <vt:variant>
        <vt:i4>2031668</vt:i4>
      </vt:variant>
      <vt:variant>
        <vt:i4>122</vt:i4>
      </vt:variant>
      <vt:variant>
        <vt:i4>0</vt:i4>
      </vt:variant>
      <vt:variant>
        <vt:i4>5</vt:i4>
      </vt:variant>
      <vt:variant>
        <vt:lpwstr/>
      </vt:variant>
      <vt:variant>
        <vt:lpwstr>_Toc216965656</vt:lpwstr>
      </vt:variant>
      <vt:variant>
        <vt:i4>2031668</vt:i4>
      </vt:variant>
      <vt:variant>
        <vt:i4>116</vt:i4>
      </vt:variant>
      <vt:variant>
        <vt:i4>0</vt:i4>
      </vt:variant>
      <vt:variant>
        <vt:i4>5</vt:i4>
      </vt:variant>
      <vt:variant>
        <vt:lpwstr/>
      </vt:variant>
      <vt:variant>
        <vt:lpwstr>_Toc216965655</vt:lpwstr>
      </vt:variant>
      <vt:variant>
        <vt:i4>2031668</vt:i4>
      </vt:variant>
      <vt:variant>
        <vt:i4>110</vt:i4>
      </vt:variant>
      <vt:variant>
        <vt:i4>0</vt:i4>
      </vt:variant>
      <vt:variant>
        <vt:i4>5</vt:i4>
      </vt:variant>
      <vt:variant>
        <vt:lpwstr/>
      </vt:variant>
      <vt:variant>
        <vt:lpwstr>_Toc216965654</vt:lpwstr>
      </vt:variant>
      <vt:variant>
        <vt:i4>2031668</vt:i4>
      </vt:variant>
      <vt:variant>
        <vt:i4>104</vt:i4>
      </vt:variant>
      <vt:variant>
        <vt:i4>0</vt:i4>
      </vt:variant>
      <vt:variant>
        <vt:i4>5</vt:i4>
      </vt:variant>
      <vt:variant>
        <vt:lpwstr/>
      </vt:variant>
      <vt:variant>
        <vt:lpwstr>_Toc216965653</vt:lpwstr>
      </vt:variant>
      <vt:variant>
        <vt:i4>2031668</vt:i4>
      </vt:variant>
      <vt:variant>
        <vt:i4>98</vt:i4>
      </vt:variant>
      <vt:variant>
        <vt:i4>0</vt:i4>
      </vt:variant>
      <vt:variant>
        <vt:i4>5</vt:i4>
      </vt:variant>
      <vt:variant>
        <vt:lpwstr/>
      </vt:variant>
      <vt:variant>
        <vt:lpwstr>_Toc216965652</vt:lpwstr>
      </vt:variant>
      <vt:variant>
        <vt:i4>2031668</vt:i4>
      </vt:variant>
      <vt:variant>
        <vt:i4>92</vt:i4>
      </vt:variant>
      <vt:variant>
        <vt:i4>0</vt:i4>
      </vt:variant>
      <vt:variant>
        <vt:i4>5</vt:i4>
      </vt:variant>
      <vt:variant>
        <vt:lpwstr/>
      </vt:variant>
      <vt:variant>
        <vt:lpwstr>_Toc216965651</vt:lpwstr>
      </vt:variant>
      <vt:variant>
        <vt:i4>2031668</vt:i4>
      </vt:variant>
      <vt:variant>
        <vt:i4>86</vt:i4>
      </vt:variant>
      <vt:variant>
        <vt:i4>0</vt:i4>
      </vt:variant>
      <vt:variant>
        <vt:i4>5</vt:i4>
      </vt:variant>
      <vt:variant>
        <vt:lpwstr/>
      </vt:variant>
      <vt:variant>
        <vt:lpwstr>_Toc216965650</vt:lpwstr>
      </vt:variant>
      <vt:variant>
        <vt:i4>1966132</vt:i4>
      </vt:variant>
      <vt:variant>
        <vt:i4>80</vt:i4>
      </vt:variant>
      <vt:variant>
        <vt:i4>0</vt:i4>
      </vt:variant>
      <vt:variant>
        <vt:i4>5</vt:i4>
      </vt:variant>
      <vt:variant>
        <vt:lpwstr/>
      </vt:variant>
      <vt:variant>
        <vt:lpwstr>_Toc216965649</vt:lpwstr>
      </vt:variant>
      <vt:variant>
        <vt:i4>1966132</vt:i4>
      </vt:variant>
      <vt:variant>
        <vt:i4>74</vt:i4>
      </vt:variant>
      <vt:variant>
        <vt:i4>0</vt:i4>
      </vt:variant>
      <vt:variant>
        <vt:i4>5</vt:i4>
      </vt:variant>
      <vt:variant>
        <vt:lpwstr/>
      </vt:variant>
      <vt:variant>
        <vt:lpwstr>_Toc216965648</vt:lpwstr>
      </vt:variant>
      <vt:variant>
        <vt:i4>1966132</vt:i4>
      </vt:variant>
      <vt:variant>
        <vt:i4>68</vt:i4>
      </vt:variant>
      <vt:variant>
        <vt:i4>0</vt:i4>
      </vt:variant>
      <vt:variant>
        <vt:i4>5</vt:i4>
      </vt:variant>
      <vt:variant>
        <vt:lpwstr/>
      </vt:variant>
      <vt:variant>
        <vt:lpwstr>_Toc216965647</vt:lpwstr>
      </vt:variant>
      <vt:variant>
        <vt:i4>1966132</vt:i4>
      </vt:variant>
      <vt:variant>
        <vt:i4>62</vt:i4>
      </vt:variant>
      <vt:variant>
        <vt:i4>0</vt:i4>
      </vt:variant>
      <vt:variant>
        <vt:i4>5</vt:i4>
      </vt:variant>
      <vt:variant>
        <vt:lpwstr/>
      </vt:variant>
      <vt:variant>
        <vt:lpwstr>_Toc216965646</vt:lpwstr>
      </vt:variant>
      <vt:variant>
        <vt:i4>1966132</vt:i4>
      </vt:variant>
      <vt:variant>
        <vt:i4>56</vt:i4>
      </vt:variant>
      <vt:variant>
        <vt:i4>0</vt:i4>
      </vt:variant>
      <vt:variant>
        <vt:i4>5</vt:i4>
      </vt:variant>
      <vt:variant>
        <vt:lpwstr/>
      </vt:variant>
      <vt:variant>
        <vt:lpwstr>_Toc216965645</vt:lpwstr>
      </vt:variant>
      <vt:variant>
        <vt:i4>1966132</vt:i4>
      </vt:variant>
      <vt:variant>
        <vt:i4>50</vt:i4>
      </vt:variant>
      <vt:variant>
        <vt:i4>0</vt:i4>
      </vt:variant>
      <vt:variant>
        <vt:i4>5</vt:i4>
      </vt:variant>
      <vt:variant>
        <vt:lpwstr/>
      </vt:variant>
      <vt:variant>
        <vt:lpwstr>_Toc216965644</vt:lpwstr>
      </vt:variant>
      <vt:variant>
        <vt:i4>1966132</vt:i4>
      </vt:variant>
      <vt:variant>
        <vt:i4>44</vt:i4>
      </vt:variant>
      <vt:variant>
        <vt:i4>0</vt:i4>
      </vt:variant>
      <vt:variant>
        <vt:i4>5</vt:i4>
      </vt:variant>
      <vt:variant>
        <vt:lpwstr/>
      </vt:variant>
      <vt:variant>
        <vt:lpwstr>_Toc216965643</vt:lpwstr>
      </vt:variant>
      <vt:variant>
        <vt:i4>1966132</vt:i4>
      </vt:variant>
      <vt:variant>
        <vt:i4>38</vt:i4>
      </vt:variant>
      <vt:variant>
        <vt:i4>0</vt:i4>
      </vt:variant>
      <vt:variant>
        <vt:i4>5</vt:i4>
      </vt:variant>
      <vt:variant>
        <vt:lpwstr/>
      </vt:variant>
      <vt:variant>
        <vt:lpwstr>_Toc216965642</vt:lpwstr>
      </vt:variant>
      <vt:variant>
        <vt:i4>1966132</vt:i4>
      </vt:variant>
      <vt:variant>
        <vt:i4>32</vt:i4>
      </vt:variant>
      <vt:variant>
        <vt:i4>0</vt:i4>
      </vt:variant>
      <vt:variant>
        <vt:i4>5</vt:i4>
      </vt:variant>
      <vt:variant>
        <vt:lpwstr/>
      </vt:variant>
      <vt:variant>
        <vt:lpwstr>_Toc216965641</vt:lpwstr>
      </vt:variant>
      <vt:variant>
        <vt:i4>1966132</vt:i4>
      </vt:variant>
      <vt:variant>
        <vt:i4>26</vt:i4>
      </vt:variant>
      <vt:variant>
        <vt:i4>0</vt:i4>
      </vt:variant>
      <vt:variant>
        <vt:i4>5</vt:i4>
      </vt:variant>
      <vt:variant>
        <vt:lpwstr/>
      </vt:variant>
      <vt:variant>
        <vt:lpwstr>_Toc216965640</vt:lpwstr>
      </vt:variant>
      <vt:variant>
        <vt:i4>1638452</vt:i4>
      </vt:variant>
      <vt:variant>
        <vt:i4>20</vt:i4>
      </vt:variant>
      <vt:variant>
        <vt:i4>0</vt:i4>
      </vt:variant>
      <vt:variant>
        <vt:i4>5</vt:i4>
      </vt:variant>
      <vt:variant>
        <vt:lpwstr/>
      </vt:variant>
      <vt:variant>
        <vt:lpwstr>_Toc216965639</vt:lpwstr>
      </vt:variant>
      <vt:variant>
        <vt:i4>1638452</vt:i4>
      </vt:variant>
      <vt:variant>
        <vt:i4>14</vt:i4>
      </vt:variant>
      <vt:variant>
        <vt:i4>0</vt:i4>
      </vt:variant>
      <vt:variant>
        <vt:i4>5</vt:i4>
      </vt:variant>
      <vt:variant>
        <vt:lpwstr/>
      </vt:variant>
      <vt:variant>
        <vt:lpwstr>_Toc216965638</vt:lpwstr>
      </vt:variant>
      <vt:variant>
        <vt:i4>1638452</vt:i4>
      </vt:variant>
      <vt:variant>
        <vt:i4>8</vt:i4>
      </vt:variant>
      <vt:variant>
        <vt:i4>0</vt:i4>
      </vt:variant>
      <vt:variant>
        <vt:i4>5</vt:i4>
      </vt:variant>
      <vt:variant>
        <vt:lpwstr/>
      </vt:variant>
      <vt:variant>
        <vt:lpwstr>_Toc216965637</vt:lpwstr>
      </vt:variant>
      <vt:variant>
        <vt:i4>1638452</vt:i4>
      </vt:variant>
      <vt:variant>
        <vt:i4>2</vt:i4>
      </vt:variant>
      <vt:variant>
        <vt:i4>0</vt:i4>
      </vt:variant>
      <vt:variant>
        <vt:i4>5</vt:i4>
      </vt:variant>
      <vt:variant>
        <vt:lpwstr/>
      </vt:variant>
      <vt:variant>
        <vt:lpwstr>_Toc216965636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Fire Prevention Plan</dc:title>
  <dc:subject>1496/J05</dc:subject>
  <dc:creator>Bryanna  Heaton</dc:creator>
  <cp:keywords/>
  <dc:description/>
  <cp:lastModifiedBy>Graeme Kennett</cp:lastModifiedBy>
  <cp:revision>457</cp:revision>
  <dcterms:created xsi:type="dcterms:W3CDTF">2025-06-28T00:52:00Z</dcterms:created>
  <dcterms:modified xsi:type="dcterms:W3CDTF">2026-01-09T08:22:00Z</dcterms:modified>
  <cp:category>EPR-B03</cp:category>
  <cp:contentStatus>v2.0</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0x0101000E9AD557692E154F9D2697C8C6432F7600299CA5DE17FD7D4B9630492733967BCF</vt:lpwstr>
  </property>
  <property fmtid="{D5CDD505-2E9C-101B-9397-08002B2CF9AE}" pid="3" name="MediaServiceImageTags">
    <vt:lpwstr/>
  </property>
  <property fmtid="{D5CDD505-2E9C-101B-9397-08002B2CF9AE}" pid="4" name="PermitDocumentType">
    <vt:lpwstr/>
  </property>
  <property fmtid="{D5CDD505-2E9C-101B-9397-08002B2CF9AE}" pid="5" name="TypeofPermit">
    <vt:lpwstr>9;#Type Of Permit|0430e4c2-ee0a-4b2d-9af6-df735aafbcb2</vt:lpwstr>
  </property>
  <property fmtid="{D5CDD505-2E9C-101B-9397-08002B2CF9AE}" pid="6" name="DisclosureStatus">
    <vt:lpwstr>63;#Public Register|f1fcf6a6-5d97-4f1d-964e-a2f916eb1f18</vt:lpwstr>
  </property>
  <property fmtid="{D5CDD505-2E9C-101B-9397-08002B2CF9AE}" pid="7" name="EventType1">
    <vt:lpwstr/>
  </property>
  <property fmtid="{D5CDD505-2E9C-101B-9397-08002B2CF9AE}" pid="8" name="ActivityGrouping">
    <vt:lpwstr>12;#Application ＆ Associated Docs|5eadfd3c-6deb-44e1-b7e1-16accd427bec</vt:lpwstr>
  </property>
  <property fmtid="{D5CDD505-2E9C-101B-9397-08002B2CF9AE}" pid="9" name="RegulatedActivityClass">
    <vt:lpwstr>26;#Waste Operations|dc63c9b7-da6e-463c-b2cf-265b08d49156</vt:lpwstr>
  </property>
  <property fmtid="{D5CDD505-2E9C-101B-9397-08002B2CF9AE}" pid="10" name="Catchment">
    <vt:lpwstr/>
  </property>
  <property fmtid="{D5CDD505-2E9C-101B-9397-08002B2CF9AE}" pid="11" name="MajorProjectID">
    <vt:lpwstr/>
  </property>
  <property fmtid="{D5CDD505-2E9C-101B-9397-08002B2CF9AE}" pid="12" name="StandardRulesID">
    <vt:lpwstr/>
  </property>
  <property fmtid="{D5CDD505-2E9C-101B-9397-08002B2CF9AE}" pid="13" name="CessationStatus">
    <vt:lpwstr/>
  </property>
  <property fmtid="{D5CDD505-2E9C-101B-9397-08002B2CF9AE}" pid="14" name="Regime">
    <vt:lpwstr>19;#EPR|0e5af97d-1a8c-4d8f-a20b-528a11cab1f6</vt:lpwstr>
  </property>
  <property fmtid="{D5CDD505-2E9C-101B-9397-08002B2CF9AE}" pid="15" name="RegulatedActivitySub_x002d_Class">
    <vt:lpwstr/>
  </property>
  <property fmtid="{D5CDD505-2E9C-101B-9397-08002B2CF9AE}" pid="16" name="RegulatedActivitySub-Class">
    <vt:lpwstr/>
  </property>
  <property fmtid="{D5CDD505-2E9C-101B-9397-08002B2CF9AE}" pid="17" name="SysUpdateNoER">
    <vt:lpwstr>No</vt:lpwstr>
  </property>
</Properties>
</file>