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1F3F2" w:themeColor="background1"/>
  <w:body>
    <w:p w14:paraId="3C65C24B" w14:textId="77777777" w:rsidR="00CA19FF" w:rsidRDefault="00CA19FF" w:rsidP="00E8412E"/>
    <w:p w14:paraId="4A569797" w14:textId="77777777" w:rsidR="00A73D6A" w:rsidRDefault="00A73D6A" w:rsidP="00E8412E"/>
    <w:p w14:paraId="3283FDF9" w14:textId="77777777" w:rsidR="00A73D6A" w:rsidRDefault="00A73D6A" w:rsidP="00E8412E"/>
    <w:p w14:paraId="48CACC64" w14:textId="77777777" w:rsidR="00A73D6A" w:rsidRDefault="00A73D6A" w:rsidP="00E8412E"/>
    <w:p w14:paraId="297F70A8" w14:textId="77777777" w:rsidR="00A73D6A" w:rsidRDefault="00A73D6A" w:rsidP="00E8412E"/>
    <w:p w14:paraId="565F692B" w14:textId="77777777" w:rsidR="00A73D6A" w:rsidRDefault="00A73D6A" w:rsidP="00E8412E"/>
    <w:p w14:paraId="66CDEF3E" w14:textId="77777777" w:rsidR="00A73D6A" w:rsidRDefault="00A73D6A" w:rsidP="00E8412E"/>
    <w:p w14:paraId="52E2BFEF" w14:textId="77777777" w:rsidR="00A73D6A" w:rsidRDefault="00A73D6A" w:rsidP="00E8412E"/>
    <w:p w14:paraId="2F775750" w14:textId="77777777" w:rsidR="00A73D6A" w:rsidRDefault="00A73D6A" w:rsidP="00E8412E"/>
    <w:p w14:paraId="6A049250" w14:textId="77777777" w:rsidR="00A73D6A" w:rsidRDefault="00A73D6A" w:rsidP="00E8412E"/>
    <w:p w14:paraId="344D4B0C" w14:textId="77777777" w:rsidR="00A73D6A" w:rsidRDefault="00A73D6A" w:rsidP="00E8412E"/>
    <w:p w14:paraId="326A2394" w14:textId="77777777" w:rsidR="00A73D6A" w:rsidRDefault="00A73D6A" w:rsidP="00E8412E"/>
    <w:p w14:paraId="37F75346" w14:textId="77777777" w:rsidR="00A73D6A" w:rsidRDefault="00A73D6A" w:rsidP="00E8412E"/>
    <w:p w14:paraId="604EEA99" w14:textId="77777777" w:rsidR="00A73D6A" w:rsidRDefault="00A73D6A" w:rsidP="00E8412E"/>
    <w:p w14:paraId="4088A170" w14:textId="77777777" w:rsidR="00A73D6A" w:rsidRDefault="00A73D6A" w:rsidP="00E8412E"/>
    <w:p w14:paraId="0253E3E5" w14:textId="77777777" w:rsidR="00A73D6A" w:rsidRDefault="00A73D6A" w:rsidP="00E8412E"/>
    <w:p w14:paraId="13D1719C" w14:textId="77777777" w:rsidR="00A73D6A" w:rsidRDefault="00A73D6A" w:rsidP="00E8412E"/>
    <w:p w14:paraId="1838A88B" w14:textId="675A71ED" w:rsidR="00E8412E" w:rsidRDefault="001703B4" w:rsidP="00E8412E">
      <w:r>
        <w:rPr>
          <w:noProof/>
        </w:rPr>
        <w:drawing>
          <wp:anchor distT="0" distB="0" distL="114300" distR="114300" simplePos="0" relativeHeight="251658244" behindDoc="0" locked="0" layoutInCell="1" allowOverlap="1" wp14:anchorId="66FB9891" wp14:editId="5D18F32D">
            <wp:simplePos x="0" y="0"/>
            <wp:positionH relativeFrom="column">
              <wp:posOffset>-514350</wp:posOffset>
            </wp:positionH>
            <wp:positionV relativeFrom="paragraph">
              <wp:posOffset>214149</wp:posOffset>
            </wp:positionV>
            <wp:extent cx="2868448" cy="809625"/>
            <wp:effectExtent l="76200" t="38100" r="46355" b="66675"/>
            <wp:wrapNone/>
            <wp:docPr id="2121324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2438" name="Picture 17"/>
                    <pic:cNvPicPr/>
                  </pic:nvPicPr>
                  <pic:blipFill>
                    <a:blip r:embed="rId12"/>
                    <a:stretch>
                      <a:fillRect/>
                    </a:stretch>
                  </pic:blipFill>
                  <pic:spPr>
                    <a:xfrm>
                      <a:off x="0" y="0"/>
                      <a:ext cx="2868448" cy="809625"/>
                    </a:xfrm>
                    <a:prstGeom prst="rect">
                      <a:avLst/>
                    </a:prstGeom>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A5E55">
        <w:rPr>
          <w:noProof/>
        </w:rPr>
        <mc:AlternateContent>
          <mc:Choice Requires="wps">
            <w:drawing>
              <wp:anchor distT="45720" distB="45720" distL="114300" distR="114300" simplePos="0" relativeHeight="251658245" behindDoc="0" locked="0" layoutInCell="1" allowOverlap="1" wp14:anchorId="2135F2E5" wp14:editId="2DB40419">
                <wp:simplePos x="0" y="0"/>
                <wp:positionH relativeFrom="column">
                  <wp:posOffset>4067175</wp:posOffset>
                </wp:positionH>
                <wp:positionV relativeFrom="paragraph">
                  <wp:posOffset>-300990</wp:posOffset>
                </wp:positionV>
                <wp:extent cx="2360930" cy="1404620"/>
                <wp:effectExtent l="0" t="0" r="0" b="3810"/>
                <wp:wrapNone/>
                <wp:docPr id="834375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F16ACED"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63F4E83F" w14:textId="77777777" w:rsidR="00FA5E55" w:rsidRPr="00293872" w:rsidRDefault="00E311FF" w:rsidP="00FA5E55">
                            <w:pPr>
                              <w:jc w:val="right"/>
                              <w:rPr>
                                <w:color w:val="F1F3F2" w:themeColor="background1"/>
                              </w:rPr>
                            </w:pPr>
                            <w:r w:rsidRPr="00293872">
                              <w:rPr>
                                <w:color w:val="F1F3F2" w:themeColor="background1"/>
                              </w:rPr>
                              <w:t>wrm-ltd.co.uk</w:t>
                            </w:r>
                          </w:p>
                          <w:p w14:paraId="457EA528" w14:textId="77777777" w:rsidR="00FA5E55" w:rsidRPr="00FA5E55" w:rsidRDefault="00E311FF" w:rsidP="00FA5E55">
                            <w:pPr>
                              <w:jc w:val="right"/>
                              <w:rPr>
                                <w:color w:val="F1F3F2" w:themeColor="background1"/>
                              </w:rPr>
                            </w:pPr>
                            <w:r w:rsidRPr="00293872">
                              <w:rPr>
                                <w:color w:val="F1F3F2" w:themeColor="background1"/>
                              </w:rPr>
                              <w:t>01943 468138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135F2E5" id="_x0000_t202" coordsize="21600,21600" o:spt="202" path="m,l,21600r21600,l21600,xe">
                <v:stroke joinstyle="miter"/>
                <v:path gradientshapeok="t" o:connecttype="rect"/>
              </v:shapetype>
              <v:shape id="Text Box 2" o:spid="_x0000_s1026" type="#_x0000_t202" style="position:absolute;left:0;text-align:left;margin-left:320.25pt;margin-top:-23.7pt;width:185.9pt;height:110.6pt;z-index:25165824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" filled="f" stroked="f">
                <v:textbox style="mso-fit-shape-to-text:t">
                  <w:txbxContent>
                    <w:p w14:paraId="3F16ACED"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63F4E83F" w14:textId="77777777" w:rsidR="00FA5E55" w:rsidRPr="00293872" w:rsidRDefault="00E311FF" w:rsidP="00FA5E55">
                      <w:pPr>
                        <w:jc w:val="right"/>
                        <w:rPr>
                          <w:color w:val="F1F3F2" w:themeColor="background1"/>
                        </w:rPr>
                      </w:pPr>
                      <w:r w:rsidRPr="00293872">
                        <w:rPr>
                          <w:color w:val="F1F3F2" w:themeColor="background1"/>
                        </w:rPr>
                        <w:t>wrm-ltd.co.uk</w:t>
                      </w:r>
                    </w:p>
                    <w:p w14:paraId="457EA528" w14:textId="77777777" w:rsidR="00FA5E55" w:rsidRPr="00FA5E55" w:rsidRDefault="00E311FF" w:rsidP="00FA5E55">
                      <w:pPr>
                        <w:jc w:val="right"/>
                        <w:rPr>
                          <w:color w:val="F1F3F2" w:themeColor="background1"/>
                        </w:rPr>
                      </w:pPr>
                      <w:r w:rsidRPr="00293872">
                        <w:rPr>
                          <w:color w:val="F1F3F2" w:themeColor="background1"/>
                        </w:rPr>
                        <w:t>01943 468138</w:t>
                      </w:r>
                    </w:p>
                  </w:txbxContent>
                </v:textbox>
              </v:shape>
            </w:pict>
          </mc:Fallback>
        </mc:AlternateContent>
      </w:r>
      <w:r w:rsidR="00574D05">
        <w:rPr>
          <w:noProof/>
        </w:rPr>
        <mc:AlternateContent>
          <mc:Choice Requires="wps">
            <w:drawing>
              <wp:anchor distT="0" distB="0" distL="114300" distR="114300" simplePos="0" relativeHeight="251658240" behindDoc="0" locked="1" layoutInCell="1" allowOverlap="1" wp14:anchorId="6E0E02CE" wp14:editId="2A8E7CDE">
                <wp:simplePos x="0" y="0"/>
                <wp:positionH relativeFrom="column">
                  <wp:posOffset>-942976</wp:posOffset>
                </wp:positionH>
                <wp:positionV relativeFrom="page">
                  <wp:posOffset>10795</wp:posOffset>
                </wp:positionV>
                <wp:extent cx="7570800" cy="6354000"/>
                <wp:effectExtent l="57150" t="19050" r="49530" b="104140"/>
                <wp:wrapNone/>
                <wp:docPr id="648664612" name="Rectangle 15"/>
                <wp:cNvGraphicFramePr/>
                <a:graphic xmlns:a="http://schemas.openxmlformats.org/drawingml/2006/main">
                  <a:graphicData uri="http://schemas.microsoft.com/office/word/2010/wordprocessingShape">
                    <wps:wsp>
                      <wps:cNvSpPr/>
                      <wps:spPr>
                        <a:xfrm>
                          <a:off x="0" y="0"/>
                          <a:ext cx="7570800" cy="6354000"/>
                        </a:xfrm>
                        <a:prstGeom prst="rect">
                          <a:avLst/>
                        </a:prstGeom>
                        <a:solidFill>
                          <a:schemeClr val="accent1"/>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AF8D404" w14:textId="77777777" w:rsidR="00E311FF" w:rsidRDefault="00E311FF" w:rsidP="00E311F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0E02CE" id="Rectangle 15" o:spid="_x0000_s1027" style="position:absolute;left:0;text-align:left;margin-left:-74.25pt;margin-top:.85pt;width:596.15pt;height:50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" fillcolor="#35673a [3204]" stroked="f" strokeweight="1pt">
                <v:shadow on="t" color="black" opacity="26214f" origin=",-.5" offset="0,3pt"/>
                <v:textbox>
                  <w:txbxContent>
                    <w:p w14:paraId="6AF8D404" w14:textId="77777777" w:rsidR="00E311FF" w:rsidRDefault="00E311FF" w:rsidP="00E311FF">
                      <w:pPr>
                        <w:jc w:val="center"/>
                      </w:pPr>
                      <w:r>
                        <w:t xml:space="preserve">   </w:t>
                      </w:r>
                    </w:p>
                  </w:txbxContent>
                </v:textbox>
                <w10:wrap anchory="page"/>
                <w10:anchorlock/>
              </v:rect>
            </w:pict>
          </mc:Fallback>
        </mc:AlternateContent>
      </w:r>
    </w:p>
    <w:p w14:paraId="50A6A194" w14:textId="77777777" w:rsidR="001E7727" w:rsidRDefault="001E7727" w:rsidP="00E8412E"/>
    <w:p w14:paraId="239196BD" w14:textId="77777777" w:rsidR="001E7727" w:rsidRDefault="001E7727" w:rsidP="00E8412E"/>
    <w:p w14:paraId="2350A0B0" w14:textId="5F582A10" w:rsidR="001E7727" w:rsidRDefault="001E7727" w:rsidP="00E8412E"/>
    <w:p w14:paraId="6731331D" w14:textId="1D7DD9D6" w:rsidR="001E7727" w:rsidRDefault="00A2256A" w:rsidP="00E8412E">
      <w:pPr>
        <w:sectPr w:rsidR="001E7727">
          <w:headerReference w:type="first" r:id="rId13"/>
          <w:footerReference w:type="first" r:id="rId14"/>
          <w:pgSz w:w="11906" w:h="16838"/>
          <w:pgMar w:top="1440" w:right="1440" w:bottom="1440" w:left="1440" w:header="708" w:footer="708" w:gutter="0"/>
          <w:cols w:space="708"/>
          <w:docGrid w:linePitch="360"/>
        </w:sectPr>
      </w:pPr>
      <w:r>
        <w:rPr>
          <w:noProof/>
        </w:rPr>
        <mc:AlternateContent>
          <mc:Choice Requires="wps">
            <w:drawing>
              <wp:anchor distT="0" distB="0" distL="114300" distR="114300" simplePos="0" relativeHeight="251658246" behindDoc="0" locked="0" layoutInCell="1" allowOverlap="1" wp14:anchorId="43F4A672" wp14:editId="1BA24366">
                <wp:simplePos x="0" y="0"/>
                <wp:positionH relativeFrom="column">
                  <wp:posOffset>-619125</wp:posOffset>
                </wp:positionH>
                <wp:positionV relativeFrom="paragraph">
                  <wp:posOffset>1586011</wp:posOffset>
                </wp:positionV>
                <wp:extent cx="7044055" cy="0"/>
                <wp:effectExtent l="0" t="0" r="0" b="0"/>
                <wp:wrapNone/>
                <wp:docPr id="307353688" name="Straight Connector 16"/>
                <wp:cNvGraphicFramePr/>
                <a:graphic xmlns:a="http://schemas.openxmlformats.org/drawingml/2006/main">
                  <a:graphicData uri="http://schemas.microsoft.com/office/word/2010/wordprocessingShape">
                    <wps:wsp>
                      <wps:cNvCnPr/>
                      <wps:spPr>
                        <a:xfrm>
                          <a:off x="0" y="0"/>
                          <a:ext cx="7044055"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AB187A" id="Straight Connector 16"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48.75pt,124.9pt" to="505.9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" strokecolor="#f1f3f2 [3212]" strokeweight="1.5pt">
                <v:stroke joinstyle="miter"/>
              </v:line>
            </w:pict>
          </mc:Fallback>
        </mc:AlternateContent>
      </w:r>
      <w:r>
        <w:rPr>
          <w:noProof/>
        </w:rPr>
        <mc:AlternateContent>
          <mc:Choice Requires="wps">
            <w:drawing>
              <wp:anchor distT="45720" distB="45720" distL="114300" distR="114300" simplePos="0" relativeHeight="251658242" behindDoc="0" locked="0" layoutInCell="1" allowOverlap="1" wp14:anchorId="3B006DAE" wp14:editId="1A7C8CF2">
                <wp:simplePos x="0" y="0"/>
                <wp:positionH relativeFrom="column">
                  <wp:posOffset>-619125</wp:posOffset>
                </wp:positionH>
                <wp:positionV relativeFrom="paragraph">
                  <wp:posOffset>1586011</wp:posOffset>
                </wp:positionV>
                <wp:extent cx="7044055" cy="2457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4055" cy="2457450"/>
                        </a:xfrm>
                        <a:prstGeom prst="rect">
                          <a:avLst/>
                        </a:prstGeom>
                        <a:noFill/>
                        <a:ln w="9525">
                          <a:noFill/>
                          <a:miter lim="800000"/>
                          <a:headEnd/>
                          <a:tailEnd/>
                        </a:ln>
                      </wps:spPr>
                      <wps:txbx>
                        <w:txbxContent>
                          <w:p w14:paraId="4C81E379" w14:textId="77777777" w:rsidR="001814F1" w:rsidRPr="000C751C" w:rsidRDefault="001814F1">
                            <w:pPr>
                              <w:rPr>
                                <w:sz w:val="20"/>
                                <w:szCs w:val="20"/>
                              </w:rPr>
                            </w:pPr>
                          </w:p>
                          <w:p w14:paraId="2E006DED" w14:textId="77777777" w:rsidR="00C4575B" w:rsidRPr="000C751C" w:rsidRDefault="00C4575B">
                            <w:pPr>
                              <w:rPr>
                                <w:sz w:val="20"/>
                                <w:szCs w:val="20"/>
                              </w:rPr>
                            </w:pPr>
                          </w:p>
                          <w:sdt>
                            <w:sdtPr>
                              <w:rPr>
                                <w:rFonts w:cs="Heebo" w:hint="cs"/>
                                <w:b/>
                                <w:bCs/>
                                <w:color w:val="8EC968" w:themeColor="accent3"/>
                                <w:sz w:val="28"/>
                                <w:szCs w:val="28"/>
                              </w:rPr>
                              <w:alias w:val="Title"/>
                              <w:tag w:val=""/>
                              <w:id w:val="260195471"/>
                              <w:placeholder>
                                <w:docPart w:val="C549E520811442829F397E399AB70AFB"/>
                              </w:placeholder>
                              <w:dataBinding w:prefixMappings="xmlns:ns0='http://purl.org/dc/elements/1.1/' xmlns:ns1='http://schemas.openxmlformats.org/package/2006/metadata/core-properties' " w:xpath="/ns1:coreProperties[1]/ns0:title[1]" w:storeItemID="{6C3C8BC8-F283-45AE-878A-BAB7291924A1}"/>
                              <w:text/>
                            </w:sdtPr>
                            <w:sdtEndPr/>
                            <w:sdtContent>
                              <w:p w14:paraId="6185F630" w14:textId="7DCC394D" w:rsidR="001814F1" w:rsidRPr="00742EFA" w:rsidRDefault="008807F7">
                                <w:pPr>
                                  <w:rPr>
                                    <w:rFonts w:cs="Heebo"/>
                                    <w:b/>
                                    <w:bCs/>
                                    <w:color w:val="8EC968" w:themeColor="accent3"/>
                                    <w:sz w:val="28"/>
                                    <w:szCs w:val="28"/>
                                  </w:rPr>
                                </w:pPr>
                                <w:r>
                                  <w:rPr>
                                    <w:rFonts w:cs="Heebo"/>
                                    <w:b/>
                                    <w:bCs/>
                                    <w:color w:val="8EC968" w:themeColor="accent3"/>
                                    <w:sz w:val="28"/>
                                    <w:szCs w:val="28"/>
                                  </w:rPr>
                                  <w:t>Dust and Emissions Management Plan</w:t>
                                </w:r>
                              </w:p>
                            </w:sdtContent>
                          </w:sdt>
                          <w:p w14:paraId="6B426826" w14:textId="38EBAA28" w:rsidR="001814F1" w:rsidRPr="00293872" w:rsidRDefault="006B729A">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8807F7">
                                  <w:rPr>
                                    <w:color w:val="F1F3F2" w:themeColor="background1"/>
                                    <w:sz w:val="28"/>
                                    <w:szCs w:val="28"/>
                                  </w:rPr>
                                  <w:t>v1</w:t>
                                </w:r>
                                <w:r w:rsidR="00DB3A96">
                                  <w:rPr>
                                    <w:color w:val="F1F3F2" w:themeColor="background1"/>
                                    <w:sz w:val="28"/>
                                    <w:szCs w:val="28"/>
                                  </w:rPr>
                                  <w:t>.0</w:t>
                                </w:r>
                              </w:sdtContent>
                            </w:sdt>
                          </w:p>
                          <w:p w14:paraId="6DA27C67" w14:textId="77777777" w:rsidR="001814F1" w:rsidRDefault="001814F1">
                            <w:pPr>
                              <w:rPr>
                                <w:color w:val="FFFFFF"/>
                                <w:sz w:val="20"/>
                                <w:szCs w:val="20"/>
                              </w:rPr>
                            </w:pPr>
                          </w:p>
                          <w:p w14:paraId="0D8B6C57" w14:textId="77777777" w:rsidR="00422360" w:rsidRPr="000C751C" w:rsidRDefault="00422360">
                            <w:pPr>
                              <w:rPr>
                                <w:color w:val="FFFFFF"/>
                                <w:sz w:val="20"/>
                                <w:szCs w:val="20"/>
                              </w:rPr>
                            </w:pPr>
                          </w:p>
                          <w:p w14:paraId="38C7EEE4"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D8C80733A41B4B79AE26CABD87CF5799"/>
                              </w:placeholder>
                              <w:dataBinding w:prefixMappings="xmlns:ns0='http://schemas.openxmlformats.org/officeDocument/2006/extended-properties' " w:xpath="/ns0:Properties[1]/ns0:Company[1]" w:storeItemID="{6668398D-A668-4E3E-A5EB-62B293D839F1}"/>
                              <w:text/>
                            </w:sdtPr>
                            <w:sdtEndPr/>
                            <w:sdtContent>
                              <w:p w14:paraId="69247DE3" w14:textId="61C0F78E" w:rsidR="00F26D10" w:rsidRPr="00293872" w:rsidRDefault="008807F7">
                                <w:pPr>
                                  <w:rPr>
                                    <w:b/>
                                    <w:bCs/>
                                    <w:color w:val="8EC968" w:themeColor="accent3"/>
                                    <w:sz w:val="28"/>
                                    <w:szCs w:val="28"/>
                                  </w:rPr>
                                </w:pPr>
                                <w:r>
                                  <w:rPr>
                                    <w:b/>
                                    <w:bCs/>
                                    <w:color w:val="8EC968" w:themeColor="accent3"/>
                                    <w:sz w:val="28"/>
                                    <w:szCs w:val="28"/>
                                  </w:rPr>
                                  <w:t>Advanced Demolition Lt</w:t>
                                </w:r>
                                <w:r w:rsidR="004139CE" w:rsidRPr="00293872">
                                  <w:rPr>
                                    <w:b/>
                                    <w:bCs/>
                                    <w:color w:val="8EC968" w:themeColor="accent3"/>
                                    <w:sz w:val="28"/>
                                    <w:szCs w:val="28"/>
                                  </w:rPr>
                                  <w:t>d</w:t>
                                </w:r>
                              </w:p>
                            </w:sdtContent>
                          </w:sdt>
                          <w:p w14:paraId="37FE5E3C" w14:textId="77777777" w:rsidR="003E63B6" w:rsidRPr="000C751C" w:rsidRDefault="003E63B6">
                            <w:pPr>
                              <w:rPr>
                                <w:sz w:val="20"/>
                                <w:szCs w:val="20"/>
                              </w:rPr>
                            </w:pPr>
                          </w:p>
                          <w:p w14:paraId="3471E56F" w14:textId="77777777" w:rsidR="003E63B6" w:rsidRPr="000C751C" w:rsidRDefault="003E63B6">
                            <w:pPr>
                              <w:rPr>
                                <w:sz w:val="20"/>
                                <w:szCs w:val="20"/>
                              </w:rPr>
                            </w:pPr>
                          </w:p>
                          <w:p w14:paraId="107BB1AA" w14:textId="77777777" w:rsidR="003E63B6" w:rsidRPr="000C751C" w:rsidRDefault="003E63B6">
                            <w:pPr>
                              <w:rPr>
                                <w:sz w:val="20"/>
                                <w:szCs w:val="20"/>
                              </w:rPr>
                            </w:pPr>
                          </w:p>
                          <w:p w14:paraId="745B6E2B" w14:textId="77777777" w:rsidR="001733EF" w:rsidRPr="000C751C" w:rsidRDefault="001733EF">
                            <w:pPr>
                              <w:rPr>
                                <w:sz w:val="20"/>
                                <w:szCs w:val="20"/>
                              </w:rPr>
                            </w:pPr>
                          </w:p>
                          <w:p w14:paraId="729E564A" w14:textId="77777777" w:rsidR="001733EF" w:rsidRPr="000C751C" w:rsidRDefault="001733EF">
                            <w:pPr>
                              <w:rPr>
                                <w:sz w:val="20"/>
                                <w:szCs w:val="20"/>
                              </w:rPr>
                            </w:pPr>
                          </w:p>
                          <w:p w14:paraId="3F6139A9"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06DAE" id="_x0000_s1028" type="#_x0000_t202" style="position:absolute;left:0;text-align:left;margin-left:-48.75pt;margin-top:124.9pt;width:554.65pt;height:193.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" filled="f" stroked="f">
                <v:textbox>
                  <w:txbxContent>
                    <w:p w14:paraId="4C81E379" w14:textId="77777777" w:rsidR="001814F1" w:rsidRPr="000C751C" w:rsidRDefault="001814F1">
                      <w:pPr>
                        <w:rPr>
                          <w:sz w:val="20"/>
                          <w:szCs w:val="20"/>
                        </w:rPr>
                      </w:pPr>
                    </w:p>
                    <w:p w14:paraId="2E006DED" w14:textId="77777777" w:rsidR="00C4575B" w:rsidRPr="000C751C" w:rsidRDefault="00C4575B">
                      <w:pPr>
                        <w:rPr>
                          <w:sz w:val="20"/>
                          <w:szCs w:val="20"/>
                        </w:rPr>
                      </w:pPr>
                    </w:p>
                    <w:sdt>
                      <w:sdtPr>
                        <w:rPr>
                          <w:rFonts w:cs="Heebo" w:hint="cs"/>
                          <w:b/>
                          <w:bCs/>
                          <w:color w:val="8EC968" w:themeColor="accent3"/>
                          <w:sz w:val="28"/>
                          <w:szCs w:val="28"/>
                        </w:rPr>
                        <w:alias w:val="Title"/>
                        <w:tag w:val=""/>
                        <w:id w:val="260195471"/>
                        <w:placeholder>
                          <w:docPart w:val="C549E520811442829F397E399AB70AFB"/>
                        </w:placeholder>
                        <w:dataBinding w:prefixMappings="xmlns:ns0='http://purl.org/dc/elements/1.1/' xmlns:ns1='http://schemas.openxmlformats.org/package/2006/metadata/core-properties' " w:xpath="/ns1:coreProperties[1]/ns0:title[1]" w:storeItemID="{6C3C8BC8-F283-45AE-878A-BAB7291924A1}"/>
                        <w:text/>
                      </w:sdtPr>
                      <w:sdtEndPr/>
                      <w:sdtContent>
                        <w:p w14:paraId="6185F630" w14:textId="7DCC394D" w:rsidR="001814F1" w:rsidRPr="00742EFA" w:rsidRDefault="008807F7">
                          <w:pPr>
                            <w:rPr>
                              <w:rFonts w:cs="Heebo"/>
                              <w:b/>
                              <w:bCs/>
                              <w:color w:val="8EC968" w:themeColor="accent3"/>
                              <w:sz w:val="28"/>
                              <w:szCs w:val="28"/>
                            </w:rPr>
                          </w:pPr>
                          <w:r>
                            <w:rPr>
                              <w:rFonts w:cs="Heebo"/>
                              <w:b/>
                              <w:bCs/>
                              <w:color w:val="8EC968" w:themeColor="accent3"/>
                              <w:sz w:val="28"/>
                              <w:szCs w:val="28"/>
                            </w:rPr>
                            <w:t>Dust and Emissions Management Plan</w:t>
                          </w:r>
                        </w:p>
                      </w:sdtContent>
                    </w:sdt>
                    <w:p w14:paraId="6B426826" w14:textId="38EBAA28" w:rsidR="001814F1" w:rsidRPr="00293872" w:rsidRDefault="006B729A">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8807F7">
                            <w:rPr>
                              <w:color w:val="F1F3F2" w:themeColor="background1"/>
                              <w:sz w:val="28"/>
                              <w:szCs w:val="28"/>
                            </w:rPr>
                            <w:t>v1</w:t>
                          </w:r>
                          <w:r w:rsidR="00DB3A96">
                            <w:rPr>
                              <w:color w:val="F1F3F2" w:themeColor="background1"/>
                              <w:sz w:val="28"/>
                              <w:szCs w:val="28"/>
                            </w:rPr>
                            <w:t>.0</w:t>
                          </w:r>
                        </w:sdtContent>
                      </w:sdt>
                    </w:p>
                    <w:p w14:paraId="6DA27C67" w14:textId="77777777" w:rsidR="001814F1" w:rsidRDefault="001814F1">
                      <w:pPr>
                        <w:rPr>
                          <w:color w:val="FFFFFF"/>
                          <w:sz w:val="20"/>
                          <w:szCs w:val="20"/>
                        </w:rPr>
                      </w:pPr>
                    </w:p>
                    <w:p w14:paraId="0D8B6C57" w14:textId="77777777" w:rsidR="00422360" w:rsidRPr="000C751C" w:rsidRDefault="00422360">
                      <w:pPr>
                        <w:rPr>
                          <w:color w:val="FFFFFF"/>
                          <w:sz w:val="20"/>
                          <w:szCs w:val="20"/>
                        </w:rPr>
                      </w:pPr>
                    </w:p>
                    <w:p w14:paraId="38C7EEE4"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D8C80733A41B4B79AE26CABD87CF5799"/>
                        </w:placeholder>
                        <w:dataBinding w:prefixMappings="xmlns:ns0='http://schemas.openxmlformats.org/officeDocument/2006/extended-properties' " w:xpath="/ns0:Properties[1]/ns0:Company[1]" w:storeItemID="{6668398D-A668-4E3E-A5EB-62B293D839F1}"/>
                        <w:text/>
                      </w:sdtPr>
                      <w:sdtEndPr/>
                      <w:sdtContent>
                        <w:p w14:paraId="69247DE3" w14:textId="61C0F78E" w:rsidR="00F26D10" w:rsidRPr="00293872" w:rsidRDefault="008807F7">
                          <w:pPr>
                            <w:rPr>
                              <w:b/>
                              <w:bCs/>
                              <w:color w:val="8EC968" w:themeColor="accent3"/>
                              <w:sz w:val="28"/>
                              <w:szCs w:val="28"/>
                            </w:rPr>
                          </w:pPr>
                          <w:r>
                            <w:rPr>
                              <w:b/>
                              <w:bCs/>
                              <w:color w:val="8EC968" w:themeColor="accent3"/>
                              <w:sz w:val="28"/>
                              <w:szCs w:val="28"/>
                            </w:rPr>
                            <w:t>Advanced Demolition Lt</w:t>
                          </w:r>
                          <w:r w:rsidR="004139CE" w:rsidRPr="00293872">
                            <w:rPr>
                              <w:b/>
                              <w:bCs/>
                              <w:color w:val="8EC968" w:themeColor="accent3"/>
                              <w:sz w:val="28"/>
                              <w:szCs w:val="28"/>
                            </w:rPr>
                            <w:t>d</w:t>
                          </w:r>
                        </w:p>
                      </w:sdtContent>
                    </w:sdt>
                    <w:p w14:paraId="37FE5E3C" w14:textId="77777777" w:rsidR="003E63B6" w:rsidRPr="000C751C" w:rsidRDefault="003E63B6">
                      <w:pPr>
                        <w:rPr>
                          <w:sz w:val="20"/>
                          <w:szCs w:val="20"/>
                        </w:rPr>
                      </w:pPr>
                    </w:p>
                    <w:p w14:paraId="3471E56F" w14:textId="77777777" w:rsidR="003E63B6" w:rsidRPr="000C751C" w:rsidRDefault="003E63B6">
                      <w:pPr>
                        <w:rPr>
                          <w:sz w:val="20"/>
                          <w:szCs w:val="20"/>
                        </w:rPr>
                      </w:pPr>
                    </w:p>
                    <w:p w14:paraId="107BB1AA" w14:textId="77777777" w:rsidR="003E63B6" w:rsidRPr="000C751C" w:rsidRDefault="003E63B6">
                      <w:pPr>
                        <w:rPr>
                          <w:sz w:val="20"/>
                          <w:szCs w:val="20"/>
                        </w:rPr>
                      </w:pPr>
                    </w:p>
                    <w:p w14:paraId="745B6E2B" w14:textId="77777777" w:rsidR="001733EF" w:rsidRPr="000C751C" w:rsidRDefault="001733EF">
                      <w:pPr>
                        <w:rPr>
                          <w:sz w:val="20"/>
                          <w:szCs w:val="20"/>
                        </w:rPr>
                      </w:pPr>
                    </w:p>
                    <w:p w14:paraId="729E564A" w14:textId="77777777" w:rsidR="001733EF" w:rsidRPr="000C751C" w:rsidRDefault="001733EF">
                      <w:pPr>
                        <w:rPr>
                          <w:sz w:val="20"/>
                          <w:szCs w:val="20"/>
                        </w:rPr>
                      </w:pPr>
                    </w:p>
                    <w:p w14:paraId="3F6139A9"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v:textbox>
                <w10:wrap type="square"/>
              </v:shape>
            </w:pict>
          </mc:Fallback>
        </mc:AlternateContent>
      </w:r>
      <w:sdt>
        <w:sdtPr>
          <w:id w:val="-702934831"/>
          <w:picture/>
        </w:sdtPr>
        <w:sdtEndPr/>
        <w:sdtContent/>
      </w:sdt>
      <w:r w:rsidR="007B48C6">
        <w:rPr>
          <w:noProof/>
        </w:rPr>
        <w:drawing>
          <wp:anchor distT="0" distB="0" distL="114300" distR="114300" simplePos="0" relativeHeight="251658247" behindDoc="0" locked="1" layoutInCell="1" allowOverlap="1" wp14:anchorId="001AB0DA" wp14:editId="1E1874A5">
            <wp:simplePos x="0" y="0"/>
            <wp:positionH relativeFrom="page">
              <wp:align>left</wp:align>
            </wp:positionH>
            <wp:positionV relativeFrom="page">
              <wp:posOffset>6395085</wp:posOffset>
            </wp:positionV>
            <wp:extent cx="7570470" cy="4321810"/>
            <wp:effectExtent l="0" t="0" r="0" b="2540"/>
            <wp:wrapNone/>
            <wp:docPr id="302068146" name="Picture 1" descr="A low angle view of tall tre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068146" name="Picture 1" descr="A low angle view of tall trees&#10;&#10;AI-generated content may be incorrect."/>
                    <pic:cNvPicPr preferRelativeResize="0">
                      <a:picLocks noChangeAspect="1" noChangeArrowheads="1"/>
                    </pic:cNvPicPr>
                  </pic:nvPicPr>
                  <pic:blipFill>
                    <a:blip r:embed="rId15"/>
                    <a:srcRect t="7814" b="7814"/>
                    <a:stretch>
                      <a:fillRect/>
                    </a:stretch>
                  </pic:blipFill>
                  <pic:spPr bwMode="auto">
                    <a:xfrm>
                      <a:off x="0" y="0"/>
                      <a:ext cx="7570470" cy="4321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82BBB2" w14:textId="77777777" w:rsidR="009C7F7B" w:rsidRDefault="002C4281" w:rsidP="002C4281">
      <w:pPr>
        <w:rPr>
          <w:sz w:val="18"/>
          <w:szCs w:val="18"/>
        </w:rPr>
      </w:pPr>
      <w:r w:rsidRPr="001906A9">
        <w:rPr>
          <w:sz w:val="18"/>
          <w:szCs w:val="18"/>
        </w:rPr>
        <w:lastRenderedPageBreak/>
        <w:t xml:space="preserve">This report was prepared by </w:t>
      </w:r>
      <w:r w:rsidRPr="00BA34AD">
        <w:rPr>
          <w:color w:val="35673A" w:themeColor="accent1"/>
          <w:sz w:val="18"/>
          <w:szCs w:val="18"/>
        </w:rPr>
        <w:t xml:space="preserve">Walker Resource Management Ltd (WRM’) </w:t>
      </w:r>
      <w:r w:rsidRPr="001906A9">
        <w:rPr>
          <w:sz w:val="18"/>
          <w:szCs w:val="18"/>
        </w:rPr>
        <w:t xml:space="preserve">within the terms of its engagement and in direct response to a scope of services. This report is strictly limited to the purpose and the facts and matters stated in it and does not apply directly or indirectly and must not be used for any other application, purpose, use or matter. In preparing the report, </w:t>
      </w:r>
      <w:r w:rsidR="000E02CD" w:rsidRPr="001906A9">
        <w:rPr>
          <w:sz w:val="18"/>
          <w:szCs w:val="18"/>
        </w:rPr>
        <w:t>WRM</w:t>
      </w:r>
      <w:r w:rsidRPr="001906A9">
        <w:rPr>
          <w:sz w:val="18"/>
          <w:szCs w:val="18"/>
        </w:rPr>
        <w:t xml:space="preserve"> may have relied upon information provided to it at the time by other parties. </w:t>
      </w:r>
      <w:r w:rsidR="000E02CD" w:rsidRPr="001906A9">
        <w:rPr>
          <w:sz w:val="18"/>
          <w:szCs w:val="18"/>
        </w:rPr>
        <w:t>WRM</w:t>
      </w:r>
      <w:r w:rsidRPr="001906A9">
        <w:rPr>
          <w:sz w:val="18"/>
          <w:szCs w:val="18"/>
        </w:rPr>
        <w:t xml:space="preserve"> accepts no responsibility as to the accuracy or completeness of information provided by those parties at the time of preparing the report. The report does not </w:t>
      </w:r>
      <w:proofErr w:type="gramStart"/>
      <w:r w:rsidRPr="001906A9">
        <w:rPr>
          <w:sz w:val="18"/>
          <w:szCs w:val="18"/>
        </w:rPr>
        <w:t>take into account</w:t>
      </w:r>
      <w:proofErr w:type="gramEnd"/>
      <w:r w:rsidRPr="001906A9">
        <w:rPr>
          <w:sz w:val="18"/>
          <w:szCs w:val="18"/>
        </w:rPr>
        <w:t xml:space="preserve"> any changes in information that may have occurred since the publication of the report. If the information relied upon is subsequently determined to be false, </w:t>
      </w:r>
      <w:r w:rsidR="000E02CD" w:rsidRPr="001906A9">
        <w:rPr>
          <w:sz w:val="18"/>
          <w:szCs w:val="18"/>
        </w:rPr>
        <w:t>inaccurate,</w:t>
      </w:r>
      <w:r w:rsidRPr="001906A9">
        <w:rPr>
          <w:sz w:val="18"/>
          <w:szCs w:val="18"/>
        </w:rPr>
        <w:t xml:space="preserve"> or incomplete then it is possible that the observations and conclusions expressed in the report may have changed. </w:t>
      </w:r>
      <w:r w:rsidR="001906A9" w:rsidRPr="001906A9">
        <w:rPr>
          <w:sz w:val="18"/>
          <w:szCs w:val="18"/>
        </w:rPr>
        <w:t>WRM</w:t>
      </w:r>
      <w:r w:rsidRPr="001906A9">
        <w:rPr>
          <w:sz w:val="18"/>
          <w:szCs w:val="18"/>
        </w:rPr>
        <w:t xml:space="preserve"> does not warrant the contents of this report and shall not assume any responsibility or liability for loss whatsoever to any third party caused by, related </w:t>
      </w:r>
      <w:r w:rsidR="001906A9" w:rsidRPr="001906A9">
        <w:rPr>
          <w:sz w:val="18"/>
          <w:szCs w:val="18"/>
        </w:rPr>
        <w:t>to,</w:t>
      </w:r>
      <w:r w:rsidRPr="001906A9">
        <w:rPr>
          <w:sz w:val="18"/>
          <w:szCs w:val="18"/>
        </w:rPr>
        <w:t xml:space="preserve"> or arising out of any use or reliance on the report howsoever. No part of this report, its attachments or appendices may be reproduced by any process without the written consent of </w:t>
      </w:r>
      <w:r w:rsidR="001906A9" w:rsidRPr="001906A9">
        <w:rPr>
          <w:sz w:val="18"/>
          <w:szCs w:val="18"/>
        </w:rPr>
        <w:t>WRM</w:t>
      </w:r>
      <w:r w:rsidRPr="001906A9">
        <w:rPr>
          <w:sz w:val="18"/>
          <w:szCs w:val="18"/>
        </w:rPr>
        <w:t xml:space="preserve">. All enquiries should be directed to </w:t>
      </w:r>
      <w:r w:rsidR="001906A9" w:rsidRPr="001906A9">
        <w:rPr>
          <w:sz w:val="18"/>
          <w:szCs w:val="18"/>
        </w:rPr>
        <w:t>WRM</w:t>
      </w:r>
      <w:r w:rsidRPr="001906A9">
        <w:rPr>
          <w:sz w:val="18"/>
          <w:szCs w:val="18"/>
        </w:rPr>
        <w:t>.</w:t>
      </w:r>
    </w:p>
    <w:p w14:paraId="63678589" w14:textId="77777777" w:rsidR="001733EF" w:rsidRDefault="001733EF" w:rsidP="002C4281">
      <w:pPr>
        <w:rPr>
          <w:sz w:val="18"/>
          <w:szCs w:val="18"/>
        </w:rPr>
      </w:pPr>
    </w:p>
    <w:p w14:paraId="157ACBDD" w14:textId="77777777" w:rsidR="001733EF" w:rsidRDefault="001733EF" w:rsidP="002C4281">
      <w:pPr>
        <w:rPr>
          <w:sz w:val="18"/>
          <w:szCs w:val="18"/>
        </w:rPr>
      </w:pPr>
    </w:p>
    <w:p w14:paraId="22EB90C3" w14:textId="77777777" w:rsidR="00B913D2" w:rsidRDefault="00B913D2" w:rsidP="002C4281">
      <w:pPr>
        <w:rPr>
          <w:sz w:val="18"/>
          <w:szCs w:val="18"/>
        </w:rPr>
      </w:pPr>
    </w:p>
    <w:tbl>
      <w:tblPr>
        <w:tblW w:w="0" w:type="auto"/>
        <w:jc w:val="center"/>
        <w:tblCellSpacing w:w="56" w:type="dxa"/>
        <w:tblLook w:val="01E0" w:firstRow="1" w:lastRow="1" w:firstColumn="1" w:lastColumn="1" w:noHBand="0" w:noVBand="0"/>
      </w:tblPr>
      <w:tblGrid>
        <w:gridCol w:w="2511"/>
        <w:gridCol w:w="1594"/>
        <w:gridCol w:w="4106"/>
      </w:tblGrid>
      <w:tr w:rsidR="00106039" w:rsidRPr="00007557" w14:paraId="0298676A"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421D5A83" w14:textId="77777777" w:rsidR="00106039" w:rsidRPr="001B115C" w:rsidRDefault="00106039" w:rsidP="00DB3A96">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Title</w:t>
            </w:r>
          </w:p>
        </w:tc>
        <w:sdt>
          <w:sdtPr>
            <w:rPr>
              <w:rFonts w:eastAsia="Times New Roman" w:cs="Heebo"/>
              <w:sz w:val="20"/>
              <w:szCs w:val="24"/>
              <w:lang w:eastAsia="en-GB"/>
            </w:rPr>
            <w:alias w:val="Title"/>
            <w:tag w:val=""/>
            <w:id w:val="2094047869"/>
            <w:placeholder>
              <w:docPart w:val="E7DA1228FF0141D8B7645481C68D5D00"/>
            </w:placeholder>
            <w:dataBinding w:prefixMappings="xmlns:ns0='http://purl.org/dc/elements/1.1/' xmlns:ns1='http://schemas.openxmlformats.org/package/2006/metadata/core-properties' " w:xpath="/ns1:coreProperties[1]/ns0:title[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7B262CFA" w14:textId="2707AB22" w:rsidR="00106039" w:rsidRPr="00962263" w:rsidRDefault="008807F7" w:rsidP="00DB3A96">
                <w:pPr>
                  <w:spacing w:line="240" w:lineRule="auto"/>
                  <w:rPr>
                    <w:rFonts w:eastAsia="Times New Roman" w:cs="Heebo"/>
                    <w:sz w:val="20"/>
                    <w:szCs w:val="24"/>
                    <w:lang w:eastAsia="en-GB"/>
                  </w:rPr>
                </w:pPr>
                <w:r>
                  <w:rPr>
                    <w:rFonts w:eastAsia="Times New Roman" w:cs="Heebo"/>
                    <w:sz w:val="20"/>
                    <w:szCs w:val="24"/>
                    <w:lang w:eastAsia="en-GB"/>
                  </w:rPr>
                  <w:t>Dust and Emissions Management Plan</w:t>
                </w:r>
              </w:p>
            </w:tc>
          </w:sdtContent>
        </w:sdt>
      </w:tr>
      <w:tr w:rsidR="00AC54B4" w:rsidRPr="00007557" w14:paraId="13C1B24B"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2BC3F2E6" w14:textId="77777777" w:rsidR="00AC54B4" w:rsidRPr="001B115C" w:rsidRDefault="00AC54B4" w:rsidP="00DB3A96">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Client</w:t>
            </w:r>
          </w:p>
        </w:tc>
        <w:sdt>
          <w:sdtPr>
            <w:rPr>
              <w:rFonts w:eastAsia="Times New Roman" w:cs="Heebo"/>
              <w:sz w:val="20"/>
              <w:szCs w:val="24"/>
              <w:lang w:eastAsia="en-GB"/>
            </w:rPr>
            <w:alias w:val="Company"/>
            <w:tag w:val=""/>
            <w:id w:val="-779493631"/>
            <w:placeholder>
              <w:docPart w:val="10C6F334BD814DFAA14C646107226F50"/>
            </w:placeholder>
            <w:dataBinding w:prefixMappings="xmlns:ns0='http://schemas.openxmlformats.org/officeDocument/2006/extended-properties' " w:xpath="/ns0:Properties[1]/ns0:Company[1]" w:storeItemID="{6668398D-A668-4E3E-A5EB-62B293D839F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174A2D8A" w14:textId="08F53FE0" w:rsidR="00AC54B4" w:rsidRDefault="008807F7" w:rsidP="00DB3A96">
                <w:pPr>
                  <w:spacing w:line="240" w:lineRule="auto"/>
                  <w:rPr>
                    <w:rFonts w:eastAsia="Times New Roman" w:cs="Heebo"/>
                    <w:sz w:val="20"/>
                    <w:szCs w:val="24"/>
                    <w:lang w:eastAsia="en-GB"/>
                  </w:rPr>
                </w:pPr>
                <w:r>
                  <w:rPr>
                    <w:rFonts w:eastAsia="Times New Roman" w:cs="Heebo"/>
                    <w:sz w:val="20"/>
                    <w:szCs w:val="24"/>
                    <w:lang w:eastAsia="en-GB"/>
                  </w:rPr>
                  <w:t>Advanced Demolition Ltd</w:t>
                </w:r>
              </w:p>
            </w:tc>
          </w:sdtContent>
        </w:sdt>
      </w:tr>
      <w:tr w:rsidR="00106039" w:rsidRPr="00007557" w14:paraId="433CFA24"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08E1B2B4" w14:textId="77777777" w:rsidR="00106039" w:rsidRPr="001B115C" w:rsidRDefault="00106039" w:rsidP="00DB3A96">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Revision</w:t>
            </w:r>
          </w:p>
        </w:tc>
        <w:sdt>
          <w:sdtPr>
            <w:rPr>
              <w:rFonts w:eastAsia="Times New Roman" w:cs="Heebo"/>
              <w:sz w:val="20"/>
              <w:szCs w:val="24"/>
              <w:lang w:eastAsia="en-GB"/>
            </w:rPr>
            <w:alias w:val="Status"/>
            <w:tag w:val=""/>
            <w:id w:val="-827586852"/>
            <w:placeholder>
              <w:docPart w:val="E3A6D9CECFEB423F952B04C21A527725"/>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5591537E" w14:textId="3CED89F5" w:rsidR="00106039" w:rsidRPr="00962263" w:rsidRDefault="008807F7" w:rsidP="00DB3A96">
                <w:pPr>
                  <w:spacing w:line="240" w:lineRule="auto"/>
                  <w:rPr>
                    <w:rFonts w:eastAsia="Times New Roman" w:cs="Heebo"/>
                    <w:sz w:val="20"/>
                    <w:szCs w:val="24"/>
                    <w:lang w:eastAsia="en-GB"/>
                  </w:rPr>
                </w:pPr>
                <w:r>
                  <w:rPr>
                    <w:rFonts w:eastAsia="Times New Roman" w:cs="Heebo"/>
                    <w:sz w:val="20"/>
                    <w:szCs w:val="24"/>
                    <w:lang w:eastAsia="en-GB"/>
                  </w:rPr>
                  <w:t>v1.0</w:t>
                </w:r>
              </w:p>
            </w:tc>
          </w:sdtContent>
        </w:sdt>
      </w:tr>
      <w:tr w:rsidR="00106039" w:rsidRPr="00007557" w14:paraId="6669B055"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15550A1A" w14:textId="77777777" w:rsidR="00106039" w:rsidRPr="001B115C" w:rsidRDefault="00106039" w:rsidP="00DB3A96">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Date</w:t>
            </w:r>
          </w:p>
        </w:tc>
        <w:sdt>
          <w:sdtPr>
            <w:rPr>
              <w:rFonts w:eastAsia="Times New Roman" w:cs="Heebo"/>
              <w:sz w:val="20"/>
              <w:szCs w:val="24"/>
              <w:lang w:eastAsia="en-GB"/>
            </w:rPr>
            <w:alias w:val="Publish Date"/>
            <w:tag w:val=""/>
            <w:id w:val="386539743"/>
            <w:placeholder>
              <w:docPart w:val="368E2F785D2F4C1787A7C4BA48C12940"/>
            </w:placeholder>
            <w:dataBinding w:prefixMappings="xmlns:ns0='http://schemas.microsoft.com/office/2006/coverPageProps' " w:xpath="/ns0:CoverPageProperties[1]/ns0:PublishDate[1]" w:storeItemID="{55AF091B-3C7A-41E3-B477-F2FDAA23CFDA}"/>
            <w:date w:fullDate="2026-01-09T00:00:00Z">
              <w:dateFormat w:val="dd/MM/yyyy"/>
              <w:lid w:val="en-GB"/>
              <w:storeMappedDataAs w:val="dateTime"/>
              <w:calendar w:val="gregorian"/>
            </w:date>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7A7144CF" w14:textId="28F22672" w:rsidR="00106039" w:rsidRPr="00962263" w:rsidRDefault="00247B1C" w:rsidP="00DB3A96">
                <w:pPr>
                  <w:spacing w:line="240" w:lineRule="auto"/>
                  <w:rPr>
                    <w:rFonts w:eastAsia="Times New Roman" w:cs="Heebo"/>
                    <w:sz w:val="20"/>
                    <w:szCs w:val="24"/>
                    <w:lang w:eastAsia="en-GB"/>
                  </w:rPr>
                </w:pPr>
                <w:r>
                  <w:rPr>
                    <w:rFonts w:eastAsia="Times New Roman" w:cs="Heebo"/>
                    <w:sz w:val="20"/>
                    <w:szCs w:val="24"/>
                    <w:lang w:eastAsia="en-GB"/>
                  </w:rPr>
                  <w:t>09/01/2026</w:t>
                </w:r>
              </w:p>
            </w:tc>
          </w:sdtContent>
        </w:sdt>
      </w:tr>
      <w:tr w:rsidR="00106039" w:rsidRPr="00007557" w14:paraId="60763E02"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7F9EA5E2" w14:textId="77777777" w:rsidR="00106039" w:rsidRPr="001B115C" w:rsidRDefault="00106039" w:rsidP="00DB3A96">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Reference</w:t>
            </w:r>
          </w:p>
        </w:tc>
        <w:sdt>
          <w:sdtPr>
            <w:rPr>
              <w:rFonts w:eastAsia="Times New Roman" w:cs="Heebo"/>
              <w:sz w:val="20"/>
              <w:szCs w:val="24"/>
              <w:lang w:eastAsia="en-GB"/>
            </w:rPr>
            <w:alias w:val="Category"/>
            <w:tag w:val=""/>
            <w:id w:val="1626655408"/>
            <w:placeholder>
              <w:docPart w:val="8183E498691040F79CCC59ABB50AE440"/>
            </w:placeholder>
            <w:dataBinding w:prefixMappings="xmlns:ns0='http://purl.org/dc/elements/1.1/' xmlns:ns1='http://schemas.openxmlformats.org/package/2006/metadata/core-properties' " w:xpath="/ns1:coreProperties[1]/ns1:category[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044EDCB8" w14:textId="4922414D" w:rsidR="00106039" w:rsidRPr="00962263" w:rsidRDefault="00DB3A96" w:rsidP="00DB3A96">
                <w:pPr>
                  <w:spacing w:line="240" w:lineRule="auto"/>
                  <w:rPr>
                    <w:rFonts w:eastAsia="Times New Roman" w:cs="Heebo"/>
                    <w:sz w:val="20"/>
                    <w:szCs w:val="24"/>
                    <w:lang w:eastAsia="en-GB"/>
                  </w:rPr>
                </w:pPr>
                <w:r>
                  <w:rPr>
                    <w:rFonts w:eastAsia="Times New Roman" w:cs="Heebo"/>
                    <w:sz w:val="20"/>
                    <w:szCs w:val="24"/>
                    <w:lang w:eastAsia="en-GB"/>
                  </w:rPr>
                  <w:t>EPR-A01</w:t>
                </w:r>
              </w:p>
            </w:tc>
          </w:sdtContent>
        </w:sdt>
      </w:tr>
      <w:tr w:rsidR="00106039" w:rsidRPr="00007557" w14:paraId="63E326D5"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3335B14A" w14:textId="77777777" w:rsidR="00106039" w:rsidRPr="001B115C" w:rsidRDefault="00106039" w:rsidP="00DB3A96">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Project Reference</w:t>
            </w:r>
          </w:p>
        </w:tc>
        <w:sdt>
          <w:sdtPr>
            <w:rPr>
              <w:rFonts w:eastAsia="Times New Roman" w:cs="Heebo"/>
              <w:sz w:val="20"/>
              <w:szCs w:val="24"/>
              <w:lang w:eastAsia="en-GB"/>
            </w:rPr>
            <w:alias w:val="Subject"/>
            <w:tag w:val=""/>
            <w:id w:val="-1067651732"/>
            <w:placeholder>
              <w:docPart w:val="9BE24FDEA62445E8AA6B9D5383A4770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2DDF2034" w14:textId="08F7CD60" w:rsidR="00106039" w:rsidRPr="00962263" w:rsidRDefault="007B48C6" w:rsidP="00DB3A96">
                <w:pPr>
                  <w:spacing w:line="240" w:lineRule="auto"/>
                  <w:rPr>
                    <w:rFonts w:eastAsia="Times New Roman" w:cs="Heebo"/>
                    <w:sz w:val="20"/>
                    <w:szCs w:val="24"/>
                    <w:lang w:eastAsia="en-GB"/>
                  </w:rPr>
                </w:pPr>
                <w:r>
                  <w:rPr>
                    <w:rFonts w:eastAsia="Times New Roman" w:cs="Heebo"/>
                    <w:sz w:val="20"/>
                    <w:szCs w:val="24"/>
                    <w:lang w:eastAsia="en-GB"/>
                  </w:rPr>
                  <w:t>1496</w:t>
                </w:r>
                <w:r w:rsidR="00716333">
                  <w:rPr>
                    <w:rFonts w:eastAsia="Times New Roman" w:cs="Heebo"/>
                    <w:sz w:val="20"/>
                    <w:szCs w:val="24"/>
                    <w:lang w:eastAsia="en-GB"/>
                  </w:rPr>
                  <w:t>/J0</w:t>
                </w:r>
                <w:r>
                  <w:rPr>
                    <w:rFonts w:eastAsia="Times New Roman" w:cs="Heebo"/>
                    <w:sz w:val="20"/>
                    <w:szCs w:val="24"/>
                    <w:lang w:eastAsia="en-GB"/>
                  </w:rPr>
                  <w:t>5</w:t>
                </w:r>
              </w:p>
            </w:tc>
          </w:sdtContent>
        </w:sdt>
      </w:tr>
      <w:tr w:rsidR="00722E5F" w:rsidRPr="00007557" w14:paraId="1D7FAA5A" w14:textId="77777777" w:rsidTr="001B115C">
        <w:trPr>
          <w:trHeight w:val="374"/>
          <w:tblCellSpacing w:w="56" w:type="dxa"/>
          <w:jc w:val="center"/>
        </w:trPr>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1C559F35" w14:textId="184E180C" w:rsidR="00722E5F" w:rsidRDefault="00A06901" w:rsidP="00A06901">
            <w:pPr>
              <w:spacing w:line="240" w:lineRule="auto"/>
              <w:jc w:val="center"/>
              <w:rPr>
                <w:rFonts w:eastAsia="Times New Roman" w:cs="Heebo"/>
                <w:sz w:val="20"/>
                <w:szCs w:val="24"/>
                <w:lang w:eastAsia="en-GB"/>
              </w:rPr>
            </w:pPr>
            <w:r>
              <w:rPr>
                <w:rFonts w:eastAsia="Times New Roman" w:cs="Heebo"/>
                <w:sz w:val="20"/>
                <w:szCs w:val="24"/>
                <w:lang w:eastAsia="en-GB"/>
              </w:rPr>
              <w:t xml:space="preserve">Author: </w:t>
            </w:r>
            <w:sdt>
              <w:sdtPr>
                <w:rPr>
                  <w:rFonts w:eastAsia="Times New Roman" w:cs="Heebo"/>
                  <w:sz w:val="20"/>
                  <w:szCs w:val="24"/>
                  <w:lang w:eastAsia="en-GB"/>
                </w:rPr>
                <w:id w:val="-172414696"/>
                <w:placeholder>
                  <w:docPart w:val="9001D6CB732D4B0B95DF6E2D9A7469E4"/>
                </w:placeholder>
              </w:sdtPr>
              <w:sdtEndPr/>
              <w:sdtContent>
                <w:r w:rsidR="002002DD" w:rsidRPr="002002DD">
                  <w:rPr>
                    <w:rFonts w:eastAsia="Times New Roman" w:cs="Heebo"/>
                    <w:sz w:val="20"/>
                    <w:szCs w:val="24"/>
                    <w:lang w:eastAsia="en-GB"/>
                  </w:rPr>
                  <w:t>Bryanna Heaton</w:t>
                </w:r>
              </w:sdtContent>
            </w:sdt>
          </w:p>
        </w:tc>
        <w:tc>
          <w:tcPr>
            <w:tcW w:w="3938" w:type="dxa"/>
            <w:tcBorders>
              <w:top w:val="single" w:sz="6" w:space="0" w:color="35673A"/>
              <w:left w:val="single" w:sz="6" w:space="0" w:color="35673A"/>
              <w:bottom w:val="single" w:sz="6" w:space="0" w:color="35673A"/>
              <w:right w:val="single" w:sz="6" w:space="0" w:color="35673A"/>
            </w:tcBorders>
            <w:vAlign w:val="center"/>
          </w:tcPr>
          <w:p w14:paraId="1BC98853" w14:textId="7F913593" w:rsidR="00722E5F" w:rsidRDefault="002D1745" w:rsidP="00A06901">
            <w:pPr>
              <w:spacing w:line="240" w:lineRule="auto"/>
              <w:jc w:val="center"/>
              <w:rPr>
                <w:rFonts w:eastAsia="Times New Roman" w:cs="Heebo"/>
                <w:sz w:val="20"/>
                <w:szCs w:val="24"/>
                <w:lang w:eastAsia="en-GB"/>
              </w:rPr>
            </w:pPr>
            <w:r w:rsidRPr="003A295B">
              <w:rPr>
                <w:rFonts w:eastAsia="Times New Roman" w:cs="Heebo"/>
                <w:bCs/>
                <w:sz w:val="20"/>
                <w:szCs w:val="24"/>
                <w:lang w:eastAsia="en-GB"/>
              </w:rPr>
              <w:t>Reviewer</w:t>
            </w:r>
            <w:r w:rsidR="00A06901">
              <w:rPr>
                <w:rFonts w:eastAsia="Times New Roman" w:cs="Heebo"/>
                <w:bCs/>
                <w:sz w:val="20"/>
                <w:szCs w:val="24"/>
                <w:lang w:eastAsia="en-GB"/>
              </w:rPr>
              <w:t xml:space="preserve">: </w:t>
            </w:r>
            <w:sdt>
              <w:sdtPr>
                <w:rPr>
                  <w:rFonts w:eastAsia="Times New Roman" w:cs="Heebo"/>
                  <w:sz w:val="20"/>
                  <w:szCs w:val="24"/>
                  <w:lang w:eastAsia="en-GB"/>
                </w:rPr>
                <w:id w:val="-817496508"/>
                <w:placeholder>
                  <w:docPart w:val="9354B329EE0C4A71B6748F6A003202DD"/>
                </w:placeholder>
              </w:sdtPr>
              <w:sdtEndPr/>
              <w:sdtContent>
                <w:r w:rsidR="00316EC3">
                  <w:rPr>
                    <w:rFonts w:eastAsia="Times New Roman" w:cs="Heebo"/>
                    <w:sz w:val="20"/>
                    <w:szCs w:val="24"/>
                    <w:lang w:eastAsia="en-GB"/>
                  </w:rPr>
                  <w:t>Graeme Kennett</w:t>
                </w:r>
              </w:sdtContent>
            </w:sdt>
          </w:p>
        </w:tc>
      </w:tr>
      <w:tr w:rsidR="002D1745" w:rsidRPr="00007557" w14:paraId="78AC30E0" w14:textId="77777777" w:rsidTr="001B115C">
        <w:trPr>
          <w:trHeight w:val="150"/>
          <w:tblCellSpacing w:w="56" w:type="dxa"/>
          <w:jc w:val="center"/>
        </w:trPr>
        <w:sdt>
          <w:sdtPr>
            <w:rPr>
              <w:rFonts w:eastAsia="Times New Roman" w:cs="Heebo"/>
              <w:noProof/>
              <w:sz w:val="20"/>
              <w:szCs w:val="24"/>
              <w:lang w:eastAsia="en-GB"/>
            </w:rPr>
            <w:id w:val="-2062316356"/>
            <w:picture/>
          </w:sdtPr>
          <w:sdtEndPr/>
          <w:sdtContent>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45B6FC23" w14:textId="03484100" w:rsidR="002D1745" w:rsidRDefault="00970E0B" w:rsidP="00A06901">
                <w:pPr>
                  <w:spacing w:line="240" w:lineRule="auto"/>
                  <w:jc w:val="center"/>
                  <w:rPr>
                    <w:rFonts w:eastAsia="Times New Roman" w:cs="Heebo"/>
                    <w:sz w:val="20"/>
                    <w:szCs w:val="24"/>
                    <w:lang w:eastAsia="en-GB"/>
                  </w:rPr>
                </w:pPr>
                <w:r w:rsidRPr="00970E0B">
                  <w:rPr>
                    <w:rFonts w:eastAsia="Times New Roman" w:cs="Heebo"/>
                    <w:noProof/>
                    <w:sz w:val="20"/>
                    <w:szCs w:val="24"/>
                    <w:lang w:eastAsia="en-GB"/>
                  </w:rPr>
                  <w:drawing>
                    <wp:inline distT="0" distB="0" distL="0" distR="0" wp14:anchorId="05F2410B" wp14:editId="39B604A3">
                      <wp:extent cx="774016" cy="1266825"/>
                      <wp:effectExtent l="0" t="0" r="0" b="0"/>
                      <wp:docPr id="1376422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22554" name="Picture 1"/>
                              <pic:cNvPicPr>
                                <a:picLocks noChangeAspect="1" noChangeArrowheads="1"/>
                              </pic:cNvPicPr>
                            </pic:nvPicPr>
                            <pic:blipFill>
                              <a:blip r:embed="rId16">
                                <a:clrChange>
                                  <a:clrFrom>
                                    <a:srgbClr val="FFFFFF"/>
                                  </a:clrFrom>
                                  <a:clrTo>
                                    <a:srgbClr val="FFFFFF">
                                      <a:alpha val="0"/>
                                    </a:srgbClr>
                                  </a:clrTo>
                                </a:clrChange>
                              </a:blip>
                              <a:stretch>
                                <a:fillRect/>
                              </a:stretch>
                            </pic:blipFill>
                            <pic:spPr bwMode="auto">
                              <a:xfrm rot="5400000">
                                <a:off x="0" y="0"/>
                                <a:ext cx="774016" cy="1266825"/>
                              </a:xfrm>
                              <a:prstGeom prst="rect">
                                <a:avLst/>
                              </a:prstGeom>
                              <a:noFill/>
                              <a:ln>
                                <a:noFill/>
                              </a:ln>
                            </pic:spPr>
                          </pic:pic>
                        </a:graphicData>
                      </a:graphic>
                    </wp:inline>
                  </w:drawing>
                </w:r>
              </w:p>
            </w:tc>
          </w:sdtContent>
        </w:sdt>
        <w:sdt>
          <w:sdtPr>
            <w:rPr>
              <w:rFonts w:cs="Arial"/>
              <w:noProof/>
            </w:rPr>
            <w:id w:val="1582558041"/>
            <w:picture/>
          </w:sdtPr>
          <w:sdtEndPr/>
          <w:sdtContent>
            <w:tc>
              <w:tcPr>
                <w:tcW w:w="3938" w:type="dxa"/>
                <w:tcBorders>
                  <w:top w:val="single" w:sz="6" w:space="0" w:color="35673A"/>
                  <w:left w:val="single" w:sz="6" w:space="0" w:color="35673A"/>
                  <w:bottom w:val="single" w:sz="6" w:space="0" w:color="35673A"/>
                  <w:right w:val="single" w:sz="6" w:space="0" w:color="35673A"/>
                </w:tcBorders>
                <w:vAlign w:val="center"/>
              </w:tcPr>
              <w:p w14:paraId="17F3A275" w14:textId="537ECBB5" w:rsidR="002D1745" w:rsidRDefault="00A44312" w:rsidP="00A06901">
                <w:pPr>
                  <w:spacing w:line="240" w:lineRule="auto"/>
                  <w:jc w:val="center"/>
                  <w:rPr>
                    <w:rFonts w:eastAsia="Times New Roman" w:cs="Heebo"/>
                    <w:sz w:val="20"/>
                    <w:szCs w:val="24"/>
                    <w:lang w:eastAsia="en-GB"/>
                  </w:rPr>
                </w:pPr>
                <w:r w:rsidRPr="00A44312">
                  <w:rPr>
                    <w:rFonts w:cs="Arial"/>
                    <w:noProof/>
                  </w:rPr>
                  <w:drawing>
                    <wp:inline distT="0" distB="0" distL="0" distR="0" wp14:anchorId="4259CBA0" wp14:editId="09E5900C">
                      <wp:extent cx="1217381" cy="238125"/>
                      <wp:effectExtent l="0" t="0" r="1905" b="0"/>
                      <wp:docPr id="1962948144" name="Picture 196294814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27406" cy="240086"/>
                              </a:xfrm>
                              <a:prstGeom prst="rect">
                                <a:avLst/>
                              </a:prstGeom>
                            </pic:spPr>
                          </pic:pic>
                        </a:graphicData>
                      </a:graphic>
                    </wp:inline>
                  </w:drawing>
                </w:r>
              </w:p>
            </w:tc>
          </w:sdtContent>
        </w:sdt>
      </w:tr>
    </w:tbl>
    <w:p w14:paraId="00DC016E" w14:textId="77777777" w:rsidR="00B913D2" w:rsidRDefault="00B913D2" w:rsidP="002C4281">
      <w:pPr>
        <w:rPr>
          <w:sz w:val="18"/>
          <w:szCs w:val="18"/>
        </w:rPr>
      </w:pPr>
    </w:p>
    <w:p w14:paraId="132F9CC6" w14:textId="77777777" w:rsidR="00AF4BF9" w:rsidRDefault="00AF4BF9" w:rsidP="002C4281">
      <w:pPr>
        <w:rPr>
          <w:sz w:val="18"/>
          <w:szCs w:val="18"/>
        </w:rPr>
      </w:pPr>
    </w:p>
    <w:p w14:paraId="249E1A2B" w14:textId="77777777" w:rsidR="00F80781" w:rsidRDefault="00F80781" w:rsidP="002C4281">
      <w:pPr>
        <w:rPr>
          <w:sz w:val="18"/>
          <w:szCs w:val="18"/>
        </w:rPr>
      </w:pPr>
    </w:p>
    <w:p w14:paraId="605EB87A" w14:textId="77777777" w:rsidR="00F80781" w:rsidRPr="00962263" w:rsidRDefault="00F80781" w:rsidP="00F80781">
      <w:pPr>
        <w:rPr>
          <w:rFonts w:cs="Heebo"/>
          <w:b/>
          <w:sz w:val="20"/>
        </w:rPr>
      </w:pPr>
      <w:r w:rsidRPr="00962263">
        <w:rPr>
          <w:rFonts w:cs="Heebo"/>
          <w:b/>
          <w:sz w:val="20"/>
        </w:rPr>
        <w:t>Copyright ©</w:t>
      </w:r>
    </w:p>
    <w:p w14:paraId="2CD80224" w14:textId="77777777" w:rsidR="00F80781" w:rsidRPr="00962263" w:rsidRDefault="00F80781" w:rsidP="00962263">
      <w:pPr>
        <w:rPr>
          <w:rFonts w:cs="Heebo"/>
          <w:sz w:val="16"/>
          <w:szCs w:val="16"/>
        </w:rPr>
      </w:pPr>
      <w:r w:rsidRPr="00962263">
        <w:rPr>
          <w:rFonts w:cs="Heebo"/>
          <w:sz w:val="16"/>
          <w:szCs w:val="16"/>
        </w:rPr>
        <w:t>All material on these pages, including without limitation text, logos, icons and photographs, is copyright material of Walker Resource Management Ltd (WRM). Use of this material may only be made with the express, prior, written permission of WRM. This document was produced solely for use by the named client to whom the document refers.</w:t>
      </w:r>
      <w:r w:rsidR="00962263" w:rsidRPr="00962263">
        <w:rPr>
          <w:rFonts w:cs="Heebo"/>
          <w:sz w:val="16"/>
          <w:szCs w:val="16"/>
        </w:rPr>
        <w:t xml:space="preserve"> </w:t>
      </w:r>
      <w:r w:rsidRPr="00962263">
        <w:rPr>
          <w:rFonts w:cs="Heebo"/>
          <w:sz w:val="16"/>
          <w:szCs w:val="16"/>
        </w:rPr>
        <w:t>The methodology (if any) contained in this report is provided to you in confidence and must not be disclosed or copied to third parties without the prior written agreement of WRM. Disclosure of that information may constitute an actionable breach of confidence or may otherwise prejudice our commercial interests.</w:t>
      </w:r>
    </w:p>
    <w:p w14:paraId="75D6EAC1" w14:textId="77777777" w:rsidR="00490C6B" w:rsidRDefault="00490C6B">
      <w:pPr>
        <w:spacing w:after="160" w:line="259" w:lineRule="auto"/>
        <w:jc w:val="left"/>
        <w:rPr>
          <w:sz w:val="18"/>
          <w:szCs w:val="18"/>
        </w:rPr>
      </w:pPr>
      <w:r>
        <w:rPr>
          <w:sz w:val="18"/>
          <w:szCs w:val="18"/>
        </w:rPr>
        <w:br w:type="page"/>
      </w:r>
    </w:p>
    <w:p w14:paraId="50F8D97C" w14:textId="77777777" w:rsidR="00AC5D7B" w:rsidRDefault="00AC5D7B" w:rsidP="002C4281">
      <w:pPr>
        <w:rPr>
          <w:sz w:val="18"/>
          <w:szCs w:val="18"/>
        </w:rPr>
      </w:pPr>
    </w:p>
    <w:p w14:paraId="75BC4F1F" w14:textId="77777777" w:rsidR="00AC5D7B" w:rsidRDefault="00AC5D7B" w:rsidP="002C4281">
      <w:pPr>
        <w:rPr>
          <w:sz w:val="18"/>
          <w:szCs w:val="18"/>
        </w:rPr>
      </w:pPr>
    </w:p>
    <w:p w14:paraId="543459BD" w14:textId="77777777" w:rsidR="00AC5D7B" w:rsidRDefault="00AC5D7B" w:rsidP="002C4281">
      <w:pPr>
        <w:rPr>
          <w:sz w:val="18"/>
          <w:szCs w:val="18"/>
        </w:rPr>
      </w:pPr>
    </w:p>
    <w:p w14:paraId="77637CB3" w14:textId="77777777" w:rsidR="00AC5D7B" w:rsidRDefault="00AC5D7B" w:rsidP="002C4281">
      <w:pPr>
        <w:rPr>
          <w:sz w:val="18"/>
          <w:szCs w:val="18"/>
        </w:rPr>
      </w:pPr>
    </w:p>
    <w:p w14:paraId="3EB3E573" w14:textId="77777777" w:rsidR="00AC5D7B" w:rsidRDefault="00AC5D7B" w:rsidP="002C4281">
      <w:pPr>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528"/>
        <w:gridCol w:w="2212"/>
      </w:tblGrid>
      <w:tr w:rsidR="00AC5D7B" w:rsidRPr="009568CB" w14:paraId="699CBEE5" w14:textId="77777777" w:rsidTr="00136852">
        <w:trPr>
          <w:trHeight w:val="483"/>
        </w:trPr>
        <w:tc>
          <w:tcPr>
            <w:tcW w:w="1276" w:type="dxa"/>
            <w:shd w:val="clear" w:color="auto" w:fill="35673A" w:themeFill="accent1"/>
            <w:vAlign w:val="center"/>
          </w:tcPr>
          <w:p w14:paraId="16764186" w14:textId="77777777" w:rsidR="00AC5D7B" w:rsidRPr="001B115C" w:rsidRDefault="00AC5D7B" w:rsidP="00DB3A96">
            <w:pPr>
              <w:jc w:val="left"/>
              <w:rPr>
                <w:b/>
                <w:bCs/>
                <w:color w:val="FFFFFF"/>
                <w:sz w:val="20"/>
                <w:szCs w:val="20"/>
              </w:rPr>
            </w:pPr>
            <w:r w:rsidRPr="001B115C">
              <w:rPr>
                <w:b/>
                <w:bCs/>
                <w:color w:val="FFFFFF"/>
                <w:sz w:val="20"/>
                <w:szCs w:val="20"/>
              </w:rPr>
              <w:t>Revision</w:t>
            </w:r>
          </w:p>
        </w:tc>
        <w:tc>
          <w:tcPr>
            <w:tcW w:w="5528" w:type="dxa"/>
            <w:shd w:val="clear" w:color="auto" w:fill="35673A" w:themeFill="accent1"/>
            <w:vAlign w:val="center"/>
          </w:tcPr>
          <w:p w14:paraId="51BC75DD" w14:textId="77777777" w:rsidR="00AC5D7B" w:rsidRPr="001B115C" w:rsidRDefault="00AC5D7B" w:rsidP="00DB3A96">
            <w:pPr>
              <w:jc w:val="left"/>
              <w:rPr>
                <w:b/>
                <w:bCs/>
                <w:color w:val="FFFFFF"/>
                <w:sz w:val="20"/>
                <w:szCs w:val="20"/>
              </w:rPr>
            </w:pPr>
            <w:r w:rsidRPr="001B115C">
              <w:rPr>
                <w:b/>
                <w:bCs/>
                <w:color w:val="FFFFFF"/>
                <w:sz w:val="20"/>
                <w:szCs w:val="20"/>
              </w:rPr>
              <w:t>Details</w:t>
            </w:r>
          </w:p>
        </w:tc>
        <w:tc>
          <w:tcPr>
            <w:tcW w:w="2212" w:type="dxa"/>
            <w:shd w:val="clear" w:color="auto" w:fill="35673A" w:themeFill="accent1"/>
            <w:vAlign w:val="center"/>
          </w:tcPr>
          <w:p w14:paraId="4602845D" w14:textId="77777777" w:rsidR="00AC5D7B" w:rsidRPr="001B115C" w:rsidRDefault="00AC5D7B" w:rsidP="00DB3A96">
            <w:pPr>
              <w:jc w:val="left"/>
              <w:rPr>
                <w:b/>
                <w:bCs/>
                <w:color w:val="FFFFFF"/>
                <w:sz w:val="20"/>
                <w:szCs w:val="20"/>
              </w:rPr>
            </w:pPr>
            <w:r w:rsidRPr="001B115C">
              <w:rPr>
                <w:b/>
                <w:bCs/>
                <w:color w:val="FFFFFF"/>
                <w:sz w:val="20"/>
                <w:szCs w:val="20"/>
              </w:rPr>
              <w:t>Date</w:t>
            </w:r>
          </w:p>
        </w:tc>
      </w:tr>
      <w:tr w:rsidR="00AC5D7B" w:rsidRPr="006C69CF" w14:paraId="5E44CB98" w14:textId="77777777" w:rsidTr="008A07C2">
        <w:trPr>
          <w:trHeight w:val="561"/>
        </w:trPr>
        <w:tc>
          <w:tcPr>
            <w:tcW w:w="1276" w:type="dxa"/>
            <w:tcBorders>
              <w:bottom w:val="single" w:sz="6" w:space="0" w:color="35673A"/>
            </w:tcBorders>
            <w:vAlign w:val="center"/>
          </w:tcPr>
          <w:p w14:paraId="3D545299" w14:textId="7B9573E6" w:rsidR="00AC5D7B" w:rsidRPr="006C69CF" w:rsidRDefault="00B7403F" w:rsidP="00D31A85">
            <w:pPr>
              <w:jc w:val="center"/>
              <w:rPr>
                <w:sz w:val="20"/>
                <w:szCs w:val="20"/>
              </w:rPr>
            </w:pPr>
            <w:r>
              <w:rPr>
                <w:sz w:val="20"/>
                <w:szCs w:val="20"/>
              </w:rPr>
              <w:t>0</w:t>
            </w:r>
            <w:r w:rsidR="007B48C6">
              <w:rPr>
                <w:sz w:val="20"/>
                <w:szCs w:val="20"/>
              </w:rPr>
              <w:t>.1</w:t>
            </w:r>
          </w:p>
        </w:tc>
        <w:tc>
          <w:tcPr>
            <w:tcW w:w="5528" w:type="dxa"/>
            <w:tcBorders>
              <w:bottom w:val="single" w:sz="6" w:space="0" w:color="35673A"/>
            </w:tcBorders>
            <w:vAlign w:val="center"/>
          </w:tcPr>
          <w:p w14:paraId="66F197A3" w14:textId="33981B7B" w:rsidR="00AC5D7B" w:rsidRPr="006C69CF" w:rsidRDefault="00DB76D8" w:rsidP="00DB3A96">
            <w:pPr>
              <w:jc w:val="left"/>
              <w:rPr>
                <w:sz w:val="20"/>
                <w:szCs w:val="20"/>
              </w:rPr>
            </w:pPr>
            <w:r>
              <w:rPr>
                <w:sz w:val="20"/>
                <w:szCs w:val="20"/>
              </w:rPr>
              <w:t>Initial draft</w:t>
            </w:r>
          </w:p>
        </w:tc>
        <w:tc>
          <w:tcPr>
            <w:tcW w:w="2212" w:type="dxa"/>
            <w:tcBorders>
              <w:bottom w:val="single" w:sz="6" w:space="0" w:color="35673A"/>
            </w:tcBorders>
            <w:vAlign w:val="center"/>
          </w:tcPr>
          <w:p w14:paraId="5D53432C" w14:textId="5BF5E59B" w:rsidR="00AC5D7B" w:rsidRPr="006C69CF" w:rsidRDefault="00DB76D8" w:rsidP="00DB3A96">
            <w:pPr>
              <w:jc w:val="left"/>
              <w:rPr>
                <w:sz w:val="20"/>
                <w:szCs w:val="20"/>
              </w:rPr>
            </w:pPr>
            <w:r>
              <w:rPr>
                <w:sz w:val="20"/>
                <w:szCs w:val="20"/>
              </w:rPr>
              <w:t>24</w:t>
            </w:r>
            <w:r w:rsidR="00B7403F">
              <w:rPr>
                <w:sz w:val="20"/>
                <w:szCs w:val="20"/>
              </w:rPr>
              <w:t>/</w:t>
            </w:r>
            <w:r>
              <w:rPr>
                <w:sz w:val="20"/>
                <w:szCs w:val="20"/>
              </w:rPr>
              <w:t>06</w:t>
            </w:r>
            <w:r w:rsidR="00B7403F">
              <w:rPr>
                <w:sz w:val="20"/>
                <w:szCs w:val="20"/>
              </w:rPr>
              <w:t>/</w:t>
            </w:r>
            <w:r>
              <w:rPr>
                <w:sz w:val="20"/>
                <w:szCs w:val="20"/>
              </w:rPr>
              <w:t>2025</w:t>
            </w:r>
          </w:p>
        </w:tc>
      </w:tr>
      <w:tr w:rsidR="00AC5D7B" w:rsidRPr="006C69CF" w14:paraId="0468489E" w14:textId="77777777" w:rsidTr="008A07C2">
        <w:trPr>
          <w:trHeight w:val="711"/>
        </w:trPr>
        <w:tc>
          <w:tcPr>
            <w:tcW w:w="1276" w:type="dxa"/>
            <w:tcBorders>
              <w:top w:val="single" w:sz="6" w:space="0" w:color="35673A"/>
              <w:bottom w:val="single" w:sz="6" w:space="0" w:color="35673A"/>
            </w:tcBorders>
            <w:vAlign w:val="center"/>
          </w:tcPr>
          <w:p w14:paraId="1043738B" w14:textId="0E2EB4E8" w:rsidR="00AC5D7B" w:rsidRPr="006C69CF" w:rsidRDefault="0089349B" w:rsidP="00D31A85">
            <w:pPr>
              <w:jc w:val="center"/>
              <w:rPr>
                <w:sz w:val="20"/>
                <w:szCs w:val="20"/>
              </w:rPr>
            </w:pPr>
            <w:r>
              <w:rPr>
                <w:sz w:val="20"/>
                <w:szCs w:val="20"/>
              </w:rPr>
              <w:t>1.0</w:t>
            </w:r>
          </w:p>
        </w:tc>
        <w:tc>
          <w:tcPr>
            <w:tcW w:w="5528" w:type="dxa"/>
            <w:tcBorders>
              <w:top w:val="single" w:sz="6" w:space="0" w:color="35673A"/>
              <w:bottom w:val="single" w:sz="6" w:space="0" w:color="35673A"/>
            </w:tcBorders>
            <w:vAlign w:val="center"/>
          </w:tcPr>
          <w:p w14:paraId="06B44F80" w14:textId="2679FED7" w:rsidR="00AC5D7B" w:rsidRPr="006C69CF" w:rsidRDefault="0089349B" w:rsidP="00DB3A96">
            <w:pPr>
              <w:jc w:val="left"/>
              <w:rPr>
                <w:sz w:val="20"/>
                <w:szCs w:val="20"/>
              </w:rPr>
            </w:pPr>
            <w:r>
              <w:rPr>
                <w:sz w:val="20"/>
                <w:szCs w:val="20"/>
              </w:rPr>
              <w:t>Final version for submission</w:t>
            </w:r>
          </w:p>
        </w:tc>
        <w:tc>
          <w:tcPr>
            <w:tcW w:w="2212" w:type="dxa"/>
            <w:tcBorders>
              <w:top w:val="single" w:sz="6" w:space="0" w:color="35673A"/>
              <w:bottom w:val="single" w:sz="6" w:space="0" w:color="35673A"/>
            </w:tcBorders>
            <w:vAlign w:val="center"/>
          </w:tcPr>
          <w:p w14:paraId="4E5A9739" w14:textId="30DA8A5A" w:rsidR="00AC5D7B" w:rsidRPr="006C69CF" w:rsidRDefault="001D6845" w:rsidP="00DB3A96">
            <w:pPr>
              <w:jc w:val="left"/>
              <w:rPr>
                <w:sz w:val="20"/>
                <w:szCs w:val="20"/>
              </w:rPr>
            </w:pPr>
            <w:r>
              <w:rPr>
                <w:sz w:val="20"/>
                <w:szCs w:val="20"/>
              </w:rPr>
              <w:t>08</w:t>
            </w:r>
            <w:r w:rsidR="00316EC3">
              <w:rPr>
                <w:sz w:val="20"/>
                <w:szCs w:val="20"/>
              </w:rPr>
              <w:t>/0</w:t>
            </w:r>
            <w:r>
              <w:rPr>
                <w:sz w:val="20"/>
                <w:szCs w:val="20"/>
              </w:rPr>
              <w:t>1</w:t>
            </w:r>
            <w:r w:rsidR="00316EC3">
              <w:rPr>
                <w:sz w:val="20"/>
                <w:szCs w:val="20"/>
              </w:rPr>
              <w:t>/202</w:t>
            </w:r>
            <w:r>
              <w:rPr>
                <w:sz w:val="20"/>
                <w:szCs w:val="20"/>
              </w:rPr>
              <w:t>6</w:t>
            </w:r>
          </w:p>
        </w:tc>
      </w:tr>
    </w:tbl>
    <w:p w14:paraId="2FB67FE2" w14:textId="77777777" w:rsidR="00AC5D7B" w:rsidRDefault="00AC5D7B" w:rsidP="002C4281">
      <w:pPr>
        <w:rPr>
          <w:sz w:val="18"/>
          <w:szCs w:val="18"/>
        </w:rPr>
      </w:pPr>
    </w:p>
    <w:p w14:paraId="0754DA92" w14:textId="77777777" w:rsidR="00AC5D7B" w:rsidRDefault="00AC5D7B" w:rsidP="002C4281">
      <w:pPr>
        <w:rPr>
          <w:sz w:val="18"/>
          <w:szCs w:val="18"/>
        </w:rPr>
      </w:pPr>
    </w:p>
    <w:p w14:paraId="5D51C1DE" w14:textId="77777777" w:rsidR="00AC5D7B" w:rsidRDefault="00AC5D7B" w:rsidP="002C4281">
      <w:pPr>
        <w:rPr>
          <w:sz w:val="18"/>
          <w:szCs w:val="18"/>
        </w:rPr>
      </w:pPr>
    </w:p>
    <w:p w14:paraId="24874FA5" w14:textId="77777777" w:rsidR="00F80781" w:rsidRDefault="00454229" w:rsidP="002C4281">
      <w:pPr>
        <w:rPr>
          <w:sz w:val="18"/>
          <w:szCs w:val="18"/>
        </w:rPr>
      </w:pPr>
      <w:r>
        <w:rPr>
          <w:b/>
          <w:caps/>
          <w:noProof/>
          <w:sz w:val="20"/>
        </w:rPr>
        <mc:AlternateContent>
          <mc:Choice Requires="wps">
            <w:drawing>
              <wp:anchor distT="0" distB="0" distL="114300" distR="114300" simplePos="0" relativeHeight="251658243" behindDoc="0" locked="0" layoutInCell="1" allowOverlap="1" wp14:anchorId="43ABA682" wp14:editId="2B1F9D99">
                <wp:simplePos x="0" y="0"/>
                <wp:positionH relativeFrom="column">
                  <wp:posOffset>-1072055</wp:posOffset>
                </wp:positionH>
                <wp:positionV relativeFrom="page">
                  <wp:posOffset>1114315</wp:posOffset>
                </wp:positionV>
                <wp:extent cx="3333600" cy="446400"/>
                <wp:effectExtent l="0" t="0" r="635" b="0"/>
                <wp:wrapNone/>
                <wp:docPr id="4" name="Rectangle: Rounded Corners 4"/>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D31509"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ABA682" id="Rectangle: Rounded Corners 4" o:spid="_x0000_s1029" style="position:absolute;left:0;text-align:left;margin-left:-84.4pt;margin-top:87.75pt;width:262.5pt;height:35.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cc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" fillcolor="#35673a [3204]" stroked="f" strokeweight="1pt">
                <v:stroke joinstyle="miter"/>
                <v:textbox>
                  <w:txbxContent>
                    <w:p w14:paraId="35D31509"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v:textbox>
                <w10:wrap anchory="page"/>
              </v:roundrect>
            </w:pict>
          </mc:Fallback>
        </mc:AlternateContent>
      </w:r>
    </w:p>
    <w:p w14:paraId="7607394A" w14:textId="77777777" w:rsidR="006239A9" w:rsidRDefault="006239A9">
      <w:pPr>
        <w:spacing w:after="160" w:line="259" w:lineRule="auto"/>
        <w:jc w:val="left"/>
      </w:pPr>
      <w:r>
        <w:br w:type="page"/>
      </w:r>
    </w:p>
    <w:p w14:paraId="0E2DCF9C" w14:textId="77777777" w:rsidR="006239A9" w:rsidRDefault="008773D3" w:rsidP="006239A9">
      <w:r>
        <w:rPr>
          <w:b/>
          <w:caps/>
          <w:noProof/>
          <w:sz w:val="20"/>
        </w:rPr>
        <w:lastRenderedPageBreak/>
        <mc:AlternateContent>
          <mc:Choice Requires="wps">
            <w:drawing>
              <wp:anchor distT="0" distB="0" distL="114300" distR="114300" simplePos="0" relativeHeight="251658241" behindDoc="0" locked="0" layoutInCell="1" allowOverlap="1" wp14:anchorId="76EDBE49" wp14:editId="19A9F035">
                <wp:simplePos x="0" y="0"/>
                <wp:positionH relativeFrom="column">
                  <wp:posOffset>-1200150</wp:posOffset>
                </wp:positionH>
                <wp:positionV relativeFrom="page">
                  <wp:posOffset>1058545</wp:posOffset>
                </wp:positionV>
                <wp:extent cx="3333600" cy="446400"/>
                <wp:effectExtent l="0" t="0" r="635" b="0"/>
                <wp:wrapNone/>
                <wp:docPr id="3" name="Rectangle: Rounded Corners 3"/>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1F06CF"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EDBE49" id="Rectangle: Rounded Corners 3" o:spid="_x0000_s1030" style="position:absolute;left:0;text-align:left;margin-left:-94.5pt;margin-top:83.35pt;width:262.5pt;height:35.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wL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" fillcolor="#35673a [3204]" stroked="f" strokeweight="1pt">
                <v:stroke joinstyle="miter"/>
                <v:textbox>
                  <w:txbxContent>
                    <w:p w14:paraId="4F1F06CF"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v:textbox>
                <w10:wrap anchory="page"/>
              </v:roundrect>
            </w:pict>
          </mc:Fallback>
        </mc:AlternateContent>
      </w:r>
    </w:p>
    <w:sdt>
      <w:sdtPr>
        <w:rPr>
          <w:rFonts w:ascii="Heebo" w:eastAsiaTheme="minorHAnsi" w:hAnsi="Heebo" w:cstheme="minorBidi"/>
          <w:color w:val="auto"/>
          <w:sz w:val="22"/>
          <w:szCs w:val="22"/>
          <w:lang w:val="en-GB"/>
        </w:rPr>
        <w:id w:val="1392394993"/>
        <w:docPartObj>
          <w:docPartGallery w:val="Table of Contents"/>
          <w:docPartUnique/>
        </w:docPartObj>
      </w:sdtPr>
      <w:sdtEndPr>
        <w:rPr>
          <w:b/>
          <w:bCs/>
          <w:noProof/>
        </w:rPr>
      </w:sdtEndPr>
      <w:sdtContent>
        <w:p w14:paraId="0E8253BD" w14:textId="77777777" w:rsidR="00940B57" w:rsidRPr="00C71D97" w:rsidRDefault="00940B57" w:rsidP="00C71D97">
          <w:pPr>
            <w:pStyle w:val="TOCHeading"/>
            <w:spacing w:before="120" w:after="120"/>
            <w:rPr>
              <w:rFonts w:ascii="Heebo" w:hAnsi="Heebo" w:cs="Heebo"/>
              <w:b/>
              <w:bCs/>
              <w:color w:val="5EB57A"/>
            </w:rPr>
          </w:pPr>
          <w:r w:rsidRPr="00C71D97">
            <w:rPr>
              <w:rFonts w:ascii="Heebo" w:hAnsi="Heebo" w:cs="Heebo"/>
              <w:b/>
              <w:bCs/>
              <w:color w:val="5EB57A"/>
            </w:rPr>
            <w:t>Contents</w:t>
          </w:r>
        </w:p>
        <w:p w14:paraId="376D5254" w14:textId="0D36FF09" w:rsidR="00535329" w:rsidRDefault="00123F1A">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r>
            <w:rPr>
              <w:b w:val="0"/>
              <w:caps w:val="0"/>
            </w:rPr>
            <w:fldChar w:fldCharType="begin"/>
          </w:r>
          <w:r>
            <w:rPr>
              <w:b w:val="0"/>
              <w:caps w:val="0"/>
            </w:rPr>
            <w:instrText xml:space="preserve"> TOC \o "1-2" \h \z \u </w:instrText>
          </w:r>
          <w:r>
            <w:rPr>
              <w:b w:val="0"/>
              <w:caps w:val="0"/>
            </w:rPr>
            <w:fldChar w:fldCharType="separate"/>
          </w:r>
          <w:hyperlink w:anchor="_Toc218859920" w:history="1">
            <w:r w:rsidR="00535329" w:rsidRPr="00C53B6B">
              <w:rPr>
                <w:rStyle w:val="Hyperlink"/>
                <w:noProof/>
              </w:rPr>
              <w:t>1.0</w:t>
            </w:r>
            <w:r w:rsidR="00535329">
              <w:rPr>
                <w:rFonts w:asciiTheme="minorHAnsi" w:eastAsiaTheme="minorEastAsia" w:hAnsiTheme="minorHAnsi"/>
                <w:b w:val="0"/>
                <w:caps w:val="0"/>
                <w:noProof/>
                <w:kern w:val="2"/>
                <w:sz w:val="24"/>
                <w:szCs w:val="24"/>
                <w:lang w:eastAsia="en-GB"/>
                <w14:ligatures w14:val="standardContextual"/>
              </w:rPr>
              <w:tab/>
            </w:r>
            <w:r w:rsidR="00535329" w:rsidRPr="00C53B6B">
              <w:rPr>
                <w:rStyle w:val="Hyperlink"/>
                <w:noProof/>
              </w:rPr>
              <w:t>Introduction</w:t>
            </w:r>
            <w:r w:rsidR="00535329">
              <w:rPr>
                <w:noProof/>
                <w:webHidden/>
              </w:rPr>
              <w:tab/>
            </w:r>
            <w:r w:rsidR="00535329">
              <w:rPr>
                <w:noProof/>
                <w:webHidden/>
              </w:rPr>
              <w:fldChar w:fldCharType="begin"/>
            </w:r>
            <w:r w:rsidR="00535329">
              <w:rPr>
                <w:noProof/>
                <w:webHidden/>
              </w:rPr>
              <w:instrText xml:space="preserve"> PAGEREF _Toc218859920 \h </w:instrText>
            </w:r>
            <w:r w:rsidR="00535329">
              <w:rPr>
                <w:noProof/>
                <w:webHidden/>
              </w:rPr>
            </w:r>
            <w:r w:rsidR="00535329">
              <w:rPr>
                <w:noProof/>
                <w:webHidden/>
              </w:rPr>
              <w:fldChar w:fldCharType="separate"/>
            </w:r>
            <w:r w:rsidR="00535329">
              <w:rPr>
                <w:noProof/>
                <w:webHidden/>
              </w:rPr>
              <w:t>3</w:t>
            </w:r>
            <w:r w:rsidR="00535329">
              <w:rPr>
                <w:noProof/>
                <w:webHidden/>
              </w:rPr>
              <w:fldChar w:fldCharType="end"/>
            </w:r>
          </w:hyperlink>
        </w:p>
        <w:p w14:paraId="77FC2F30" w14:textId="439C201B"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21" w:history="1">
            <w:r w:rsidRPr="00C53B6B">
              <w:rPr>
                <w:rStyle w:val="Hyperlink"/>
                <w:noProof/>
              </w:rPr>
              <w:t>1.1</w:t>
            </w:r>
            <w:r>
              <w:rPr>
                <w:rFonts w:asciiTheme="minorHAnsi" w:eastAsiaTheme="minorEastAsia" w:hAnsiTheme="minorHAnsi"/>
                <w:noProof/>
                <w:kern w:val="2"/>
                <w:sz w:val="24"/>
                <w:szCs w:val="24"/>
                <w:lang w:eastAsia="en-GB"/>
                <w14:ligatures w14:val="standardContextual"/>
              </w:rPr>
              <w:tab/>
            </w:r>
            <w:r w:rsidRPr="00C53B6B">
              <w:rPr>
                <w:rStyle w:val="Hyperlink"/>
                <w:noProof/>
              </w:rPr>
              <w:t>Receptors</w:t>
            </w:r>
            <w:r>
              <w:rPr>
                <w:noProof/>
                <w:webHidden/>
              </w:rPr>
              <w:tab/>
            </w:r>
            <w:r>
              <w:rPr>
                <w:noProof/>
                <w:webHidden/>
              </w:rPr>
              <w:fldChar w:fldCharType="begin"/>
            </w:r>
            <w:r>
              <w:rPr>
                <w:noProof/>
                <w:webHidden/>
              </w:rPr>
              <w:instrText xml:space="preserve"> PAGEREF _Toc218859921 \h </w:instrText>
            </w:r>
            <w:r>
              <w:rPr>
                <w:noProof/>
                <w:webHidden/>
              </w:rPr>
            </w:r>
            <w:r>
              <w:rPr>
                <w:noProof/>
                <w:webHidden/>
              </w:rPr>
              <w:fldChar w:fldCharType="separate"/>
            </w:r>
            <w:r>
              <w:rPr>
                <w:noProof/>
                <w:webHidden/>
              </w:rPr>
              <w:t>3</w:t>
            </w:r>
            <w:r>
              <w:rPr>
                <w:noProof/>
                <w:webHidden/>
              </w:rPr>
              <w:fldChar w:fldCharType="end"/>
            </w:r>
          </w:hyperlink>
        </w:p>
        <w:p w14:paraId="20AB3A01" w14:textId="2C33FAB4" w:rsidR="00535329" w:rsidRDefault="00535329">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859922" w:history="1">
            <w:r w:rsidRPr="00C53B6B">
              <w:rPr>
                <w:rStyle w:val="Hyperlink"/>
                <w:noProof/>
              </w:rPr>
              <w:t>2.0</w:t>
            </w:r>
            <w:r>
              <w:rPr>
                <w:rFonts w:asciiTheme="minorHAnsi" w:eastAsiaTheme="minorEastAsia" w:hAnsiTheme="minorHAnsi"/>
                <w:b w:val="0"/>
                <w:caps w:val="0"/>
                <w:noProof/>
                <w:kern w:val="2"/>
                <w:sz w:val="24"/>
                <w:szCs w:val="24"/>
                <w:lang w:eastAsia="en-GB"/>
                <w14:ligatures w14:val="standardContextual"/>
              </w:rPr>
              <w:tab/>
            </w:r>
            <w:r w:rsidRPr="00C53B6B">
              <w:rPr>
                <w:rStyle w:val="Hyperlink"/>
                <w:noProof/>
              </w:rPr>
              <w:t>Site operations</w:t>
            </w:r>
            <w:r>
              <w:rPr>
                <w:noProof/>
                <w:webHidden/>
              </w:rPr>
              <w:tab/>
            </w:r>
            <w:r>
              <w:rPr>
                <w:noProof/>
                <w:webHidden/>
              </w:rPr>
              <w:fldChar w:fldCharType="begin"/>
            </w:r>
            <w:r>
              <w:rPr>
                <w:noProof/>
                <w:webHidden/>
              </w:rPr>
              <w:instrText xml:space="preserve"> PAGEREF _Toc218859922 \h </w:instrText>
            </w:r>
            <w:r>
              <w:rPr>
                <w:noProof/>
                <w:webHidden/>
              </w:rPr>
            </w:r>
            <w:r>
              <w:rPr>
                <w:noProof/>
                <w:webHidden/>
              </w:rPr>
              <w:fldChar w:fldCharType="separate"/>
            </w:r>
            <w:r>
              <w:rPr>
                <w:noProof/>
                <w:webHidden/>
              </w:rPr>
              <w:t>11</w:t>
            </w:r>
            <w:r>
              <w:rPr>
                <w:noProof/>
                <w:webHidden/>
              </w:rPr>
              <w:fldChar w:fldCharType="end"/>
            </w:r>
          </w:hyperlink>
        </w:p>
        <w:p w14:paraId="63DCEBB0" w14:textId="772794D1"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23" w:history="1">
            <w:r w:rsidRPr="00C53B6B">
              <w:rPr>
                <w:rStyle w:val="Hyperlink"/>
                <w:noProof/>
              </w:rPr>
              <w:t>2.1</w:t>
            </w:r>
            <w:r>
              <w:rPr>
                <w:rFonts w:asciiTheme="minorHAnsi" w:eastAsiaTheme="minorEastAsia" w:hAnsiTheme="minorHAnsi"/>
                <w:noProof/>
                <w:kern w:val="2"/>
                <w:sz w:val="24"/>
                <w:szCs w:val="24"/>
                <w:lang w:eastAsia="en-GB"/>
                <w14:ligatures w14:val="standardContextual"/>
              </w:rPr>
              <w:tab/>
            </w:r>
            <w:r w:rsidRPr="00C53B6B">
              <w:rPr>
                <w:rStyle w:val="Hyperlink"/>
                <w:noProof/>
              </w:rPr>
              <w:t>Delivery and unloading</w:t>
            </w:r>
            <w:r>
              <w:rPr>
                <w:noProof/>
                <w:webHidden/>
              </w:rPr>
              <w:tab/>
            </w:r>
            <w:r>
              <w:rPr>
                <w:noProof/>
                <w:webHidden/>
              </w:rPr>
              <w:fldChar w:fldCharType="begin"/>
            </w:r>
            <w:r>
              <w:rPr>
                <w:noProof/>
                <w:webHidden/>
              </w:rPr>
              <w:instrText xml:space="preserve"> PAGEREF _Toc218859923 \h </w:instrText>
            </w:r>
            <w:r>
              <w:rPr>
                <w:noProof/>
                <w:webHidden/>
              </w:rPr>
            </w:r>
            <w:r>
              <w:rPr>
                <w:noProof/>
                <w:webHidden/>
              </w:rPr>
              <w:fldChar w:fldCharType="separate"/>
            </w:r>
            <w:r>
              <w:rPr>
                <w:noProof/>
                <w:webHidden/>
              </w:rPr>
              <w:t>11</w:t>
            </w:r>
            <w:r>
              <w:rPr>
                <w:noProof/>
                <w:webHidden/>
              </w:rPr>
              <w:fldChar w:fldCharType="end"/>
            </w:r>
          </w:hyperlink>
        </w:p>
        <w:p w14:paraId="2D4AA90A" w14:textId="3F4A51C6"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24" w:history="1">
            <w:r w:rsidRPr="00C53B6B">
              <w:rPr>
                <w:rStyle w:val="Hyperlink"/>
                <w:noProof/>
              </w:rPr>
              <w:t>2.2</w:t>
            </w:r>
            <w:r>
              <w:rPr>
                <w:rFonts w:asciiTheme="minorHAnsi" w:eastAsiaTheme="minorEastAsia" w:hAnsiTheme="minorHAnsi"/>
                <w:noProof/>
                <w:kern w:val="2"/>
                <w:sz w:val="24"/>
                <w:szCs w:val="24"/>
                <w:lang w:eastAsia="en-GB"/>
                <w14:ligatures w14:val="standardContextual"/>
              </w:rPr>
              <w:tab/>
            </w:r>
            <w:r w:rsidRPr="00C53B6B">
              <w:rPr>
                <w:rStyle w:val="Hyperlink"/>
                <w:noProof/>
              </w:rPr>
              <w:t>Sorting and storage inside the recycling building</w:t>
            </w:r>
            <w:r>
              <w:rPr>
                <w:noProof/>
                <w:webHidden/>
              </w:rPr>
              <w:tab/>
            </w:r>
            <w:r>
              <w:rPr>
                <w:noProof/>
                <w:webHidden/>
              </w:rPr>
              <w:fldChar w:fldCharType="begin"/>
            </w:r>
            <w:r>
              <w:rPr>
                <w:noProof/>
                <w:webHidden/>
              </w:rPr>
              <w:instrText xml:space="preserve"> PAGEREF _Toc218859924 \h </w:instrText>
            </w:r>
            <w:r>
              <w:rPr>
                <w:noProof/>
                <w:webHidden/>
              </w:rPr>
            </w:r>
            <w:r>
              <w:rPr>
                <w:noProof/>
                <w:webHidden/>
              </w:rPr>
              <w:fldChar w:fldCharType="separate"/>
            </w:r>
            <w:r>
              <w:rPr>
                <w:noProof/>
                <w:webHidden/>
              </w:rPr>
              <w:t>11</w:t>
            </w:r>
            <w:r>
              <w:rPr>
                <w:noProof/>
                <w:webHidden/>
              </w:rPr>
              <w:fldChar w:fldCharType="end"/>
            </w:r>
          </w:hyperlink>
        </w:p>
        <w:p w14:paraId="24439FE7" w14:textId="449302FE"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25" w:history="1">
            <w:r w:rsidRPr="00C53B6B">
              <w:rPr>
                <w:rStyle w:val="Hyperlink"/>
                <w:noProof/>
              </w:rPr>
              <w:t>2.3</w:t>
            </w:r>
            <w:r>
              <w:rPr>
                <w:rFonts w:asciiTheme="minorHAnsi" w:eastAsiaTheme="minorEastAsia" w:hAnsiTheme="minorHAnsi"/>
                <w:noProof/>
                <w:kern w:val="2"/>
                <w:sz w:val="24"/>
                <w:szCs w:val="24"/>
                <w:lang w:eastAsia="en-GB"/>
                <w14:ligatures w14:val="standardContextual"/>
              </w:rPr>
              <w:tab/>
            </w:r>
            <w:r w:rsidRPr="00C53B6B">
              <w:rPr>
                <w:rStyle w:val="Hyperlink"/>
                <w:noProof/>
              </w:rPr>
              <w:t>Waste records</w:t>
            </w:r>
            <w:r>
              <w:rPr>
                <w:noProof/>
                <w:webHidden/>
              </w:rPr>
              <w:tab/>
            </w:r>
            <w:r>
              <w:rPr>
                <w:noProof/>
                <w:webHidden/>
              </w:rPr>
              <w:fldChar w:fldCharType="begin"/>
            </w:r>
            <w:r>
              <w:rPr>
                <w:noProof/>
                <w:webHidden/>
              </w:rPr>
              <w:instrText xml:space="preserve"> PAGEREF _Toc218859925 \h </w:instrText>
            </w:r>
            <w:r>
              <w:rPr>
                <w:noProof/>
                <w:webHidden/>
              </w:rPr>
            </w:r>
            <w:r>
              <w:rPr>
                <w:noProof/>
                <w:webHidden/>
              </w:rPr>
              <w:fldChar w:fldCharType="separate"/>
            </w:r>
            <w:r>
              <w:rPr>
                <w:noProof/>
                <w:webHidden/>
              </w:rPr>
              <w:t>12</w:t>
            </w:r>
            <w:r>
              <w:rPr>
                <w:noProof/>
                <w:webHidden/>
              </w:rPr>
              <w:fldChar w:fldCharType="end"/>
            </w:r>
          </w:hyperlink>
        </w:p>
        <w:p w14:paraId="515A2E65" w14:textId="69581C86"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26" w:history="1">
            <w:r w:rsidRPr="00C53B6B">
              <w:rPr>
                <w:rStyle w:val="Hyperlink"/>
                <w:noProof/>
              </w:rPr>
              <w:t>2.4</w:t>
            </w:r>
            <w:r>
              <w:rPr>
                <w:rFonts w:asciiTheme="minorHAnsi" w:eastAsiaTheme="minorEastAsia" w:hAnsiTheme="minorHAnsi"/>
                <w:noProof/>
                <w:kern w:val="2"/>
                <w:sz w:val="24"/>
                <w:szCs w:val="24"/>
                <w:lang w:eastAsia="en-GB"/>
                <w14:ligatures w14:val="standardContextual"/>
              </w:rPr>
              <w:tab/>
            </w:r>
            <w:r w:rsidRPr="00C53B6B">
              <w:rPr>
                <w:rStyle w:val="Hyperlink"/>
                <w:noProof/>
              </w:rPr>
              <w:t>Types of materials processed and treatment undertaken</w:t>
            </w:r>
            <w:r>
              <w:rPr>
                <w:noProof/>
                <w:webHidden/>
              </w:rPr>
              <w:tab/>
            </w:r>
            <w:r>
              <w:rPr>
                <w:noProof/>
                <w:webHidden/>
              </w:rPr>
              <w:fldChar w:fldCharType="begin"/>
            </w:r>
            <w:r>
              <w:rPr>
                <w:noProof/>
                <w:webHidden/>
              </w:rPr>
              <w:instrText xml:space="preserve"> PAGEREF _Toc218859926 \h </w:instrText>
            </w:r>
            <w:r>
              <w:rPr>
                <w:noProof/>
                <w:webHidden/>
              </w:rPr>
            </w:r>
            <w:r>
              <w:rPr>
                <w:noProof/>
                <w:webHidden/>
              </w:rPr>
              <w:fldChar w:fldCharType="separate"/>
            </w:r>
            <w:r>
              <w:rPr>
                <w:noProof/>
                <w:webHidden/>
              </w:rPr>
              <w:t>12</w:t>
            </w:r>
            <w:r>
              <w:rPr>
                <w:noProof/>
                <w:webHidden/>
              </w:rPr>
              <w:fldChar w:fldCharType="end"/>
            </w:r>
          </w:hyperlink>
        </w:p>
        <w:p w14:paraId="0BB2AB7E" w14:textId="03AC2ACE"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27" w:history="1">
            <w:r w:rsidRPr="00C53B6B">
              <w:rPr>
                <w:rStyle w:val="Hyperlink"/>
                <w:noProof/>
              </w:rPr>
              <w:t>2.5</w:t>
            </w:r>
            <w:r>
              <w:rPr>
                <w:rFonts w:asciiTheme="minorHAnsi" w:eastAsiaTheme="minorEastAsia" w:hAnsiTheme="minorHAnsi"/>
                <w:noProof/>
                <w:kern w:val="2"/>
                <w:sz w:val="24"/>
                <w:szCs w:val="24"/>
                <w:lang w:eastAsia="en-GB"/>
                <w14:ligatures w14:val="standardContextual"/>
              </w:rPr>
              <w:tab/>
            </w:r>
            <w:r w:rsidRPr="00C53B6B">
              <w:rPr>
                <w:rStyle w:val="Hyperlink"/>
                <w:noProof/>
              </w:rPr>
              <w:t>Storage methods and stockpile configuration</w:t>
            </w:r>
            <w:r>
              <w:rPr>
                <w:noProof/>
                <w:webHidden/>
              </w:rPr>
              <w:tab/>
            </w:r>
            <w:r>
              <w:rPr>
                <w:noProof/>
                <w:webHidden/>
              </w:rPr>
              <w:fldChar w:fldCharType="begin"/>
            </w:r>
            <w:r>
              <w:rPr>
                <w:noProof/>
                <w:webHidden/>
              </w:rPr>
              <w:instrText xml:space="preserve"> PAGEREF _Toc218859927 \h </w:instrText>
            </w:r>
            <w:r>
              <w:rPr>
                <w:noProof/>
                <w:webHidden/>
              </w:rPr>
            </w:r>
            <w:r>
              <w:rPr>
                <w:noProof/>
                <w:webHidden/>
              </w:rPr>
              <w:fldChar w:fldCharType="separate"/>
            </w:r>
            <w:r>
              <w:rPr>
                <w:noProof/>
                <w:webHidden/>
              </w:rPr>
              <w:t>13</w:t>
            </w:r>
            <w:r>
              <w:rPr>
                <w:noProof/>
                <w:webHidden/>
              </w:rPr>
              <w:fldChar w:fldCharType="end"/>
            </w:r>
          </w:hyperlink>
        </w:p>
        <w:p w14:paraId="6069A93C" w14:textId="47517582"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28" w:history="1">
            <w:r w:rsidRPr="00C53B6B">
              <w:rPr>
                <w:rStyle w:val="Hyperlink"/>
                <w:noProof/>
              </w:rPr>
              <w:t>2.6</w:t>
            </w:r>
            <w:r>
              <w:rPr>
                <w:rFonts w:asciiTheme="minorHAnsi" w:eastAsiaTheme="minorEastAsia" w:hAnsiTheme="minorHAnsi"/>
                <w:noProof/>
                <w:kern w:val="2"/>
                <w:sz w:val="24"/>
                <w:szCs w:val="24"/>
                <w:lang w:eastAsia="en-GB"/>
                <w14:ligatures w14:val="standardContextual"/>
              </w:rPr>
              <w:tab/>
            </w:r>
            <w:r w:rsidRPr="00C53B6B">
              <w:rPr>
                <w:rStyle w:val="Hyperlink"/>
                <w:noProof/>
              </w:rPr>
              <w:t>Site surfacing and impermeable areas</w:t>
            </w:r>
            <w:r>
              <w:rPr>
                <w:noProof/>
                <w:webHidden/>
              </w:rPr>
              <w:tab/>
            </w:r>
            <w:r>
              <w:rPr>
                <w:noProof/>
                <w:webHidden/>
              </w:rPr>
              <w:fldChar w:fldCharType="begin"/>
            </w:r>
            <w:r>
              <w:rPr>
                <w:noProof/>
                <w:webHidden/>
              </w:rPr>
              <w:instrText xml:space="preserve"> PAGEREF _Toc218859928 \h </w:instrText>
            </w:r>
            <w:r>
              <w:rPr>
                <w:noProof/>
                <w:webHidden/>
              </w:rPr>
            </w:r>
            <w:r>
              <w:rPr>
                <w:noProof/>
                <w:webHidden/>
              </w:rPr>
              <w:fldChar w:fldCharType="separate"/>
            </w:r>
            <w:r>
              <w:rPr>
                <w:noProof/>
                <w:webHidden/>
              </w:rPr>
              <w:t>13</w:t>
            </w:r>
            <w:r>
              <w:rPr>
                <w:noProof/>
                <w:webHidden/>
              </w:rPr>
              <w:fldChar w:fldCharType="end"/>
            </w:r>
          </w:hyperlink>
        </w:p>
        <w:p w14:paraId="508E3FEF" w14:textId="2E18AEFD"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29" w:history="1">
            <w:r w:rsidRPr="00C53B6B">
              <w:rPr>
                <w:rStyle w:val="Hyperlink"/>
                <w:noProof/>
              </w:rPr>
              <w:t>2.7</w:t>
            </w:r>
            <w:r>
              <w:rPr>
                <w:rFonts w:asciiTheme="minorHAnsi" w:eastAsiaTheme="minorEastAsia" w:hAnsiTheme="minorHAnsi"/>
                <w:noProof/>
                <w:kern w:val="2"/>
                <w:sz w:val="24"/>
                <w:szCs w:val="24"/>
                <w:lang w:eastAsia="en-GB"/>
                <w14:ligatures w14:val="standardContextual"/>
              </w:rPr>
              <w:tab/>
            </w:r>
            <w:r w:rsidRPr="00C53B6B">
              <w:rPr>
                <w:rStyle w:val="Hyperlink"/>
                <w:noProof/>
              </w:rPr>
              <w:t>Vehicle movements and routing</w:t>
            </w:r>
            <w:r>
              <w:rPr>
                <w:noProof/>
                <w:webHidden/>
              </w:rPr>
              <w:tab/>
            </w:r>
            <w:r>
              <w:rPr>
                <w:noProof/>
                <w:webHidden/>
              </w:rPr>
              <w:fldChar w:fldCharType="begin"/>
            </w:r>
            <w:r>
              <w:rPr>
                <w:noProof/>
                <w:webHidden/>
              </w:rPr>
              <w:instrText xml:space="preserve"> PAGEREF _Toc218859929 \h </w:instrText>
            </w:r>
            <w:r>
              <w:rPr>
                <w:noProof/>
                <w:webHidden/>
              </w:rPr>
            </w:r>
            <w:r>
              <w:rPr>
                <w:noProof/>
                <w:webHidden/>
              </w:rPr>
              <w:fldChar w:fldCharType="separate"/>
            </w:r>
            <w:r>
              <w:rPr>
                <w:noProof/>
                <w:webHidden/>
              </w:rPr>
              <w:t>13</w:t>
            </w:r>
            <w:r>
              <w:rPr>
                <w:noProof/>
                <w:webHidden/>
              </w:rPr>
              <w:fldChar w:fldCharType="end"/>
            </w:r>
          </w:hyperlink>
        </w:p>
        <w:p w14:paraId="7C378531" w14:textId="40BC53EC"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30" w:history="1">
            <w:r w:rsidRPr="00C53B6B">
              <w:rPr>
                <w:rStyle w:val="Hyperlink"/>
                <w:noProof/>
              </w:rPr>
              <w:t>2.8</w:t>
            </w:r>
            <w:r>
              <w:rPr>
                <w:rFonts w:asciiTheme="minorHAnsi" w:eastAsiaTheme="minorEastAsia" w:hAnsiTheme="minorHAnsi"/>
                <w:noProof/>
                <w:kern w:val="2"/>
                <w:sz w:val="24"/>
                <w:szCs w:val="24"/>
                <w:lang w:eastAsia="en-GB"/>
                <w14:ligatures w14:val="standardContextual"/>
              </w:rPr>
              <w:tab/>
            </w:r>
            <w:r w:rsidRPr="00C53B6B">
              <w:rPr>
                <w:rStyle w:val="Hyperlink"/>
                <w:noProof/>
              </w:rPr>
              <w:t>Wheel wash and vehicle cleanliness</w:t>
            </w:r>
            <w:r>
              <w:rPr>
                <w:noProof/>
                <w:webHidden/>
              </w:rPr>
              <w:tab/>
            </w:r>
            <w:r>
              <w:rPr>
                <w:noProof/>
                <w:webHidden/>
              </w:rPr>
              <w:fldChar w:fldCharType="begin"/>
            </w:r>
            <w:r>
              <w:rPr>
                <w:noProof/>
                <w:webHidden/>
              </w:rPr>
              <w:instrText xml:space="preserve"> PAGEREF _Toc218859930 \h </w:instrText>
            </w:r>
            <w:r>
              <w:rPr>
                <w:noProof/>
                <w:webHidden/>
              </w:rPr>
            </w:r>
            <w:r>
              <w:rPr>
                <w:noProof/>
                <w:webHidden/>
              </w:rPr>
              <w:fldChar w:fldCharType="separate"/>
            </w:r>
            <w:r>
              <w:rPr>
                <w:noProof/>
                <w:webHidden/>
              </w:rPr>
              <w:t>13</w:t>
            </w:r>
            <w:r>
              <w:rPr>
                <w:noProof/>
                <w:webHidden/>
              </w:rPr>
              <w:fldChar w:fldCharType="end"/>
            </w:r>
          </w:hyperlink>
        </w:p>
        <w:p w14:paraId="78FDB30A" w14:textId="6F36F096"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31" w:history="1">
            <w:r w:rsidRPr="00C53B6B">
              <w:rPr>
                <w:rStyle w:val="Hyperlink"/>
                <w:noProof/>
              </w:rPr>
              <w:t>2.9</w:t>
            </w:r>
            <w:r>
              <w:rPr>
                <w:rFonts w:asciiTheme="minorHAnsi" w:eastAsiaTheme="minorEastAsia" w:hAnsiTheme="minorHAnsi"/>
                <w:noProof/>
                <w:kern w:val="2"/>
                <w:sz w:val="24"/>
                <w:szCs w:val="24"/>
                <w:lang w:eastAsia="en-GB"/>
                <w14:ligatures w14:val="standardContextual"/>
              </w:rPr>
              <w:tab/>
            </w:r>
            <w:r w:rsidRPr="00C53B6B">
              <w:rPr>
                <w:rStyle w:val="Hyperlink"/>
                <w:noProof/>
              </w:rPr>
              <w:t>Drainage and water discharge</w:t>
            </w:r>
            <w:r>
              <w:rPr>
                <w:noProof/>
                <w:webHidden/>
              </w:rPr>
              <w:tab/>
            </w:r>
            <w:r>
              <w:rPr>
                <w:noProof/>
                <w:webHidden/>
              </w:rPr>
              <w:fldChar w:fldCharType="begin"/>
            </w:r>
            <w:r>
              <w:rPr>
                <w:noProof/>
                <w:webHidden/>
              </w:rPr>
              <w:instrText xml:space="preserve"> PAGEREF _Toc218859931 \h </w:instrText>
            </w:r>
            <w:r>
              <w:rPr>
                <w:noProof/>
                <w:webHidden/>
              </w:rPr>
            </w:r>
            <w:r>
              <w:rPr>
                <w:noProof/>
                <w:webHidden/>
              </w:rPr>
              <w:fldChar w:fldCharType="separate"/>
            </w:r>
            <w:r>
              <w:rPr>
                <w:noProof/>
                <w:webHidden/>
              </w:rPr>
              <w:t>13</w:t>
            </w:r>
            <w:r>
              <w:rPr>
                <w:noProof/>
                <w:webHidden/>
              </w:rPr>
              <w:fldChar w:fldCharType="end"/>
            </w:r>
          </w:hyperlink>
        </w:p>
        <w:p w14:paraId="37CA8BC8" w14:textId="2C3A0342"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32" w:history="1">
            <w:r w:rsidRPr="00C53B6B">
              <w:rPr>
                <w:rStyle w:val="Hyperlink"/>
                <w:noProof/>
              </w:rPr>
              <w:t>2.10</w:t>
            </w:r>
            <w:r>
              <w:rPr>
                <w:rFonts w:asciiTheme="minorHAnsi" w:eastAsiaTheme="minorEastAsia" w:hAnsiTheme="minorHAnsi"/>
                <w:noProof/>
                <w:kern w:val="2"/>
                <w:sz w:val="24"/>
                <w:szCs w:val="24"/>
                <w:lang w:eastAsia="en-GB"/>
                <w14:ligatures w14:val="standardContextual"/>
              </w:rPr>
              <w:tab/>
            </w:r>
            <w:r w:rsidRPr="00C53B6B">
              <w:rPr>
                <w:rStyle w:val="Hyperlink"/>
                <w:noProof/>
              </w:rPr>
              <w:t>Buildings: construction, enclosure, and ventilation</w:t>
            </w:r>
            <w:r>
              <w:rPr>
                <w:noProof/>
                <w:webHidden/>
              </w:rPr>
              <w:tab/>
            </w:r>
            <w:r>
              <w:rPr>
                <w:noProof/>
                <w:webHidden/>
              </w:rPr>
              <w:fldChar w:fldCharType="begin"/>
            </w:r>
            <w:r>
              <w:rPr>
                <w:noProof/>
                <w:webHidden/>
              </w:rPr>
              <w:instrText xml:space="preserve"> PAGEREF _Toc218859932 \h </w:instrText>
            </w:r>
            <w:r>
              <w:rPr>
                <w:noProof/>
                <w:webHidden/>
              </w:rPr>
            </w:r>
            <w:r>
              <w:rPr>
                <w:noProof/>
                <w:webHidden/>
              </w:rPr>
              <w:fldChar w:fldCharType="separate"/>
            </w:r>
            <w:r>
              <w:rPr>
                <w:noProof/>
                <w:webHidden/>
              </w:rPr>
              <w:t>14</w:t>
            </w:r>
            <w:r>
              <w:rPr>
                <w:noProof/>
                <w:webHidden/>
              </w:rPr>
              <w:fldChar w:fldCharType="end"/>
            </w:r>
          </w:hyperlink>
        </w:p>
        <w:p w14:paraId="706148F3" w14:textId="1A912682"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33" w:history="1">
            <w:r w:rsidRPr="00C53B6B">
              <w:rPr>
                <w:rStyle w:val="Hyperlink"/>
                <w:noProof/>
              </w:rPr>
              <w:t>2.11</w:t>
            </w:r>
            <w:r>
              <w:rPr>
                <w:rFonts w:asciiTheme="minorHAnsi" w:eastAsiaTheme="minorEastAsia" w:hAnsiTheme="minorHAnsi"/>
                <w:noProof/>
                <w:kern w:val="2"/>
                <w:sz w:val="24"/>
                <w:szCs w:val="24"/>
                <w:lang w:eastAsia="en-GB"/>
                <w14:ligatures w14:val="standardContextual"/>
              </w:rPr>
              <w:tab/>
            </w:r>
            <w:r w:rsidRPr="00C53B6B">
              <w:rPr>
                <w:rStyle w:val="Hyperlink"/>
                <w:noProof/>
              </w:rPr>
              <w:t>Waste storage arrangements and heights</w:t>
            </w:r>
            <w:r>
              <w:rPr>
                <w:noProof/>
                <w:webHidden/>
              </w:rPr>
              <w:tab/>
            </w:r>
            <w:r>
              <w:rPr>
                <w:noProof/>
                <w:webHidden/>
              </w:rPr>
              <w:fldChar w:fldCharType="begin"/>
            </w:r>
            <w:r>
              <w:rPr>
                <w:noProof/>
                <w:webHidden/>
              </w:rPr>
              <w:instrText xml:space="preserve"> PAGEREF _Toc218859933 \h </w:instrText>
            </w:r>
            <w:r>
              <w:rPr>
                <w:noProof/>
                <w:webHidden/>
              </w:rPr>
            </w:r>
            <w:r>
              <w:rPr>
                <w:noProof/>
                <w:webHidden/>
              </w:rPr>
              <w:fldChar w:fldCharType="separate"/>
            </w:r>
            <w:r>
              <w:rPr>
                <w:noProof/>
                <w:webHidden/>
              </w:rPr>
              <w:t>14</w:t>
            </w:r>
            <w:r>
              <w:rPr>
                <w:noProof/>
                <w:webHidden/>
              </w:rPr>
              <w:fldChar w:fldCharType="end"/>
            </w:r>
          </w:hyperlink>
        </w:p>
        <w:p w14:paraId="5F38958D" w14:textId="1F7FCB39"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34" w:history="1">
            <w:r w:rsidRPr="00C53B6B">
              <w:rPr>
                <w:rStyle w:val="Hyperlink"/>
                <w:noProof/>
              </w:rPr>
              <w:t>2.12</w:t>
            </w:r>
            <w:r>
              <w:rPr>
                <w:rFonts w:asciiTheme="minorHAnsi" w:eastAsiaTheme="minorEastAsia" w:hAnsiTheme="minorHAnsi"/>
                <w:noProof/>
                <w:kern w:val="2"/>
                <w:sz w:val="24"/>
                <w:szCs w:val="24"/>
                <w:lang w:eastAsia="en-GB"/>
                <w14:ligatures w14:val="standardContextual"/>
              </w:rPr>
              <w:tab/>
            </w:r>
            <w:r w:rsidRPr="00C53B6B">
              <w:rPr>
                <w:rStyle w:val="Hyperlink"/>
                <w:noProof/>
              </w:rPr>
              <w:t>Dust suppression systems and locations</w:t>
            </w:r>
            <w:r>
              <w:rPr>
                <w:noProof/>
                <w:webHidden/>
              </w:rPr>
              <w:tab/>
            </w:r>
            <w:r>
              <w:rPr>
                <w:noProof/>
                <w:webHidden/>
              </w:rPr>
              <w:fldChar w:fldCharType="begin"/>
            </w:r>
            <w:r>
              <w:rPr>
                <w:noProof/>
                <w:webHidden/>
              </w:rPr>
              <w:instrText xml:space="preserve"> PAGEREF _Toc218859934 \h </w:instrText>
            </w:r>
            <w:r>
              <w:rPr>
                <w:noProof/>
                <w:webHidden/>
              </w:rPr>
            </w:r>
            <w:r>
              <w:rPr>
                <w:noProof/>
                <w:webHidden/>
              </w:rPr>
              <w:fldChar w:fldCharType="separate"/>
            </w:r>
            <w:r>
              <w:rPr>
                <w:noProof/>
                <w:webHidden/>
              </w:rPr>
              <w:t>14</w:t>
            </w:r>
            <w:r>
              <w:rPr>
                <w:noProof/>
                <w:webHidden/>
              </w:rPr>
              <w:fldChar w:fldCharType="end"/>
            </w:r>
          </w:hyperlink>
        </w:p>
        <w:p w14:paraId="18CE250E" w14:textId="257EFFDB" w:rsidR="00535329" w:rsidRDefault="00535329">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859935" w:history="1">
            <w:r w:rsidRPr="00C53B6B">
              <w:rPr>
                <w:rStyle w:val="Hyperlink"/>
                <w:noProof/>
              </w:rPr>
              <w:t>3.0</w:t>
            </w:r>
            <w:r>
              <w:rPr>
                <w:rFonts w:asciiTheme="minorHAnsi" w:eastAsiaTheme="minorEastAsia" w:hAnsiTheme="minorHAnsi"/>
                <w:b w:val="0"/>
                <w:caps w:val="0"/>
                <w:noProof/>
                <w:kern w:val="2"/>
                <w:sz w:val="24"/>
                <w:szCs w:val="24"/>
                <w:lang w:eastAsia="en-GB"/>
                <w14:ligatures w14:val="standardContextual"/>
              </w:rPr>
              <w:tab/>
            </w:r>
            <w:r w:rsidRPr="00C53B6B">
              <w:rPr>
                <w:rStyle w:val="Hyperlink"/>
                <w:noProof/>
              </w:rPr>
              <w:t>Dust and particulate matter (PM10) management</w:t>
            </w:r>
            <w:r>
              <w:rPr>
                <w:noProof/>
                <w:webHidden/>
              </w:rPr>
              <w:tab/>
            </w:r>
            <w:r>
              <w:rPr>
                <w:noProof/>
                <w:webHidden/>
              </w:rPr>
              <w:fldChar w:fldCharType="begin"/>
            </w:r>
            <w:r>
              <w:rPr>
                <w:noProof/>
                <w:webHidden/>
              </w:rPr>
              <w:instrText xml:space="preserve"> PAGEREF _Toc218859935 \h </w:instrText>
            </w:r>
            <w:r>
              <w:rPr>
                <w:noProof/>
                <w:webHidden/>
              </w:rPr>
            </w:r>
            <w:r>
              <w:rPr>
                <w:noProof/>
                <w:webHidden/>
              </w:rPr>
              <w:fldChar w:fldCharType="separate"/>
            </w:r>
            <w:r>
              <w:rPr>
                <w:noProof/>
                <w:webHidden/>
              </w:rPr>
              <w:t>15</w:t>
            </w:r>
            <w:r>
              <w:rPr>
                <w:noProof/>
                <w:webHidden/>
              </w:rPr>
              <w:fldChar w:fldCharType="end"/>
            </w:r>
          </w:hyperlink>
        </w:p>
        <w:p w14:paraId="377053F7" w14:textId="3342B0EE"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36" w:history="1">
            <w:r w:rsidRPr="00C53B6B">
              <w:rPr>
                <w:rStyle w:val="Hyperlink"/>
                <w:noProof/>
              </w:rPr>
              <w:t>3.1</w:t>
            </w:r>
            <w:r>
              <w:rPr>
                <w:rFonts w:asciiTheme="minorHAnsi" w:eastAsiaTheme="minorEastAsia" w:hAnsiTheme="minorHAnsi"/>
                <w:noProof/>
                <w:kern w:val="2"/>
                <w:sz w:val="24"/>
                <w:szCs w:val="24"/>
                <w:lang w:eastAsia="en-GB"/>
                <w14:ligatures w14:val="standardContextual"/>
              </w:rPr>
              <w:tab/>
            </w:r>
            <w:r w:rsidRPr="00C53B6B">
              <w:rPr>
                <w:rStyle w:val="Hyperlink"/>
                <w:noProof/>
              </w:rPr>
              <w:t>Responsibility for DEMP implementation and training</w:t>
            </w:r>
            <w:r>
              <w:rPr>
                <w:noProof/>
                <w:webHidden/>
              </w:rPr>
              <w:tab/>
            </w:r>
            <w:r>
              <w:rPr>
                <w:noProof/>
                <w:webHidden/>
              </w:rPr>
              <w:fldChar w:fldCharType="begin"/>
            </w:r>
            <w:r>
              <w:rPr>
                <w:noProof/>
                <w:webHidden/>
              </w:rPr>
              <w:instrText xml:space="preserve"> PAGEREF _Toc218859936 \h </w:instrText>
            </w:r>
            <w:r>
              <w:rPr>
                <w:noProof/>
                <w:webHidden/>
              </w:rPr>
            </w:r>
            <w:r>
              <w:rPr>
                <w:noProof/>
                <w:webHidden/>
              </w:rPr>
              <w:fldChar w:fldCharType="separate"/>
            </w:r>
            <w:r>
              <w:rPr>
                <w:noProof/>
                <w:webHidden/>
              </w:rPr>
              <w:t>15</w:t>
            </w:r>
            <w:r>
              <w:rPr>
                <w:noProof/>
                <w:webHidden/>
              </w:rPr>
              <w:fldChar w:fldCharType="end"/>
            </w:r>
          </w:hyperlink>
        </w:p>
        <w:p w14:paraId="6B520850" w14:textId="7918711A" w:rsidR="00535329" w:rsidRDefault="00535329">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859937" w:history="1">
            <w:r w:rsidRPr="00C53B6B">
              <w:rPr>
                <w:rStyle w:val="Hyperlink"/>
                <w:noProof/>
              </w:rPr>
              <w:t>4.0</w:t>
            </w:r>
            <w:r>
              <w:rPr>
                <w:rFonts w:asciiTheme="minorHAnsi" w:eastAsiaTheme="minorEastAsia" w:hAnsiTheme="minorHAnsi"/>
                <w:b w:val="0"/>
                <w:caps w:val="0"/>
                <w:noProof/>
                <w:kern w:val="2"/>
                <w:sz w:val="24"/>
                <w:szCs w:val="24"/>
                <w:lang w:eastAsia="en-GB"/>
                <w14:ligatures w14:val="standardContextual"/>
              </w:rPr>
              <w:tab/>
            </w:r>
            <w:r w:rsidRPr="00C53B6B">
              <w:rPr>
                <w:rStyle w:val="Hyperlink"/>
                <w:noProof/>
              </w:rPr>
              <w:t>Dust characteristics, risk context, and monitoring approach</w:t>
            </w:r>
            <w:r>
              <w:rPr>
                <w:noProof/>
                <w:webHidden/>
              </w:rPr>
              <w:tab/>
            </w:r>
            <w:r>
              <w:rPr>
                <w:noProof/>
                <w:webHidden/>
              </w:rPr>
              <w:fldChar w:fldCharType="begin"/>
            </w:r>
            <w:r>
              <w:rPr>
                <w:noProof/>
                <w:webHidden/>
              </w:rPr>
              <w:instrText xml:space="preserve"> PAGEREF _Toc218859937 \h </w:instrText>
            </w:r>
            <w:r>
              <w:rPr>
                <w:noProof/>
                <w:webHidden/>
              </w:rPr>
            </w:r>
            <w:r>
              <w:rPr>
                <w:noProof/>
                <w:webHidden/>
              </w:rPr>
              <w:fldChar w:fldCharType="separate"/>
            </w:r>
            <w:r>
              <w:rPr>
                <w:noProof/>
                <w:webHidden/>
              </w:rPr>
              <w:t>36</w:t>
            </w:r>
            <w:r>
              <w:rPr>
                <w:noProof/>
                <w:webHidden/>
              </w:rPr>
              <w:fldChar w:fldCharType="end"/>
            </w:r>
          </w:hyperlink>
        </w:p>
        <w:p w14:paraId="4515E03F" w14:textId="5DF65DE1"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38" w:history="1">
            <w:r w:rsidRPr="00C53B6B">
              <w:rPr>
                <w:rStyle w:val="Hyperlink"/>
                <w:noProof/>
              </w:rPr>
              <w:t>4.1</w:t>
            </w:r>
            <w:r>
              <w:rPr>
                <w:rFonts w:asciiTheme="minorHAnsi" w:eastAsiaTheme="minorEastAsia" w:hAnsiTheme="minorHAnsi"/>
                <w:noProof/>
                <w:kern w:val="2"/>
                <w:sz w:val="24"/>
                <w:szCs w:val="24"/>
                <w:lang w:eastAsia="en-GB"/>
                <w14:ligatures w14:val="standardContextual"/>
              </w:rPr>
              <w:tab/>
            </w:r>
            <w:r w:rsidRPr="00C53B6B">
              <w:rPr>
                <w:rStyle w:val="Hyperlink"/>
                <w:noProof/>
              </w:rPr>
              <w:t>Definitions used within this DEMP</w:t>
            </w:r>
            <w:r>
              <w:rPr>
                <w:noProof/>
                <w:webHidden/>
              </w:rPr>
              <w:tab/>
            </w:r>
            <w:r>
              <w:rPr>
                <w:noProof/>
                <w:webHidden/>
              </w:rPr>
              <w:fldChar w:fldCharType="begin"/>
            </w:r>
            <w:r>
              <w:rPr>
                <w:noProof/>
                <w:webHidden/>
              </w:rPr>
              <w:instrText xml:space="preserve"> PAGEREF _Toc218859938 \h </w:instrText>
            </w:r>
            <w:r>
              <w:rPr>
                <w:noProof/>
                <w:webHidden/>
              </w:rPr>
            </w:r>
            <w:r>
              <w:rPr>
                <w:noProof/>
                <w:webHidden/>
              </w:rPr>
              <w:fldChar w:fldCharType="separate"/>
            </w:r>
            <w:r>
              <w:rPr>
                <w:noProof/>
                <w:webHidden/>
              </w:rPr>
              <w:t>36</w:t>
            </w:r>
            <w:r>
              <w:rPr>
                <w:noProof/>
                <w:webHidden/>
              </w:rPr>
              <w:fldChar w:fldCharType="end"/>
            </w:r>
          </w:hyperlink>
        </w:p>
        <w:p w14:paraId="73489C09" w14:textId="72E7B7B3"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39" w:history="1">
            <w:r w:rsidRPr="00C53B6B">
              <w:rPr>
                <w:rStyle w:val="Hyperlink"/>
                <w:noProof/>
              </w:rPr>
              <w:t>4.2</w:t>
            </w:r>
            <w:r>
              <w:rPr>
                <w:rFonts w:asciiTheme="minorHAnsi" w:eastAsiaTheme="minorEastAsia" w:hAnsiTheme="minorHAnsi"/>
                <w:noProof/>
                <w:kern w:val="2"/>
                <w:sz w:val="24"/>
                <w:szCs w:val="24"/>
                <w:lang w:eastAsia="en-GB"/>
                <w14:ligatures w14:val="standardContextual"/>
              </w:rPr>
              <w:tab/>
            </w:r>
            <w:r w:rsidRPr="00C53B6B">
              <w:rPr>
                <w:rStyle w:val="Hyperlink"/>
                <w:noProof/>
              </w:rPr>
              <w:t>Activities with potential to generate dust</w:t>
            </w:r>
            <w:r>
              <w:rPr>
                <w:noProof/>
                <w:webHidden/>
              </w:rPr>
              <w:tab/>
            </w:r>
            <w:r>
              <w:rPr>
                <w:noProof/>
                <w:webHidden/>
              </w:rPr>
              <w:fldChar w:fldCharType="begin"/>
            </w:r>
            <w:r>
              <w:rPr>
                <w:noProof/>
                <w:webHidden/>
              </w:rPr>
              <w:instrText xml:space="preserve"> PAGEREF _Toc218859939 \h </w:instrText>
            </w:r>
            <w:r>
              <w:rPr>
                <w:noProof/>
                <w:webHidden/>
              </w:rPr>
            </w:r>
            <w:r>
              <w:rPr>
                <w:noProof/>
                <w:webHidden/>
              </w:rPr>
              <w:fldChar w:fldCharType="separate"/>
            </w:r>
            <w:r>
              <w:rPr>
                <w:noProof/>
                <w:webHidden/>
              </w:rPr>
              <w:t>37</w:t>
            </w:r>
            <w:r>
              <w:rPr>
                <w:noProof/>
                <w:webHidden/>
              </w:rPr>
              <w:fldChar w:fldCharType="end"/>
            </w:r>
          </w:hyperlink>
        </w:p>
        <w:p w14:paraId="43970C97" w14:textId="32ACF8D8"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40" w:history="1">
            <w:r w:rsidRPr="00C53B6B">
              <w:rPr>
                <w:rStyle w:val="Hyperlink"/>
                <w:noProof/>
              </w:rPr>
              <w:t>4.3</w:t>
            </w:r>
            <w:r>
              <w:rPr>
                <w:rFonts w:asciiTheme="minorHAnsi" w:eastAsiaTheme="minorEastAsia" w:hAnsiTheme="minorHAnsi"/>
                <w:noProof/>
                <w:kern w:val="2"/>
                <w:sz w:val="24"/>
                <w:szCs w:val="24"/>
                <w:lang w:eastAsia="en-GB"/>
                <w14:ligatures w14:val="standardContextual"/>
              </w:rPr>
              <w:tab/>
            </w:r>
            <w:r w:rsidRPr="00C53B6B">
              <w:rPr>
                <w:rStyle w:val="Hyperlink"/>
                <w:noProof/>
              </w:rPr>
              <w:t>Dust monitoring methodology</w:t>
            </w:r>
            <w:r>
              <w:rPr>
                <w:noProof/>
                <w:webHidden/>
              </w:rPr>
              <w:tab/>
            </w:r>
            <w:r>
              <w:rPr>
                <w:noProof/>
                <w:webHidden/>
              </w:rPr>
              <w:fldChar w:fldCharType="begin"/>
            </w:r>
            <w:r>
              <w:rPr>
                <w:noProof/>
                <w:webHidden/>
              </w:rPr>
              <w:instrText xml:space="preserve"> PAGEREF _Toc218859940 \h </w:instrText>
            </w:r>
            <w:r>
              <w:rPr>
                <w:noProof/>
                <w:webHidden/>
              </w:rPr>
            </w:r>
            <w:r>
              <w:rPr>
                <w:noProof/>
                <w:webHidden/>
              </w:rPr>
              <w:fldChar w:fldCharType="separate"/>
            </w:r>
            <w:r>
              <w:rPr>
                <w:noProof/>
                <w:webHidden/>
              </w:rPr>
              <w:t>37</w:t>
            </w:r>
            <w:r>
              <w:rPr>
                <w:noProof/>
                <w:webHidden/>
              </w:rPr>
              <w:fldChar w:fldCharType="end"/>
            </w:r>
          </w:hyperlink>
        </w:p>
        <w:p w14:paraId="14CAD87F" w14:textId="32168267"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41" w:history="1">
            <w:r w:rsidRPr="00C53B6B">
              <w:rPr>
                <w:rStyle w:val="Hyperlink"/>
                <w:noProof/>
              </w:rPr>
              <w:t>4.4</w:t>
            </w:r>
            <w:r>
              <w:rPr>
                <w:rFonts w:asciiTheme="minorHAnsi" w:eastAsiaTheme="minorEastAsia" w:hAnsiTheme="minorHAnsi"/>
                <w:noProof/>
                <w:kern w:val="2"/>
                <w:sz w:val="24"/>
                <w:szCs w:val="24"/>
                <w:lang w:eastAsia="en-GB"/>
                <w14:ligatures w14:val="standardContextual"/>
              </w:rPr>
              <w:tab/>
            </w:r>
            <w:r w:rsidRPr="00C53B6B">
              <w:rPr>
                <w:rStyle w:val="Hyperlink"/>
                <w:noProof/>
              </w:rPr>
              <w:t>Monitoring locations and inspection regime</w:t>
            </w:r>
            <w:r>
              <w:rPr>
                <w:noProof/>
                <w:webHidden/>
              </w:rPr>
              <w:tab/>
            </w:r>
            <w:r>
              <w:rPr>
                <w:noProof/>
                <w:webHidden/>
              </w:rPr>
              <w:fldChar w:fldCharType="begin"/>
            </w:r>
            <w:r>
              <w:rPr>
                <w:noProof/>
                <w:webHidden/>
              </w:rPr>
              <w:instrText xml:space="preserve"> PAGEREF _Toc218859941 \h </w:instrText>
            </w:r>
            <w:r>
              <w:rPr>
                <w:noProof/>
                <w:webHidden/>
              </w:rPr>
            </w:r>
            <w:r>
              <w:rPr>
                <w:noProof/>
                <w:webHidden/>
              </w:rPr>
              <w:fldChar w:fldCharType="separate"/>
            </w:r>
            <w:r>
              <w:rPr>
                <w:noProof/>
                <w:webHidden/>
              </w:rPr>
              <w:t>38</w:t>
            </w:r>
            <w:r>
              <w:rPr>
                <w:noProof/>
                <w:webHidden/>
              </w:rPr>
              <w:fldChar w:fldCharType="end"/>
            </w:r>
          </w:hyperlink>
        </w:p>
        <w:p w14:paraId="44E0393B" w14:textId="1646B33F"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42" w:history="1">
            <w:r w:rsidRPr="00C53B6B">
              <w:rPr>
                <w:rStyle w:val="Hyperlink"/>
                <w:noProof/>
              </w:rPr>
              <w:t>4.5</w:t>
            </w:r>
            <w:r>
              <w:rPr>
                <w:rFonts w:asciiTheme="minorHAnsi" w:eastAsiaTheme="minorEastAsia" w:hAnsiTheme="minorHAnsi"/>
                <w:noProof/>
                <w:kern w:val="2"/>
                <w:sz w:val="24"/>
                <w:szCs w:val="24"/>
                <w:lang w:eastAsia="en-GB"/>
                <w14:ligatures w14:val="standardContextual"/>
              </w:rPr>
              <w:tab/>
            </w:r>
            <w:r w:rsidRPr="00C53B6B">
              <w:rPr>
                <w:rStyle w:val="Hyperlink"/>
                <w:noProof/>
              </w:rPr>
              <w:t>Escalation and review of monitoring requirements</w:t>
            </w:r>
            <w:r>
              <w:rPr>
                <w:noProof/>
                <w:webHidden/>
              </w:rPr>
              <w:tab/>
            </w:r>
            <w:r>
              <w:rPr>
                <w:noProof/>
                <w:webHidden/>
              </w:rPr>
              <w:fldChar w:fldCharType="begin"/>
            </w:r>
            <w:r>
              <w:rPr>
                <w:noProof/>
                <w:webHidden/>
              </w:rPr>
              <w:instrText xml:space="preserve"> PAGEREF _Toc218859942 \h </w:instrText>
            </w:r>
            <w:r>
              <w:rPr>
                <w:noProof/>
                <w:webHidden/>
              </w:rPr>
            </w:r>
            <w:r>
              <w:rPr>
                <w:noProof/>
                <w:webHidden/>
              </w:rPr>
              <w:fldChar w:fldCharType="separate"/>
            </w:r>
            <w:r>
              <w:rPr>
                <w:noProof/>
                <w:webHidden/>
              </w:rPr>
              <w:t>38</w:t>
            </w:r>
            <w:r>
              <w:rPr>
                <w:noProof/>
                <w:webHidden/>
              </w:rPr>
              <w:fldChar w:fldCharType="end"/>
            </w:r>
          </w:hyperlink>
        </w:p>
        <w:p w14:paraId="69007601" w14:textId="7AD6618B"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43" w:history="1">
            <w:r w:rsidRPr="00C53B6B">
              <w:rPr>
                <w:rStyle w:val="Hyperlink"/>
                <w:noProof/>
              </w:rPr>
              <w:t>4.6</w:t>
            </w:r>
            <w:r>
              <w:rPr>
                <w:rFonts w:asciiTheme="minorHAnsi" w:eastAsiaTheme="minorEastAsia" w:hAnsiTheme="minorHAnsi"/>
                <w:noProof/>
                <w:kern w:val="2"/>
                <w:sz w:val="24"/>
                <w:szCs w:val="24"/>
                <w:lang w:eastAsia="en-GB"/>
                <w14:ligatures w14:val="standardContextual"/>
              </w:rPr>
              <w:tab/>
            </w:r>
            <w:r w:rsidRPr="00C53B6B">
              <w:rPr>
                <w:rStyle w:val="Hyperlink"/>
                <w:noProof/>
              </w:rPr>
              <w:t>Records, assurance, and management review</w:t>
            </w:r>
            <w:r>
              <w:rPr>
                <w:noProof/>
                <w:webHidden/>
              </w:rPr>
              <w:tab/>
            </w:r>
            <w:r>
              <w:rPr>
                <w:noProof/>
                <w:webHidden/>
              </w:rPr>
              <w:fldChar w:fldCharType="begin"/>
            </w:r>
            <w:r>
              <w:rPr>
                <w:noProof/>
                <w:webHidden/>
              </w:rPr>
              <w:instrText xml:space="preserve"> PAGEREF _Toc218859943 \h </w:instrText>
            </w:r>
            <w:r>
              <w:rPr>
                <w:noProof/>
                <w:webHidden/>
              </w:rPr>
            </w:r>
            <w:r>
              <w:rPr>
                <w:noProof/>
                <w:webHidden/>
              </w:rPr>
              <w:fldChar w:fldCharType="separate"/>
            </w:r>
            <w:r>
              <w:rPr>
                <w:noProof/>
                <w:webHidden/>
              </w:rPr>
              <w:t>38</w:t>
            </w:r>
            <w:r>
              <w:rPr>
                <w:noProof/>
                <w:webHidden/>
              </w:rPr>
              <w:fldChar w:fldCharType="end"/>
            </w:r>
          </w:hyperlink>
        </w:p>
        <w:p w14:paraId="51BC01F1" w14:textId="14A79CE1"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44" w:history="1">
            <w:r w:rsidRPr="00C53B6B">
              <w:rPr>
                <w:rStyle w:val="Hyperlink"/>
                <w:noProof/>
              </w:rPr>
              <w:t>4.7</w:t>
            </w:r>
            <w:r>
              <w:rPr>
                <w:rFonts w:asciiTheme="minorHAnsi" w:eastAsiaTheme="minorEastAsia" w:hAnsiTheme="minorHAnsi"/>
                <w:noProof/>
                <w:kern w:val="2"/>
                <w:sz w:val="24"/>
                <w:szCs w:val="24"/>
                <w:lang w:eastAsia="en-GB"/>
                <w14:ligatures w14:val="standardContextual"/>
              </w:rPr>
              <w:tab/>
            </w:r>
            <w:r w:rsidRPr="00C53B6B">
              <w:rPr>
                <w:rStyle w:val="Hyperlink"/>
                <w:noProof/>
              </w:rPr>
              <w:t>Out-of-hours considerations</w:t>
            </w:r>
            <w:r>
              <w:rPr>
                <w:noProof/>
                <w:webHidden/>
              </w:rPr>
              <w:tab/>
            </w:r>
            <w:r>
              <w:rPr>
                <w:noProof/>
                <w:webHidden/>
              </w:rPr>
              <w:fldChar w:fldCharType="begin"/>
            </w:r>
            <w:r>
              <w:rPr>
                <w:noProof/>
                <w:webHidden/>
              </w:rPr>
              <w:instrText xml:space="preserve"> PAGEREF _Toc218859944 \h </w:instrText>
            </w:r>
            <w:r>
              <w:rPr>
                <w:noProof/>
                <w:webHidden/>
              </w:rPr>
            </w:r>
            <w:r>
              <w:rPr>
                <w:noProof/>
                <w:webHidden/>
              </w:rPr>
              <w:fldChar w:fldCharType="separate"/>
            </w:r>
            <w:r>
              <w:rPr>
                <w:noProof/>
                <w:webHidden/>
              </w:rPr>
              <w:t>38</w:t>
            </w:r>
            <w:r>
              <w:rPr>
                <w:noProof/>
                <w:webHidden/>
              </w:rPr>
              <w:fldChar w:fldCharType="end"/>
            </w:r>
          </w:hyperlink>
        </w:p>
        <w:p w14:paraId="34A364E0" w14:textId="3C95DCBE" w:rsidR="00535329" w:rsidRDefault="00535329">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859945" w:history="1">
            <w:r w:rsidRPr="00C53B6B">
              <w:rPr>
                <w:rStyle w:val="Hyperlink"/>
                <w:noProof/>
              </w:rPr>
              <w:t>5.0</w:t>
            </w:r>
            <w:r>
              <w:rPr>
                <w:rFonts w:asciiTheme="minorHAnsi" w:eastAsiaTheme="minorEastAsia" w:hAnsiTheme="minorHAnsi"/>
                <w:b w:val="0"/>
                <w:caps w:val="0"/>
                <w:noProof/>
                <w:kern w:val="2"/>
                <w:sz w:val="24"/>
                <w:szCs w:val="24"/>
                <w:lang w:eastAsia="en-GB"/>
                <w14:ligatures w14:val="standardContextual"/>
              </w:rPr>
              <w:tab/>
            </w:r>
            <w:r w:rsidRPr="00C53B6B">
              <w:rPr>
                <w:rStyle w:val="Hyperlink"/>
                <w:noProof/>
              </w:rPr>
              <w:t>Abnormal Events</w:t>
            </w:r>
            <w:r>
              <w:rPr>
                <w:noProof/>
                <w:webHidden/>
              </w:rPr>
              <w:tab/>
            </w:r>
            <w:r>
              <w:rPr>
                <w:noProof/>
                <w:webHidden/>
              </w:rPr>
              <w:fldChar w:fldCharType="begin"/>
            </w:r>
            <w:r>
              <w:rPr>
                <w:noProof/>
                <w:webHidden/>
              </w:rPr>
              <w:instrText xml:space="preserve"> PAGEREF _Toc218859945 \h </w:instrText>
            </w:r>
            <w:r>
              <w:rPr>
                <w:noProof/>
                <w:webHidden/>
              </w:rPr>
            </w:r>
            <w:r>
              <w:rPr>
                <w:noProof/>
                <w:webHidden/>
              </w:rPr>
              <w:fldChar w:fldCharType="separate"/>
            </w:r>
            <w:r>
              <w:rPr>
                <w:noProof/>
                <w:webHidden/>
              </w:rPr>
              <w:t>40</w:t>
            </w:r>
            <w:r>
              <w:rPr>
                <w:noProof/>
                <w:webHidden/>
              </w:rPr>
              <w:fldChar w:fldCharType="end"/>
            </w:r>
          </w:hyperlink>
        </w:p>
        <w:p w14:paraId="7B61B58C" w14:textId="739DBF86"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46" w:history="1">
            <w:r w:rsidRPr="00C53B6B">
              <w:rPr>
                <w:rStyle w:val="Hyperlink"/>
                <w:noProof/>
              </w:rPr>
              <w:t>5.1</w:t>
            </w:r>
            <w:r>
              <w:rPr>
                <w:rFonts w:asciiTheme="minorHAnsi" w:eastAsiaTheme="minorEastAsia" w:hAnsiTheme="minorHAnsi"/>
                <w:noProof/>
                <w:kern w:val="2"/>
                <w:sz w:val="24"/>
                <w:szCs w:val="24"/>
                <w:lang w:eastAsia="en-GB"/>
                <w14:ligatures w14:val="standardContextual"/>
              </w:rPr>
              <w:tab/>
            </w:r>
            <w:r w:rsidRPr="00C53B6B">
              <w:rPr>
                <w:rStyle w:val="Hyperlink"/>
                <w:noProof/>
              </w:rPr>
              <w:t>Summer daily maximum temperature</w:t>
            </w:r>
            <w:r>
              <w:rPr>
                <w:noProof/>
                <w:webHidden/>
              </w:rPr>
              <w:tab/>
            </w:r>
            <w:r>
              <w:rPr>
                <w:noProof/>
                <w:webHidden/>
              </w:rPr>
              <w:fldChar w:fldCharType="begin"/>
            </w:r>
            <w:r>
              <w:rPr>
                <w:noProof/>
                <w:webHidden/>
              </w:rPr>
              <w:instrText xml:space="preserve"> PAGEREF _Toc218859946 \h </w:instrText>
            </w:r>
            <w:r>
              <w:rPr>
                <w:noProof/>
                <w:webHidden/>
              </w:rPr>
            </w:r>
            <w:r>
              <w:rPr>
                <w:noProof/>
                <w:webHidden/>
              </w:rPr>
              <w:fldChar w:fldCharType="separate"/>
            </w:r>
            <w:r>
              <w:rPr>
                <w:noProof/>
                <w:webHidden/>
              </w:rPr>
              <w:t>40</w:t>
            </w:r>
            <w:r>
              <w:rPr>
                <w:noProof/>
                <w:webHidden/>
              </w:rPr>
              <w:fldChar w:fldCharType="end"/>
            </w:r>
          </w:hyperlink>
        </w:p>
        <w:p w14:paraId="6E7EA355" w14:textId="1CACEEFD"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47" w:history="1">
            <w:r w:rsidRPr="00C53B6B">
              <w:rPr>
                <w:rStyle w:val="Hyperlink"/>
                <w:noProof/>
              </w:rPr>
              <w:t>5.2</w:t>
            </w:r>
            <w:r>
              <w:rPr>
                <w:rFonts w:asciiTheme="minorHAnsi" w:eastAsiaTheme="minorEastAsia" w:hAnsiTheme="minorHAnsi"/>
                <w:noProof/>
                <w:kern w:val="2"/>
                <w:sz w:val="24"/>
                <w:szCs w:val="24"/>
                <w:lang w:eastAsia="en-GB"/>
                <w14:ligatures w14:val="standardContextual"/>
              </w:rPr>
              <w:tab/>
            </w:r>
            <w:r w:rsidRPr="00C53B6B">
              <w:rPr>
                <w:rStyle w:val="Hyperlink"/>
                <w:noProof/>
              </w:rPr>
              <w:t>Winter daily temperatures</w:t>
            </w:r>
            <w:r>
              <w:rPr>
                <w:noProof/>
                <w:webHidden/>
              </w:rPr>
              <w:tab/>
            </w:r>
            <w:r>
              <w:rPr>
                <w:noProof/>
                <w:webHidden/>
              </w:rPr>
              <w:fldChar w:fldCharType="begin"/>
            </w:r>
            <w:r>
              <w:rPr>
                <w:noProof/>
                <w:webHidden/>
              </w:rPr>
              <w:instrText xml:space="preserve"> PAGEREF _Toc218859947 \h </w:instrText>
            </w:r>
            <w:r>
              <w:rPr>
                <w:noProof/>
                <w:webHidden/>
              </w:rPr>
            </w:r>
            <w:r>
              <w:rPr>
                <w:noProof/>
                <w:webHidden/>
              </w:rPr>
              <w:fldChar w:fldCharType="separate"/>
            </w:r>
            <w:r>
              <w:rPr>
                <w:noProof/>
                <w:webHidden/>
              </w:rPr>
              <w:t>42</w:t>
            </w:r>
            <w:r>
              <w:rPr>
                <w:noProof/>
                <w:webHidden/>
              </w:rPr>
              <w:fldChar w:fldCharType="end"/>
            </w:r>
          </w:hyperlink>
        </w:p>
        <w:p w14:paraId="0B4CEE3E" w14:textId="44C7866B"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48" w:history="1">
            <w:r w:rsidRPr="00C53B6B">
              <w:rPr>
                <w:rStyle w:val="Hyperlink"/>
                <w:noProof/>
              </w:rPr>
              <w:t>5.3</w:t>
            </w:r>
            <w:r>
              <w:rPr>
                <w:rFonts w:asciiTheme="minorHAnsi" w:eastAsiaTheme="minorEastAsia" w:hAnsiTheme="minorHAnsi"/>
                <w:noProof/>
                <w:kern w:val="2"/>
                <w:sz w:val="24"/>
                <w:szCs w:val="24"/>
                <w:lang w:eastAsia="en-GB"/>
                <w14:ligatures w14:val="standardContextual"/>
              </w:rPr>
              <w:tab/>
            </w:r>
            <w:r w:rsidRPr="00C53B6B">
              <w:rPr>
                <w:rStyle w:val="Hyperlink"/>
                <w:noProof/>
              </w:rPr>
              <w:t>Daily extreme rainfall</w:t>
            </w:r>
            <w:r>
              <w:rPr>
                <w:noProof/>
                <w:webHidden/>
              </w:rPr>
              <w:tab/>
            </w:r>
            <w:r>
              <w:rPr>
                <w:noProof/>
                <w:webHidden/>
              </w:rPr>
              <w:fldChar w:fldCharType="begin"/>
            </w:r>
            <w:r>
              <w:rPr>
                <w:noProof/>
                <w:webHidden/>
              </w:rPr>
              <w:instrText xml:space="preserve"> PAGEREF _Toc218859948 \h </w:instrText>
            </w:r>
            <w:r>
              <w:rPr>
                <w:noProof/>
                <w:webHidden/>
              </w:rPr>
            </w:r>
            <w:r>
              <w:rPr>
                <w:noProof/>
                <w:webHidden/>
              </w:rPr>
              <w:fldChar w:fldCharType="separate"/>
            </w:r>
            <w:r>
              <w:rPr>
                <w:noProof/>
                <w:webHidden/>
              </w:rPr>
              <w:t>43</w:t>
            </w:r>
            <w:r>
              <w:rPr>
                <w:noProof/>
                <w:webHidden/>
              </w:rPr>
              <w:fldChar w:fldCharType="end"/>
            </w:r>
          </w:hyperlink>
        </w:p>
        <w:p w14:paraId="215C6577" w14:textId="045E6399"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49" w:history="1">
            <w:r w:rsidRPr="00C53B6B">
              <w:rPr>
                <w:rStyle w:val="Hyperlink"/>
                <w:rFonts w:eastAsia="Calibri"/>
                <w:noProof/>
                <w:lang w:eastAsia="en-GB"/>
              </w:rPr>
              <w:t>5.4</w:t>
            </w:r>
            <w:r>
              <w:rPr>
                <w:rFonts w:asciiTheme="minorHAnsi" w:eastAsiaTheme="minorEastAsia" w:hAnsiTheme="minorHAnsi"/>
                <w:noProof/>
                <w:kern w:val="2"/>
                <w:sz w:val="24"/>
                <w:szCs w:val="24"/>
                <w:lang w:eastAsia="en-GB"/>
                <w14:ligatures w14:val="standardContextual"/>
              </w:rPr>
              <w:tab/>
            </w:r>
            <w:r w:rsidRPr="00C53B6B">
              <w:rPr>
                <w:rStyle w:val="Hyperlink"/>
                <w:rFonts w:eastAsia="Calibri"/>
                <w:noProof/>
                <w:lang w:eastAsia="en-GB"/>
              </w:rPr>
              <w:t>There is potential for drainage systems and interceptors to be overwhelmed.</w:t>
            </w:r>
            <w:r>
              <w:rPr>
                <w:noProof/>
                <w:webHidden/>
              </w:rPr>
              <w:tab/>
            </w:r>
            <w:r>
              <w:rPr>
                <w:noProof/>
                <w:webHidden/>
              </w:rPr>
              <w:fldChar w:fldCharType="begin"/>
            </w:r>
            <w:r>
              <w:rPr>
                <w:noProof/>
                <w:webHidden/>
              </w:rPr>
              <w:instrText xml:space="preserve"> PAGEREF _Toc218859949 \h </w:instrText>
            </w:r>
            <w:r>
              <w:rPr>
                <w:noProof/>
                <w:webHidden/>
              </w:rPr>
            </w:r>
            <w:r>
              <w:rPr>
                <w:noProof/>
                <w:webHidden/>
              </w:rPr>
              <w:fldChar w:fldCharType="separate"/>
            </w:r>
            <w:r>
              <w:rPr>
                <w:noProof/>
                <w:webHidden/>
              </w:rPr>
              <w:t>43</w:t>
            </w:r>
            <w:r>
              <w:rPr>
                <w:noProof/>
                <w:webHidden/>
              </w:rPr>
              <w:fldChar w:fldCharType="end"/>
            </w:r>
          </w:hyperlink>
        </w:p>
        <w:p w14:paraId="70AD4EC2" w14:textId="3B94E390"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50" w:history="1">
            <w:r w:rsidRPr="00C53B6B">
              <w:rPr>
                <w:rStyle w:val="Hyperlink"/>
                <w:noProof/>
              </w:rPr>
              <w:t>5.5</w:t>
            </w:r>
            <w:r>
              <w:rPr>
                <w:rFonts w:asciiTheme="minorHAnsi" w:eastAsiaTheme="minorEastAsia" w:hAnsiTheme="minorHAnsi"/>
                <w:noProof/>
                <w:kern w:val="2"/>
                <w:sz w:val="24"/>
                <w:szCs w:val="24"/>
                <w:lang w:eastAsia="en-GB"/>
                <w14:ligatures w14:val="standardContextual"/>
              </w:rPr>
              <w:tab/>
            </w:r>
            <w:r w:rsidRPr="00C53B6B">
              <w:rPr>
                <w:rStyle w:val="Hyperlink"/>
                <w:noProof/>
              </w:rPr>
              <w:t>Average winter rainfall</w:t>
            </w:r>
            <w:r>
              <w:rPr>
                <w:noProof/>
                <w:webHidden/>
              </w:rPr>
              <w:tab/>
            </w:r>
            <w:r>
              <w:rPr>
                <w:noProof/>
                <w:webHidden/>
              </w:rPr>
              <w:fldChar w:fldCharType="begin"/>
            </w:r>
            <w:r>
              <w:rPr>
                <w:noProof/>
                <w:webHidden/>
              </w:rPr>
              <w:instrText xml:space="preserve"> PAGEREF _Toc218859950 \h </w:instrText>
            </w:r>
            <w:r>
              <w:rPr>
                <w:noProof/>
                <w:webHidden/>
              </w:rPr>
            </w:r>
            <w:r>
              <w:rPr>
                <w:noProof/>
                <w:webHidden/>
              </w:rPr>
              <w:fldChar w:fldCharType="separate"/>
            </w:r>
            <w:r>
              <w:rPr>
                <w:noProof/>
                <w:webHidden/>
              </w:rPr>
              <w:t>43</w:t>
            </w:r>
            <w:r>
              <w:rPr>
                <w:noProof/>
                <w:webHidden/>
              </w:rPr>
              <w:fldChar w:fldCharType="end"/>
            </w:r>
          </w:hyperlink>
        </w:p>
        <w:p w14:paraId="43B36216" w14:textId="1FC5649D"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51" w:history="1">
            <w:r w:rsidRPr="00C53B6B">
              <w:rPr>
                <w:rStyle w:val="Hyperlink"/>
                <w:noProof/>
              </w:rPr>
              <w:t>5.6</w:t>
            </w:r>
            <w:r>
              <w:rPr>
                <w:rFonts w:asciiTheme="minorHAnsi" w:eastAsiaTheme="minorEastAsia" w:hAnsiTheme="minorHAnsi"/>
                <w:noProof/>
                <w:kern w:val="2"/>
                <w:sz w:val="24"/>
                <w:szCs w:val="24"/>
                <w:lang w:eastAsia="en-GB"/>
                <w14:ligatures w14:val="standardContextual"/>
              </w:rPr>
              <w:tab/>
            </w:r>
            <w:r w:rsidRPr="00C53B6B">
              <w:rPr>
                <w:rStyle w:val="Hyperlink"/>
                <w:noProof/>
              </w:rPr>
              <w:t>Drier summers</w:t>
            </w:r>
            <w:r>
              <w:rPr>
                <w:noProof/>
                <w:webHidden/>
              </w:rPr>
              <w:tab/>
            </w:r>
            <w:r>
              <w:rPr>
                <w:noProof/>
                <w:webHidden/>
              </w:rPr>
              <w:fldChar w:fldCharType="begin"/>
            </w:r>
            <w:r>
              <w:rPr>
                <w:noProof/>
                <w:webHidden/>
              </w:rPr>
              <w:instrText xml:space="preserve"> PAGEREF _Toc218859951 \h </w:instrText>
            </w:r>
            <w:r>
              <w:rPr>
                <w:noProof/>
                <w:webHidden/>
              </w:rPr>
            </w:r>
            <w:r>
              <w:rPr>
                <w:noProof/>
                <w:webHidden/>
              </w:rPr>
              <w:fldChar w:fldCharType="separate"/>
            </w:r>
            <w:r>
              <w:rPr>
                <w:noProof/>
                <w:webHidden/>
              </w:rPr>
              <w:t>44</w:t>
            </w:r>
            <w:r>
              <w:rPr>
                <w:noProof/>
                <w:webHidden/>
              </w:rPr>
              <w:fldChar w:fldCharType="end"/>
            </w:r>
          </w:hyperlink>
        </w:p>
        <w:p w14:paraId="53C6B856" w14:textId="24A5FBDF"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52" w:history="1">
            <w:r w:rsidRPr="00C53B6B">
              <w:rPr>
                <w:rStyle w:val="Hyperlink"/>
                <w:noProof/>
              </w:rPr>
              <w:t>5.7</w:t>
            </w:r>
            <w:r>
              <w:rPr>
                <w:rFonts w:asciiTheme="minorHAnsi" w:eastAsiaTheme="minorEastAsia" w:hAnsiTheme="minorHAnsi"/>
                <w:noProof/>
                <w:kern w:val="2"/>
                <w:sz w:val="24"/>
                <w:szCs w:val="24"/>
                <w:lang w:eastAsia="en-GB"/>
                <w14:ligatures w14:val="standardContextual"/>
              </w:rPr>
              <w:tab/>
            </w:r>
            <w:r w:rsidRPr="00C53B6B">
              <w:rPr>
                <w:rStyle w:val="Hyperlink"/>
                <w:noProof/>
              </w:rPr>
              <w:t>River flow</w:t>
            </w:r>
            <w:r>
              <w:rPr>
                <w:noProof/>
                <w:webHidden/>
              </w:rPr>
              <w:tab/>
            </w:r>
            <w:r>
              <w:rPr>
                <w:noProof/>
                <w:webHidden/>
              </w:rPr>
              <w:fldChar w:fldCharType="begin"/>
            </w:r>
            <w:r>
              <w:rPr>
                <w:noProof/>
                <w:webHidden/>
              </w:rPr>
              <w:instrText xml:space="preserve"> PAGEREF _Toc218859952 \h </w:instrText>
            </w:r>
            <w:r>
              <w:rPr>
                <w:noProof/>
                <w:webHidden/>
              </w:rPr>
            </w:r>
            <w:r>
              <w:rPr>
                <w:noProof/>
                <w:webHidden/>
              </w:rPr>
              <w:fldChar w:fldCharType="separate"/>
            </w:r>
            <w:r>
              <w:rPr>
                <w:noProof/>
                <w:webHidden/>
              </w:rPr>
              <w:t>45</w:t>
            </w:r>
            <w:r>
              <w:rPr>
                <w:noProof/>
                <w:webHidden/>
              </w:rPr>
              <w:fldChar w:fldCharType="end"/>
            </w:r>
          </w:hyperlink>
        </w:p>
        <w:p w14:paraId="099AACFD" w14:textId="6A993333"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53" w:history="1">
            <w:r w:rsidRPr="00C53B6B">
              <w:rPr>
                <w:rStyle w:val="Hyperlink"/>
                <w:noProof/>
              </w:rPr>
              <w:t>5.8</w:t>
            </w:r>
            <w:r>
              <w:rPr>
                <w:rFonts w:asciiTheme="minorHAnsi" w:eastAsiaTheme="minorEastAsia" w:hAnsiTheme="minorHAnsi"/>
                <w:noProof/>
                <w:kern w:val="2"/>
                <w:sz w:val="24"/>
                <w:szCs w:val="24"/>
                <w:lang w:eastAsia="en-GB"/>
                <w14:ligatures w14:val="standardContextual"/>
              </w:rPr>
              <w:tab/>
            </w:r>
            <w:r w:rsidRPr="00C53B6B">
              <w:rPr>
                <w:rStyle w:val="Hyperlink"/>
                <w:noProof/>
              </w:rPr>
              <w:t>Storms</w:t>
            </w:r>
            <w:r>
              <w:rPr>
                <w:noProof/>
                <w:webHidden/>
              </w:rPr>
              <w:tab/>
            </w:r>
            <w:r>
              <w:rPr>
                <w:noProof/>
                <w:webHidden/>
              </w:rPr>
              <w:fldChar w:fldCharType="begin"/>
            </w:r>
            <w:r>
              <w:rPr>
                <w:noProof/>
                <w:webHidden/>
              </w:rPr>
              <w:instrText xml:space="preserve"> PAGEREF _Toc218859953 \h </w:instrText>
            </w:r>
            <w:r>
              <w:rPr>
                <w:noProof/>
                <w:webHidden/>
              </w:rPr>
            </w:r>
            <w:r>
              <w:rPr>
                <w:noProof/>
                <w:webHidden/>
              </w:rPr>
              <w:fldChar w:fldCharType="separate"/>
            </w:r>
            <w:r>
              <w:rPr>
                <w:noProof/>
                <w:webHidden/>
              </w:rPr>
              <w:t>45</w:t>
            </w:r>
            <w:r>
              <w:rPr>
                <w:noProof/>
                <w:webHidden/>
              </w:rPr>
              <w:fldChar w:fldCharType="end"/>
            </w:r>
          </w:hyperlink>
        </w:p>
        <w:p w14:paraId="0DEB0F0D" w14:textId="57F124A5"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54" w:history="1">
            <w:r w:rsidRPr="00C53B6B">
              <w:rPr>
                <w:rStyle w:val="Hyperlink"/>
                <w:noProof/>
              </w:rPr>
              <w:t>5.9</w:t>
            </w:r>
            <w:r>
              <w:rPr>
                <w:rFonts w:asciiTheme="minorHAnsi" w:eastAsiaTheme="minorEastAsia" w:hAnsiTheme="minorHAnsi"/>
                <w:noProof/>
                <w:kern w:val="2"/>
                <w:sz w:val="24"/>
                <w:szCs w:val="24"/>
                <w:lang w:eastAsia="en-GB"/>
                <w14:ligatures w14:val="standardContextual"/>
              </w:rPr>
              <w:tab/>
            </w:r>
            <w:r w:rsidRPr="00C53B6B">
              <w:rPr>
                <w:rStyle w:val="Hyperlink"/>
                <w:noProof/>
              </w:rPr>
              <w:t>Estimating magnitude of risk</w:t>
            </w:r>
            <w:r>
              <w:rPr>
                <w:noProof/>
                <w:webHidden/>
              </w:rPr>
              <w:tab/>
            </w:r>
            <w:r>
              <w:rPr>
                <w:noProof/>
                <w:webHidden/>
              </w:rPr>
              <w:fldChar w:fldCharType="begin"/>
            </w:r>
            <w:r>
              <w:rPr>
                <w:noProof/>
                <w:webHidden/>
              </w:rPr>
              <w:instrText xml:space="preserve"> PAGEREF _Toc218859954 \h </w:instrText>
            </w:r>
            <w:r>
              <w:rPr>
                <w:noProof/>
                <w:webHidden/>
              </w:rPr>
            </w:r>
            <w:r>
              <w:rPr>
                <w:noProof/>
                <w:webHidden/>
              </w:rPr>
              <w:fldChar w:fldCharType="separate"/>
            </w:r>
            <w:r>
              <w:rPr>
                <w:noProof/>
                <w:webHidden/>
              </w:rPr>
              <w:t>47</w:t>
            </w:r>
            <w:r>
              <w:rPr>
                <w:noProof/>
                <w:webHidden/>
              </w:rPr>
              <w:fldChar w:fldCharType="end"/>
            </w:r>
          </w:hyperlink>
        </w:p>
        <w:p w14:paraId="0DAD0E7D" w14:textId="7CDFA610"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55" w:history="1">
            <w:r w:rsidRPr="00C53B6B">
              <w:rPr>
                <w:rStyle w:val="Hyperlink"/>
                <w:noProof/>
              </w:rPr>
              <w:t>5.10</w:t>
            </w:r>
            <w:r>
              <w:rPr>
                <w:rFonts w:asciiTheme="minorHAnsi" w:eastAsiaTheme="minorEastAsia" w:hAnsiTheme="minorHAnsi"/>
                <w:noProof/>
                <w:kern w:val="2"/>
                <w:sz w:val="24"/>
                <w:szCs w:val="24"/>
                <w:lang w:eastAsia="en-GB"/>
                <w14:ligatures w14:val="standardContextual"/>
              </w:rPr>
              <w:tab/>
            </w:r>
            <w:r w:rsidRPr="00C53B6B">
              <w:rPr>
                <w:rStyle w:val="Hyperlink"/>
                <w:noProof/>
              </w:rPr>
              <w:t>Ceasing of operations</w:t>
            </w:r>
            <w:r>
              <w:rPr>
                <w:noProof/>
                <w:webHidden/>
              </w:rPr>
              <w:tab/>
            </w:r>
            <w:r>
              <w:rPr>
                <w:noProof/>
                <w:webHidden/>
              </w:rPr>
              <w:fldChar w:fldCharType="begin"/>
            </w:r>
            <w:r>
              <w:rPr>
                <w:noProof/>
                <w:webHidden/>
              </w:rPr>
              <w:instrText xml:space="preserve"> PAGEREF _Toc218859955 \h </w:instrText>
            </w:r>
            <w:r>
              <w:rPr>
                <w:noProof/>
                <w:webHidden/>
              </w:rPr>
            </w:r>
            <w:r>
              <w:rPr>
                <w:noProof/>
                <w:webHidden/>
              </w:rPr>
              <w:fldChar w:fldCharType="separate"/>
            </w:r>
            <w:r>
              <w:rPr>
                <w:noProof/>
                <w:webHidden/>
              </w:rPr>
              <w:t>47</w:t>
            </w:r>
            <w:r>
              <w:rPr>
                <w:noProof/>
                <w:webHidden/>
              </w:rPr>
              <w:fldChar w:fldCharType="end"/>
            </w:r>
          </w:hyperlink>
        </w:p>
        <w:p w14:paraId="43117DB1" w14:textId="3DBCBA82"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56" w:history="1">
            <w:r w:rsidRPr="00C53B6B">
              <w:rPr>
                <w:rStyle w:val="Hyperlink"/>
                <w:noProof/>
              </w:rPr>
              <w:t>5.11</w:t>
            </w:r>
            <w:r>
              <w:rPr>
                <w:rFonts w:asciiTheme="minorHAnsi" w:eastAsiaTheme="minorEastAsia" w:hAnsiTheme="minorHAnsi"/>
                <w:noProof/>
                <w:kern w:val="2"/>
                <w:sz w:val="24"/>
                <w:szCs w:val="24"/>
                <w:lang w:eastAsia="en-GB"/>
                <w14:ligatures w14:val="standardContextual"/>
              </w:rPr>
              <w:tab/>
            </w:r>
            <w:r w:rsidRPr="00C53B6B">
              <w:rPr>
                <w:rStyle w:val="Hyperlink"/>
                <w:noProof/>
              </w:rPr>
              <w:t>Actions when alarm is triggered</w:t>
            </w:r>
            <w:r>
              <w:rPr>
                <w:noProof/>
                <w:webHidden/>
              </w:rPr>
              <w:tab/>
            </w:r>
            <w:r>
              <w:rPr>
                <w:noProof/>
                <w:webHidden/>
              </w:rPr>
              <w:fldChar w:fldCharType="begin"/>
            </w:r>
            <w:r>
              <w:rPr>
                <w:noProof/>
                <w:webHidden/>
              </w:rPr>
              <w:instrText xml:space="preserve"> PAGEREF _Toc218859956 \h </w:instrText>
            </w:r>
            <w:r>
              <w:rPr>
                <w:noProof/>
                <w:webHidden/>
              </w:rPr>
            </w:r>
            <w:r>
              <w:rPr>
                <w:noProof/>
                <w:webHidden/>
              </w:rPr>
              <w:fldChar w:fldCharType="separate"/>
            </w:r>
            <w:r>
              <w:rPr>
                <w:noProof/>
                <w:webHidden/>
              </w:rPr>
              <w:t>49</w:t>
            </w:r>
            <w:r>
              <w:rPr>
                <w:noProof/>
                <w:webHidden/>
              </w:rPr>
              <w:fldChar w:fldCharType="end"/>
            </w:r>
          </w:hyperlink>
        </w:p>
        <w:p w14:paraId="110FD68E" w14:textId="56D26A03" w:rsidR="00535329" w:rsidRDefault="00535329">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859957" w:history="1">
            <w:r w:rsidRPr="00C53B6B">
              <w:rPr>
                <w:rStyle w:val="Hyperlink"/>
                <w:noProof/>
              </w:rPr>
              <w:t>6.0</w:t>
            </w:r>
            <w:r>
              <w:rPr>
                <w:rFonts w:asciiTheme="minorHAnsi" w:eastAsiaTheme="minorEastAsia" w:hAnsiTheme="minorHAnsi"/>
                <w:b w:val="0"/>
                <w:caps w:val="0"/>
                <w:noProof/>
                <w:kern w:val="2"/>
                <w:sz w:val="24"/>
                <w:szCs w:val="24"/>
                <w:lang w:eastAsia="en-GB"/>
                <w14:ligatures w14:val="standardContextual"/>
              </w:rPr>
              <w:tab/>
            </w:r>
            <w:r w:rsidRPr="00C53B6B">
              <w:rPr>
                <w:rStyle w:val="Hyperlink"/>
                <w:noProof/>
              </w:rPr>
              <w:t>Reporting and Complaints Response</w:t>
            </w:r>
            <w:r>
              <w:rPr>
                <w:noProof/>
                <w:webHidden/>
              </w:rPr>
              <w:tab/>
            </w:r>
            <w:r>
              <w:rPr>
                <w:noProof/>
                <w:webHidden/>
              </w:rPr>
              <w:fldChar w:fldCharType="begin"/>
            </w:r>
            <w:r>
              <w:rPr>
                <w:noProof/>
                <w:webHidden/>
              </w:rPr>
              <w:instrText xml:space="preserve"> PAGEREF _Toc218859957 \h </w:instrText>
            </w:r>
            <w:r>
              <w:rPr>
                <w:noProof/>
                <w:webHidden/>
              </w:rPr>
            </w:r>
            <w:r>
              <w:rPr>
                <w:noProof/>
                <w:webHidden/>
              </w:rPr>
              <w:fldChar w:fldCharType="separate"/>
            </w:r>
            <w:r>
              <w:rPr>
                <w:noProof/>
                <w:webHidden/>
              </w:rPr>
              <w:t>50</w:t>
            </w:r>
            <w:r>
              <w:rPr>
                <w:noProof/>
                <w:webHidden/>
              </w:rPr>
              <w:fldChar w:fldCharType="end"/>
            </w:r>
          </w:hyperlink>
        </w:p>
        <w:p w14:paraId="27A6C49A" w14:textId="0182351D"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58" w:history="1">
            <w:r w:rsidRPr="00C53B6B">
              <w:rPr>
                <w:rStyle w:val="Hyperlink"/>
                <w:noProof/>
              </w:rPr>
              <w:t>6.1</w:t>
            </w:r>
            <w:r>
              <w:rPr>
                <w:rFonts w:asciiTheme="minorHAnsi" w:eastAsiaTheme="minorEastAsia" w:hAnsiTheme="minorHAnsi"/>
                <w:noProof/>
                <w:kern w:val="2"/>
                <w:sz w:val="24"/>
                <w:szCs w:val="24"/>
                <w:lang w:eastAsia="en-GB"/>
                <w14:ligatures w14:val="standardContextual"/>
              </w:rPr>
              <w:tab/>
            </w:r>
            <w:r w:rsidRPr="00C53B6B">
              <w:rPr>
                <w:rStyle w:val="Hyperlink"/>
                <w:noProof/>
              </w:rPr>
              <w:t>Community engagement</w:t>
            </w:r>
            <w:r>
              <w:rPr>
                <w:noProof/>
                <w:webHidden/>
              </w:rPr>
              <w:tab/>
            </w:r>
            <w:r>
              <w:rPr>
                <w:noProof/>
                <w:webHidden/>
              </w:rPr>
              <w:fldChar w:fldCharType="begin"/>
            </w:r>
            <w:r>
              <w:rPr>
                <w:noProof/>
                <w:webHidden/>
              </w:rPr>
              <w:instrText xml:space="preserve"> PAGEREF _Toc218859958 \h </w:instrText>
            </w:r>
            <w:r>
              <w:rPr>
                <w:noProof/>
                <w:webHidden/>
              </w:rPr>
            </w:r>
            <w:r>
              <w:rPr>
                <w:noProof/>
                <w:webHidden/>
              </w:rPr>
              <w:fldChar w:fldCharType="separate"/>
            </w:r>
            <w:r>
              <w:rPr>
                <w:noProof/>
                <w:webHidden/>
              </w:rPr>
              <w:t>50</w:t>
            </w:r>
            <w:r>
              <w:rPr>
                <w:noProof/>
                <w:webHidden/>
              </w:rPr>
              <w:fldChar w:fldCharType="end"/>
            </w:r>
          </w:hyperlink>
        </w:p>
        <w:p w14:paraId="43D11891" w14:textId="50470196"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59" w:history="1">
            <w:r w:rsidRPr="00C53B6B">
              <w:rPr>
                <w:rStyle w:val="Hyperlink"/>
                <w:noProof/>
              </w:rPr>
              <w:t>6.2</w:t>
            </w:r>
            <w:r>
              <w:rPr>
                <w:rFonts w:asciiTheme="minorHAnsi" w:eastAsiaTheme="minorEastAsia" w:hAnsiTheme="minorHAnsi"/>
                <w:noProof/>
                <w:kern w:val="2"/>
                <w:sz w:val="24"/>
                <w:szCs w:val="24"/>
                <w:lang w:eastAsia="en-GB"/>
                <w14:ligatures w14:val="standardContextual"/>
              </w:rPr>
              <w:tab/>
            </w:r>
            <w:r w:rsidRPr="00C53B6B">
              <w:rPr>
                <w:rStyle w:val="Hyperlink"/>
                <w:noProof/>
              </w:rPr>
              <w:t>Complaints management and reporting</w:t>
            </w:r>
            <w:r>
              <w:rPr>
                <w:noProof/>
                <w:webHidden/>
              </w:rPr>
              <w:tab/>
            </w:r>
            <w:r>
              <w:rPr>
                <w:noProof/>
                <w:webHidden/>
              </w:rPr>
              <w:fldChar w:fldCharType="begin"/>
            </w:r>
            <w:r>
              <w:rPr>
                <w:noProof/>
                <w:webHidden/>
              </w:rPr>
              <w:instrText xml:space="preserve"> PAGEREF _Toc218859959 \h </w:instrText>
            </w:r>
            <w:r>
              <w:rPr>
                <w:noProof/>
                <w:webHidden/>
              </w:rPr>
            </w:r>
            <w:r>
              <w:rPr>
                <w:noProof/>
                <w:webHidden/>
              </w:rPr>
              <w:fldChar w:fldCharType="separate"/>
            </w:r>
            <w:r>
              <w:rPr>
                <w:noProof/>
                <w:webHidden/>
              </w:rPr>
              <w:t>50</w:t>
            </w:r>
            <w:r>
              <w:rPr>
                <w:noProof/>
                <w:webHidden/>
              </w:rPr>
              <w:fldChar w:fldCharType="end"/>
            </w:r>
          </w:hyperlink>
        </w:p>
        <w:p w14:paraId="47A85D99" w14:textId="6828D872"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60" w:history="1">
            <w:r w:rsidRPr="00C53B6B">
              <w:rPr>
                <w:rStyle w:val="Hyperlink"/>
                <w:noProof/>
              </w:rPr>
              <w:t>6.3</w:t>
            </w:r>
            <w:r>
              <w:rPr>
                <w:rFonts w:asciiTheme="minorHAnsi" w:eastAsiaTheme="minorEastAsia" w:hAnsiTheme="minorHAnsi"/>
                <w:noProof/>
                <w:kern w:val="2"/>
                <w:sz w:val="24"/>
                <w:szCs w:val="24"/>
                <w:lang w:eastAsia="en-GB"/>
                <w14:ligatures w14:val="standardContextual"/>
              </w:rPr>
              <w:tab/>
            </w:r>
            <w:r w:rsidRPr="00C53B6B">
              <w:rPr>
                <w:rStyle w:val="Hyperlink"/>
                <w:noProof/>
              </w:rPr>
              <w:t>Record keeping:</w:t>
            </w:r>
            <w:r>
              <w:rPr>
                <w:noProof/>
                <w:webHidden/>
              </w:rPr>
              <w:tab/>
            </w:r>
            <w:r>
              <w:rPr>
                <w:noProof/>
                <w:webHidden/>
              </w:rPr>
              <w:fldChar w:fldCharType="begin"/>
            </w:r>
            <w:r>
              <w:rPr>
                <w:noProof/>
                <w:webHidden/>
              </w:rPr>
              <w:instrText xml:space="preserve"> PAGEREF _Toc218859960 \h </w:instrText>
            </w:r>
            <w:r>
              <w:rPr>
                <w:noProof/>
                <w:webHidden/>
              </w:rPr>
            </w:r>
            <w:r>
              <w:rPr>
                <w:noProof/>
                <w:webHidden/>
              </w:rPr>
              <w:fldChar w:fldCharType="separate"/>
            </w:r>
            <w:r>
              <w:rPr>
                <w:noProof/>
                <w:webHidden/>
              </w:rPr>
              <w:t>51</w:t>
            </w:r>
            <w:r>
              <w:rPr>
                <w:noProof/>
                <w:webHidden/>
              </w:rPr>
              <w:fldChar w:fldCharType="end"/>
            </w:r>
          </w:hyperlink>
        </w:p>
        <w:p w14:paraId="211B9824" w14:textId="00559F22"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61" w:history="1">
            <w:r w:rsidRPr="00C53B6B">
              <w:rPr>
                <w:rStyle w:val="Hyperlink"/>
                <w:noProof/>
              </w:rPr>
              <w:t>6.4</w:t>
            </w:r>
            <w:r>
              <w:rPr>
                <w:rFonts w:asciiTheme="minorHAnsi" w:eastAsiaTheme="minorEastAsia" w:hAnsiTheme="minorHAnsi"/>
                <w:noProof/>
                <w:kern w:val="2"/>
                <w:sz w:val="24"/>
                <w:szCs w:val="24"/>
                <w:lang w:eastAsia="en-GB"/>
                <w14:ligatures w14:val="standardContextual"/>
              </w:rPr>
              <w:tab/>
            </w:r>
            <w:r w:rsidRPr="00C53B6B">
              <w:rPr>
                <w:rStyle w:val="Hyperlink"/>
                <w:noProof/>
              </w:rPr>
              <w:t>Dust pollution complaint response</w:t>
            </w:r>
            <w:r>
              <w:rPr>
                <w:noProof/>
                <w:webHidden/>
              </w:rPr>
              <w:tab/>
            </w:r>
            <w:r>
              <w:rPr>
                <w:noProof/>
                <w:webHidden/>
              </w:rPr>
              <w:fldChar w:fldCharType="begin"/>
            </w:r>
            <w:r>
              <w:rPr>
                <w:noProof/>
                <w:webHidden/>
              </w:rPr>
              <w:instrText xml:space="preserve"> PAGEREF _Toc218859961 \h </w:instrText>
            </w:r>
            <w:r>
              <w:rPr>
                <w:noProof/>
                <w:webHidden/>
              </w:rPr>
            </w:r>
            <w:r>
              <w:rPr>
                <w:noProof/>
                <w:webHidden/>
              </w:rPr>
              <w:fldChar w:fldCharType="separate"/>
            </w:r>
            <w:r>
              <w:rPr>
                <w:noProof/>
                <w:webHidden/>
              </w:rPr>
              <w:t>52</w:t>
            </w:r>
            <w:r>
              <w:rPr>
                <w:noProof/>
                <w:webHidden/>
              </w:rPr>
              <w:fldChar w:fldCharType="end"/>
            </w:r>
          </w:hyperlink>
        </w:p>
        <w:p w14:paraId="3AA86396" w14:textId="2C1AE973" w:rsidR="00535329" w:rsidRDefault="00535329">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859962" w:history="1">
            <w:r w:rsidRPr="00C53B6B">
              <w:rPr>
                <w:rStyle w:val="Hyperlink"/>
                <w:noProof/>
              </w:rPr>
              <w:t>6.5</w:t>
            </w:r>
            <w:r>
              <w:rPr>
                <w:rFonts w:asciiTheme="minorHAnsi" w:eastAsiaTheme="minorEastAsia" w:hAnsiTheme="minorHAnsi"/>
                <w:noProof/>
                <w:kern w:val="2"/>
                <w:sz w:val="24"/>
                <w:szCs w:val="24"/>
                <w:lang w:eastAsia="en-GB"/>
                <w14:ligatures w14:val="standardContextual"/>
              </w:rPr>
              <w:tab/>
            </w:r>
            <w:r w:rsidRPr="00C53B6B">
              <w:rPr>
                <w:rStyle w:val="Hyperlink"/>
                <w:noProof/>
              </w:rPr>
              <w:t>Alignment with Appropriate Measures</w:t>
            </w:r>
            <w:r>
              <w:rPr>
                <w:noProof/>
                <w:webHidden/>
              </w:rPr>
              <w:tab/>
            </w:r>
            <w:r>
              <w:rPr>
                <w:noProof/>
                <w:webHidden/>
              </w:rPr>
              <w:fldChar w:fldCharType="begin"/>
            </w:r>
            <w:r>
              <w:rPr>
                <w:noProof/>
                <w:webHidden/>
              </w:rPr>
              <w:instrText xml:space="preserve"> PAGEREF _Toc218859962 \h </w:instrText>
            </w:r>
            <w:r>
              <w:rPr>
                <w:noProof/>
                <w:webHidden/>
              </w:rPr>
            </w:r>
            <w:r>
              <w:rPr>
                <w:noProof/>
                <w:webHidden/>
              </w:rPr>
              <w:fldChar w:fldCharType="separate"/>
            </w:r>
            <w:r>
              <w:rPr>
                <w:noProof/>
                <w:webHidden/>
              </w:rPr>
              <w:t>52</w:t>
            </w:r>
            <w:r>
              <w:rPr>
                <w:noProof/>
                <w:webHidden/>
              </w:rPr>
              <w:fldChar w:fldCharType="end"/>
            </w:r>
          </w:hyperlink>
        </w:p>
        <w:p w14:paraId="69014868" w14:textId="409B64FD" w:rsidR="00535329" w:rsidRDefault="00535329">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859963" w:history="1">
            <w:r w:rsidRPr="00C53B6B">
              <w:rPr>
                <w:rStyle w:val="Hyperlink"/>
                <w:noProof/>
              </w:rPr>
              <w:t>7.0</w:t>
            </w:r>
            <w:r>
              <w:rPr>
                <w:rFonts w:asciiTheme="minorHAnsi" w:eastAsiaTheme="minorEastAsia" w:hAnsiTheme="minorHAnsi"/>
                <w:b w:val="0"/>
                <w:caps w:val="0"/>
                <w:noProof/>
                <w:kern w:val="2"/>
                <w:sz w:val="24"/>
                <w:szCs w:val="24"/>
                <w:lang w:eastAsia="en-GB"/>
                <w14:ligatures w14:val="standardContextual"/>
              </w:rPr>
              <w:tab/>
            </w:r>
            <w:r w:rsidRPr="00C53B6B">
              <w:rPr>
                <w:rStyle w:val="Hyperlink"/>
                <w:noProof/>
              </w:rPr>
              <w:t>Dust Complaint Form</w:t>
            </w:r>
            <w:r>
              <w:rPr>
                <w:noProof/>
                <w:webHidden/>
              </w:rPr>
              <w:tab/>
            </w:r>
            <w:r>
              <w:rPr>
                <w:noProof/>
                <w:webHidden/>
              </w:rPr>
              <w:fldChar w:fldCharType="begin"/>
            </w:r>
            <w:r>
              <w:rPr>
                <w:noProof/>
                <w:webHidden/>
              </w:rPr>
              <w:instrText xml:space="preserve"> PAGEREF _Toc218859963 \h </w:instrText>
            </w:r>
            <w:r>
              <w:rPr>
                <w:noProof/>
                <w:webHidden/>
              </w:rPr>
            </w:r>
            <w:r>
              <w:rPr>
                <w:noProof/>
                <w:webHidden/>
              </w:rPr>
              <w:fldChar w:fldCharType="separate"/>
            </w:r>
            <w:r>
              <w:rPr>
                <w:noProof/>
                <w:webHidden/>
              </w:rPr>
              <w:t>55</w:t>
            </w:r>
            <w:r>
              <w:rPr>
                <w:noProof/>
                <w:webHidden/>
              </w:rPr>
              <w:fldChar w:fldCharType="end"/>
            </w:r>
          </w:hyperlink>
        </w:p>
        <w:p w14:paraId="7CB4F167" w14:textId="7143B297" w:rsidR="00940B57" w:rsidRDefault="00123F1A">
          <w:r>
            <w:rPr>
              <w:b/>
              <w:caps/>
              <w:sz w:val="20"/>
            </w:rPr>
            <w:fldChar w:fldCharType="end"/>
          </w:r>
        </w:p>
      </w:sdtContent>
    </w:sdt>
    <w:p w14:paraId="5382EC73" w14:textId="24F8CA12" w:rsidR="007B48C6" w:rsidRPr="0078009E" w:rsidRDefault="007B48C6">
      <w:pPr>
        <w:pStyle w:val="TableofFigures"/>
        <w:tabs>
          <w:tab w:val="right" w:leader="dot" w:pos="9016"/>
        </w:tabs>
        <w:rPr>
          <w:b/>
          <w:sz w:val="20"/>
          <w:szCs w:val="20"/>
        </w:rPr>
      </w:pPr>
      <w:r w:rsidRPr="0078009E">
        <w:rPr>
          <w:b/>
          <w:sz w:val="20"/>
          <w:szCs w:val="20"/>
        </w:rPr>
        <w:t>List of tables</w:t>
      </w:r>
    </w:p>
    <w:p w14:paraId="3BBB7A9D" w14:textId="77777777" w:rsidR="007B48C6" w:rsidRPr="0078009E" w:rsidRDefault="007B48C6" w:rsidP="007B48C6">
      <w:pPr>
        <w:rPr>
          <w:sz w:val="20"/>
          <w:szCs w:val="20"/>
        </w:rPr>
      </w:pPr>
    </w:p>
    <w:p w14:paraId="4CF8C409" w14:textId="209BE2AA" w:rsidR="001D6845" w:rsidRDefault="007B48C6">
      <w:pPr>
        <w:pStyle w:val="TableofFigures"/>
        <w:tabs>
          <w:tab w:val="right" w:leader="dot" w:pos="9016"/>
        </w:tabs>
        <w:rPr>
          <w:rFonts w:asciiTheme="minorHAnsi" w:eastAsiaTheme="minorEastAsia" w:hAnsiTheme="minorHAnsi"/>
          <w:noProof/>
          <w:kern w:val="2"/>
          <w:sz w:val="24"/>
          <w:szCs w:val="24"/>
          <w:lang w:eastAsia="en-GB"/>
          <w14:ligatures w14:val="standardContextual"/>
        </w:rPr>
      </w:pPr>
      <w:r w:rsidRPr="0078009E">
        <w:rPr>
          <w:sz w:val="20"/>
          <w:szCs w:val="20"/>
        </w:rPr>
        <w:fldChar w:fldCharType="begin"/>
      </w:r>
      <w:r w:rsidRPr="0078009E">
        <w:rPr>
          <w:sz w:val="20"/>
          <w:szCs w:val="20"/>
        </w:rPr>
        <w:instrText xml:space="preserve"> TOC \h \z \c "Table" </w:instrText>
      </w:r>
      <w:r w:rsidRPr="0078009E">
        <w:rPr>
          <w:sz w:val="20"/>
          <w:szCs w:val="20"/>
        </w:rPr>
        <w:fldChar w:fldCharType="separate"/>
      </w:r>
      <w:hyperlink w:anchor="_Toc218854914" w:history="1">
        <w:r w:rsidR="001D6845" w:rsidRPr="00D861C8">
          <w:rPr>
            <w:rStyle w:val="Hyperlink"/>
            <w:noProof/>
          </w:rPr>
          <w:t>Table 1</w:t>
        </w:r>
        <w:r w:rsidR="001D6845" w:rsidRPr="00D861C8">
          <w:rPr>
            <w:rStyle w:val="Hyperlink"/>
            <w:noProof/>
          </w:rPr>
          <w:noBreakHyphen/>
          <w:t>1: Premises details</w:t>
        </w:r>
        <w:r w:rsidR="001D6845">
          <w:rPr>
            <w:noProof/>
            <w:webHidden/>
          </w:rPr>
          <w:tab/>
        </w:r>
        <w:r w:rsidR="001D6845">
          <w:rPr>
            <w:noProof/>
            <w:webHidden/>
          </w:rPr>
          <w:fldChar w:fldCharType="begin"/>
        </w:r>
        <w:r w:rsidR="001D6845">
          <w:rPr>
            <w:noProof/>
            <w:webHidden/>
          </w:rPr>
          <w:instrText xml:space="preserve"> PAGEREF _Toc218854914 \h </w:instrText>
        </w:r>
        <w:r w:rsidR="001D6845">
          <w:rPr>
            <w:noProof/>
            <w:webHidden/>
          </w:rPr>
        </w:r>
        <w:r w:rsidR="001D6845">
          <w:rPr>
            <w:noProof/>
            <w:webHidden/>
          </w:rPr>
          <w:fldChar w:fldCharType="separate"/>
        </w:r>
        <w:r w:rsidR="001D6845">
          <w:rPr>
            <w:noProof/>
            <w:webHidden/>
          </w:rPr>
          <w:t>1</w:t>
        </w:r>
        <w:r w:rsidR="001D6845">
          <w:rPr>
            <w:noProof/>
            <w:webHidden/>
          </w:rPr>
          <w:fldChar w:fldCharType="end"/>
        </w:r>
      </w:hyperlink>
    </w:p>
    <w:p w14:paraId="7E855B44" w14:textId="71F1AE2E" w:rsidR="001D6845" w:rsidRDefault="001D6845">
      <w:pPr>
        <w:pStyle w:val="TableofFigures"/>
        <w:tabs>
          <w:tab w:val="right" w:leader="dot" w:pos="9016"/>
        </w:tabs>
        <w:rPr>
          <w:rFonts w:asciiTheme="minorHAnsi" w:eastAsiaTheme="minorEastAsia" w:hAnsiTheme="minorHAnsi"/>
          <w:noProof/>
          <w:kern w:val="2"/>
          <w:sz w:val="24"/>
          <w:szCs w:val="24"/>
          <w:lang w:eastAsia="en-GB"/>
          <w14:ligatures w14:val="standardContextual"/>
        </w:rPr>
      </w:pPr>
      <w:hyperlink w:anchor="_Toc218854915" w:history="1">
        <w:r w:rsidRPr="00D861C8">
          <w:rPr>
            <w:rStyle w:val="Hyperlink"/>
            <w:noProof/>
          </w:rPr>
          <w:t>Table 1</w:t>
        </w:r>
        <w:r w:rsidRPr="00D861C8">
          <w:rPr>
            <w:rStyle w:val="Hyperlink"/>
            <w:noProof/>
          </w:rPr>
          <w:noBreakHyphen/>
          <w:t>2: Version and revision history.</w:t>
        </w:r>
        <w:r>
          <w:rPr>
            <w:noProof/>
            <w:webHidden/>
          </w:rPr>
          <w:tab/>
        </w:r>
        <w:r>
          <w:rPr>
            <w:noProof/>
            <w:webHidden/>
          </w:rPr>
          <w:fldChar w:fldCharType="begin"/>
        </w:r>
        <w:r>
          <w:rPr>
            <w:noProof/>
            <w:webHidden/>
          </w:rPr>
          <w:instrText xml:space="preserve"> PAGEREF _Toc218854915 \h </w:instrText>
        </w:r>
        <w:r>
          <w:rPr>
            <w:noProof/>
            <w:webHidden/>
          </w:rPr>
        </w:r>
        <w:r>
          <w:rPr>
            <w:noProof/>
            <w:webHidden/>
          </w:rPr>
          <w:fldChar w:fldCharType="separate"/>
        </w:r>
        <w:r>
          <w:rPr>
            <w:noProof/>
            <w:webHidden/>
          </w:rPr>
          <w:t>1</w:t>
        </w:r>
        <w:r>
          <w:rPr>
            <w:noProof/>
            <w:webHidden/>
          </w:rPr>
          <w:fldChar w:fldCharType="end"/>
        </w:r>
      </w:hyperlink>
    </w:p>
    <w:p w14:paraId="5D0B4347" w14:textId="1A3A430A" w:rsidR="001D6845" w:rsidRDefault="001D6845">
      <w:pPr>
        <w:pStyle w:val="TableofFigures"/>
        <w:tabs>
          <w:tab w:val="right" w:leader="dot" w:pos="9016"/>
        </w:tabs>
        <w:rPr>
          <w:rFonts w:asciiTheme="minorHAnsi" w:eastAsiaTheme="minorEastAsia" w:hAnsiTheme="minorHAnsi"/>
          <w:noProof/>
          <w:kern w:val="2"/>
          <w:sz w:val="24"/>
          <w:szCs w:val="24"/>
          <w:lang w:eastAsia="en-GB"/>
          <w14:ligatures w14:val="standardContextual"/>
        </w:rPr>
      </w:pPr>
      <w:hyperlink w:anchor="_Toc218854916" w:history="1">
        <w:r w:rsidRPr="00D861C8">
          <w:rPr>
            <w:rStyle w:val="Hyperlink"/>
            <w:noProof/>
          </w:rPr>
          <w:t>Table 1</w:t>
        </w:r>
        <w:r w:rsidRPr="00D861C8">
          <w:rPr>
            <w:rStyle w:val="Hyperlink"/>
            <w:noProof/>
          </w:rPr>
          <w:noBreakHyphen/>
          <w:t>3: Checklist</w:t>
        </w:r>
        <w:r>
          <w:rPr>
            <w:noProof/>
            <w:webHidden/>
          </w:rPr>
          <w:tab/>
        </w:r>
        <w:r>
          <w:rPr>
            <w:noProof/>
            <w:webHidden/>
          </w:rPr>
          <w:fldChar w:fldCharType="begin"/>
        </w:r>
        <w:r>
          <w:rPr>
            <w:noProof/>
            <w:webHidden/>
          </w:rPr>
          <w:instrText xml:space="preserve"> PAGEREF _Toc218854916 \h </w:instrText>
        </w:r>
        <w:r>
          <w:rPr>
            <w:noProof/>
            <w:webHidden/>
          </w:rPr>
        </w:r>
        <w:r>
          <w:rPr>
            <w:noProof/>
            <w:webHidden/>
          </w:rPr>
          <w:fldChar w:fldCharType="separate"/>
        </w:r>
        <w:r>
          <w:rPr>
            <w:noProof/>
            <w:webHidden/>
          </w:rPr>
          <w:t>2</w:t>
        </w:r>
        <w:r>
          <w:rPr>
            <w:noProof/>
            <w:webHidden/>
          </w:rPr>
          <w:fldChar w:fldCharType="end"/>
        </w:r>
      </w:hyperlink>
    </w:p>
    <w:p w14:paraId="1420D323" w14:textId="227FCBAA" w:rsidR="001D6845" w:rsidRDefault="001D6845">
      <w:pPr>
        <w:pStyle w:val="TableofFigures"/>
        <w:tabs>
          <w:tab w:val="right" w:leader="dot" w:pos="9016"/>
        </w:tabs>
        <w:rPr>
          <w:rFonts w:asciiTheme="minorHAnsi" w:eastAsiaTheme="minorEastAsia" w:hAnsiTheme="minorHAnsi"/>
          <w:noProof/>
          <w:kern w:val="2"/>
          <w:sz w:val="24"/>
          <w:szCs w:val="24"/>
          <w:lang w:eastAsia="en-GB"/>
          <w14:ligatures w14:val="standardContextual"/>
        </w:rPr>
      </w:pPr>
      <w:hyperlink w:anchor="_Toc218854917" w:history="1">
        <w:r w:rsidRPr="00D861C8">
          <w:rPr>
            <w:rStyle w:val="Hyperlink"/>
            <w:i/>
            <w:iCs/>
            <w:noProof/>
          </w:rPr>
          <w:t>Table 1</w:t>
        </w:r>
        <w:r w:rsidRPr="00D861C8">
          <w:rPr>
            <w:rStyle w:val="Hyperlink"/>
            <w:i/>
            <w:iCs/>
            <w:noProof/>
          </w:rPr>
          <w:noBreakHyphen/>
          <w:t>1: Sensitive receptor table</w:t>
        </w:r>
        <w:r>
          <w:rPr>
            <w:noProof/>
            <w:webHidden/>
          </w:rPr>
          <w:tab/>
        </w:r>
        <w:r>
          <w:rPr>
            <w:noProof/>
            <w:webHidden/>
          </w:rPr>
          <w:fldChar w:fldCharType="begin"/>
        </w:r>
        <w:r>
          <w:rPr>
            <w:noProof/>
            <w:webHidden/>
          </w:rPr>
          <w:instrText xml:space="preserve"> PAGEREF _Toc218854917 \h </w:instrText>
        </w:r>
        <w:r>
          <w:rPr>
            <w:noProof/>
            <w:webHidden/>
          </w:rPr>
        </w:r>
        <w:r>
          <w:rPr>
            <w:noProof/>
            <w:webHidden/>
          </w:rPr>
          <w:fldChar w:fldCharType="separate"/>
        </w:r>
        <w:r>
          <w:rPr>
            <w:noProof/>
            <w:webHidden/>
          </w:rPr>
          <w:t>3</w:t>
        </w:r>
        <w:r>
          <w:rPr>
            <w:noProof/>
            <w:webHidden/>
          </w:rPr>
          <w:fldChar w:fldCharType="end"/>
        </w:r>
      </w:hyperlink>
    </w:p>
    <w:p w14:paraId="4A509F1C" w14:textId="0B91B507" w:rsidR="001D6845" w:rsidRDefault="001D6845">
      <w:pPr>
        <w:pStyle w:val="TableofFigures"/>
        <w:tabs>
          <w:tab w:val="right" w:leader="dot" w:pos="9016"/>
        </w:tabs>
        <w:rPr>
          <w:rFonts w:asciiTheme="minorHAnsi" w:eastAsiaTheme="minorEastAsia" w:hAnsiTheme="minorHAnsi"/>
          <w:noProof/>
          <w:kern w:val="2"/>
          <w:sz w:val="24"/>
          <w:szCs w:val="24"/>
          <w:lang w:eastAsia="en-GB"/>
          <w14:ligatures w14:val="standardContextual"/>
        </w:rPr>
      </w:pPr>
      <w:hyperlink w:anchor="_Toc218854918" w:history="1">
        <w:r w:rsidRPr="00D861C8">
          <w:rPr>
            <w:rStyle w:val="Hyperlink"/>
            <w:noProof/>
          </w:rPr>
          <w:t>Table 1</w:t>
        </w:r>
        <w:r w:rsidRPr="00D861C8">
          <w:rPr>
            <w:rStyle w:val="Hyperlink"/>
            <w:noProof/>
          </w:rPr>
          <w:noBreakHyphen/>
          <w:t>2: Other sources of dust and/or other emissions</w:t>
        </w:r>
        <w:r>
          <w:rPr>
            <w:noProof/>
            <w:webHidden/>
          </w:rPr>
          <w:tab/>
        </w:r>
        <w:r>
          <w:rPr>
            <w:noProof/>
            <w:webHidden/>
          </w:rPr>
          <w:fldChar w:fldCharType="begin"/>
        </w:r>
        <w:r>
          <w:rPr>
            <w:noProof/>
            <w:webHidden/>
          </w:rPr>
          <w:instrText xml:space="preserve"> PAGEREF _Toc218854918 \h </w:instrText>
        </w:r>
        <w:r>
          <w:rPr>
            <w:noProof/>
            <w:webHidden/>
          </w:rPr>
        </w:r>
        <w:r>
          <w:rPr>
            <w:noProof/>
            <w:webHidden/>
          </w:rPr>
          <w:fldChar w:fldCharType="separate"/>
        </w:r>
        <w:r>
          <w:rPr>
            <w:noProof/>
            <w:webHidden/>
          </w:rPr>
          <w:t>9</w:t>
        </w:r>
        <w:r>
          <w:rPr>
            <w:noProof/>
            <w:webHidden/>
          </w:rPr>
          <w:fldChar w:fldCharType="end"/>
        </w:r>
      </w:hyperlink>
    </w:p>
    <w:p w14:paraId="11F4D442" w14:textId="2B389E23" w:rsidR="001D6845" w:rsidRDefault="001D6845">
      <w:pPr>
        <w:pStyle w:val="TableofFigures"/>
        <w:tabs>
          <w:tab w:val="right" w:leader="dot" w:pos="9016"/>
        </w:tabs>
        <w:rPr>
          <w:rFonts w:asciiTheme="minorHAnsi" w:eastAsiaTheme="minorEastAsia" w:hAnsiTheme="minorHAnsi"/>
          <w:noProof/>
          <w:kern w:val="2"/>
          <w:sz w:val="24"/>
          <w:szCs w:val="24"/>
          <w:lang w:eastAsia="en-GB"/>
          <w14:ligatures w14:val="standardContextual"/>
        </w:rPr>
      </w:pPr>
      <w:hyperlink w:anchor="_Toc218854919" w:history="1">
        <w:r w:rsidRPr="00D861C8">
          <w:rPr>
            <w:rStyle w:val="Hyperlink"/>
            <w:noProof/>
          </w:rPr>
          <w:t>Table 2</w:t>
        </w:r>
        <w:r w:rsidRPr="00D861C8">
          <w:rPr>
            <w:rStyle w:val="Hyperlink"/>
            <w:noProof/>
          </w:rPr>
          <w:noBreakHyphen/>
          <w:t>1: Mobile plant and equipment</w:t>
        </w:r>
        <w:r>
          <w:rPr>
            <w:noProof/>
            <w:webHidden/>
          </w:rPr>
          <w:tab/>
        </w:r>
        <w:r>
          <w:rPr>
            <w:noProof/>
            <w:webHidden/>
          </w:rPr>
          <w:fldChar w:fldCharType="begin"/>
        </w:r>
        <w:r>
          <w:rPr>
            <w:noProof/>
            <w:webHidden/>
          </w:rPr>
          <w:instrText xml:space="preserve"> PAGEREF _Toc218854919 \h </w:instrText>
        </w:r>
        <w:r>
          <w:rPr>
            <w:noProof/>
            <w:webHidden/>
          </w:rPr>
        </w:r>
        <w:r>
          <w:rPr>
            <w:noProof/>
            <w:webHidden/>
          </w:rPr>
          <w:fldChar w:fldCharType="separate"/>
        </w:r>
        <w:r>
          <w:rPr>
            <w:noProof/>
            <w:webHidden/>
          </w:rPr>
          <w:t>14</w:t>
        </w:r>
        <w:r>
          <w:rPr>
            <w:noProof/>
            <w:webHidden/>
          </w:rPr>
          <w:fldChar w:fldCharType="end"/>
        </w:r>
      </w:hyperlink>
    </w:p>
    <w:p w14:paraId="787FAEB5" w14:textId="3E4DA009" w:rsidR="001D6845" w:rsidRDefault="001D6845">
      <w:pPr>
        <w:pStyle w:val="TableofFigures"/>
        <w:tabs>
          <w:tab w:val="right" w:leader="dot" w:pos="9016"/>
        </w:tabs>
        <w:rPr>
          <w:rFonts w:asciiTheme="minorHAnsi" w:eastAsiaTheme="minorEastAsia" w:hAnsiTheme="minorHAnsi"/>
          <w:noProof/>
          <w:kern w:val="2"/>
          <w:sz w:val="24"/>
          <w:szCs w:val="24"/>
          <w:lang w:eastAsia="en-GB"/>
          <w14:ligatures w14:val="standardContextual"/>
        </w:rPr>
      </w:pPr>
      <w:hyperlink w:anchor="_Toc218854920" w:history="1">
        <w:r w:rsidRPr="00D861C8">
          <w:rPr>
            <w:rStyle w:val="Hyperlink"/>
            <w:noProof/>
          </w:rPr>
          <w:t>Table 3</w:t>
        </w:r>
        <w:r w:rsidRPr="00D861C8">
          <w:rPr>
            <w:rStyle w:val="Hyperlink"/>
            <w:noProof/>
          </w:rPr>
          <w:noBreakHyphen/>
          <w:t>1: Sources and control of fugitive dust / particulate emissions</w:t>
        </w:r>
        <w:r>
          <w:rPr>
            <w:noProof/>
            <w:webHidden/>
          </w:rPr>
          <w:tab/>
        </w:r>
        <w:r>
          <w:rPr>
            <w:noProof/>
            <w:webHidden/>
          </w:rPr>
          <w:fldChar w:fldCharType="begin"/>
        </w:r>
        <w:r>
          <w:rPr>
            <w:noProof/>
            <w:webHidden/>
          </w:rPr>
          <w:instrText xml:space="preserve"> PAGEREF _Toc218854920 \h </w:instrText>
        </w:r>
        <w:r>
          <w:rPr>
            <w:noProof/>
            <w:webHidden/>
          </w:rPr>
        </w:r>
        <w:r>
          <w:rPr>
            <w:noProof/>
            <w:webHidden/>
          </w:rPr>
          <w:fldChar w:fldCharType="separate"/>
        </w:r>
        <w:r>
          <w:rPr>
            <w:noProof/>
            <w:webHidden/>
          </w:rPr>
          <w:t>1</w:t>
        </w:r>
        <w:r>
          <w:rPr>
            <w:noProof/>
            <w:webHidden/>
          </w:rPr>
          <w:fldChar w:fldCharType="end"/>
        </w:r>
      </w:hyperlink>
    </w:p>
    <w:p w14:paraId="555E4193" w14:textId="22C1C329" w:rsidR="001D6845" w:rsidRDefault="001D6845">
      <w:pPr>
        <w:pStyle w:val="TableofFigures"/>
        <w:tabs>
          <w:tab w:val="right" w:leader="dot" w:pos="9016"/>
        </w:tabs>
        <w:rPr>
          <w:rFonts w:asciiTheme="minorHAnsi" w:eastAsiaTheme="minorEastAsia" w:hAnsiTheme="minorHAnsi"/>
          <w:noProof/>
          <w:kern w:val="2"/>
          <w:sz w:val="24"/>
          <w:szCs w:val="24"/>
          <w:lang w:eastAsia="en-GB"/>
          <w14:ligatures w14:val="standardContextual"/>
        </w:rPr>
      </w:pPr>
      <w:hyperlink w:anchor="_Toc218854921" w:history="1">
        <w:r w:rsidRPr="00D861C8">
          <w:rPr>
            <w:rStyle w:val="Hyperlink"/>
            <w:noProof/>
          </w:rPr>
          <w:t>Table 3</w:t>
        </w:r>
        <w:r w:rsidRPr="00D861C8">
          <w:rPr>
            <w:rStyle w:val="Hyperlink"/>
            <w:noProof/>
          </w:rPr>
          <w:noBreakHyphen/>
          <w:t>2: Measures that will be used on site to control dust/particulates (PM10) and other emissions.</w:t>
        </w:r>
        <w:r>
          <w:rPr>
            <w:noProof/>
            <w:webHidden/>
          </w:rPr>
          <w:tab/>
        </w:r>
        <w:r>
          <w:rPr>
            <w:noProof/>
            <w:webHidden/>
          </w:rPr>
          <w:fldChar w:fldCharType="begin"/>
        </w:r>
        <w:r>
          <w:rPr>
            <w:noProof/>
            <w:webHidden/>
          </w:rPr>
          <w:instrText xml:space="preserve"> PAGEREF _Toc218854921 \h </w:instrText>
        </w:r>
        <w:r>
          <w:rPr>
            <w:noProof/>
            <w:webHidden/>
          </w:rPr>
        </w:r>
        <w:r>
          <w:rPr>
            <w:noProof/>
            <w:webHidden/>
          </w:rPr>
          <w:fldChar w:fldCharType="separate"/>
        </w:r>
        <w:r>
          <w:rPr>
            <w:noProof/>
            <w:webHidden/>
          </w:rPr>
          <w:t>4</w:t>
        </w:r>
        <w:r>
          <w:rPr>
            <w:noProof/>
            <w:webHidden/>
          </w:rPr>
          <w:fldChar w:fldCharType="end"/>
        </w:r>
      </w:hyperlink>
    </w:p>
    <w:p w14:paraId="1C068CEE" w14:textId="122AD508" w:rsidR="001D6845" w:rsidRDefault="001D6845">
      <w:pPr>
        <w:pStyle w:val="TableofFigures"/>
        <w:tabs>
          <w:tab w:val="right" w:leader="dot" w:pos="9016"/>
        </w:tabs>
        <w:rPr>
          <w:rFonts w:asciiTheme="minorHAnsi" w:eastAsiaTheme="minorEastAsia" w:hAnsiTheme="minorHAnsi"/>
          <w:noProof/>
          <w:kern w:val="2"/>
          <w:sz w:val="24"/>
          <w:szCs w:val="24"/>
          <w:lang w:eastAsia="en-GB"/>
          <w14:ligatures w14:val="standardContextual"/>
        </w:rPr>
      </w:pPr>
      <w:hyperlink w:anchor="_Toc218854922" w:history="1">
        <w:r w:rsidRPr="00D861C8">
          <w:rPr>
            <w:rStyle w:val="Hyperlink"/>
            <w:noProof/>
          </w:rPr>
          <w:t>Table 3</w:t>
        </w:r>
        <w:r w:rsidRPr="00D861C8">
          <w:rPr>
            <w:rStyle w:val="Hyperlink"/>
            <w:noProof/>
          </w:rPr>
          <w:noBreakHyphen/>
          <w:t>3: Appropriate measures used on site</w:t>
        </w:r>
        <w:r>
          <w:rPr>
            <w:noProof/>
            <w:webHidden/>
          </w:rPr>
          <w:tab/>
        </w:r>
        <w:r>
          <w:rPr>
            <w:noProof/>
            <w:webHidden/>
          </w:rPr>
          <w:fldChar w:fldCharType="begin"/>
        </w:r>
        <w:r>
          <w:rPr>
            <w:noProof/>
            <w:webHidden/>
          </w:rPr>
          <w:instrText xml:space="preserve"> PAGEREF _Toc218854922 \h </w:instrText>
        </w:r>
        <w:r>
          <w:rPr>
            <w:noProof/>
            <w:webHidden/>
          </w:rPr>
        </w:r>
        <w:r>
          <w:rPr>
            <w:noProof/>
            <w:webHidden/>
          </w:rPr>
          <w:fldChar w:fldCharType="separate"/>
        </w:r>
        <w:r>
          <w:rPr>
            <w:noProof/>
            <w:webHidden/>
          </w:rPr>
          <w:t>12</w:t>
        </w:r>
        <w:r>
          <w:rPr>
            <w:noProof/>
            <w:webHidden/>
          </w:rPr>
          <w:fldChar w:fldCharType="end"/>
        </w:r>
      </w:hyperlink>
    </w:p>
    <w:p w14:paraId="425948D9" w14:textId="4C8D5384" w:rsidR="001D6845" w:rsidRDefault="001D6845">
      <w:pPr>
        <w:pStyle w:val="TableofFigures"/>
        <w:tabs>
          <w:tab w:val="right" w:leader="dot" w:pos="9016"/>
        </w:tabs>
        <w:rPr>
          <w:rFonts w:asciiTheme="minorHAnsi" w:eastAsiaTheme="minorEastAsia" w:hAnsiTheme="minorHAnsi"/>
          <w:noProof/>
          <w:kern w:val="2"/>
          <w:sz w:val="24"/>
          <w:szCs w:val="24"/>
          <w:lang w:eastAsia="en-GB"/>
          <w14:ligatures w14:val="standardContextual"/>
        </w:rPr>
      </w:pPr>
      <w:hyperlink w:anchor="_Toc218854923" w:history="1">
        <w:r w:rsidRPr="00D861C8">
          <w:rPr>
            <w:rStyle w:val="Hyperlink"/>
            <w:noProof/>
          </w:rPr>
          <w:t>Table 3</w:t>
        </w:r>
        <w:r w:rsidRPr="00D861C8">
          <w:rPr>
            <w:rStyle w:val="Hyperlink"/>
            <w:noProof/>
          </w:rPr>
          <w:noBreakHyphen/>
          <w:t>4: Contingency measures</w:t>
        </w:r>
        <w:r>
          <w:rPr>
            <w:noProof/>
            <w:webHidden/>
          </w:rPr>
          <w:tab/>
        </w:r>
        <w:r>
          <w:rPr>
            <w:noProof/>
            <w:webHidden/>
          </w:rPr>
          <w:fldChar w:fldCharType="begin"/>
        </w:r>
        <w:r>
          <w:rPr>
            <w:noProof/>
            <w:webHidden/>
          </w:rPr>
          <w:instrText xml:space="preserve"> PAGEREF _Toc218854923 \h </w:instrText>
        </w:r>
        <w:r>
          <w:rPr>
            <w:noProof/>
            <w:webHidden/>
          </w:rPr>
        </w:r>
        <w:r>
          <w:rPr>
            <w:noProof/>
            <w:webHidden/>
          </w:rPr>
          <w:fldChar w:fldCharType="separate"/>
        </w:r>
        <w:r>
          <w:rPr>
            <w:noProof/>
            <w:webHidden/>
          </w:rPr>
          <w:t>16</w:t>
        </w:r>
        <w:r>
          <w:rPr>
            <w:noProof/>
            <w:webHidden/>
          </w:rPr>
          <w:fldChar w:fldCharType="end"/>
        </w:r>
      </w:hyperlink>
    </w:p>
    <w:p w14:paraId="764C841F" w14:textId="2C2EA529" w:rsidR="001D6845" w:rsidRDefault="001D6845">
      <w:pPr>
        <w:pStyle w:val="TableofFigures"/>
        <w:tabs>
          <w:tab w:val="right" w:leader="dot" w:pos="9016"/>
        </w:tabs>
        <w:rPr>
          <w:rFonts w:asciiTheme="minorHAnsi" w:eastAsiaTheme="minorEastAsia" w:hAnsiTheme="minorHAnsi"/>
          <w:noProof/>
          <w:kern w:val="2"/>
          <w:sz w:val="24"/>
          <w:szCs w:val="24"/>
          <w:lang w:eastAsia="en-GB"/>
          <w14:ligatures w14:val="standardContextual"/>
        </w:rPr>
      </w:pPr>
      <w:hyperlink w:anchor="_Toc218854924" w:history="1">
        <w:r w:rsidRPr="00D861C8">
          <w:rPr>
            <w:rStyle w:val="Hyperlink"/>
            <w:noProof/>
          </w:rPr>
          <w:t>Table 5</w:t>
        </w:r>
        <w:r w:rsidRPr="00D861C8">
          <w:rPr>
            <w:rStyle w:val="Hyperlink"/>
            <w:noProof/>
          </w:rPr>
          <w:noBreakHyphen/>
          <w:t>1: Estimating the magnitude of risk</w:t>
        </w:r>
        <w:r>
          <w:rPr>
            <w:noProof/>
            <w:webHidden/>
          </w:rPr>
          <w:tab/>
        </w:r>
        <w:r>
          <w:rPr>
            <w:noProof/>
            <w:webHidden/>
          </w:rPr>
          <w:fldChar w:fldCharType="begin"/>
        </w:r>
        <w:r>
          <w:rPr>
            <w:noProof/>
            <w:webHidden/>
          </w:rPr>
          <w:instrText xml:space="preserve"> PAGEREF _Toc218854924 \h </w:instrText>
        </w:r>
        <w:r>
          <w:rPr>
            <w:noProof/>
            <w:webHidden/>
          </w:rPr>
        </w:r>
        <w:r>
          <w:rPr>
            <w:noProof/>
            <w:webHidden/>
          </w:rPr>
          <w:fldChar w:fldCharType="separate"/>
        </w:r>
        <w:r>
          <w:rPr>
            <w:noProof/>
            <w:webHidden/>
          </w:rPr>
          <w:t>5</w:t>
        </w:r>
        <w:r>
          <w:rPr>
            <w:noProof/>
            <w:webHidden/>
          </w:rPr>
          <w:fldChar w:fldCharType="end"/>
        </w:r>
      </w:hyperlink>
    </w:p>
    <w:p w14:paraId="70758A8D" w14:textId="7CE65FF8" w:rsidR="001D6845" w:rsidRDefault="001D6845">
      <w:pPr>
        <w:pStyle w:val="TableofFigures"/>
        <w:tabs>
          <w:tab w:val="right" w:leader="dot" w:pos="9016"/>
        </w:tabs>
        <w:rPr>
          <w:rFonts w:asciiTheme="minorHAnsi" w:eastAsiaTheme="minorEastAsia" w:hAnsiTheme="minorHAnsi"/>
          <w:noProof/>
          <w:kern w:val="2"/>
          <w:sz w:val="24"/>
          <w:szCs w:val="24"/>
          <w:lang w:eastAsia="en-GB"/>
          <w14:ligatures w14:val="standardContextual"/>
        </w:rPr>
      </w:pPr>
      <w:hyperlink w:anchor="_Toc218854925" w:history="1">
        <w:r w:rsidRPr="00D861C8">
          <w:rPr>
            <w:rStyle w:val="Hyperlink"/>
            <w:noProof/>
          </w:rPr>
          <w:t>Table 5</w:t>
        </w:r>
        <w:r w:rsidRPr="00D861C8">
          <w:rPr>
            <w:rStyle w:val="Hyperlink"/>
            <w:noProof/>
          </w:rPr>
          <w:noBreakHyphen/>
          <w:t>2: Risk matrix for the ceasing of operations</w:t>
        </w:r>
        <w:r>
          <w:rPr>
            <w:noProof/>
            <w:webHidden/>
          </w:rPr>
          <w:tab/>
        </w:r>
        <w:r>
          <w:rPr>
            <w:noProof/>
            <w:webHidden/>
          </w:rPr>
          <w:fldChar w:fldCharType="begin"/>
        </w:r>
        <w:r>
          <w:rPr>
            <w:noProof/>
            <w:webHidden/>
          </w:rPr>
          <w:instrText xml:space="preserve"> PAGEREF _Toc218854925 \h </w:instrText>
        </w:r>
        <w:r>
          <w:rPr>
            <w:noProof/>
            <w:webHidden/>
          </w:rPr>
        </w:r>
        <w:r>
          <w:rPr>
            <w:noProof/>
            <w:webHidden/>
          </w:rPr>
          <w:fldChar w:fldCharType="separate"/>
        </w:r>
        <w:r>
          <w:rPr>
            <w:noProof/>
            <w:webHidden/>
          </w:rPr>
          <w:t>5</w:t>
        </w:r>
        <w:r>
          <w:rPr>
            <w:noProof/>
            <w:webHidden/>
          </w:rPr>
          <w:fldChar w:fldCharType="end"/>
        </w:r>
      </w:hyperlink>
    </w:p>
    <w:p w14:paraId="685135A3" w14:textId="716672D3" w:rsidR="001D6845" w:rsidRDefault="001D6845">
      <w:pPr>
        <w:pStyle w:val="TableofFigures"/>
        <w:tabs>
          <w:tab w:val="right" w:leader="dot" w:pos="9016"/>
        </w:tabs>
        <w:rPr>
          <w:rFonts w:asciiTheme="minorHAnsi" w:eastAsiaTheme="minorEastAsia" w:hAnsiTheme="minorHAnsi"/>
          <w:noProof/>
          <w:kern w:val="2"/>
          <w:sz w:val="24"/>
          <w:szCs w:val="24"/>
          <w:lang w:eastAsia="en-GB"/>
          <w14:ligatures w14:val="standardContextual"/>
        </w:rPr>
      </w:pPr>
      <w:hyperlink w:anchor="_Toc218854926" w:history="1">
        <w:r w:rsidRPr="00D861C8">
          <w:rPr>
            <w:rStyle w:val="Hyperlink"/>
            <w:noProof/>
          </w:rPr>
          <w:t>Table 5</w:t>
        </w:r>
        <w:r w:rsidRPr="00D861C8">
          <w:rPr>
            <w:rStyle w:val="Hyperlink"/>
            <w:noProof/>
          </w:rPr>
          <w:noBreakHyphen/>
          <w:t>3: Action required per risk magnitude rating</w:t>
        </w:r>
        <w:r>
          <w:rPr>
            <w:noProof/>
            <w:webHidden/>
          </w:rPr>
          <w:tab/>
        </w:r>
        <w:r>
          <w:rPr>
            <w:noProof/>
            <w:webHidden/>
          </w:rPr>
          <w:fldChar w:fldCharType="begin"/>
        </w:r>
        <w:r>
          <w:rPr>
            <w:noProof/>
            <w:webHidden/>
          </w:rPr>
          <w:instrText xml:space="preserve"> PAGEREF _Toc218854926 \h </w:instrText>
        </w:r>
        <w:r>
          <w:rPr>
            <w:noProof/>
            <w:webHidden/>
          </w:rPr>
        </w:r>
        <w:r>
          <w:rPr>
            <w:noProof/>
            <w:webHidden/>
          </w:rPr>
          <w:fldChar w:fldCharType="separate"/>
        </w:r>
        <w:r>
          <w:rPr>
            <w:noProof/>
            <w:webHidden/>
          </w:rPr>
          <w:t>6</w:t>
        </w:r>
        <w:r>
          <w:rPr>
            <w:noProof/>
            <w:webHidden/>
          </w:rPr>
          <w:fldChar w:fldCharType="end"/>
        </w:r>
      </w:hyperlink>
    </w:p>
    <w:p w14:paraId="0E839625" w14:textId="505A0ECB" w:rsidR="001D6845" w:rsidRDefault="001D6845">
      <w:pPr>
        <w:pStyle w:val="TableofFigures"/>
        <w:tabs>
          <w:tab w:val="right" w:leader="dot" w:pos="9016"/>
        </w:tabs>
        <w:rPr>
          <w:rFonts w:asciiTheme="minorHAnsi" w:eastAsiaTheme="minorEastAsia" w:hAnsiTheme="minorHAnsi"/>
          <w:noProof/>
          <w:kern w:val="2"/>
          <w:sz w:val="24"/>
          <w:szCs w:val="24"/>
          <w:lang w:eastAsia="en-GB"/>
          <w14:ligatures w14:val="standardContextual"/>
        </w:rPr>
      </w:pPr>
      <w:hyperlink w:anchor="_Toc218854927" w:history="1">
        <w:r w:rsidRPr="00D861C8">
          <w:rPr>
            <w:rStyle w:val="Hyperlink"/>
            <w:noProof/>
          </w:rPr>
          <w:t>Table 6</w:t>
        </w:r>
        <w:r w:rsidRPr="00D861C8">
          <w:rPr>
            <w:rStyle w:val="Hyperlink"/>
            <w:noProof/>
          </w:rPr>
          <w:noBreakHyphen/>
          <w:t>1: Dust complaints response flow</w:t>
        </w:r>
        <w:r>
          <w:rPr>
            <w:noProof/>
            <w:webHidden/>
          </w:rPr>
          <w:tab/>
        </w:r>
        <w:r>
          <w:rPr>
            <w:noProof/>
            <w:webHidden/>
          </w:rPr>
          <w:fldChar w:fldCharType="begin"/>
        </w:r>
        <w:r>
          <w:rPr>
            <w:noProof/>
            <w:webHidden/>
          </w:rPr>
          <w:instrText xml:space="preserve"> PAGEREF _Toc218854927 \h </w:instrText>
        </w:r>
        <w:r>
          <w:rPr>
            <w:noProof/>
            <w:webHidden/>
          </w:rPr>
        </w:r>
        <w:r>
          <w:rPr>
            <w:noProof/>
            <w:webHidden/>
          </w:rPr>
          <w:fldChar w:fldCharType="separate"/>
        </w:r>
        <w:r>
          <w:rPr>
            <w:noProof/>
            <w:webHidden/>
          </w:rPr>
          <w:t>1</w:t>
        </w:r>
        <w:r>
          <w:rPr>
            <w:noProof/>
            <w:webHidden/>
          </w:rPr>
          <w:fldChar w:fldCharType="end"/>
        </w:r>
      </w:hyperlink>
    </w:p>
    <w:p w14:paraId="449E04B6" w14:textId="6923BA71" w:rsidR="00123F1A" w:rsidRDefault="007B48C6" w:rsidP="006239A9">
      <w:pPr>
        <w:sectPr w:rsidR="00123F1A" w:rsidSect="00217137">
          <w:headerReference w:type="default" r:id="rId18"/>
          <w:footerReference w:type="default" r:id="rId19"/>
          <w:headerReference w:type="first" r:id="rId20"/>
          <w:footerReference w:type="first" r:id="rId21"/>
          <w:pgSz w:w="11906" w:h="16838"/>
          <w:pgMar w:top="1440" w:right="1440" w:bottom="1440" w:left="1440" w:header="850" w:footer="850" w:gutter="0"/>
          <w:pgNumType w:fmt="lowerRoman" w:start="1"/>
          <w:cols w:space="708"/>
          <w:docGrid w:linePitch="360"/>
        </w:sectPr>
      </w:pPr>
      <w:r w:rsidRPr="0078009E">
        <w:rPr>
          <w:sz w:val="20"/>
          <w:szCs w:val="20"/>
        </w:rPr>
        <w:fldChar w:fldCharType="end"/>
      </w:r>
    </w:p>
    <w:p w14:paraId="36FE498F" w14:textId="27187BD8" w:rsidR="0062623B" w:rsidRPr="00C06E63" w:rsidRDefault="0062623B" w:rsidP="0062623B">
      <w:pPr>
        <w:pStyle w:val="Caption"/>
        <w:rPr>
          <w:i w:val="0"/>
          <w:iCs w:val="0"/>
          <w:color w:val="auto"/>
          <w:sz w:val="22"/>
          <w:szCs w:val="22"/>
        </w:rPr>
      </w:pPr>
      <w:bookmarkStart w:id="0" w:name="_Toc218769792"/>
      <w:bookmarkStart w:id="1" w:name="_Toc218854914"/>
      <w:r w:rsidRPr="0062623B">
        <w:rPr>
          <w:i w:val="0"/>
          <w:iCs w:val="0"/>
          <w:color w:val="auto"/>
          <w:sz w:val="22"/>
          <w:szCs w:val="22"/>
        </w:rPr>
        <w:lastRenderedPageBreak/>
        <w:t xml:space="preserve">Table </w:t>
      </w:r>
      <w:r w:rsidR="005F6512">
        <w:rPr>
          <w:i w:val="0"/>
          <w:iCs w:val="0"/>
          <w:color w:val="auto"/>
          <w:sz w:val="22"/>
          <w:szCs w:val="22"/>
        </w:rPr>
        <w:fldChar w:fldCharType="begin"/>
      </w:r>
      <w:r w:rsidR="005F6512">
        <w:rPr>
          <w:i w:val="0"/>
          <w:iCs w:val="0"/>
          <w:color w:val="auto"/>
          <w:sz w:val="22"/>
          <w:szCs w:val="22"/>
        </w:rPr>
        <w:instrText xml:space="preserve"> STYLEREF 1 \s </w:instrText>
      </w:r>
      <w:r w:rsidR="005F6512">
        <w:rPr>
          <w:i w:val="0"/>
          <w:iCs w:val="0"/>
          <w:color w:val="auto"/>
          <w:sz w:val="22"/>
          <w:szCs w:val="22"/>
        </w:rPr>
        <w:fldChar w:fldCharType="separate"/>
      </w:r>
      <w:r w:rsidR="005F6512">
        <w:rPr>
          <w:i w:val="0"/>
          <w:iCs w:val="0"/>
          <w:noProof/>
          <w:color w:val="auto"/>
          <w:sz w:val="22"/>
          <w:szCs w:val="22"/>
        </w:rPr>
        <w:t>1</w:t>
      </w:r>
      <w:r w:rsidR="005F6512">
        <w:rPr>
          <w:i w:val="0"/>
          <w:iCs w:val="0"/>
          <w:color w:val="auto"/>
          <w:sz w:val="22"/>
          <w:szCs w:val="22"/>
        </w:rPr>
        <w:fldChar w:fldCharType="end"/>
      </w:r>
      <w:r w:rsidR="005F6512">
        <w:rPr>
          <w:i w:val="0"/>
          <w:iCs w:val="0"/>
          <w:color w:val="auto"/>
          <w:sz w:val="22"/>
          <w:szCs w:val="22"/>
        </w:rPr>
        <w:noBreakHyphen/>
      </w:r>
      <w:r w:rsidR="005F6512">
        <w:rPr>
          <w:i w:val="0"/>
          <w:iCs w:val="0"/>
          <w:color w:val="auto"/>
          <w:sz w:val="22"/>
          <w:szCs w:val="22"/>
        </w:rPr>
        <w:fldChar w:fldCharType="begin"/>
      </w:r>
      <w:r w:rsidR="005F6512">
        <w:rPr>
          <w:i w:val="0"/>
          <w:iCs w:val="0"/>
          <w:color w:val="auto"/>
          <w:sz w:val="22"/>
          <w:szCs w:val="22"/>
        </w:rPr>
        <w:instrText xml:space="preserve"> SEQ Table \* ARABIC \s 1 </w:instrText>
      </w:r>
      <w:r w:rsidR="005F6512">
        <w:rPr>
          <w:i w:val="0"/>
          <w:iCs w:val="0"/>
          <w:color w:val="auto"/>
          <w:sz w:val="22"/>
          <w:szCs w:val="22"/>
        </w:rPr>
        <w:fldChar w:fldCharType="separate"/>
      </w:r>
      <w:r w:rsidR="005F6512">
        <w:rPr>
          <w:i w:val="0"/>
          <w:iCs w:val="0"/>
          <w:noProof/>
          <w:color w:val="auto"/>
          <w:sz w:val="22"/>
          <w:szCs w:val="22"/>
        </w:rPr>
        <w:t>1</w:t>
      </w:r>
      <w:r w:rsidR="005F6512">
        <w:rPr>
          <w:i w:val="0"/>
          <w:iCs w:val="0"/>
          <w:color w:val="auto"/>
          <w:sz w:val="22"/>
          <w:szCs w:val="22"/>
        </w:rPr>
        <w:fldChar w:fldCharType="end"/>
      </w:r>
      <w:r w:rsidRPr="00C06E63">
        <w:rPr>
          <w:i w:val="0"/>
          <w:iCs w:val="0"/>
          <w:color w:val="auto"/>
          <w:sz w:val="22"/>
          <w:szCs w:val="22"/>
        </w:rPr>
        <w:t>: Premises details</w:t>
      </w:r>
      <w:bookmarkEnd w:id="0"/>
      <w:bookmarkEnd w:id="1"/>
    </w:p>
    <w:tbl>
      <w:tblPr>
        <w:tblStyle w:val="TableGrid"/>
        <w:tblW w:w="10348" w:type="dxa"/>
        <w:tblInd w:w="-714" w:type="dxa"/>
        <w:tblLook w:val="04A0" w:firstRow="1" w:lastRow="0" w:firstColumn="1" w:lastColumn="0" w:noHBand="0" w:noVBand="1"/>
      </w:tblPr>
      <w:tblGrid>
        <w:gridCol w:w="4253"/>
        <w:gridCol w:w="6095"/>
      </w:tblGrid>
      <w:tr w:rsidR="00745055" w:rsidRPr="00190150" w14:paraId="7932E330" w14:textId="77777777" w:rsidTr="003A64A2">
        <w:trPr>
          <w:trHeight w:val="510"/>
        </w:trPr>
        <w:tc>
          <w:tcPr>
            <w:tcW w:w="10348" w:type="dxa"/>
            <w:gridSpan w:val="2"/>
            <w:shd w:val="clear" w:color="auto" w:fill="92D050"/>
            <w:vAlign w:val="center"/>
          </w:tcPr>
          <w:p w14:paraId="094A0F20" w14:textId="77777777" w:rsidR="00745055" w:rsidRPr="00A91B05" w:rsidRDefault="00745055" w:rsidP="00F96D1A">
            <w:pPr>
              <w:rPr>
                <w:b/>
                <w:bCs/>
                <w:color w:val="424143" w:themeColor="text1"/>
              </w:rPr>
            </w:pPr>
            <w:r w:rsidRPr="00A91B05">
              <w:rPr>
                <w:b/>
                <w:bCs/>
                <w:color w:val="F1F3F2" w:themeColor="background1"/>
              </w:rPr>
              <w:t>P</w:t>
            </w:r>
            <w:bookmarkStart w:id="2" w:name="_Toc429409948"/>
            <w:r w:rsidRPr="00A91B05">
              <w:rPr>
                <w:b/>
                <w:bCs/>
                <w:color w:val="F1F3F2" w:themeColor="background1"/>
              </w:rPr>
              <w:t>remises Particulars</w:t>
            </w:r>
            <w:bookmarkEnd w:id="2"/>
          </w:p>
        </w:tc>
      </w:tr>
      <w:tr w:rsidR="00745055" w:rsidRPr="00190150" w14:paraId="6952BE3B" w14:textId="77777777" w:rsidTr="003D4FEB">
        <w:trPr>
          <w:trHeight w:val="2677"/>
        </w:trPr>
        <w:tc>
          <w:tcPr>
            <w:tcW w:w="4253" w:type="dxa"/>
            <w:vMerge w:val="restart"/>
            <w:vAlign w:val="center"/>
          </w:tcPr>
          <w:p w14:paraId="30429ADB" w14:textId="77777777" w:rsidR="00745055" w:rsidRPr="0010296F" w:rsidRDefault="00745055" w:rsidP="00F96D1A">
            <w:pPr>
              <w:rPr>
                <w:rFonts w:cs="Heebo"/>
                <w:b/>
                <w:color w:val="424143" w:themeColor="text1"/>
                <w:sz w:val="20"/>
                <w:szCs w:val="20"/>
              </w:rPr>
            </w:pPr>
            <w:r w:rsidRPr="0010296F">
              <w:rPr>
                <w:rFonts w:cs="Heebo"/>
                <w:b/>
                <w:sz w:val="20"/>
                <w:szCs w:val="20"/>
              </w:rPr>
              <w:t xml:space="preserve">Premises name: </w:t>
            </w:r>
          </w:p>
          <w:p w14:paraId="063B8520" w14:textId="77777777" w:rsidR="00745055" w:rsidRPr="0010296F" w:rsidRDefault="00745055" w:rsidP="00F96D1A">
            <w:pPr>
              <w:rPr>
                <w:rFonts w:cs="Heebo"/>
                <w:color w:val="424143" w:themeColor="text1"/>
                <w:sz w:val="20"/>
                <w:szCs w:val="20"/>
              </w:rPr>
            </w:pPr>
            <w:r>
              <w:rPr>
                <w:rFonts w:cs="Heebo"/>
                <w:color w:val="424143" w:themeColor="text1"/>
                <w:sz w:val="20"/>
                <w:szCs w:val="20"/>
              </w:rPr>
              <w:t>Advanced Demolition Limited</w:t>
            </w:r>
            <w:r w:rsidRPr="0010296F">
              <w:rPr>
                <w:rFonts w:cs="Heebo"/>
                <w:color w:val="424143" w:themeColor="text1"/>
                <w:sz w:val="20"/>
                <w:szCs w:val="20"/>
              </w:rPr>
              <w:t xml:space="preserve"> </w:t>
            </w:r>
          </w:p>
          <w:p w14:paraId="346ECDA1" w14:textId="77777777" w:rsidR="00745055" w:rsidRPr="0010296F" w:rsidRDefault="00745055" w:rsidP="00F96D1A">
            <w:pPr>
              <w:rPr>
                <w:rFonts w:cs="Heebo"/>
                <w:color w:val="424143" w:themeColor="text1"/>
                <w:sz w:val="20"/>
                <w:szCs w:val="20"/>
              </w:rPr>
            </w:pPr>
          </w:p>
          <w:p w14:paraId="19D36B63" w14:textId="77777777" w:rsidR="00745055" w:rsidRDefault="00745055" w:rsidP="00F96D1A">
            <w:pPr>
              <w:rPr>
                <w:rFonts w:cs="Heebo"/>
                <w:b/>
                <w:color w:val="424143" w:themeColor="text1"/>
                <w:sz w:val="20"/>
                <w:szCs w:val="20"/>
              </w:rPr>
            </w:pPr>
            <w:r w:rsidRPr="0010296F">
              <w:rPr>
                <w:rFonts w:cs="Heebo"/>
                <w:b/>
                <w:color w:val="424143" w:themeColor="text1"/>
                <w:sz w:val="20"/>
                <w:szCs w:val="20"/>
              </w:rPr>
              <w:t xml:space="preserve">Address: </w:t>
            </w:r>
          </w:p>
          <w:p w14:paraId="5ECB7CE5" w14:textId="77777777" w:rsidR="00745055" w:rsidRPr="006F2F86" w:rsidRDefault="00745055" w:rsidP="00F96D1A">
            <w:pPr>
              <w:rPr>
                <w:sz w:val="20"/>
                <w:szCs w:val="20"/>
              </w:rPr>
            </w:pPr>
            <w:r>
              <w:rPr>
                <w:sz w:val="20"/>
                <w:szCs w:val="20"/>
              </w:rPr>
              <w:t>Advanced Demolition Limited</w:t>
            </w:r>
          </w:p>
          <w:p w14:paraId="3F83456B" w14:textId="77777777" w:rsidR="00745055" w:rsidRPr="006F2F86" w:rsidRDefault="00745055" w:rsidP="00F96D1A">
            <w:pPr>
              <w:rPr>
                <w:sz w:val="20"/>
                <w:szCs w:val="20"/>
              </w:rPr>
            </w:pPr>
            <w:r w:rsidRPr="006F2F86">
              <w:rPr>
                <w:sz w:val="20"/>
                <w:szCs w:val="20"/>
              </w:rPr>
              <w:t>Pindar Road,</w:t>
            </w:r>
          </w:p>
          <w:p w14:paraId="2A0AE6C0" w14:textId="77777777" w:rsidR="00745055" w:rsidRPr="006F2F86" w:rsidRDefault="00745055" w:rsidP="00F96D1A">
            <w:pPr>
              <w:rPr>
                <w:sz w:val="20"/>
                <w:szCs w:val="20"/>
              </w:rPr>
            </w:pPr>
            <w:r w:rsidRPr="006F2F86">
              <w:rPr>
                <w:sz w:val="20"/>
                <w:szCs w:val="20"/>
              </w:rPr>
              <w:t>Hoddesdon,</w:t>
            </w:r>
          </w:p>
          <w:p w14:paraId="7F431529" w14:textId="77777777" w:rsidR="00745055" w:rsidRPr="006F2F86" w:rsidRDefault="00745055" w:rsidP="00F96D1A">
            <w:pPr>
              <w:rPr>
                <w:sz w:val="20"/>
                <w:szCs w:val="20"/>
              </w:rPr>
            </w:pPr>
            <w:r w:rsidRPr="006F2F86">
              <w:rPr>
                <w:sz w:val="20"/>
                <w:szCs w:val="20"/>
              </w:rPr>
              <w:t>EN11 0BZ</w:t>
            </w:r>
          </w:p>
          <w:p w14:paraId="4B8FB5B0" w14:textId="77777777" w:rsidR="00745055" w:rsidRPr="0010296F" w:rsidRDefault="00745055" w:rsidP="00F96D1A">
            <w:pPr>
              <w:rPr>
                <w:rFonts w:cs="Heebo"/>
                <w:bCs/>
                <w:color w:val="424143" w:themeColor="text1"/>
                <w:sz w:val="20"/>
                <w:szCs w:val="20"/>
              </w:rPr>
            </w:pPr>
          </w:p>
          <w:p w14:paraId="6339FB13" w14:textId="77777777" w:rsidR="00745055" w:rsidRPr="0010296F" w:rsidRDefault="00745055" w:rsidP="00F96D1A">
            <w:pPr>
              <w:rPr>
                <w:rFonts w:cs="Heebo"/>
                <w:bCs/>
                <w:color w:val="424143" w:themeColor="text1"/>
                <w:sz w:val="20"/>
                <w:szCs w:val="20"/>
              </w:rPr>
            </w:pPr>
            <w:r w:rsidRPr="0010296F">
              <w:rPr>
                <w:rFonts w:cs="Heebo"/>
                <w:b/>
                <w:color w:val="424143" w:themeColor="text1"/>
                <w:sz w:val="20"/>
                <w:szCs w:val="20"/>
              </w:rPr>
              <w:t xml:space="preserve">Tel no: </w:t>
            </w:r>
            <w:r w:rsidRPr="006F2F86">
              <w:rPr>
                <w:rFonts w:cs="Heebo"/>
                <w:bCs/>
                <w:color w:val="424143" w:themeColor="text1"/>
                <w:sz w:val="20"/>
                <w:szCs w:val="20"/>
              </w:rPr>
              <w:t>TBC</w:t>
            </w:r>
          </w:p>
          <w:p w14:paraId="4261F573" w14:textId="77777777" w:rsidR="00745055" w:rsidRPr="0010296F" w:rsidRDefault="00745055" w:rsidP="00F96D1A">
            <w:pPr>
              <w:rPr>
                <w:rFonts w:cs="Heebo"/>
                <w:b/>
                <w:color w:val="424143" w:themeColor="text1"/>
                <w:sz w:val="20"/>
                <w:szCs w:val="20"/>
              </w:rPr>
            </w:pPr>
          </w:p>
          <w:p w14:paraId="431205AF" w14:textId="77777777" w:rsidR="00745055" w:rsidRPr="0010296F" w:rsidRDefault="00745055" w:rsidP="00F96D1A">
            <w:pPr>
              <w:rPr>
                <w:rFonts w:cs="Heebo"/>
                <w:b/>
                <w:color w:val="424143" w:themeColor="text1"/>
                <w:sz w:val="20"/>
                <w:szCs w:val="20"/>
              </w:rPr>
            </w:pPr>
            <w:r w:rsidRPr="0010296F">
              <w:rPr>
                <w:rFonts w:cs="Heebo"/>
                <w:b/>
                <w:color w:val="424143" w:themeColor="text1"/>
                <w:sz w:val="20"/>
                <w:szCs w:val="20"/>
              </w:rPr>
              <w:t>Site opening times:</w:t>
            </w:r>
          </w:p>
          <w:tbl>
            <w:tblPr>
              <w:tblW w:w="0" w:type="auto"/>
              <w:tblBorders>
                <w:top w:val="nil"/>
                <w:left w:val="nil"/>
                <w:bottom w:val="nil"/>
                <w:right w:val="nil"/>
              </w:tblBorders>
              <w:tblLook w:val="0000" w:firstRow="0" w:lastRow="0" w:firstColumn="0" w:lastColumn="0" w:noHBand="0" w:noVBand="0"/>
            </w:tblPr>
            <w:tblGrid>
              <w:gridCol w:w="2403"/>
              <w:gridCol w:w="1634"/>
            </w:tblGrid>
            <w:tr w:rsidR="00745055" w:rsidRPr="0010296F" w14:paraId="4F28C226" w14:textId="77777777" w:rsidTr="00F96D1A">
              <w:trPr>
                <w:trHeight w:val="103"/>
              </w:trPr>
              <w:tc>
                <w:tcPr>
                  <w:tcW w:w="2586" w:type="dxa"/>
                </w:tcPr>
                <w:p w14:paraId="2570DA4D" w14:textId="77777777" w:rsidR="00745055" w:rsidRPr="00001D73" w:rsidRDefault="00745055" w:rsidP="00F96D1A">
                  <w:pPr>
                    <w:autoSpaceDE w:val="0"/>
                    <w:autoSpaceDN w:val="0"/>
                    <w:adjustRightInd w:val="0"/>
                    <w:spacing w:line="240" w:lineRule="auto"/>
                    <w:rPr>
                      <w:rFonts w:cs="Heebo"/>
                      <w:color w:val="424143" w:themeColor="text1"/>
                      <w:sz w:val="20"/>
                      <w:szCs w:val="20"/>
                    </w:rPr>
                  </w:pPr>
                  <w:r w:rsidRPr="00001D73">
                    <w:rPr>
                      <w:rFonts w:cs="Heebo"/>
                      <w:color w:val="424143" w:themeColor="text1"/>
                      <w:sz w:val="20"/>
                      <w:szCs w:val="20"/>
                    </w:rPr>
                    <w:t xml:space="preserve">Monday to Friday  </w:t>
                  </w:r>
                </w:p>
                <w:p w14:paraId="757379A3" w14:textId="77777777" w:rsidR="00745055" w:rsidRPr="00001D73" w:rsidRDefault="00745055" w:rsidP="00F96D1A">
                  <w:pPr>
                    <w:autoSpaceDE w:val="0"/>
                    <w:autoSpaceDN w:val="0"/>
                    <w:adjustRightInd w:val="0"/>
                    <w:spacing w:line="240" w:lineRule="auto"/>
                    <w:rPr>
                      <w:rFonts w:cs="Heebo"/>
                      <w:color w:val="424143" w:themeColor="text1"/>
                      <w:sz w:val="20"/>
                      <w:szCs w:val="20"/>
                    </w:rPr>
                  </w:pPr>
                  <w:r w:rsidRPr="00001D73">
                    <w:rPr>
                      <w:rFonts w:cs="Heebo"/>
                      <w:color w:val="424143" w:themeColor="text1"/>
                      <w:sz w:val="20"/>
                      <w:szCs w:val="20"/>
                    </w:rPr>
                    <w:t>06:00 – 17:00</w:t>
                  </w:r>
                </w:p>
                <w:p w14:paraId="6A0E4EDC" w14:textId="77777777" w:rsidR="00745055" w:rsidRPr="00001D73" w:rsidRDefault="00745055" w:rsidP="00F96D1A">
                  <w:pPr>
                    <w:autoSpaceDE w:val="0"/>
                    <w:autoSpaceDN w:val="0"/>
                    <w:adjustRightInd w:val="0"/>
                    <w:spacing w:line="240" w:lineRule="auto"/>
                    <w:rPr>
                      <w:rFonts w:cs="Heebo"/>
                      <w:color w:val="424143" w:themeColor="text1"/>
                      <w:sz w:val="20"/>
                      <w:szCs w:val="20"/>
                    </w:rPr>
                  </w:pPr>
                  <w:r w:rsidRPr="00001D73">
                    <w:rPr>
                      <w:rFonts w:cs="Heebo"/>
                      <w:color w:val="424143" w:themeColor="text1"/>
                      <w:sz w:val="20"/>
                      <w:szCs w:val="20"/>
                    </w:rPr>
                    <w:t>Saturday</w:t>
                  </w:r>
                </w:p>
                <w:p w14:paraId="41F43672" w14:textId="77777777" w:rsidR="00745055" w:rsidRPr="00001D73" w:rsidRDefault="00745055" w:rsidP="00F96D1A">
                  <w:pPr>
                    <w:autoSpaceDE w:val="0"/>
                    <w:autoSpaceDN w:val="0"/>
                    <w:adjustRightInd w:val="0"/>
                    <w:spacing w:line="240" w:lineRule="auto"/>
                    <w:rPr>
                      <w:rFonts w:cs="Heebo"/>
                      <w:color w:val="424143" w:themeColor="text1"/>
                      <w:sz w:val="20"/>
                      <w:szCs w:val="20"/>
                    </w:rPr>
                  </w:pPr>
                  <w:r w:rsidRPr="00001D73">
                    <w:rPr>
                      <w:rFonts w:cs="Heebo"/>
                      <w:color w:val="424143" w:themeColor="text1"/>
                      <w:sz w:val="20"/>
                      <w:szCs w:val="20"/>
                    </w:rPr>
                    <w:t>06:00-12:00</w:t>
                  </w:r>
                </w:p>
                <w:p w14:paraId="50D99C2A" w14:textId="77777777" w:rsidR="00745055" w:rsidRPr="0010296F" w:rsidRDefault="00745055" w:rsidP="00F96D1A">
                  <w:pPr>
                    <w:autoSpaceDE w:val="0"/>
                    <w:autoSpaceDN w:val="0"/>
                    <w:adjustRightInd w:val="0"/>
                    <w:spacing w:line="240" w:lineRule="auto"/>
                    <w:rPr>
                      <w:rFonts w:cs="Heebo"/>
                      <w:color w:val="424143" w:themeColor="text1"/>
                      <w:sz w:val="20"/>
                      <w:szCs w:val="20"/>
                    </w:rPr>
                  </w:pPr>
                </w:p>
              </w:tc>
              <w:tc>
                <w:tcPr>
                  <w:tcW w:w="1819" w:type="dxa"/>
                </w:tcPr>
                <w:p w14:paraId="4748CE8D" w14:textId="77777777" w:rsidR="00745055" w:rsidRPr="0010296F" w:rsidRDefault="00745055" w:rsidP="00F96D1A">
                  <w:pPr>
                    <w:autoSpaceDE w:val="0"/>
                    <w:autoSpaceDN w:val="0"/>
                    <w:adjustRightInd w:val="0"/>
                    <w:spacing w:line="240" w:lineRule="auto"/>
                    <w:rPr>
                      <w:rFonts w:cs="Heebo"/>
                      <w:color w:val="424143" w:themeColor="text1"/>
                      <w:sz w:val="20"/>
                      <w:szCs w:val="20"/>
                    </w:rPr>
                  </w:pPr>
                </w:p>
              </w:tc>
            </w:tr>
            <w:tr w:rsidR="00745055" w:rsidRPr="0010296F" w14:paraId="452B7890" w14:textId="77777777" w:rsidTr="00F96D1A">
              <w:trPr>
                <w:trHeight w:val="103"/>
              </w:trPr>
              <w:tc>
                <w:tcPr>
                  <w:tcW w:w="2586" w:type="dxa"/>
                </w:tcPr>
                <w:p w14:paraId="69AD1E38" w14:textId="77777777" w:rsidR="00745055" w:rsidRPr="0010296F" w:rsidRDefault="00745055" w:rsidP="00F96D1A">
                  <w:pPr>
                    <w:autoSpaceDE w:val="0"/>
                    <w:autoSpaceDN w:val="0"/>
                    <w:adjustRightInd w:val="0"/>
                    <w:spacing w:line="240" w:lineRule="auto"/>
                    <w:rPr>
                      <w:rFonts w:cs="Heebo"/>
                      <w:color w:val="424143" w:themeColor="text1"/>
                      <w:sz w:val="20"/>
                      <w:szCs w:val="20"/>
                    </w:rPr>
                  </w:pPr>
                </w:p>
              </w:tc>
              <w:tc>
                <w:tcPr>
                  <w:tcW w:w="1819" w:type="dxa"/>
                </w:tcPr>
                <w:p w14:paraId="316D3232" w14:textId="77777777" w:rsidR="00745055" w:rsidRPr="0010296F" w:rsidRDefault="00745055" w:rsidP="00F96D1A">
                  <w:pPr>
                    <w:autoSpaceDE w:val="0"/>
                    <w:autoSpaceDN w:val="0"/>
                    <w:adjustRightInd w:val="0"/>
                    <w:spacing w:line="240" w:lineRule="auto"/>
                    <w:rPr>
                      <w:rFonts w:cs="Heebo"/>
                      <w:color w:val="424143" w:themeColor="text1"/>
                      <w:sz w:val="20"/>
                      <w:szCs w:val="20"/>
                    </w:rPr>
                  </w:pPr>
                </w:p>
              </w:tc>
            </w:tr>
            <w:tr w:rsidR="00745055" w:rsidRPr="0010296F" w14:paraId="5575292F" w14:textId="77777777" w:rsidTr="00F96D1A">
              <w:trPr>
                <w:trHeight w:val="356"/>
              </w:trPr>
              <w:tc>
                <w:tcPr>
                  <w:tcW w:w="2586" w:type="dxa"/>
                </w:tcPr>
                <w:p w14:paraId="2FBD0255" w14:textId="77777777" w:rsidR="00745055" w:rsidRPr="0010296F" w:rsidRDefault="00745055" w:rsidP="00F96D1A">
                  <w:pPr>
                    <w:autoSpaceDE w:val="0"/>
                    <w:autoSpaceDN w:val="0"/>
                    <w:adjustRightInd w:val="0"/>
                    <w:spacing w:line="240" w:lineRule="auto"/>
                    <w:rPr>
                      <w:rFonts w:cs="Heebo"/>
                      <w:color w:val="FF0000"/>
                      <w:sz w:val="20"/>
                      <w:szCs w:val="20"/>
                    </w:rPr>
                  </w:pPr>
                </w:p>
                <w:p w14:paraId="010F3E71" w14:textId="77777777" w:rsidR="00745055" w:rsidRPr="0010296F" w:rsidRDefault="00745055" w:rsidP="00F96D1A">
                  <w:pPr>
                    <w:autoSpaceDE w:val="0"/>
                    <w:autoSpaceDN w:val="0"/>
                    <w:adjustRightInd w:val="0"/>
                    <w:spacing w:line="240" w:lineRule="auto"/>
                    <w:rPr>
                      <w:rFonts w:cs="Heebo"/>
                      <w:color w:val="FF0000"/>
                      <w:sz w:val="20"/>
                      <w:szCs w:val="20"/>
                    </w:rPr>
                  </w:pPr>
                </w:p>
              </w:tc>
              <w:tc>
                <w:tcPr>
                  <w:tcW w:w="1819" w:type="dxa"/>
                </w:tcPr>
                <w:p w14:paraId="40DB1412" w14:textId="77777777" w:rsidR="00745055" w:rsidRPr="0010296F" w:rsidRDefault="00745055" w:rsidP="00F96D1A">
                  <w:pPr>
                    <w:autoSpaceDE w:val="0"/>
                    <w:autoSpaceDN w:val="0"/>
                    <w:adjustRightInd w:val="0"/>
                    <w:spacing w:line="240" w:lineRule="auto"/>
                    <w:rPr>
                      <w:rFonts w:cs="Heebo"/>
                      <w:color w:val="000000"/>
                      <w:sz w:val="20"/>
                      <w:szCs w:val="20"/>
                    </w:rPr>
                  </w:pPr>
                </w:p>
                <w:p w14:paraId="2F9DD806" w14:textId="77777777" w:rsidR="00745055" w:rsidRPr="0010296F" w:rsidRDefault="00745055" w:rsidP="00F96D1A">
                  <w:pPr>
                    <w:autoSpaceDE w:val="0"/>
                    <w:autoSpaceDN w:val="0"/>
                    <w:adjustRightInd w:val="0"/>
                    <w:spacing w:line="240" w:lineRule="auto"/>
                    <w:rPr>
                      <w:rFonts w:cs="Heebo"/>
                      <w:color w:val="000000"/>
                      <w:sz w:val="20"/>
                      <w:szCs w:val="20"/>
                    </w:rPr>
                  </w:pPr>
                </w:p>
              </w:tc>
            </w:tr>
          </w:tbl>
          <w:p w14:paraId="0AB9C319" w14:textId="77777777" w:rsidR="00745055" w:rsidRPr="0010296F" w:rsidRDefault="00745055" w:rsidP="00F96D1A">
            <w:pPr>
              <w:rPr>
                <w:rFonts w:cs="Heebo"/>
                <w:sz w:val="20"/>
                <w:szCs w:val="20"/>
              </w:rPr>
            </w:pPr>
          </w:p>
        </w:tc>
        <w:tc>
          <w:tcPr>
            <w:tcW w:w="6095" w:type="dxa"/>
            <w:vAlign w:val="center"/>
          </w:tcPr>
          <w:p w14:paraId="137E5374" w14:textId="77777777" w:rsidR="00745055" w:rsidRPr="0010296F" w:rsidRDefault="00745055" w:rsidP="00F96D1A">
            <w:pPr>
              <w:rPr>
                <w:rFonts w:cs="Heebo"/>
                <w:b/>
                <w:color w:val="424143" w:themeColor="text1"/>
                <w:sz w:val="20"/>
                <w:szCs w:val="20"/>
              </w:rPr>
            </w:pPr>
            <w:r>
              <w:rPr>
                <w:rFonts w:cs="Heebo"/>
                <w:b/>
                <w:color w:val="424143" w:themeColor="text1"/>
                <w:sz w:val="20"/>
                <w:szCs w:val="20"/>
              </w:rPr>
              <w:t>Activities undertaken:</w:t>
            </w:r>
          </w:p>
          <w:p w14:paraId="7054338C" w14:textId="77777777" w:rsidR="00745055" w:rsidRDefault="00745055" w:rsidP="00F96D1A">
            <w:pPr>
              <w:rPr>
                <w:rFonts w:cs="Heebo"/>
                <w:bCs/>
                <w:color w:val="424143" w:themeColor="text1"/>
                <w:sz w:val="20"/>
                <w:szCs w:val="20"/>
              </w:rPr>
            </w:pPr>
            <w:r>
              <w:rPr>
                <w:rFonts w:cs="Heebo"/>
                <w:bCs/>
                <w:color w:val="424143" w:themeColor="text1"/>
                <w:sz w:val="20"/>
                <w:szCs w:val="20"/>
              </w:rPr>
              <w:t xml:space="preserve">The </w:t>
            </w:r>
            <w:r w:rsidRPr="00B66928">
              <w:rPr>
                <w:rFonts w:cs="Heebo"/>
                <w:bCs/>
                <w:color w:val="424143" w:themeColor="text1"/>
                <w:sz w:val="20"/>
                <w:szCs w:val="20"/>
              </w:rPr>
              <w:t xml:space="preserve">permit </w:t>
            </w:r>
            <w:r>
              <w:rPr>
                <w:rFonts w:cs="Heebo"/>
                <w:bCs/>
                <w:color w:val="424143" w:themeColor="text1"/>
                <w:sz w:val="20"/>
                <w:szCs w:val="20"/>
              </w:rPr>
              <w:t>au</w:t>
            </w:r>
            <w:r w:rsidRPr="00B66928">
              <w:rPr>
                <w:rFonts w:cs="Heebo"/>
                <w:bCs/>
                <w:color w:val="424143" w:themeColor="text1"/>
                <w:sz w:val="20"/>
                <w:szCs w:val="20"/>
              </w:rPr>
              <w:t>th</w:t>
            </w:r>
            <w:r>
              <w:rPr>
                <w:rFonts w:cs="Heebo"/>
                <w:bCs/>
                <w:color w:val="424143" w:themeColor="text1"/>
                <w:sz w:val="20"/>
                <w:szCs w:val="20"/>
              </w:rPr>
              <w:t>oris</w:t>
            </w:r>
            <w:r w:rsidRPr="00B66928">
              <w:rPr>
                <w:rFonts w:cs="Heebo"/>
                <w:bCs/>
                <w:color w:val="424143" w:themeColor="text1"/>
                <w:sz w:val="20"/>
                <w:szCs w:val="20"/>
              </w:rPr>
              <w:t xml:space="preserve">es the operation of a waste facility transferring and treating a range of non-hazardous wastes. </w:t>
            </w:r>
          </w:p>
          <w:p w14:paraId="694A7AB7" w14:textId="77777777" w:rsidR="00745055" w:rsidRPr="0010296F" w:rsidRDefault="00745055" w:rsidP="00F96D1A">
            <w:pPr>
              <w:rPr>
                <w:rFonts w:cs="Heebo"/>
                <w:bCs/>
                <w:color w:val="424143" w:themeColor="text1"/>
                <w:sz w:val="20"/>
                <w:szCs w:val="20"/>
              </w:rPr>
            </w:pPr>
          </w:p>
        </w:tc>
      </w:tr>
      <w:tr w:rsidR="00745055" w:rsidRPr="00190150" w14:paraId="22B3C54D" w14:textId="77777777" w:rsidTr="003D4FEB">
        <w:trPr>
          <w:trHeight w:val="510"/>
        </w:trPr>
        <w:tc>
          <w:tcPr>
            <w:tcW w:w="4253" w:type="dxa"/>
            <w:vMerge/>
            <w:vAlign w:val="center"/>
          </w:tcPr>
          <w:p w14:paraId="2658D206" w14:textId="77777777" w:rsidR="00745055" w:rsidRPr="0010296F" w:rsidRDefault="00745055" w:rsidP="00F96D1A">
            <w:pPr>
              <w:rPr>
                <w:rFonts w:cs="Heebo"/>
                <w:sz w:val="20"/>
                <w:szCs w:val="20"/>
              </w:rPr>
            </w:pPr>
          </w:p>
        </w:tc>
        <w:tc>
          <w:tcPr>
            <w:tcW w:w="6095" w:type="dxa"/>
          </w:tcPr>
          <w:p w14:paraId="387DFBEF" w14:textId="77777777" w:rsidR="00745055" w:rsidRPr="0010296F" w:rsidRDefault="00745055" w:rsidP="00F96D1A">
            <w:pPr>
              <w:rPr>
                <w:rFonts w:cs="Heebo"/>
                <w:b/>
                <w:color w:val="424143" w:themeColor="text1"/>
                <w:sz w:val="20"/>
                <w:szCs w:val="20"/>
              </w:rPr>
            </w:pPr>
            <w:r w:rsidRPr="0010296F">
              <w:rPr>
                <w:rFonts w:cs="Heebo"/>
                <w:b/>
                <w:color w:val="424143" w:themeColor="text1"/>
                <w:sz w:val="20"/>
                <w:szCs w:val="20"/>
              </w:rPr>
              <w:t xml:space="preserve">Owner/employer/person in control of the workplace: </w:t>
            </w:r>
          </w:p>
          <w:p w14:paraId="5436CBCD" w14:textId="77777777" w:rsidR="00745055" w:rsidRPr="0010296F" w:rsidRDefault="00745055" w:rsidP="00F96D1A">
            <w:pPr>
              <w:rPr>
                <w:rFonts w:cs="Heebo"/>
                <w:b/>
                <w:color w:val="424143" w:themeColor="text1"/>
                <w:sz w:val="20"/>
                <w:szCs w:val="20"/>
              </w:rPr>
            </w:pPr>
          </w:p>
          <w:p w14:paraId="5535585B" w14:textId="77777777" w:rsidR="00745055" w:rsidRPr="0010296F" w:rsidRDefault="00745055" w:rsidP="00F96D1A">
            <w:pPr>
              <w:rPr>
                <w:rFonts w:cs="Heebo"/>
                <w:color w:val="424143" w:themeColor="text1"/>
                <w:sz w:val="20"/>
                <w:szCs w:val="20"/>
              </w:rPr>
            </w:pPr>
            <w:r>
              <w:rPr>
                <w:rFonts w:cs="Heebo"/>
                <w:color w:val="424143" w:themeColor="text1"/>
                <w:sz w:val="20"/>
                <w:szCs w:val="20"/>
              </w:rPr>
              <w:t>Site Manager – Billy Marchant</w:t>
            </w:r>
          </w:p>
          <w:p w14:paraId="7A8B6F93" w14:textId="77777777" w:rsidR="00745055" w:rsidRPr="0010296F" w:rsidRDefault="00745055" w:rsidP="00F96D1A">
            <w:pPr>
              <w:rPr>
                <w:rFonts w:cs="Heebo"/>
                <w:color w:val="424143" w:themeColor="text1"/>
                <w:sz w:val="20"/>
                <w:szCs w:val="20"/>
              </w:rPr>
            </w:pPr>
          </w:p>
          <w:p w14:paraId="52445668" w14:textId="77777777" w:rsidR="00745055" w:rsidRPr="0010296F" w:rsidRDefault="00745055" w:rsidP="00F96D1A">
            <w:pPr>
              <w:rPr>
                <w:rFonts w:cs="Heebo"/>
                <w:color w:val="424143" w:themeColor="text1"/>
                <w:sz w:val="20"/>
                <w:szCs w:val="20"/>
              </w:rPr>
            </w:pPr>
          </w:p>
        </w:tc>
      </w:tr>
    </w:tbl>
    <w:tbl>
      <w:tblPr>
        <w:tblStyle w:val="ListTable4-Accent1"/>
        <w:tblW w:w="10348" w:type="dxa"/>
        <w:tblInd w:w="-714" w:type="dxa"/>
        <w:tblLook w:val="04A0" w:firstRow="1" w:lastRow="0" w:firstColumn="1" w:lastColumn="0" w:noHBand="0" w:noVBand="1"/>
      </w:tblPr>
      <w:tblGrid>
        <w:gridCol w:w="2269"/>
        <w:gridCol w:w="8079"/>
      </w:tblGrid>
      <w:tr w:rsidR="00A91B05" w14:paraId="3D9C8F2C" w14:textId="77777777" w:rsidTr="003A64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gridSpan w:val="2"/>
            <w:shd w:val="clear" w:color="auto" w:fill="92D050"/>
          </w:tcPr>
          <w:p w14:paraId="2832BD80" w14:textId="1E62D00F" w:rsidR="00A91B05" w:rsidRDefault="00A91B05" w:rsidP="000458B8">
            <w:pPr>
              <w:spacing w:line="360" w:lineRule="auto"/>
              <w:jc w:val="center"/>
              <w:rPr>
                <w:b w:val="0"/>
              </w:rPr>
            </w:pPr>
            <w:r w:rsidRPr="00A91B05">
              <w:rPr>
                <w:rFonts w:cs="Arial"/>
              </w:rPr>
              <w:t xml:space="preserve">Document </w:t>
            </w:r>
            <w:r w:rsidRPr="000458B8">
              <w:rPr>
                <w:rFonts w:eastAsia="Calibri" w:cs="Heebo"/>
                <w:color w:val="FFFFFF"/>
                <w:sz w:val="20"/>
                <w:szCs w:val="18"/>
                <w:u w:color="FFFFFF"/>
                <w:lang w:eastAsia="x-none"/>
              </w:rPr>
              <w:t>owner</w:t>
            </w:r>
            <w:r w:rsidRPr="00A91B05">
              <w:rPr>
                <w:rFonts w:cs="Arial"/>
              </w:rPr>
              <w:t xml:space="preserve"> </w:t>
            </w:r>
          </w:p>
        </w:tc>
      </w:tr>
      <w:tr w:rsidR="00A91B05" w14:paraId="538ECDD6" w14:textId="77777777" w:rsidTr="003A64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E8F4E0" w:themeFill="accent3" w:themeFillTint="33"/>
          </w:tcPr>
          <w:p w14:paraId="3A2D6340" w14:textId="77777777" w:rsidR="00A91B05" w:rsidRPr="003A64A2" w:rsidRDefault="00A91B05" w:rsidP="00F96D1A">
            <w:pPr>
              <w:tabs>
                <w:tab w:val="left" w:pos="1985"/>
              </w:tabs>
              <w:rPr>
                <w:b w:val="0"/>
                <w:bCs w:val="0"/>
              </w:rPr>
            </w:pPr>
            <w:r w:rsidRPr="003A64A2">
              <w:rPr>
                <w:b w:val="0"/>
                <w:bCs w:val="0"/>
              </w:rPr>
              <w:t xml:space="preserve">Document author: </w:t>
            </w:r>
            <w:r w:rsidRPr="003A64A2">
              <w:rPr>
                <w:b w:val="0"/>
                <w:bCs w:val="0"/>
              </w:rPr>
              <w:tab/>
            </w:r>
          </w:p>
        </w:tc>
        <w:tc>
          <w:tcPr>
            <w:tcW w:w="8079" w:type="dxa"/>
            <w:shd w:val="clear" w:color="auto" w:fill="E8F4E0" w:themeFill="accent3" w:themeFillTint="33"/>
          </w:tcPr>
          <w:p w14:paraId="7A456709" w14:textId="77777777" w:rsidR="00A91B05" w:rsidRDefault="00A91B05" w:rsidP="00F96D1A">
            <w:pPr>
              <w:tabs>
                <w:tab w:val="left" w:pos="1985"/>
              </w:tabs>
              <w:cnfStyle w:val="000000100000" w:firstRow="0" w:lastRow="0" w:firstColumn="0" w:lastColumn="0" w:oddVBand="0" w:evenVBand="0" w:oddHBand="1" w:evenHBand="0" w:firstRowFirstColumn="0" w:firstRowLastColumn="0" w:lastRowFirstColumn="0" w:lastRowLastColumn="0"/>
              <w:rPr>
                <w:b/>
              </w:rPr>
            </w:pPr>
          </w:p>
        </w:tc>
      </w:tr>
      <w:tr w:rsidR="00A91B05" w14:paraId="3973C34F" w14:textId="77777777" w:rsidTr="003A64A2">
        <w:tc>
          <w:tcPr>
            <w:cnfStyle w:val="001000000000" w:firstRow="0" w:lastRow="0" w:firstColumn="1" w:lastColumn="0" w:oddVBand="0" w:evenVBand="0" w:oddHBand="0" w:evenHBand="0" w:firstRowFirstColumn="0" w:firstRowLastColumn="0" w:lastRowFirstColumn="0" w:lastRowLastColumn="0"/>
            <w:tcW w:w="2269" w:type="dxa"/>
          </w:tcPr>
          <w:p w14:paraId="287B7777" w14:textId="77777777" w:rsidR="00A91B05" w:rsidRPr="003A64A2" w:rsidRDefault="00A91B05" w:rsidP="00F96D1A">
            <w:pPr>
              <w:tabs>
                <w:tab w:val="left" w:pos="1985"/>
              </w:tabs>
              <w:rPr>
                <w:b w:val="0"/>
                <w:bCs w:val="0"/>
              </w:rPr>
            </w:pPr>
            <w:r w:rsidRPr="003A64A2">
              <w:rPr>
                <w:b w:val="0"/>
                <w:bCs w:val="0"/>
              </w:rPr>
              <w:t>Version number:</w:t>
            </w:r>
          </w:p>
        </w:tc>
        <w:tc>
          <w:tcPr>
            <w:tcW w:w="8079" w:type="dxa"/>
          </w:tcPr>
          <w:p w14:paraId="23A2D936" w14:textId="77777777" w:rsidR="00A91B05" w:rsidRDefault="00A91B05" w:rsidP="00F96D1A">
            <w:pPr>
              <w:tabs>
                <w:tab w:val="left" w:pos="1985"/>
              </w:tabs>
              <w:cnfStyle w:val="000000000000" w:firstRow="0" w:lastRow="0" w:firstColumn="0" w:lastColumn="0" w:oddVBand="0" w:evenVBand="0" w:oddHBand="0" w:evenHBand="0" w:firstRowFirstColumn="0" w:firstRowLastColumn="0" w:lastRowFirstColumn="0" w:lastRowLastColumn="0"/>
              <w:rPr>
                <w:b/>
              </w:rPr>
            </w:pPr>
          </w:p>
        </w:tc>
      </w:tr>
    </w:tbl>
    <w:p w14:paraId="1A302E0F" w14:textId="77777777" w:rsidR="000D5B17" w:rsidRDefault="000D5B17" w:rsidP="000D5B17"/>
    <w:p w14:paraId="496CF6B3" w14:textId="377CFF98" w:rsidR="000D5B17" w:rsidRPr="00334B64" w:rsidRDefault="002832AA" w:rsidP="000458B8">
      <w:pPr>
        <w:pStyle w:val="Caption"/>
        <w:rPr>
          <w:i w:val="0"/>
          <w:iCs w:val="0"/>
          <w:color w:val="auto"/>
          <w:sz w:val="22"/>
          <w:szCs w:val="22"/>
        </w:rPr>
      </w:pPr>
      <w:bookmarkStart w:id="3" w:name="_Toc218854915"/>
      <w:r w:rsidRPr="002832AA">
        <w:rPr>
          <w:i w:val="0"/>
          <w:iCs w:val="0"/>
          <w:color w:val="auto"/>
          <w:sz w:val="22"/>
          <w:szCs w:val="22"/>
        </w:rPr>
        <w:t xml:space="preserve">Table </w:t>
      </w:r>
      <w:r w:rsidR="005F6512">
        <w:rPr>
          <w:i w:val="0"/>
          <w:iCs w:val="0"/>
          <w:color w:val="auto"/>
          <w:sz w:val="22"/>
          <w:szCs w:val="22"/>
        </w:rPr>
        <w:fldChar w:fldCharType="begin"/>
      </w:r>
      <w:r w:rsidR="005F6512">
        <w:rPr>
          <w:i w:val="0"/>
          <w:iCs w:val="0"/>
          <w:color w:val="auto"/>
          <w:sz w:val="22"/>
          <w:szCs w:val="22"/>
        </w:rPr>
        <w:instrText xml:space="preserve"> STYLEREF 1 \s </w:instrText>
      </w:r>
      <w:r w:rsidR="005F6512">
        <w:rPr>
          <w:i w:val="0"/>
          <w:iCs w:val="0"/>
          <w:color w:val="auto"/>
          <w:sz w:val="22"/>
          <w:szCs w:val="22"/>
        </w:rPr>
        <w:fldChar w:fldCharType="separate"/>
      </w:r>
      <w:r w:rsidR="005F6512">
        <w:rPr>
          <w:i w:val="0"/>
          <w:iCs w:val="0"/>
          <w:noProof/>
          <w:color w:val="auto"/>
          <w:sz w:val="22"/>
          <w:szCs w:val="22"/>
        </w:rPr>
        <w:t>1</w:t>
      </w:r>
      <w:r w:rsidR="005F6512">
        <w:rPr>
          <w:i w:val="0"/>
          <w:iCs w:val="0"/>
          <w:color w:val="auto"/>
          <w:sz w:val="22"/>
          <w:szCs w:val="22"/>
        </w:rPr>
        <w:fldChar w:fldCharType="end"/>
      </w:r>
      <w:r w:rsidR="005F6512">
        <w:rPr>
          <w:i w:val="0"/>
          <w:iCs w:val="0"/>
          <w:color w:val="auto"/>
          <w:sz w:val="22"/>
          <w:szCs w:val="22"/>
        </w:rPr>
        <w:noBreakHyphen/>
      </w:r>
      <w:r w:rsidR="005F6512">
        <w:rPr>
          <w:i w:val="0"/>
          <w:iCs w:val="0"/>
          <w:color w:val="auto"/>
          <w:sz w:val="22"/>
          <w:szCs w:val="22"/>
        </w:rPr>
        <w:fldChar w:fldCharType="begin"/>
      </w:r>
      <w:r w:rsidR="005F6512">
        <w:rPr>
          <w:i w:val="0"/>
          <w:iCs w:val="0"/>
          <w:color w:val="auto"/>
          <w:sz w:val="22"/>
          <w:szCs w:val="22"/>
        </w:rPr>
        <w:instrText xml:space="preserve"> SEQ Table \* ARABIC \s 1 </w:instrText>
      </w:r>
      <w:r w:rsidR="005F6512">
        <w:rPr>
          <w:i w:val="0"/>
          <w:iCs w:val="0"/>
          <w:color w:val="auto"/>
          <w:sz w:val="22"/>
          <w:szCs w:val="22"/>
        </w:rPr>
        <w:fldChar w:fldCharType="separate"/>
      </w:r>
      <w:r w:rsidR="005F6512">
        <w:rPr>
          <w:i w:val="0"/>
          <w:iCs w:val="0"/>
          <w:noProof/>
          <w:color w:val="auto"/>
          <w:sz w:val="22"/>
          <w:szCs w:val="22"/>
        </w:rPr>
        <w:t>2</w:t>
      </w:r>
      <w:r w:rsidR="005F6512">
        <w:rPr>
          <w:i w:val="0"/>
          <w:iCs w:val="0"/>
          <w:color w:val="auto"/>
          <w:sz w:val="22"/>
          <w:szCs w:val="22"/>
        </w:rPr>
        <w:fldChar w:fldCharType="end"/>
      </w:r>
      <w:r w:rsidRPr="002832AA">
        <w:rPr>
          <w:i w:val="0"/>
          <w:iCs w:val="0"/>
          <w:color w:val="auto"/>
          <w:sz w:val="22"/>
          <w:szCs w:val="22"/>
        </w:rPr>
        <w:t xml:space="preserve">: </w:t>
      </w:r>
      <w:r w:rsidR="00B42093" w:rsidRPr="00334B64">
        <w:rPr>
          <w:i w:val="0"/>
          <w:iCs w:val="0"/>
          <w:color w:val="auto"/>
          <w:sz w:val="22"/>
          <w:szCs w:val="22"/>
        </w:rPr>
        <w:t>Version and revision history.</w:t>
      </w:r>
      <w:bookmarkEnd w:id="3"/>
    </w:p>
    <w:tbl>
      <w:tblPr>
        <w:tblStyle w:val="ListTable4-Accent3"/>
        <w:tblW w:w="11199" w:type="dxa"/>
        <w:jc w:val="center"/>
        <w:tblLook w:val="04A0" w:firstRow="1" w:lastRow="0" w:firstColumn="1" w:lastColumn="0" w:noHBand="0" w:noVBand="1"/>
      </w:tblPr>
      <w:tblGrid>
        <w:gridCol w:w="985"/>
        <w:gridCol w:w="850"/>
        <w:gridCol w:w="2552"/>
        <w:gridCol w:w="1685"/>
        <w:gridCol w:w="1796"/>
        <w:gridCol w:w="3331"/>
      </w:tblGrid>
      <w:tr w:rsidR="000458B8" w:rsidRPr="008807F7" w14:paraId="43849607" w14:textId="77777777" w:rsidTr="00F96D1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49A1CF4" w14:textId="77777777" w:rsidR="000458B8" w:rsidRPr="008807F7" w:rsidRDefault="000458B8" w:rsidP="00F96D1A">
            <w:pPr>
              <w:spacing w:line="360" w:lineRule="auto"/>
              <w:jc w:val="center"/>
              <w:rPr>
                <w:rFonts w:eastAsia="Calibri" w:cs="Heebo"/>
                <w:color w:val="FFFFFF"/>
                <w:sz w:val="20"/>
                <w:szCs w:val="18"/>
                <w:u w:color="FFFFFF"/>
                <w:lang w:eastAsia="x-none"/>
              </w:rPr>
            </w:pPr>
            <w:r w:rsidRPr="008807F7">
              <w:rPr>
                <w:rFonts w:eastAsia="Calibri" w:cs="Heebo" w:hint="cs"/>
                <w:color w:val="FFFFFF"/>
                <w:sz w:val="20"/>
                <w:szCs w:val="18"/>
                <w:u w:color="FFFFFF"/>
                <w:lang w:eastAsia="x-none"/>
              </w:rPr>
              <w:t>Version</w:t>
            </w:r>
          </w:p>
        </w:tc>
        <w:tc>
          <w:tcPr>
            <w:tcW w:w="850" w:type="dxa"/>
          </w:tcPr>
          <w:p w14:paraId="475594C2" w14:textId="77777777" w:rsidR="000458B8" w:rsidRPr="008807F7" w:rsidRDefault="000458B8" w:rsidP="00F96D1A">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s="Heebo"/>
                <w:color w:val="FFFFFF"/>
                <w:sz w:val="20"/>
                <w:szCs w:val="18"/>
                <w:u w:color="FFFFFF"/>
                <w:lang w:eastAsia="x-none"/>
              </w:rPr>
            </w:pPr>
            <w:r w:rsidRPr="008807F7">
              <w:rPr>
                <w:rFonts w:eastAsia="Calibri" w:cs="Heebo" w:hint="cs"/>
                <w:color w:val="FFFFFF"/>
                <w:sz w:val="20"/>
                <w:szCs w:val="18"/>
                <w:u w:color="FFFFFF"/>
                <w:lang w:eastAsia="x-none"/>
              </w:rPr>
              <w:t>Date</w:t>
            </w:r>
          </w:p>
        </w:tc>
        <w:tc>
          <w:tcPr>
            <w:tcW w:w="2552" w:type="dxa"/>
          </w:tcPr>
          <w:p w14:paraId="3938A155" w14:textId="77777777" w:rsidR="000458B8" w:rsidRPr="008807F7" w:rsidRDefault="000458B8" w:rsidP="00F96D1A">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s="Heebo"/>
                <w:color w:val="FFFFFF"/>
                <w:sz w:val="20"/>
                <w:szCs w:val="18"/>
                <w:u w:color="FFFFFF"/>
                <w:lang w:eastAsia="x-none"/>
              </w:rPr>
            </w:pPr>
            <w:r w:rsidRPr="008807F7">
              <w:rPr>
                <w:rFonts w:eastAsia="Calibri" w:cs="Heebo" w:hint="cs"/>
                <w:color w:val="FFFFFF"/>
                <w:sz w:val="20"/>
                <w:szCs w:val="18"/>
                <w:u w:color="FFFFFF"/>
                <w:lang w:eastAsia="x-none"/>
              </w:rPr>
              <w:t>Originator</w:t>
            </w:r>
          </w:p>
        </w:tc>
        <w:tc>
          <w:tcPr>
            <w:tcW w:w="1685" w:type="dxa"/>
          </w:tcPr>
          <w:p w14:paraId="4C91FEF6" w14:textId="77777777" w:rsidR="000458B8" w:rsidRPr="008807F7" w:rsidRDefault="000458B8" w:rsidP="00F96D1A">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s="Heebo"/>
                <w:color w:val="FFFFFF"/>
                <w:sz w:val="20"/>
                <w:szCs w:val="18"/>
                <w:u w:color="FFFFFF"/>
                <w:lang w:eastAsia="x-none"/>
              </w:rPr>
            </w:pPr>
            <w:r w:rsidRPr="008807F7">
              <w:rPr>
                <w:rFonts w:eastAsia="Calibri" w:cs="Heebo" w:hint="cs"/>
                <w:color w:val="FFFFFF"/>
                <w:sz w:val="20"/>
                <w:szCs w:val="18"/>
                <w:u w:color="FFFFFF"/>
                <w:lang w:eastAsia="x-none"/>
              </w:rPr>
              <w:t>Checked by</w:t>
            </w:r>
          </w:p>
        </w:tc>
        <w:tc>
          <w:tcPr>
            <w:tcW w:w="1796" w:type="dxa"/>
          </w:tcPr>
          <w:p w14:paraId="17EF0F57" w14:textId="77777777" w:rsidR="000458B8" w:rsidRPr="008807F7" w:rsidRDefault="000458B8" w:rsidP="00F96D1A">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s="Heebo"/>
                <w:color w:val="FFFFFF"/>
                <w:sz w:val="20"/>
                <w:szCs w:val="18"/>
                <w:u w:color="FFFFFF"/>
                <w:lang w:eastAsia="x-none"/>
              </w:rPr>
            </w:pPr>
            <w:r w:rsidRPr="008807F7">
              <w:rPr>
                <w:rFonts w:eastAsia="Calibri" w:cs="Heebo" w:hint="cs"/>
                <w:color w:val="FFFFFF"/>
                <w:sz w:val="20"/>
                <w:szCs w:val="18"/>
                <w:u w:color="FFFFFF"/>
                <w:lang w:eastAsia="x-none"/>
              </w:rPr>
              <w:t>Approved by</w:t>
            </w:r>
          </w:p>
        </w:tc>
        <w:tc>
          <w:tcPr>
            <w:tcW w:w="3331" w:type="dxa"/>
          </w:tcPr>
          <w:p w14:paraId="492C4CA1" w14:textId="77777777" w:rsidR="000458B8" w:rsidRPr="008807F7" w:rsidRDefault="000458B8" w:rsidP="00F96D1A">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s="Heebo"/>
                <w:color w:val="FFFFFF"/>
                <w:sz w:val="20"/>
                <w:szCs w:val="18"/>
                <w:u w:color="FFFFFF"/>
                <w:lang w:eastAsia="x-none"/>
              </w:rPr>
            </w:pPr>
            <w:r w:rsidRPr="008807F7">
              <w:rPr>
                <w:rFonts w:eastAsia="Calibri" w:cs="Heebo" w:hint="cs"/>
                <w:color w:val="FFFFFF"/>
                <w:sz w:val="20"/>
                <w:szCs w:val="18"/>
                <w:u w:color="FFFFFF"/>
                <w:lang w:eastAsia="x-none"/>
              </w:rPr>
              <w:t>Amendments</w:t>
            </w:r>
          </w:p>
        </w:tc>
      </w:tr>
      <w:tr w:rsidR="000458B8" w:rsidRPr="008807F7" w14:paraId="3FF5BA9B" w14:textId="77777777" w:rsidTr="00F96D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07C66B4" w14:textId="77777777" w:rsidR="000458B8" w:rsidRPr="008807F7" w:rsidRDefault="000458B8" w:rsidP="00F96D1A">
            <w:pPr>
              <w:spacing w:line="360" w:lineRule="auto"/>
              <w:jc w:val="center"/>
              <w:rPr>
                <w:rFonts w:eastAsia="Calibri" w:cs="Heebo"/>
                <w:sz w:val="20"/>
                <w:szCs w:val="18"/>
                <w:lang w:eastAsia="x-none"/>
              </w:rPr>
            </w:pPr>
            <w:r w:rsidRPr="008807F7">
              <w:rPr>
                <w:rFonts w:eastAsia="Calibri" w:cs="Heebo" w:hint="cs"/>
                <w:sz w:val="20"/>
                <w:szCs w:val="18"/>
                <w:lang w:eastAsia="x-none"/>
              </w:rPr>
              <w:t>1</w:t>
            </w:r>
          </w:p>
        </w:tc>
        <w:tc>
          <w:tcPr>
            <w:tcW w:w="850" w:type="dxa"/>
          </w:tcPr>
          <w:p w14:paraId="4F7CF144" w14:textId="77777777" w:rsidR="000458B8" w:rsidRPr="008807F7" w:rsidRDefault="000458B8" w:rsidP="00F96D1A">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s="Heebo"/>
                <w:sz w:val="20"/>
                <w:szCs w:val="18"/>
                <w:lang w:eastAsia="x-none"/>
              </w:rPr>
            </w:pPr>
            <w:r>
              <w:rPr>
                <w:rFonts w:eastAsia="Calibri" w:cs="Heebo"/>
                <w:sz w:val="20"/>
                <w:szCs w:val="18"/>
                <w:lang w:eastAsia="x-none"/>
              </w:rPr>
              <w:t>01/</w:t>
            </w:r>
            <w:r w:rsidRPr="008807F7">
              <w:rPr>
                <w:rFonts w:eastAsia="Calibri" w:cs="Heebo" w:hint="cs"/>
                <w:sz w:val="20"/>
                <w:szCs w:val="18"/>
                <w:lang w:eastAsia="x-none"/>
              </w:rPr>
              <w:t>2</w:t>
            </w:r>
            <w:r>
              <w:rPr>
                <w:rFonts w:eastAsia="Calibri" w:cs="Heebo"/>
                <w:sz w:val="20"/>
                <w:szCs w:val="18"/>
                <w:lang w:eastAsia="x-none"/>
              </w:rPr>
              <w:t>6</w:t>
            </w:r>
          </w:p>
        </w:tc>
        <w:tc>
          <w:tcPr>
            <w:tcW w:w="2552" w:type="dxa"/>
          </w:tcPr>
          <w:p w14:paraId="07408A6F" w14:textId="77777777" w:rsidR="000458B8" w:rsidRPr="008807F7" w:rsidRDefault="000458B8" w:rsidP="00F96D1A">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s="Heebo"/>
                <w:sz w:val="20"/>
                <w:szCs w:val="18"/>
                <w:lang w:eastAsia="x-none"/>
              </w:rPr>
            </w:pPr>
            <w:r>
              <w:rPr>
                <w:rFonts w:eastAsia="Calibri" w:cs="Heebo"/>
                <w:sz w:val="20"/>
                <w:szCs w:val="18"/>
                <w:lang w:eastAsia="x-none"/>
              </w:rPr>
              <w:t>WRM Ltd</w:t>
            </w:r>
          </w:p>
        </w:tc>
        <w:tc>
          <w:tcPr>
            <w:tcW w:w="1685" w:type="dxa"/>
          </w:tcPr>
          <w:p w14:paraId="520B77CD" w14:textId="77777777" w:rsidR="000458B8" w:rsidRPr="008807F7" w:rsidRDefault="000458B8" w:rsidP="00F96D1A">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s="Heebo"/>
                <w:sz w:val="20"/>
                <w:szCs w:val="18"/>
                <w:lang w:eastAsia="x-none"/>
              </w:rPr>
            </w:pPr>
          </w:p>
        </w:tc>
        <w:tc>
          <w:tcPr>
            <w:tcW w:w="1796" w:type="dxa"/>
          </w:tcPr>
          <w:p w14:paraId="1CFFC526" w14:textId="77777777" w:rsidR="000458B8" w:rsidRPr="008807F7" w:rsidRDefault="000458B8" w:rsidP="00F96D1A">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s="Heebo"/>
                <w:sz w:val="20"/>
                <w:szCs w:val="18"/>
                <w:lang w:eastAsia="x-none"/>
              </w:rPr>
            </w:pPr>
          </w:p>
        </w:tc>
        <w:tc>
          <w:tcPr>
            <w:tcW w:w="3331" w:type="dxa"/>
          </w:tcPr>
          <w:p w14:paraId="1B3AF5D5" w14:textId="77777777" w:rsidR="000458B8" w:rsidRPr="008807F7" w:rsidRDefault="000458B8" w:rsidP="00F96D1A">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s="Heebo"/>
                <w:sz w:val="20"/>
                <w:szCs w:val="18"/>
                <w:lang w:eastAsia="x-none"/>
              </w:rPr>
            </w:pPr>
            <w:r w:rsidRPr="008807F7">
              <w:rPr>
                <w:rFonts w:eastAsia="Calibri" w:cs="Heebo" w:hint="cs"/>
                <w:sz w:val="20"/>
                <w:szCs w:val="18"/>
                <w:lang w:eastAsia="x-none"/>
              </w:rPr>
              <w:t>Original</w:t>
            </w:r>
          </w:p>
        </w:tc>
      </w:tr>
    </w:tbl>
    <w:p w14:paraId="02AF2DC2" w14:textId="77777777" w:rsidR="00217BBC" w:rsidRDefault="00217BBC" w:rsidP="000D5B17"/>
    <w:p w14:paraId="7D5E8DF4" w14:textId="77777777" w:rsidR="007263F7" w:rsidRDefault="007263F7" w:rsidP="000D5B17"/>
    <w:p w14:paraId="7BB19020" w14:textId="77777777" w:rsidR="008D3933" w:rsidRDefault="008D3933" w:rsidP="000D5B17"/>
    <w:p w14:paraId="4554D2B4" w14:textId="77777777" w:rsidR="007263F7" w:rsidRDefault="007263F7" w:rsidP="000D5B17"/>
    <w:p w14:paraId="1C90E87B" w14:textId="77777777" w:rsidR="007263F7" w:rsidRDefault="007263F7" w:rsidP="000D5B17"/>
    <w:p w14:paraId="18C6B2AD" w14:textId="77777777" w:rsidR="007263F7" w:rsidRDefault="007263F7" w:rsidP="000D5B17"/>
    <w:p w14:paraId="2A4401AF" w14:textId="77777777" w:rsidR="007263F7" w:rsidRDefault="007263F7" w:rsidP="000D5B17"/>
    <w:p w14:paraId="559251DD" w14:textId="77777777" w:rsidR="00A6773A" w:rsidRDefault="00A6773A" w:rsidP="000D5B17"/>
    <w:p w14:paraId="30819B41" w14:textId="77777777" w:rsidR="00217BBC" w:rsidRDefault="00217BBC" w:rsidP="000D5B17"/>
    <w:p w14:paraId="314403AC" w14:textId="65022AAF" w:rsidR="00273D6E" w:rsidRPr="00273D6E" w:rsidRDefault="00273D6E" w:rsidP="00273D6E">
      <w:pPr>
        <w:pStyle w:val="Caption"/>
        <w:rPr>
          <w:i w:val="0"/>
          <w:iCs w:val="0"/>
          <w:color w:val="auto"/>
          <w:sz w:val="22"/>
          <w:szCs w:val="22"/>
        </w:rPr>
      </w:pPr>
      <w:bookmarkStart w:id="4" w:name="_Toc218854916"/>
      <w:r w:rsidRPr="00273D6E">
        <w:rPr>
          <w:i w:val="0"/>
          <w:iCs w:val="0"/>
          <w:color w:val="auto"/>
          <w:sz w:val="22"/>
          <w:szCs w:val="22"/>
        </w:rPr>
        <w:lastRenderedPageBreak/>
        <w:t xml:space="preserve">Table </w:t>
      </w:r>
      <w:r w:rsidR="005F6512">
        <w:rPr>
          <w:i w:val="0"/>
          <w:iCs w:val="0"/>
          <w:color w:val="auto"/>
          <w:sz w:val="22"/>
          <w:szCs w:val="22"/>
        </w:rPr>
        <w:fldChar w:fldCharType="begin"/>
      </w:r>
      <w:r w:rsidR="005F6512">
        <w:rPr>
          <w:i w:val="0"/>
          <w:iCs w:val="0"/>
          <w:color w:val="auto"/>
          <w:sz w:val="22"/>
          <w:szCs w:val="22"/>
        </w:rPr>
        <w:instrText xml:space="preserve"> STYLEREF 1 \s </w:instrText>
      </w:r>
      <w:r w:rsidR="005F6512">
        <w:rPr>
          <w:i w:val="0"/>
          <w:iCs w:val="0"/>
          <w:color w:val="auto"/>
          <w:sz w:val="22"/>
          <w:szCs w:val="22"/>
        </w:rPr>
        <w:fldChar w:fldCharType="separate"/>
      </w:r>
      <w:r w:rsidR="005F6512">
        <w:rPr>
          <w:i w:val="0"/>
          <w:iCs w:val="0"/>
          <w:noProof/>
          <w:color w:val="auto"/>
          <w:sz w:val="22"/>
          <w:szCs w:val="22"/>
        </w:rPr>
        <w:t>1</w:t>
      </w:r>
      <w:r w:rsidR="005F6512">
        <w:rPr>
          <w:i w:val="0"/>
          <w:iCs w:val="0"/>
          <w:color w:val="auto"/>
          <w:sz w:val="22"/>
          <w:szCs w:val="22"/>
        </w:rPr>
        <w:fldChar w:fldCharType="end"/>
      </w:r>
      <w:r w:rsidR="005F6512">
        <w:rPr>
          <w:i w:val="0"/>
          <w:iCs w:val="0"/>
          <w:color w:val="auto"/>
          <w:sz w:val="22"/>
          <w:szCs w:val="22"/>
        </w:rPr>
        <w:noBreakHyphen/>
      </w:r>
      <w:r w:rsidR="005F6512">
        <w:rPr>
          <w:i w:val="0"/>
          <w:iCs w:val="0"/>
          <w:color w:val="auto"/>
          <w:sz w:val="22"/>
          <w:szCs w:val="22"/>
        </w:rPr>
        <w:fldChar w:fldCharType="begin"/>
      </w:r>
      <w:r w:rsidR="005F6512">
        <w:rPr>
          <w:i w:val="0"/>
          <w:iCs w:val="0"/>
          <w:color w:val="auto"/>
          <w:sz w:val="22"/>
          <w:szCs w:val="22"/>
        </w:rPr>
        <w:instrText xml:space="preserve"> SEQ Table \* ARABIC \s 1 </w:instrText>
      </w:r>
      <w:r w:rsidR="005F6512">
        <w:rPr>
          <w:i w:val="0"/>
          <w:iCs w:val="0"/>
          <w:color w:val="auto"/>
          <w:sz w:val="22"/>
          <w:szCs w:val="22"/>
        </w:rPr>
        <w:fldChar w:fldCharType="separate"/>
      </w:r>
      <w:r w:rsidR="005F6512">
        <w:rPr>
          <w:i w:val="0"/>
          <w:iCs w:val="0"/>
          <w:noProof/>
          <w:color w:val="auto"/>
          <w:sz w:val="22"/>
          <w:szCs w:val="22"/>
        </w:rPr>
        <w:t>3</w:t>
      </w:r>
      <w:r w:rsidR="005F6512">
        <w:rPr>
          <w:i w:val="0"/>
          <w:iCs w:val="0"/>
          <w:color w:val="auto"/>
          <w:sz w:val="22"/>
          <w:szCs w:val="22"/>
        </w:rPr>
        <w:fldChar w:fldCharType="end"/>
      </w:r>
      <w:r w:rsidRPr="00273D6E">
        <w:rPr>
          <w:i w:val="0"/>
          <w:iCs w:val="0"/>
          <w:color w:val="auto"/>
          <w:sz w:val="22"/>
          <w:szCs w:val="22"/>
        </w:rPr>
        <w:t>: Checklist</w:t>
      </w:r>
      <w:bookmarkEnd w:id="4"/>
    </w:p>
    <w:tbl>
      <w:tblPr>
        <w:tblStyle w:val="ListTable4-Accent3"/>
        <w:tblW w:w="10485" w:type="dxa"/>
        <w:jc w:val="center"/>
        <w:tblLook w:val="04A0" w:firstRow="1" w:lastRow="0" w:firstColumn="1" w:lastColumn="0" w:noHBand="0" w:noVBand="1"/>
      </w:tblPr>
      <w:tblGrid>
        <w:gridCol w:w="8500"/>
        <w:gridCol w:w="1985"/>
      </w:tblGrid>
      <w:tr w:rsidR="007263F7" w:rsidRPr="008807F7" w14:paraId="1C4672A4" w14:textId="77777777" w:rsidTr="00BB660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0" w:type="dxa"/>
          </w:tcPr>
          <w:p w14:paraId="564B5341" w14:textId="4BD8DAD7" w:rsidR="007263F7" w:rsidRPr="008807F7" w:rsidRDefault="007263F7" w:rsidP="00F96D1A">
            <w:pPr>
              <w:spacing w:line="360" w:lineRule="auto"/>
              <w:jc w:val="center"/>
              <w:rPr>
                <w:rFonts w:eastAsia="Calibri" w:cs="Heebo"/>
                <w:color w:val="FFFFFF"/>
                <w:sz w:val="20"/>
                <w:szCs w:val="18"/>
                <w:u w:color="FFFFFF"/>
                <w:lang w:eastAsia="x-none"/>
              </w:rPr>
            </w:pPr>
          </w:p>
        </w:tc>
        <w:tc>
          <w:tcPr>
            <w:tcW w:w="1985" w:type="dxa"/>
          </w:tcPr>
          <w:p w14:paraId="22C5BEE8" w14:textId="3098A93E" w:rsidR="007263F7" w:rsidRPr="008807F7" w:rsidRDefault="007263F7" w:rsidP="00F96D1A">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s="Heebo"/>
                <w:color w:val="FFFFFF"/>
                <w:sz w:val="20"/>
                <w:szCs w:val="18"/>
                <w:u w:color="FFFFFF"/>
                <w:lang w:eastAsia="x-none"/>
              </w:rPr>
            </w:pPr>
            <w:r>
              <w:rPr>
                <w:rFonts w:eastAsia="Calibri" w:cs="Heebo"/>
                <w:color w:val="FFFFFF"/>
                <w:sz w:val="20"/>
                <w:szCs w:val="18"/>
                <w:u w:color="FFFFFF"/>
                <w:lang w:eastAsia="x-none"/>
              </w:rPr>
              <w:t>Operator response</w:t>
            </w:r>
          </w:p>
        </w:tc>
      </w:tr>
      <w:tr w:rsidR="007263F7" w:rsidRPr="008807F7" w14:paraId="16D44FF6" w14:textId="77777777" w:rsidTr="00BB6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0" w:type="dxa"/>
          </w:tcPr>
          <w:p w14:paraId="45BF5F30" w14:textId="381EFC32" w:rsidR="007263F7" w:rsidRPr="007263F7" w:rsidRDefault="007263F7" w:rsidP="007263F7">
            <w:pPr>
              <w:spacing w:line="360" w:lineRule="auto"/>
              <w:rPr>
                <w:rFonts w:eastAsia="Calibri" w:cs="Heebo"/>
                <w:b w:val="0"/>
                <w:bCs w:val="0"/>
                <w:sz w:val="20"/>
                <w:szCs w:val="18"/>
                <w:lang w:eastAsia="x-none"/>
              </w:rPr>
            </w:pPr>
            <w:r w:rsidRPr="007263F7">
              <w:rPr>
                <w:b w:val="0"/>
                <w:bCs w:val="0"/>
              </w:rPr>
              <w:t>Have you provided receptor information required in Section 1 below, including a site map showing receptors and receptor table?</w:t>
            </w:r>
          </w:p>
        </w:tc>
        <w:tc>
          <w:tcPr>
            <w:tcW w:w="1985" w:type="dxa"/>
          </w:tcPr>
          <w:p w14:paraId="59B37E17" w14:textId="67DB884E" w:rsidR="007263F7" w:rsidRPr="008807F7" w:rsidRDefault="007263F7" w:rsidP="007263F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s="Heebo"/>
                <w:sz w:val="20"/>
                <w:szCs w:val="18"/>
                <w:lang w:eastAsia="x-none"/>
              </w:rPr>
            </w:pPr>
            <w:r>
              <w:rPr>
                <w:rFonts w:eastAsia="Calibri" w:cs="Heebo"/>
                <w:sz w:val="20"/>
                <w:szCs w:val="18"/>
                <w:lang w:eastAsia="x-none"/>
              </w:rPr>
              <w:t>Yes</w:t>
            </w:r>
          </w:p>
        </w:tc>
      </w:tr>
      <w:tr w:rsidR="00BB6603" w:rsidRPr="008807F7" w14:paraId="220EA223" w14:textId="77777777" w:rsidTr="00BB6603">
        <w:trPr>
          <w:jc w:val="center"/>
        </w:trPr>
        <w:tc>
          <w:tcPr>
            <w:cnfStyle w:val="001000000000" w:firstRow="0" w:lastRow="0" w:firstColumn="1" w:lastColumn="0" w:oddVBand="0" w:evenVBand="0" w:oddHBand="0" w:evenHBand="0" w:firstRowFirstColumn="0" w:firstRowLastColumn="0" w:lastRowFirstColumn="0" w:lastRowLastColumn="0"/>
            <w:tcW w:w="8500" w:type="dxa"/>
          </w:tcPr>
          <w:p w14:paraId="49CDF3C8" w14:textId="17BDED39" w:rsidR="00BB6603" w:rsidRPr="007263F7" w:rsidRDefault="00BB6603" w:rsidP="00BB6603">
            <w:pPr>
              <w:spacing w:line="360" w:lineRule="auto"/>
              <w:rPr>
                <w:rFonts w:eastAsia="Calibri" w:cs="Heebo"/>
                <w:b w:val="0"/>
                <w:bCs w:val="0"/>
                <w:sz w:val="20"/>
                <w:szCs w:val="18"/>
                <w:lang w:eastAsia="x-none"/>
              </w:rPr>
            </w:pPr>
            <w:r w:rsidRPr="007263F7">
              <w:rPr>
                <w:b w:val="0"/>
                <w:bCs w:val="0"/>
              </w:rPr>
              <w:t>Have you provided a detailed description of the site covering everything required in the Section 2 section below?</w:t>
            </w:r>
          </w:p>
        </w:tc>
        <w:tc>
          <w:tcPr>
            <w:tcW w:w="1985" w:type="dxa"/>
          </w:tcPr>
          <w:p w14:paraId="7D0E20D6" w14:textId="7304839F" w:rsidR="00BB6603" w:rsidRDefault="00BB6603" w:rsidP="00BB660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s="Heebo"/>
                <w:sz w:val="20"/>
                <w:szCs w:val="18"/>
                <w:lang w:eastAsia="x-none"/>
              </w:rPr>
            </w:pPr>
            <w:r w:rsidRPr="00742F67">
              <w:t>Yes</w:t>
            </w:r>
          </w:p>
        </w:tc>
      </w:tr>
      <w:tr w:rsidR="00BB6603" w:rsidRPr="008807F7" w14:paraId="3D4BB3C3" w14:textId="77777777" w:rsidTr="00BB6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0" w:type="dxa"/>
          </w:tcPr>
          <w:p w14:paraId="168D5F84" w14:textId="6C425C20" w:rsidR="00BB6603" w:rsidRPr="007263F7" w:rsidRDefault="00BB6603" w:rsidP="00BB6603">
            <w:pPr>
              <w:spacing w:line="360" w:lineRule="auto"/>
              <w:rPr>
                <w:rFonts w:eastAsia="Calibri" w:cs="Heebo"/>
                <w:b w:val="0"/>
                <w:bCs w:val="0"/>
                <w:sz w:val="20"/>
                <w:szCs w:val="18"/>
                <w:lang w:eastAsia="x-none"/>
              </w:rPr>
            </w:pPr>
            <w:r w:rsidRPr="007263F7">
              <w:rPr>
                <w:b w:val="0"/>
                <w:bCs w:val="0"/>
              </w:rPr>
              <w:t xml:space="preserve">Have you provided information required in Section 3 below about the DEMP, the sources of dust and the appropriate measures that you have committed to for managing dust and emissions on site? </w:t>
            </w:r>
          </w:p>
        </w:tc>
        <w:tc>
          <w:tcPr>
            <w:tcW w:w="1985" w:type="dxa"/>
          </w:tcPr>
          <w:p w14:paraId="4895FE5B" w14:textId="3E96D7F7" w:rsidR="00BB6603" w:rsidRDefault="00BB6603" w:rsidP="00BB660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s="Heebo"/>
                <w:sz w:val="20"/>
                <w:szCs w:val="18"/>
                <w:lang w:eastAsia="x-none"/>
              </w:rPr>
            </w:pPr>
            <w:r w:rsidRPr="00742F67">
              <w:t>Yes</w:t>
            </w:r>
          </w:p>
        </w:tc>
      </w:tr>
      <w:tr w:rsidR="00BB6603" w:rsidRPr="008807F7" w14:paraId="4ECF1009" w14:textId="77777777" w:rsidTr="00BB6603">
        <w:trPr>
          <w:jc w:val="center"/>
        </w:trPr>
        <w:tc>
          <w:tcPr>
            <w:cnfStyle w:val="001000000000" w:firstRow="0" w:lastRow="0" w:firstColumn="1" w:lastColumn="0" w:oddVBand="0" w:evenVBand="0" w:oddHBand="0" w:evenHBand="0" w:firstRowFirstColumn="0" w:firstRowLastColumn="0" w:lastRowFirstColumn="0" w:lastRowLastColumn="0"/>
            <w:tcW w:w="8500" w:type="dxa"/>
          </w:tcPr>
          <w:p w14:paraId="09506263" w14:textId="48D52F36" w:rsidR="00BB6603" w:rsidRPr="007263F7" w:rsidRDefault="00BB6603" w:rsidP="00BB6603">
            <w:pPr>
              <w:spacing w:line="360" w:lineRule="auto"/>
              <w:rPr>
                <w:rFonts w:eastAsia="Calibri" w:cs="Heebo"/>
                <w:b w:val="0"/>
                <w:bCs w:val="0"/>
                <w:sz w:val="20"/>
                <w:szCs w:val="18"/>
                <w:lang w:eastAsia="x-none"/>
              </w:rPr>
            </w:pPr>
            <w:r w:rsidRPr="007263F7">
              <w:rPr>
                <w:b w:val="0"/>
                <w:bCs w:val="0"/>
              </w:rPr>
              <w:t xml:space="preserve">Have you provided all the information required in Section 4 below about particulate monitoring, types of analysers, data management, location of equipment etc? </w:t>
            </w:r>
          </w:p>
        </w:tc>
        <w:tc>
          <w:tcPr>
            <w:tcW w:w="1985" w:type="dxa"/>
          </w:tcPr>
          <w:p w14:paraId="6BDB155A" w14:textId="5B3E7A97" w:rsidR="00BB6603" w:rsidRDefault="00BB6603" w:rsidP="00BB660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s="Heebo"/>
                <w:sz w:val="20"/>
                <w:szCs w:val="18"/>
                <w:lang w:eastAsia="x-none"/>
              </w:rPr>
            </w:pPr>
            <w:r w:rsidRPr="00742F67">
              <w:t>Yes</w:t>
            </w:r>
          </w:p>
        </w:tc>
      </w:tr>
      <w:tr w:rsidR="00BB6603" w:rsidRPr="008807F7" w14:paraId="72753D38" w14:textId="77777777" w:rsidTr="00BB6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0" w:type="dxa"/>
          </w:tcPr>
          <w:p w14:paraId="30B9E565" w14:textId="35810090" w:rsidR="00BB6603" w:rsidRPr="008D3933" w:rsidRDefault="00BB6603" w:rsidP="00BB6603">
            <w:pPr>
              <w:spacing w:line="360" w:lineRule="auto"/>
              <w:rPr>
                <w:rFonts w:eastAsia="Calibri" w:cs="Heebo"/>
                <w:b w:val="0"/>
                <w:bCs w:val="0"/>
                <w:sz w:val="20"/>
                <w:szCs w:val="18"/>
                <w:lang w:eastAsia="x-none"/>
              </w:rPr>
            </w:pPr>
            <w:r w:rsidRPr="008D3933">
              <w:rPr>
                <w:b w:val="0"/>
                <w:bCs w:val="0"/>
              </w:rPr>
              <w:t>Have you included all abnormal events and how these will be managed as required in Section 5 below?</w:t>
            </w:r>
          </w:p>
        </w:tc>
        <w:tc>
          <w:tcPr>
            <w:tcW w:w="1985" w:type="dxa"/>
          </w:tcPr>
          <w:p w14:paraId="66A2110E" w14:textId="78A2C70D" w:rsidR="00BB6603" w:rsidRDefault="00BB6603" w:rsidP="00BB660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s="Heebo"/>
                <w:sz w:val="20"/>
                <w:szCs w:val="18"/>
                <w:lang w:eastAsia="x-none"/>
              </w:rPr>
            </w:pPr>
            <w:r w:rsidRPr="00742F67">
              <w:t>Yes</w:t>
            </w:r>
          </w:p>
        </w:tc>
      </w:tr>
    </w:tbl>
    <w:p w14:paraId="6940D79A" w14:textId="77777777" w:rsidR="008658B4" w:rsidRDefault="008658B4" w:rsidP="00273D6E"/>
    <w:p w14:paraId="3B1D7542" w14:textId="77777777" w:rsidR="008658B4" w:rsidRDefault="008658B4" w:rsidP="00273D6E"/>
    <w:p w14:paraId="446F4716" w14:textId="77777777" w:rsidR="008658B4" w:rsidRDefault="008658B4" w:rsidP="00273D6E"/>
    <w:p w14:paraId="2E5B0F32" w14:textId="77777777" w:rsidR="008658B4" w:rsidRDefault="008658B4" w:rsidP="00273D6E"/>
    <w:p w14:paraId="435861F9" w14:textId="77777777" w:rsidR="008658B4" w:rsidRDefault="008658B4" w:rsidP="00273D6E"/>
    <w:p w14:paraId="6B94B70A" w14:textId="77777777" w:rsidR="008658B4" w:rsidRDefault="008658B4" w:rsidP="00273D6E"/>
    <w:p w14:paraId="76B2E507" w14:textId="77777777" w:rsidR="00BB6603" w:rsidRDefault="00BB6603" w:rsidP="00273D6E"/>
    <w:p w14:paraId="618E7C79" w14:textId="77777777" w:rsidR="008658B4" w:rsidRDefault="008658B4" w:rsidP="00273D6E"/>
    <w:p w14:paraId="5CEED0B8" w14:textId="77777777" w:rsidR="008658B4" w:rsidRDefault="008658B4" w:rsidP="00273D6E"/>
    <w:p w14:paraId="73620F8A" w14:textId="77777777" w:rsidR="008658B4" w:rsidRDefault="008658B4" w:rsidP="00273D6E"/>
    <w:p w14:paraId="24491145" w14:textId="77777777" w:rsidR="008658B4" w:rsidRDefault="008658B4" w:rsidP="00273D6E"/>
    <w:p w14:paraId="7E7FA34A" w14:textId="77777777" w:rsidR="008658B4" w:rsidRDefault="008658B4" w:rsidP="00273D6E"/>
    <w:p w14:paraId="31C84828" w14:textId="77777777" w:rsidR="008658B4" w:rsidRDefault="008658B4" w:rsidP="00273D6E"/>
    <w:p w14:paraId="7542CBC4" w14:textId="77777777" w:rsidR="00A6773A" w:rsidRDefault="00A6773A" w:rsidP="00273D6E"/>
    <w:p w14:paraId="15EEDB5E" w14:textId="77777777" w:rsidR="00A6773A" w:rsidRDefault="00A6773A" w:rsidP="00273D6E"/>
    <w:p w14:paraId="6521DF93" w14:textId="77777777" w:rsidR="008658B4" w:rsidRPr="00273D6E" w:rsidRDefault="008658B4" w:rsidP="00273D6E"/>
    <w:p w14:paraId="7DFD1BCF" w14:textId="77777777" w:rsidR="000D5B17" w:rsidRPr="000D5B17" w:rsidRDefault="000D5B17" w:rsidP="000D5B17"/>
    <w:p w14:paraId="18C3596A" w14:textId="07625D59" w:rsidR="00256602" w:rsidRDefault="00A6773A" w:rsidP="00256602">
      <w:pPr>
        <w:pStyle w:val="Heading1"/>
      </w:pPr>
      <w:r>
        <w:lastRenderedPageBreak/>
        <w:t xml:space="preserve"> </w:t>
      </w:r>
      <w:bookmarkStart w:id="5" w:name="_Toc218859920"/>
      <w:r w:rsidR="00256602">
        <w:t>Introduction</w:t>
      </w:r>
      <w:bookmarkEnd w:id="5"/>
    </w:p>
    <w:p w14:paraId="6FF876D9" w14:textId="77777777" w:rsidR="00B02D8C" w:rsidRDefault="00B02D8C" w:rsidP="00B02D8C">
      <w:pPr>
        <w:spacing w:line="360" w:lineRule="auto"/>
      </w:pPr>
      <w:r>
        <w:t>Advanced Demolition Limited (ADL), ‘the operator’ operate an Environmental Management System (EMS) to ensure that their operations meet high environmental standards and comply with the legislative requirements applicable to the site.  The DEMP is adopted into the site EMS to ensure that operations do not impact significantly upon the environment.</w:t>
      </w:r>
    </w:p>
    <w:p w14:paraId="1ED02A4C" w14:textId="77777777" w:rsidR="00B02D8C" w:rsidRDefault="00B02D8C" w:rsidP="00B02D8C">
      <w:pPr>
        <w:spacing w:line="360" w:lineRule="auto"/>
      </w:pPr>
      <w:r>
        <w:t>The operation has the potential to cause air quality impacts because of fugitive dust emissions associated with the operation of the facility, as well as road traffic exhaust emissions from vehicles travelling to and from the site. The potential effects and control measures are contained in this DEMP and the site-specific risk assessment.</w:t>
      </w:r>
    </w:p>
    <w:p w14:paraId="3CEF8FB1" w14:textId="0A0F68F9" w:rsidR="00B02D8C" w:rsidRDefault="00B02D8C" w:rsidP="00B02D8C">
      <w:pPr>
        <w:spacing w:line="360" w:lineRule="auto"/>
      </w:pPr>
      <w:r>
        <w:t>This DEMP has been produced in accordance with EA Dust &amp; Particulate Emission Management Plan Guidance ‘Control and Monitor emissions for your environmental permit’ (published 1st February 2016)  and version 1</w:t>
      </w:r>
      <w:r w:rsidR="0075685F">
        <w:t>2</w:t>
      </w:r>
      <w:r>
        <w:t xml:space="preserve"> (</w:t>
      </w:r>
      <w:r w:rsidR="00BF5695">
        <w:t>August 2025</w:t>
      </w:r>
      <w:r>
        <w:t>) of the Dust &amp; Emission Management Plan (DEMP) template, and relates to waste materials accepted, stored and treated at the site which have the potential to produce fugitive emissions.</w:t>
      </w:r>
    </w:p>
    <w:p w14:paraId="11C55EB4" w14:textId="266A7696" w:rsidR="00256602" w:rsidRDefault="008658B4" w:rsidP="00B5141E">
      <w:pPr>
        <w:pStyle w:val="Style1"/>
      </w:pPr>
      <w:bookmarkStart w:id="6" w:name="_Toc218859921"/>
      <w:r>
        <w:t>Receptors</w:t>
      </w:r>
      <w:bookmarkEnd w:id="6"/>
    </w:p>
    <w:p w14:paraId="524A3DD1" w14:textId="2122E545" w:rsidR="007C2F54" w:rsidRDefault="00381F03" w:rsidP="003D5BAD">
      <w:pPr>
        <w:spacing w:line="240" w:lineRule="auto"/>
        <w:rPr>
          <w:i/>
          <w:iCs/>
        </w:rPr>
      </w:pPr>
      <w:bookmarkStart w:id="7" w:name="_Toc218854917"/>
      <w:r w:rsidRPr="00381F03">
        <w:rPr>
          <w:i/>
          <w:iCs/>
        </w:rPr>
        <w:t xml:space="preserve">Table </w:t>
      </w:r>
      <w:r w:rsidR="005F6512">
        <w:rPr>
          <w:i/>
          <w:iCs/>
        </w:rPr>
        <w:fldChar w:fldCharType="begin"/>
      </w:r>
      <w:r w:rsidR="005F6512">
        <w:rPr>
          <w:i/>
          <w:iCs/>
        </w:rPr>
        <w:instrText xml:space="preserve"> STYLEREF 1 \s </w:instrText>
      </w:r>
      <w:r w:rsidR="005F6512">
        <w:rPr>
          <w:i/>
          <w:iCs/>
        </w:rPr>
        <w:fldChar w:fldCharType="separate"/>
      </w:r>
      <w:r w:rsidR="005F6512">
        <w:rPr>
          <w:i/>
          <w:iCs/>
          <w:noProof/>
        </w:rPr>
        <w:t>1</w:t>
      </w:r>
      <w:r w:rsidR="005F6512">
        <w:rPr>
          <w:i/>
          <w:iCs/>
        </w:rPr>
        <w:fldChar w:fldCharType="end"/>
      </w:r>
      <w:r w:rsidR="005F6512">
        <w:rPr>
          <w:i/>
          <w:iCs/>
        </w:rPr>
        <w:noBreakHyphen/>
      </w:r>
      <w:r w:rsidR="005F6512">
        <w:rPr>
          <w:i/>
          <w:iCs/>
        </w:rPr>
        <w:fldChar w:fldCharType="begin"/>
      </w:r>
      <w:r w:rsidR="005F6512">
        <w:rPr>
          <w:i/>
          <w:iCs/>
        </w:rPr>
        <w:instrText xml:space="preserve"> SEQ Table \* ARABIC \s 1 </w:instrText>
      </w:r>
      <w:r w:rsidR="005F6512">
        <w:rPr>
          <w:i/>
          <w:iCs/>
        </w:rPr>
        <w:fldChar w:fldCharType="separate"/>
      </w:r>
      <w:r w:rsidR="005F6512">
        <w:rPr>
          <w:i/>
          <w:iCs/>
          <w:noProof/>
        </w:rPr>
        <w:t>1</w:t>
      </w:r>
      <w:r w:rsidR="005F6512">
        <w:rPr>
          <w:i/>
          <w:iCs/>
        </w:rPr>
        <w:fldChar w:fldCharType="end"/>
      </w:r>
      <w:r w:rsidRPr="00381F03">
        <w:rPr>
          <w:i/>
          <w:iCs/>
        </w:rPr>
        <w:t>: Sensitive receptor table</w:t>
      </w:r>
      <w:bookmarkEnd w:id="7"/>
    </w:p>
    <w:tbl>
      <w:tblPr>
        <w:tblStyle w:val="TableGrid"/>
        <w:tblpPr w:leftFromText="180" w:rightFromText="180" w:vertAnchor="text" w:horzAnchor="margin" w:tblpXSpec="center" w:tblpY="56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843"/>
        <w:gridCol w:w="2268"/>
        <w:gridCol w:w="2126"/>
      </w:tblGrid>
      <w:tr w:rsidR="003D5BAD" w14:paraId="323A0079" w14:textId="77777777" w:rsidTr="00A6773A">
        <w:trPr>
          <w:trHeight w:val="483"/>
          <w:tblHeader/>
        </w:trPr>
        <w:tc>
          <w:tcPr>
            <w:tcW w:w="4111" w:type="dxa"/>
            <w:shd w:val="clear" w:color="auto" w:fill="8EC968" w:themeFill="accent3"/>
            <w:vAlign w:val="center"/>
          </w:tcPr>
          <w:p w14:paraId="702C161B" w14:textId="77777777" w:rsidR="003D5BAD" w:rsidRPr="001B115C" w:rsidRDefault="003D5BAD" w:rsidP="00F96D1A">
            <w:pPr>
              <w:jc w:val="center"/>
              <w:rPr>
                <w:b/>
                <w:bCs/>
                <w:color w:val="FFFFFF"/>
                <w:sz w:val="20"/>
                <w:szCs w:val="20"/>
              </w:rPr>
            </w:pPr>
            <w:r>
              <w:rPr>
                <w:b/>
                <w:bCs/>
                <w:color w:val="FFFFFF"/>
                <w:sz w:val="20"/>
                <w:szCs w:val="20"/>
              </w:rPr>
              <w:t>Receptor</w:t>
            </w:r>
          </w:p>
        </w:tc>
        <w:tc>
          <w:tcPr>
            <w:tcW w:w="1843" w:type="dxa"/>
            <w:shd w:val="clear" w:color="auto" w:fill="8EC968" w:themeFill="accent3"/>
            <w:vAlign w:val="center"/>
          </w:tcPr>
          <w:p w14:paraId="6658ECC9" w14:textId="77777777" w:rsidR="003D5BAD" w:rsidRDefault="003D5BAD" w:rsidP="00F96D1A">
            <w:pPr>
              <w:jc w:val="center"/>
              <w:rPr>
                <w:b/>
                <w:bCs/>
                <w:color w:val="FFFFFF"/>
                <w:sz w:val="20"/>
                <w:szCs w:val="20"/>
              </w:rPr>
            </w:pPr>
            <w:r>
              <w:rPr>
                <w:b/>
                <w:bCs/>
                <w:color w:val="FFFFFF"/>
                <w:sz w:val="20"/>
                <w:szCs w:val="20"/>
              </w:rPr>
              <w:t>Land Use</w:t>
            </w:r>
            <w:r>
              <w:rPr>
                <w:sz w:val="20"/>
                <w:szCs w:val="20"/>
              </w:rPr>
              <w:t xml:space="preserve"> </w:t>
            </w:r>
          </w:p>
        </w:tc>
        <w:tc>
          <w:tcPr>
            <w:tcW w:w="2268" w:type="dxa"/>
            <w:shd w:val="clear" w:color="auto" w:fill="8EC968" w:themeFill="accent3"/>
            <w:vAlign w:val="center"/>
          </w:tcPr>
          <w:p w14:paraId="7C80D945" w14:textId="77777777" w:rsidR="003D5BAD" w:rsidRPr="001B115C" w:rsidRDefault="003D5BAD" w:rsidP="00F96D1A">
            <w:pPr>
              <w:jc w:val="center"/>
              <w:rPr>
                <w:b/>
                <w:bCs/>
                <w:color w:val="FFFFFF"/>
                <w:sz w:val="20"/>
                <w:szCs w:val="20"/>
              </w:rPr>
            </w:pPr>
            <w:r>
              <w:rPr>
                <w:b/>
                <w:bCs/>
                <w:color w:val="FFFFFF"/>
                <w:sz w:val="20"/>
                <w:szCs w:val="20"/>
              </w:rPr>
              <w:t>Approximate distance from the site (m)</w:t>
            </w:r>
          </w:p>
        </w:tc>
        <w:tc>
          <w:tcPr>
            <w:tcW w:w="2126" w:type="dxa"/>
            <w:shd w:val="clear" w:color="auto" w:fill="8EC968" w:themeFill="accent3"/>
            <w:vAlign w:val="center"/>
          </w:tcPr>
          <w:p w14:paraId="761C2EBD" w14:textId="6D0637F2" w:rsidR="003D5BAD" w:rsidRDefault="003D5BAD" w:rsidP="00F96D1A">
            <w:pPr>
              <w:jc w:val="center"/>
              <w:rPr>
                <w:b/>
                <w:bCs/>
                <w:color w:val="FFFFFF"/>
                <w:sz w:val="20"/>
                <w:szCs w:val="20"/>
              </w:rPr>
            </w:pPr>
            <w:r>
              <w:rPr>
                <w:b/>
                <w:bCs/>
                <w:color w:val="FFFFFF"/>
                <w:sz w:val="20"/>
                <w:szCs w:val="20"/>
              </w:rPr>
              <w:t>Grid Reference</w:t>
            </w:r>
          </w:p>
        </w:tc>
      </w:tr>
      <w:tr w:rsidR="003D5BAD" w14:paraId="553EDB3B" w14:textId="77777777" w:rsidTr="00A6773A">
        <w:trPr>
          <w:trHeight w:val="561"/>
        </w:trPr>
        <w:tc>
          <w:tcPr>
            <w:tcW w:w="4111" w:type="dxa"/>
            <w:tcBorders>
              <w:bottom w:val="single" w:sz="6" w:space="0" w:color="35673A" w:themeColor="accent1"/>
            </w:tcBorders>
            <w:vAlign w:val="center"/>
          </w:tcPr>
          <w:p w14:paraId="7630E683" w14:textId="77777777" w:rsidR="003D5BAD" w:rsidRPr="000E1BF8" w:rsidRDefault="003D5BAD" w:rsidP="00F96D1A">
            <w:pPr>
              <w:jc w:val="center"/>
              <w:rPr>
                <w:rFonts w:cs="Heebo"/>
                <w:sz w:val="20"/>
                <w:szCs w:val="20"/>
              </w:rPr>
            </w:pPr>
            <w:r>
              <w:rPr>
                <w:rFonts w:cs="Heebo"/>
                <w:sz w:val="20"/>
                <w:szCs w:val="20"/>
              </w:rPr>
              <w:t>SR01 – Industrial Property within Industrial Estate</w:t>
            </w:r>
          </w:p>
        </w:tc>
        <w:tc>
          <w:tcPr>
            <w:tcW w:w="1843" w:type="dxa"/>
            <w:tcBorders>
              <w:bottom w:val="single" w:sz="6" w:space="0" w:color="35673A" w:themeColor="accent1"/>
            </w:tcBorders>
            <w:vAlign w:val="center"/>
          </w:tcPr>
          <w:p w14:paraId="4D083782" w14:textId="77777777" w:rsidR="003D5BAD" w:rsidRDefault="003D5BAD" w:rsidP="00F96D1A">
            <w:pPr>
              <w:jc w:val="center"/>
              <w:rPr>
                <w:sz w:val="20"/>
                <w:szCs w:val="20"/>
              </w:rPr>
            </w:pPr>
            <w:r>
              <w:rPr>
                <w:sz w:val="20"/>
                <w:szCs w:val="20"/>
              </w:rPr>
              <w:t>Industrial</w:t>
            </w:r>
          </w:p>
        </w:tc>
        <w:tc>
          <w:tcPr>
            <w:tcW w:w="2268" w:type="dxa"/>
            <w:tcBorders>
              <w:bottom w:val="single" w:sz="6" w:space="0" w:color="35673A" w:themeColor="accent1"/>
            </w:tcBorders>
            <w:vAlign w:val="center"/>
          </w:tcPr>
          <w:p w14:paraId="4F46633F" w14:textId="77777777" w:rsidR="003D5BAD" w:rsidRPr="006C69CF" w:rsidRDefault="003D5BAD" w:rsidP="00F96D1A">
            <w:pPr>
              <w:jc w:val="center"/>
              <w:rPr>
                <w:sz w:val="20"/>
                <w:szCs w:val="20"/>
              </w:rPr>
            </w:pPr>
            <w:r>
              <w:rPr>
                <w:sz w:val="20"/>
                <w:szCs w:val="20"/>
              </w:rPr>
              <w:t>60m</w:t>
            </w:r>
          </w:p>
        </w:tc>
        <w:tc>
          <w:tcPr>
            <w:tcW w:w="2126" w:type="dxa"/>
            <w:tcBorders>
              <w:bottom w:val="single" w:sz="6" w:space="0" w:color="35673A" w:themeColor="accent1"/>
            </w:tcBorders>
            <w:vAlign w:val="center"/>
          </w:tcPr>
          <w:p w14:paraId="5A5A4CBD" w14:textId="77777777" w:rsidR="003D5BAD" w:rsidRDefault="003D5BAD" w:rsidP="00F96D1A">
            <w:pPr>
              <w:jc w:val="center"/>
              <w:rPr>
                <w:sz w:val="20"/>
                <w:szCs w:val="20"/>
              </w:rPr>
            </w:pPr>
            <w:r>
              <w:rPr>
                <w:sz w:val="20"/>
                <w:szCs w:val="20"/>
              </w:rPr>
              <w:t>538062, 209010</w:t>
            </w:r>
          </w:p>
        </w:tc>
      </w:tr>
      <w:tr w:rsidR="003D5BAD" w14:paraId="5E96EA1D"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676D47D7" w14:textId="77777777" w:rsidR="003D5BAD" w:rsidRPr="000E1BF8" w:rsidRDefault="003D5BAD" w:rsidP="00F96D1A">
            <w:pPr>
              <w:jc w:val="center"/>
              <w:rPr>
                <w:rFonts w:cs="Heebo"/>
                <w:sz w:val="20"/>
                <w:szCs w:val="20"/>
              </w:rPr>
            </w:pPr>
            <w:r>
              <w:rPr>
                <w:rFonts w:cs="Heebo"/>
                <w:sz w:val="20"/>
                <w:szCs w:val="20"/>
              </w:rPr>
              <w:t>SR02 – Industrial Property within Industrial Estate</w:t>
            </w:r>
          </w:p>
        </w:tc>
        <w:tc>
          <w:tcPr>
            <w:tcW w:w="1843" w:type="dxa"/>
            <w:tcBorders>
              <w:top w:val="single" w:sz="6" w:space="0" w:color="35673A" w:themeColor="accent1"/>
              <w:bottom w:val="single" w:sz="6" w:space="0" w:color="35673A" w:themeColor="accent1"/>
            </w:tcBorders>
            <w:vAlign w:val="center"/>
          </w:tcPr>
          <w:p w14:paraId="6669E20A"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071178CC" w14:textId="77777777" w:rsidR="003D5BAD" w:rsidRPr="006C69CF" w:rsidRDefault="003D5BAD" w:rsidP="00F96D1A">
            <w:pPr>
              <w:jc w:val="center"/>
              <w:rPr>
                <w:sz w:val="20"/>
                <w:szCs w:val="20"/>
              </w:rPr>
            </w:pPr>
            <w:r>
              <w:rPr>
                <w:sz w:val="20"/>
                <w:szCs w:val="20"/>
              </w:rPr>
              <w:t>66m</w:t>
            </w:r>
          </w:p>
        </w:tc>
        <w:tc>
          <w:tcPr>
            <w:tcW w:w="2126" w:type="dxa"/>
            <w:tcBorders>
              <w:top w:val="single" w:sz="6" w:space="0" w:color="35673A" w:themeColor="accent1"/>
              <w:bottom w:val="single" w:sz="6" w:space="0" w:color="35673A" w:themeColor="accent1"/>
            </w:tcBorders>
            <w:vAlign w:val="center"/>
          </w:tcPr>
          <w:p w14:paraId="4453D172" w14:textId="77777777" w:rsidR="003D5BAD" w:rsidRDefault="003D5BAD" w:rsidP="00F96D1A">
            <w:pPr>
              <w:jc w:val="center"/>
              <w:rPr>
                <w:sz w:val="20"/>
                <w:szCs w:val="20"/>
              </w:rPr>
            </w:pPr>
            <w:r>
              <w:rPr>
                <w:sz w:val="20"/>
                <w:szCs w:val="20"/>
              </w:rPr>
              <w:t>538052, 209117</w:t>
            </w:r>
          </w:p>
        </w:tc>
      </w:tr>
      <w:tr w:rsidR="003D5BAD" w14:paraId="3FD9F2E0"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5EA0435C" w14:textId="77777777" w:rsidR="003D5BAD" w:rsidRPr="000E1BF8" w:rsidRDefault="003D5BAD" w:rsidP="00F96D1A">
            <w:pPr>
              <w:jc w:val="center"/>
              <w:rPr>
                <w:rFonts w:cs="Heebo"/>
                <w:sz w:val="20"/>
                <w:szCs w:val="20"/>
              </w:rPr>
            </w:pPr>
            <w:r>
              <w:rPr>
                <w:rFonts w:cs="Heebo"/>
                <w:sz w:val="20"/>
                <w:szCs w:val="20"/>
              </w:rPr>
              <w:t>SR03 – Industrial Property within Industrial Estate</w:t>
            </w:r>
          </w:p>
        </w:tc>
        <w:tc>
          <w:tcPr>
            <w:tcW w:w="1843" w:type="dxa"/>
            <w:tcBorders>
              <w:top w:val="single" w:sz="6" w:space="0" w:color="35673A" w:themeColor="accent1"/>
              <w:bottom w:val="single" w:sz="6" w:space="0" w:color="35673A" w:themeColor="accent1"/>
            </w:tcBorders>
            <w:vAlign w:val="center"/>
          </w:tcPr>
          <w:p w14:paraId="4544FEAF"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02EB4663" w14:textId="77777777" w:rsidR="003D5BAD" w:rsidRPr="006C69CF" w:rsidRDefault="003D5BAD" w:rsidP="00F96D1A">
            <w:pPr>
              <w:jc w:val="center"/>
              <w:rPr>
                <w:sz w:val="20"/>
                <w:szCs w:val="20"/>
              </w:rPr>
            </w:pPr>
            <w:r>
              <w:rPr>
                <w:sz w:val="20"/>
                <w:szCs w:val="20"/>
              </w:rPr>
              <w:t>21m</w:t>
            </w:r>
          </w:p>
        </w:tc>
        <w:tc>
          <w:tcPr>
            <w:tcW w:w="2126" w:type="dxa"/>
            <w:tcBorders>
              <w:top w:val="single" w:sz="6" w:space="0" w:color="35673A" w:themeColor="accent1"/>
              <w:bottom w:val="single" w:sz="6" w:space="0" w:color="35673A" w:themeColor="accent1"/>
            </w:tcBorders>
            <w:vAlign w:val="center"/>
          </w:tcPr>
          <w:p w14:paraId="16F7EA08" w14:textId="77777777" w:rsidR="003D5BAD" w:rsidRDefault="003D5BAD" w:rsidP="00F96D1A">
            <w:pPr>
              <w:jc w:val="center"/>
              <w:rPr>
                <w:sz w:val="20"/>
                <w:szCs w:val="20"/>
              </w:rPr>
            </w:pPr>
            <w:r>
              <w:rPr>
                <w:sz w:val="20"/>
                <w:szCs w:val="20"/>
              </w:rPr>
              <w:t>538135, 209112</w:t>
            </w:r>
          </w:p>
        </w:tc>
      </w:tr>
      <w:tr w:rsidR="003D5BAD" w14:paraId="602DCCDC"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27474E2C" w14:textId="77777777" w:rsidR="003D5BAD" w:rsidRPr="000E1BF8" w:rsidRDefault="003D5BAD" w:rsidP="00F96D1A">
            <w:pPr>
              <w:jc w:val="center"/>
              <w:rPr>
                <w:rFonts w:cs="Heebo"/>
                <w:sz w:val="20"/>
                <w:szCs w:val="20"/>
              </w:rPr>
            </w:pPr>
            <w:r>
              <w:rPr>
                <w:rFonts w:cs="Heebo"/>
                <w:sz w:val="20"/>
                <w:szCs w:val="20"/>
              </w:rPr>
              <w:t>SR04 - Industrial Property within Industrial Estate</w:t>
            </w:r>
          </w:p>
        </w:tc>
        <w:tc>
          <w:tcPr>
            <w:tcW w:w="1843" w:type="dxa"/>
            <w:tcBorders>
              <w:top w:val="single" w:sz="6" w:space="0" w:color="35673A" w:themeColor="accent1"/>
              <w:bottom w:val="single" w:sz="6" w:space="0" w:color="35673A" w:themeColor="accent1"/>
            </w:tcBorders>
            <w:vAlign w:val="center"/>
          </w:tcPr>
          <w:p w14:paraId="758EBCCE"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7FEE2E55" w14:textId="77777777" w:rsidR="003D5BAD" w:rsidRPr="006C69CF" w:rsidRDefault="003D5BAD" w:rsidP="00F96D1A">
            <w:pPr>
              <w:jc w:val="center"/>
              <w:rPr>
                <w:sz w:val="20"/>
                <w:szCs w:val="20"/>
              </w:rPr>
            </w:pPr>
            <w:r>
              <w:rPr>
                <w:sz w:val="20"/>
                <w:szCs w:val="20"/>
              </w:rPr>
              <w:t>31m</w:t>
            </w:r>
          </w:p>
        </w:tc>
        <w:tc>
          <w:tcPr>
            <w:tcW w:w="2126" w:type="dxa"/>
            <w:tcBorders>
              <w:top w:val="single" w:sz="6" w:space="0" w:color="35673A" w:themeColor="accent1"/>
              <w:bottom w:val="single" w:sz="6" w:space="0" w:color="35673A" w:themeColor="accent1"/>
            </w:tcBorders>
            <w:vAlign w:val="center"/>
          </w:tcPr>
          <w:p w14:paraId="6F746AB0" w14:textId="77777777" w:rsidR="003D5BAD" w:rsidRDefault="003D5BAD" w:rsidP="00F96D1A">
            <w:pPr>
              <w:jc w:val="center"/>
              <w:rPr>
                <w:sz w:val="20"/>
                <w:szCs w:val="20"/>
              </w:rPr>
            </w:pPr>
            <w:r>
              <w:rPr>
                <w:sz w:val="20"/>
                <w:szCs w:val="20"/>
              </w:rPr>
              <w:t>538110, 209126</w:t>
            </w:r>
          </w:p>
        </w:tc>
      </w:tr>
      <w:tr w:rsidR="003D5BAD" w14:paraId="278F5E46"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5818F58D" w14:textId="77777777" w:rsidR="003D5BAD" w:rsidRPr="000E1BF8" w:rsidRDefault="003D5BAD" w:rsidP="00F96D1A">
            <w:pPr>
              <w:jc w:val="center"/>
              <w:rPr>
                <w:rFonts w:cs="Heebo"/>
                <w:sz w:val="20"/>
                <w:szCs w:val="20"/>
              </w:rPr>
            </w:pPr>
            <w:r>
              <w:rPr>
                <w:rFonts w:cs="Heebo"/>
                <w:sz w:val="20"/>
                <w:szCs w:val="20"/>
              </w:rPr>
              <w:t>SR05 - Industrial Property within Industrial Estate</w:t>
            </w:r>
          </w:p>
        </w:tc>
        <w:tc>
          <w:tcPr>
            <w:tcW w:w="1843" w:type="dxa"/>
            <w:tcBorders>
              <w:top w:val="single" w:sz="6" w:space="0" w:color="35673A" w:themeColor="accent1"/>
              <w:bottom w:val="single" w:sz="6" w:space="0" w:color="35673A" w:themeColor="accent1"/>
            </w:tcBorders>
            <w:vAlign w:val="center"/>
          </w:tcPr>
          <w:p w14:paraId="50911610"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6908369B" w14:textId="77777777" w:rsidR="003D5BAD" w:rsidRPr="006C69CF" w:rsidRDefault="003D5BAD" w:rsidP="00F96D1A">
            <w:pPr>
              <w:jc w:val="center"/>
              <w:rPr>
                <w:sz w:val="20"/>
                <w:szCs w:val="20"/>
              </w:rPr>
            </w:pPr>
            <w:r>
              <w:rPr>
                <w:sz w:val="20"/>
                <w:szCs w:val="20"/>
              </w:rPr>
              <w:t>50m</w:t>
            </w:r>
          </w:p>
        </w:tc>
        <w:tc>
          <w:tcPr>
            <w:tcW w:w="2126" w:type="dxa"/>
            <w:tcBorders>
              <w:top w:val="single" w:sz="6" w:space="0" w:color="35673A" w:themeColor="accent1"/>
              <w:bottom w:val="single" w:sz="6" w:space="0" w:color="35673A" w:themeColor="accent1"/>
            </w:tcBorders>
            <w:vAlign w:val="center"/>
          </w:tcPr>
          <w:p w14:paraId="7B23CD7E" w14:textId="77777777" w:rsidR="003D5BAD" w:rsidRDefault="003D5BAD" w:rsidP="00F96D1A">
            <w:pPr>
              <w:jc w:val="center"/>
              <w:rPr>
                <w:sz w:val="20"/>
                <w:szCs w:val="20"/>
              </w:rPr>
            </w:pPr>
            <w:r>
              <w:rPr>
                <w:sz w:val="20"/>
                <w:szCs w:val="20"/>
              </w:rPr>
              <w:t>538156, 209136</w:t>
            </w:r>
          </w:p>
        </w:tc>
      </w:tr>
      <w:tr w:rsidR="003D5BAD" w14:paraId="0C05FD94"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422074E0" w14:textId="77777777" w:rsidR="003D5BAD" w:rsidRPr="000E1BF8" w:rsidRDefault="003D5BAD" w:rsidP="00F96D1A">
            <w:pPr>
              <w:jc w:val="center"/>
              <w:rPr>
                <w:rFonts w:cs="Heebo"/>
                <w:sz w:val="20"/>
                <w:szCs w:val="20"/>
              </w:rPr>
            </w:pPr>
            <w:r>
              <w:rPr>
                <w:rFonts w:cs="Heebo"/>
                <w:sz w:val="20"/>
                <w:szCs w:val="20"/>
              </w:rPr>
              <w:t>SR06 - Industrial Property within Industrial Estate</w:t>
            </w:r>
          </w:p>
        </w:tc>
        <w:tc>
          <w:tcPr>
            <w:tcW w:w="1843" w:type="dxa"/>
            <w:tcBorders>
              <w:top w:val="single" w:sz="6" w:space="0" w:color="35673A" w:themeColor="accent1"/>
              <w:bottom w:val="single" w:sz="6" w:space="0" w:color="35673A" w:themeColor="accent1"/>
            </w:tcBorders>
            <w:vAlign w:val="center"/>
          </w:tcPr>
          <w:p w14:paraId="7230A038"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4E7F854B" w14:textId="77777777" w:rsidR="003D5BAD" w:rsidRPr="006C69CF" w:rsidRDefault="003D5BAD" w:rsidP="00F96D1A">
            <w:pPr>
              <w:jc w:val="center"/>
              <w:rPr>
                <w:sz w:val="20"/>
                <w:szCs w:val="20"/>
              </w:rPr>
            </w:pPr>
            <w:r>
              <w:rPr>
                <w:sz w:val="20"/>
                <w:szCs w:val="20"/>
              </w:rPr>
              <w:t>60m</w:t>
            </w:r>
          </w:p>
        </w:tc>
        <w:tc>
          <w:tcPr>
            <w:tcW w:w="2126" w:type="dxa"/>
            <w:tcBorders>
              <w:top w:val="single" w:sz="6" w:space="0" w:color="35673A" w:themeColor="accent1"/>
              <w:bottom w:val="single" w:sz="6" w:space="0" w:color="35673A" w:themeColor="accent1"/>
            </w:tcBorders>
            <w:vAlign w:val="center"/>
          </w:tcPr>
          <w:p w14:paraId="0D297F51" w14:textId="77777777" w:rsidR="003D5BAD" w:rsidRDefault="003D5BAD" w:rsidP="00F96D1A">
            <w:pPr>
              <w:jc w:val="center"/>
              <w:rPr>
                <w:sz w:val="20"/>
                <w:szCs w:val="20"/>
              </w:rPr>
            </w:pPr>
            <w:r>
              <w:rPr>
                <w:sz w:val="20"/>
                <w:szCs w:val="20"/>
              </w:rPr>
              <w:t>538131, 209151</w:t>
            </w:r>
          </w:p>
        </w:tc>
      </w:tr>
      <w:tr w:rsidR="003D5BAD" w14:paraId="3FFEC247"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5CDDBE40" w14:textId="77777777" w:rsidR="003D5BAD" w:rsidRPr="000E1BF8" w:rsidRDefault="003D5BAD" w:rsidP="00F96D1A">
            <w:pPr>
              <w:jc w:val="center"/>
              <w:rPr>
                <w:rFonts w:cs="Heebo"/>
                <w:sz w:val="20"/>
                <w:szCs w:val="20"/>
              </w:rPr>
            </w:pPr>
            <w:r>
              <w:rPr>
                <w:rFonts w:cs="Heebo"/>
                <w:sz w:val="20"/>
                <w:szCs w:val="20"/>
              </w:rPr>
              <w:lastRenderedPageBreak/>
              <w:t>SR07 - Industrial Property within Industrial Estate</w:t>
            </w:r>
          </w:p>
        </w:tc>
        <w:tc>
          <w:tcPr>
            <w:tcW w:w="1843" w:type="dxa"/>
            <w:tcBorders>
              <w:top w:val="single" w:sz="6" w:space="0" w:color="35673A" w:themeColor="accent1"/>
              <w:bottom w:val="single" w:sz="6" w:space="0" w:color="35673A" w:themeColor="accent1"/>
            </w:tcBorders>
            <w:vAlign w:val="center"/>
          </w:tcPr>
          <w:p w14:paraId="41D892E3"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2C87EF0D" w14:textId="77777777" w:rsidR="003D5BAD" w:rsidRPr="006C69CF" w:rsidRDefault="003D5BAD" w:rsidP="00F96D1A">
            <w:pPr>
              <w:jc w:val="center"/>
              <w:rPr>
                <w:sz w:val="20"/>
                <w:szCs w:val="20"/>
              </w:rPr>
            </w:pPr>
            <w:r>
              <w:rPr>
                <w:sz w:val="20"/>
                <w:szCs w:val="20"/>
              </w:rPr>
              <w:t>70m</w:t>
            </w:r>
          </w:p>
        </w:tc>
        <w:tc>
          <w:tcPr>
            <w:tcW w:w="2126" w:type="dxa"/>
            <w:tcBorders>
              <w:top w:val="single" w:sz="6" w:space="0" w:color="35673A" w:themeColor="accent1"/>
              <w:bottom w:val="single" w:sz="6" w:space="0" w:color="35673A" w:themeColor="accent1"/>
            </w:tcBorders>
            <w:vAlign w:val="center"/>
          </w:tcPr>
          <w:p w14:paraId="75EA7E5E" w14:textId="77777777" w:rsidR="003D5BAD" w:rsidRDefault="003D5BAD" w:rsidP="00F96D1A">
            <w:pPr>
              <w:jc w:val="center"/>
              <w:rPr>
                <w:sz w:val="20"/>
                <w:szCs w:val="20"/>
              </w:rPr>
            </w:pPr>
            <w:r>
              <w:rPr>
                <w:sz w:val="20"/>
                <w:szCs w:val="20"/>
              </w:rPr>
              <w:t>538082, 209168</w:t>
            </w:r>
          </w:p>
        </w:tc>
      </w:tr>
      <w:tr w:rsidR="003D5BAD" w14:paraId="00ECD034"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2B6FE773" w14:textId="77777777" w:rsidR="003D5BAD" w:rsidRPr="000E1BF8" w:rsidRDefault="003D5BAD" w:rsidP="00F96D1A">
            <w:pPr>
              <w:jc w:val="center"/>
              <w:rPr>
                <w:rFonts w:cs="Heebo"/>
                <w:sz w:val="20"/>
                <w:szCs w:val="20"/>
              </w:rPr>
            </w:pPr>
            <w:r>
              <w:rPr>
                <w:rFonts w:cs="Heebo"/>
                <w:sz w:val="20"/>
                <w:szCs w:val="20"/>
              </w:rPr>
              <w:t>SR08 - Industrial Property within Industrial Estate</w:t>
            </w:r>
          </w:p>
        </w:tc>
        <w:tc>
          <w:tcPr>
            <w:tcW w:w="1843" w:type="dxa"/>
            <w:tcBorders>
              <w:top w:val="single" w:sz="6" w:space="0" w:color="35673A" w:themeColor="accent1"/>
              <w:bottom w:val="single" w:sz="6" w:space="0" w:color="35673A" w:themeColor="accent1"/>
            </w:tcBorders>
            <w:vAlign w:val="center"/>
          </w:tcPr>
          <w:p w14:paraId="7F0EEF74"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7B053CAF" w14:textId="77777777" w:rsidR="003D5BAD" w:rsidRPr="006C69CF" w:rsidRDefault="003D5BAD" w:rsidP="00F96D1A">
            <w:pPr>
              <w:jc w:val="center"/>
              <w:rPr>
                <w:sz w:val="20"/>
                <w:szCs w:val="20"/>
              </w:rPr>
            </w:pPr>
            <w:r>
              <w:rPr>
                <w:sz w:val="20"/>
                <w:szCs w:val="20"/>
              </w:rPr>
              <w:t>83m</w:t>
            </w:r>
          </w:p>
        </w:tc>
        <w:tc>
          <w:tcPr>
            <w:tcW w:w="2126" w:type="dxa"/>
            <w:tcBorders>
              <w:top w:val="single" w:sz="6" w:space="0" w:color="35673A" w:themeColor="accent1"/>
              <w:bottom w:val="single" w:sz="6" w:space="0" w:color="35673A" w:themeColor="accent1"/>
            </w:tcBorders>
            <w:vAlign w:val="center"/>
          </w:tcPr>
          <w:p w14:paraId="12F5F60B" w14:textId="77777777" w:rsidR="003D5BAD" w:rsidRDefault="003D5BAD" w:rsidP="00F96D1A">
            <w:pPr>
              <w:jc w:val="center"/>
              <w:rPr>
                <w:sz w:val="20"/>
                <w:szCs w:val="20"/>
              </w:rPr>
            </w:pPr>
            <w:r>
              <w:rPr>
                <w:sz w:val="20"/>
                <w:szCs w:val="20"/>
              </w:rPr>
              <w:t>538172, 209165</w:t>
            </w:r>
          </w:p>
        </w:tc>
      </w:tr>
      <w:tr w:rsidR="003D5BAD" w14:paraId="6F85F96E"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17FC03F4" w14:textId="77777777" w:rsidR="003D5BAD" w:rsidRPr="000E1BF8" w:rsidRDefault="003D5BAD" w:rsidP="00F96D1A">
            <w:pPr>
              <w:jc w:val="center"/>
              <w:rPr>
                <w:rFonts w:cs="Heebo"/>
                <w:sz w:val="20"/>
                <w:szCs w:val="20"/>
              </w:rPr>
            </w:pPr>
            <w:r>
              <w:rPr>
                <w:rFonts w:cs="Heebo"/>
                <w:sz w:val="20"/>
                <w:szCs w:val="20"/>
              </w:rPr>
              <w:t>SR09 - Industrial Property within Industrial Estate</w:t>
            </w:r>
          </w:p>
        </w:tc>
        <w:tc>
          <w:tcPr>
            <w:tcW w:w="1843" w:type="dxa"/>
            <w:tcBorders>
              <w:top w:val="single" w:sz="6" w:space="0" w:color="35673A" w:themeColor="accent1"/>
              <w:bottom w:val="single" w:sz="6" w:space="0" w:color="35673A" w:themeColor="accent1"/>
            </w:tcBorders>
            <w:vAlign w:val="center"/>
          </w:tcPr>
          <w:p w14:paraId="3A306FCC"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6F3DC760" w14:textId="77777777" w:rsidR="003D5BAD" w:rsidRPr="006C69CF" w:rsidRDefault="003D5BAD" w:rsidP="00F96D1A">
            <w:pPr>
              <w:jc w:val="center"/>
              <w:rPr>
                <w:sz w:val="20"/>
                <w:szCs w:val="20"/>
              </w:rPr>
            </w:pPr>
            <w:r>
              <w:rPr>
                <w:sz w:val="20"/>
                <w:szCs w:val="20"/>
              </w:rPr>
              <w:t>110m</w:t>
            </w:r>
          </w:p>
        </w:tc>
        <w:tc>
          <w:tcPr>
            <w:tcW w:w="2126" w:type="dxa"/>
            <w:tcBorders>
              <w:top w:val="single" w:sz="6" w:space="0" w:color="35673A" w:themeColor="accent1"/>
              <w:bottom w:val="single" w:sz="6" w:space="0" w:color="35673A" w:themeColor="accent1"/>
            </w:tcBorders>
            <w:vAlign w:val="center"/>
          </w:tcPr>
          <w:p w14:paraId="3016A35D" w14:textId="77777777" w:rsidR="003D5BAD" w:rsidRDefault="003D5BAD" w:rsidP="00F96D1A">
            <w:pPr>
              <w:jc w:val="center"/>
              <w:rPr>
                <w:sz w:val="20"/>
                <w:szCs w:val="20"/>
              </w:rPr>
            </w:pPr>
            <w:r>
              <w:rPr>
                <w:sz w:val="20"/>
                <w:szCs w:val="20"/>
              </w:rPr>
              <w:t>538162, 209192</w:t>
            </w:r>
          </w:p>
        </w:tc>
      </w:tr>
      <w:tr w:rsidR="003D5BAD" w14:paraId="75520AD0"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01BED837" w14:textId="77777777" w:rsidR="003D5BAD" w:rsidRPr="000E1BF8" w:rsidRDefault="003D5BAD" w:rsidP="00F96D1A">
            <w:pPr>
              <w:jc w:val="center"/>
              <w:rPr>
                <w:rFonts w:cs="Heebo"/>
                <w:sz w:val="20"/>
                <w:szCs w:val="20"/>
              </w:rPr>
            </w:pPr>
            <w:r>
              <w:rPr>
                <w:rFonts w:cs="Heebo"/>
                <w:sz w:val="20"/>
                <w:szCs w:val="20"/>
              </w:rPr>
              <w:t>SR10 - Industrial Property within Industrial Estate</w:t>
            </w:r>
          </w:p>
        </w:tc>
        <w:tc>
          <w:tcPr>
            <w:tcW w:w="1843" w:type="dxa"/>
            <w:tcBorders>
              <w:top w:val="single" w:sz="6" w:space="0" w:color="35673A" w:themeColor="accent1"/>
              <w:bottom w:val="single" w:sz="6" w:space="0" w:color="35673A" w:themeColor="accent1"/>
            </w:tcBorders>
            <w:vAlign w:val="center"/>
          </w:tcPr>
          <w:p w14:paraId="11797526"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7B8FEB00" w14:textId="77777777" w:rsidR="003D5BAD" w:rsidRPr="006C69CF" w:rsidRDefault="003D5BAD" w:rsidP="00F96D1A">
            <w:pPr>
              <w:jc w:val="center"/>
              <w:rPr>
                <w:sz w:val="20"/>
                <w:szCs w:val="20"/>
              </w:rPr>
            </w:pPr>
            <w:r>
              <w:rPr>
                <w:sz w:val="20"/>
                <w:szCs w:val="20"/>
              </w:rPr>
              <w:t>126m</w:t>
            </w:r>
          </w:p>
        </w:tc>
        <w:tc>
          <w:tcPr>
            <w:tcW w:w="2126" w:type="dxa"/>
            <w:tcBorders>
              <w:top w:val="single" w:sz="6" w:space="0" w:color="35673A" w:themeColor="accent1"/>
              <w:bottom w:val="single" w:sz="6" w:space="0" w:color="35673A" w:themeColor="accent1"/>
            </w:tcBorders>
            <w:vAlign w:val="center"/>
          </w:tcPr>
          <w:p w14:paraId="5B3758AF" w14:textId="77777777" w:rsidR="003D5BAD" w:rsidRDefault="003D5BAD" w:rsidP="00F96D1A">
            <w:pPr>
              <w:jc w:val="center"/>
              <w:rPr>
                <w:sz w:val="20"/>
                <w:szCs w:val="20"/>
              </w:rPr>
            </w:pPr>
            <w:r>
              <w:rPr>
                <w:sz w:val="20"/>
                <w:szCs w:val="20"/>
              </w:rPr>
              <w:t>538121, 209217</w:t>
            </w:r>
          </w:p>
        </w:tc>
      </w:tr>
      <w:tr w:rsidR="003D5BAD" w14:paraId="2A24E75E"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6775B436" w14:textId="77777777" w:rsidR="003D5BAD" w:rsidRPr="000E1BF8" w:rsidRDefault="003D5BAD" w:rsidP="00F96D1A">
            <w:pPr>
              <w:jc w:val="center"/>
              <w:rPr>
                <w:rFonts w:cs="Heebo"/>
                <w:sz w:val="20"/>
                <w:szCs w:val="20"/>
              </w:rPr>
            </w:pPr>
            <w:r>
              <w:rPr>
                <w:rFonts w:cs="Heebo"/>
                <w:sz w:val="20"/>
                <w:szCs w:val="20"/>
              </w:rPr>
              <w:t>SR11 - Industrial Property within Industrial Estate</w:t>
            </w:r>
          </w:p>
        </w:tc>
        <w:tc>
          <w:tcPr>
            <w:tcW w:w="1843" w:type="dxa"/>
            <w:tcBorders>
              <w:top w:val="single" w:sz="6" w:space="0" w:color="35673A" w:themeColor="accent1"/>
              <w:bottom w:val="single" w:sz="6" w:space="0" w:color="35673A" w:themeColor="accent1"/>
            </w:tcBorders>
            <w:vAlign w:val="center"/>
          </w:tcPr>
          <w:p w14:paraId="298F7620"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7FB382C9" w14:textId="77777777" w:rsidR="003D5BAD" w:rsidRPr="006C69CF" w:rsidRDefault="003D5BAD" w:rsidP="00F96D1A">
            <w:pPr>
              <w:jc w:val="center"/>
              <w:rPr>
                <w:sz w:val="20"/>
                <w:szCs w:val="20"/>
              </w:rPr>
            </w:pPr>
            <w:r>
              <w:rPr>
                <w:sz w:val="20"/>
                <w:szCs w:val="20"/>
              </w:rPr>
              <w:t>154m</w:t>
            </w:r>
          </w:p>
        </w:tc>
        <w:tc>
          <w:tcPr>
            <w:tcW w:w="2126" w:type="dxa"/>
            <w:tcBorders>
              <w:top w:val="single" w:sz="6" w:space="0" w:color="35673A" w:themeColor="accent1"/>
              <w:bottom w:val="single" w:sz="6" w:space="0" w:color="35673A" w:themeColor="accent1"/>
            </w:tcBorders>
            <w:vAlign w:val="center"/>
          </w:tcPr>
          <w:p w14:paraId="24AD5F11" w14:textId="77777777" w:rsidR="003D5BAD" w:rsidRDefault="003D5BAD" w:rsidP="00F96D1A">
            <w:pPr>
              <w:jc w:val="center"/>
              <w:rPr>
                <w:sz w:val="20"/>
                <w:szCs w:val="20"/>
              </w:rPr>
            </w:pPr>
            <w:r>
              <w:rPr>
                <w:sz w:val="20"/>
                <w:szCs w:val="20"/>
              </w:rPr>
              <w:t>538141, 209249</w:t>
            </w:r>
          </w:p>
        </w:tc>
      </w:tr>
      <w:tr w:rsidR="003D5BAD" w14:paraId="2894DDD8"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64CCD2F8" w14:textId="77777777" w:rsidR="003D5BAD" w:rsidRPr="000E1BF8" w:rsidRDefault="003D5BAD" w:rsidP="00F96D1A">
            <w:pPr>
              <w:jc w:val="center"/>
              <w:rPr>
                <w:rFonts w:cs="Heebo"/>
                <w:sz w:val="20"/>
                <w:szCs w:val="20"/>
              </w:rPr>
            </w:pPr>
            <w:r>
              <w:rPr>
                <w:rFonts w:cs="Heebo"/>
                <w:sz w:val="20"/>
                <w:szCs w:val="20"/>
              </w:rPr>
              <w:t>SR12 – Industrial Property within Industrial Estate</w:t>
            </w:r>
          </w:p>
        </w:tc>
        <w:tc>
          <w:tcPr>
            <w:tcW w:w="1843" w:type="dxa"/>
            <w:tcBorders>
              <w:top w:val="single" w:sz="6" w:space="0" w:color="35673A" w:themeColor="accent1"/>
              <w:bottom w:val="single" w:sz="6" w:space="0" w:color="35673A" w:themeColor="accent1"/>
            </w:tcBorders>
            <w:vAlign w:val="center"/>
          </w:tcPr>
          <w:p w14:paraId="20C65B6C"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74AE0437" w14:textId="77777777" w:rsidR="003D5BAD" w:rsidRPr="006C69CF" w:rsidRDefault="003D5BAD" w:rsidP="00F96D1A">
            <w:pPr>
              <w:jc w:val="center"/>
              <w:rPr>
                <w:sz w:val="20"/>
                <w:szCs w:val="20"/>
              </w:rPr>
            </w:pPr>
            <w:r>
              <w:rPr>
                <w:sz w:val="20"/>
                <w:szCs w:val="20"/>
              </w:rPr>
              <w:t>140m</w:t>
            </w:r>
          </w:p>
        </w:tc>
        <w:tc>
          <w:tcPr>
            <w:tcW w:w="2126" w:type="dxa"/>
            <w:tcBorders>
              <w:top w:val="single" w:sz="6" w:space="0" w:color="35673A" w:themeColor="accent1"/>
              <w:bottom w:val="single" w:sz="6" w:space="0" w:color="35673A" w:themeColor="accent1"/>
            </w:tcBorders>
            <w:vAlign w:val="center"/>
          </w:tcPr>
          <w:p w14:paraId="52E4A4D8" w14:textId="77777777" w:rsidR="003D5BAD" w:rsidRDefault="003D5BAD" w:rsidP="00F96D1A">
            <w:pPr>
              <w:jc w:val="center"/>
              <w:rPr>
                <w:sz w:val="20"/>
                <w:szCs w:val="20"/>
              </w:rPr>
            </w:pPr>
            <w:r>
              <w:rPr>
                <w:sz w:val="20"/>
                <w:szCs w:val="20"/>
              </w:rPr>
              <w:t>538202, 209211</w:t>
            </w:r>
          </w:p>
        </w:tc>
      </w:tr>
      <w:tr w:rsidR="003D5BAD" w14:paraId="3D98B04A"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720F661B" w14:textId="77777777" w:rsidR="003D5BAD" w:rsidRPr="000E1BF8" w:rsidRDefault="003D5BAD" w:rsidP="00F96D1A">
            <w:pPr>
              <w:jc w:val="center"/>
              <w:rPr>
                <w:rFonts w:cs="Heebo"/>
                <w:sz w:val="20"/>
                <w:szCs w:val="20"/>
              </w:rPr>
            </w:pPr>
            <w:r>
              <w:rPr>
                <w:rFonts w:cs="Heebo"/>
                <w:sz w:val="20"/>
                <w:szCs w:val="20"/>
              </w:rPr>
              <w:t>SR13 – Industrial Property within Industrial Estate</w:t>
            </w:r>
          </w:p>
        </w:tc>
        <w:tc>
          <w:tcPr>
            <w:tcW w:w="1843" w:type="dxa"/>
            <w:tcBorders>
              <w:top w:val="single" w:sz="6" w:space="0" w:color="35673A" w:themeColor="accent1"/>
              <w:bottom w:val="single" w:sz="6" w:space="0" w:color="35673A" w:themeColor="accent1"/>
            </w:tcBorders>
            <w:vAlign w:val="center"/>
          </w:tcPr>
          <w:p w14:paraId="53CD1451"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7D9140A9" w14:textId="77777777" w:rsidR="003D5BAD" w:rsidRPr="006C69CF" w:rsidRDefault="003D5BAD" w:rsidP="00F96D1A">
            <w:pPr>
              <w:jc w:val="center"/>
              <w:rPr>
                <w:sz w:val="20"/>
                <w:szCs w:val="20"/>
              </w:rPr>
            </w:pPr>
            <w:r>
              <w:rPr>
                <w:sz w:val="20"/>
                <w:szCs w:val="20"/>
              </w:rPr>
              <w:t>180m</w:t>
            </w:r>
          </w:p>
        </w:tc>
        <w:tc>
          <w:tcPr>
            <w:tcW w:w="2126" w:type="dxa"/>
            <w:tcBorders>
              <w:top w:val="single" w:sz="6" w:space="0" w:color="35673A" w:themeColor="accent1"/>
              <w:bottom w:val="single" w:sz="6" w:space="0" w:color="35673A" w:themeColor="accent1"/>
            </w:tcBorders>
            <w:vAlign w:val="center"/>
          </w:tcPr>
          <w:p w14:paraId="486AA069" w14:textId="77777777" w:rsidR="003D5BAD" w:rsidRDefault="003D5BAD" w:rsidP="00F96D1A">
            <w:pPr>
              <w:jc w:val="center"/>
              <w:rPr>
                <w:sz w:val="20"/>
                <w:szCs w:val="20"/>
              </w:rPr>
            </w:pPr>
            <w:r>
              <w:rPr>
                <w:sz w:val="20"/>
                <w:szCs w:val="20"/>
              </w:rPr>
              <w:t>538194, 209265</w:t>
            </w:r>
          </w:p>
        </w:tc>
      </w:tr>
      <w:tr w:rsidR="003D5BAD" w14:paraId="384DA26A"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25AFE00D" w14:textId="77777777" w:rsidR="003D5BAD" w:rsidRPr="000E1BF8" w:rsidRDefault="003D5BAD" w:rsidP="00F96D1A">
            <w:pPr>
              <w:jc w:val="center"/>
              <w:rPr>
                <w:rFonts w:cs="Heebo"/>
                <w:sz w:val="20"/>
                <w:szCs w:val="20"/>
              </w:rPr>
            </w:pPr>
            <w:r>
              <w:rPr>
                <w:rFonts w:cs="Heebo"/>
                <w:sz w:val="20"/>
                <w:szCs w:val="20"/>
              </w:rPr>
              <w:t>SR14 - Industrial Property within Industrial Estate</w:t>
            </w:r>
          </w:p>
        </w:tc>
        <w:tc>
          <w:tcPr>
            <w:tcW w:w="1843" w:type="dxa"/>
            <w:tcBorders>
              <w:top w:val="single" w:sz="6" w:space="0" w:color="35673A" w:themeColor="accent1"/>
              <w:bottom w:val="single" w:sz="6" w:space="0" w:color="35673A" w:themeColor="accent1"/>
            </w:tcBorders>
            <w:vAlign w:val="center"/>
          </w:tcPr>
          <w:p w14:paraId="67330C0A"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2C61DA1D" w14:textId="77777777" w:rsidR="003D5BAD" w:rsidRPr="006C69CF" w:rsidRDefault="003D5BAD" w:rsidP="00F96D1A">
            <w:pPr>
              <w:jc w:val="center"/>
              <w:rPr>
                <w:sz w:val="20"/>
                <w:szCs w:val="20"/>
              </w:rPr>
            </w:pPr>
            <w:r>
              <w:rPr>
                <w:sz w:val="20"/>
                <w:szCs w:val="20"/>
              </w:rPr>
              <w:t>210m</w:t>
            </w:r>
          </w:p>
        </w:tc>
        <w:tc>
          <w:tcPr>
            <w:tcW w:w="2126" w:type="dxa"/>
            <w:tcBorders>
              <w:top w:val="single" w:sz="6" w:space="0" w:color="35673A" w:themeColor="accent1"/>
              <w:bottom w:val="single" w:sz="6" w:space="0" w:color="35673A" w:themeColor="accent1"/>
            </w:tcBorders>
            <w:vAlign w:val="center"/>
          </w:tcPr>
          <w:p w14:paraId="40F95564" w14:textId="77777777" w:rsidR="003D5BAD" w:rsidRDefault="003D5BAD" w:rsidP="00F96D1A">
            <w:pPr>
              <w:jc w:val="center"/>
              <w:rPr>
                <w:sz w:val="20"/>
                <w:szCs w:val="20"/>
              </w:rPr>
            </w:pPr>
            <w:r>
              <w:rPr>
                <w:sz w:val="20"/>
                <w:szCs w:val="20"/>
              </w:rPr>
              <w:t>538215, 209283</w:t>
            </w:r>
          </w:p>
        </w:tc>
      </w:tr>
      <w:tr w:rsidR="003D5BAD" w14:paraId="2365B6BB"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155C821E" w14:textId="77777777" w:rsidR="003D5BAD" w:rsidRPr="000E1BF8" w:rsidRDefault="003D5BAD" w:rsidP="00F96D1A">
            <w:pPr>
              <w:jc w:val="center"/>
              <w:rPr>
                <w:rFonts w:cs="Heebo"/>
                <w:sz w:val="20"/>
                <w:szCs w:val="20"/>
              </w:rPr>
            </w:pPr>
            <w:r>
              <w:rPr>
                <w:rFonts w:cs="Heebo"/>
                <w:sz w:val="20"/>
                <w:szCs w:val="20"/>
              </w:rPr>
              <w:t>SR15 - Industrial Property within Industrial Estate</w:t>
            </w:r>
          </w:p>
        </w:tc>
        <w:tc>
          <w:tcPr>
            <w:tcW w:w="1843" w:type="dxa"/>
            <w:tcBorders>
              <w:top w:val="single" w:sz="6" w:space="0" w:color="35673A" w:themeColor="accent1"/>
              <w:bottom w:val="single" w:sz="6" w:space="0" w:color="35673A" w:themeColor="accent1"/>
            </w:tcBorders>
            <w:vAlign w:val="center"/>
          </w:tcPr>
          <w:p w14:paraId="18F888ED"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11A99F47" w14:textId="77777777" w:rsidR="003D5BAD" w:rsidRPr="006C69CF" w:rsidRDefault="003D5BAD" w:rsidP="00F96D1A">
            <w:pPr>
              <w:jc w:val="center"/>
              <w:rPr>
                <w:sz w:val="20"/>
                <w:szCs w:val="20"/>
              </w:rPr>
            </w:pPr>
            <w:r>
              <w:rPr>
                <w:sz w:val="20"/>
                <w:szCs w:val="20"/>
              </w:rPr>
              <w:t>240m</w:t>
            </w:r>
          </w:p>
        </w:tc>
        <w:tc>
          <w:tcPr>
            <w:tcW w:w="2126" w:type="dxa"/>
            <w:tcBorders>
              <w:top w:val="single" w:sz="6" w:space="0" w:color="35673A" w:themeColor="accent1"/>
              <w:bottom w:val="single" w:sz="6" w:space="0" w:color="35673A" w:themeColor="accent1"/>
            </w:tcBorders>
            <w:vAlign w:val="center"/>
          </w:tcPr>
          <w:p w14:paraId="33501C98" w14:textId="77777777" w:rsidR="003D5BAD" w:rsidRDefault="003D5BAD" w:rsidP="00F96D1A">
            <w:pPr>
              <w:jc w:val="center"/>
              <w:rPr>
                <w:sz w:val="20"/>
                <w:szCs w:val="20"/>
              </w:rPr>
            </w:pPr>
            <w:r>
              <w:rPr>
                <w:sz w:val="20"/>
                <w:szCs w:val="20"/>
              </w:rPr>
              <w:t>538225, 209324</w:t>
            </w:r>
          </w:p>
        </w:tc>
      </w:tr>
      <w:tr w:rsidR="003D5BAD" w14:paraId="4D59EDD9"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101FF0AA" w14:textId="77777777" w:rsidR="003D5BAD" w:rsidRPr="000E1BF8" w:rsidRDefault="003D5BAD" w:rsidP="00F96D1A">
            <w:pPr>
              <w:jc w:val="center"/>
              <w:rPr>
                <w:rFonts w:cs="Heebo"/>
                <w:sz w:val="20"/>
                <w:szCs w:val="20"/>
              </w:rPr>
            </w:pPr>
            <w:r>
              <w:rPr>
                <w:rFonts w:cs="Heebo"/>
                <w:sz w:val="20"/>
                <w:szCs w:val="20"/>
              </w:rPr>
              <w:t>SR16 - Industrial Property within Industrial Estate</w:t>
            </w:r>
          </w:p>
        </w:tc>
        <w:tc>
          <w:tcPr>
            <w:tcW w:w="1843" w:type="dxa"/>
            <w:tcBorders>
              <w:top w:val="single" w:sz="6" w:space="0" w:color="35673A" w:themeColor="accent1"/>
              <w:bottom w:val="single" w:sz="6" w:space="0" w:color="35673A" w:themeColor="accent1"/>
            </w:tcBorders>
            <w:vAlign w:val="center"/>
          </w:tcPr>
          <w:p w14:paraId="34605D3C"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6FE59877" w14:textId="77777777" w:rsidR="003D5BAD" w:rsidRPr="006C69CF" w:rsidRDefault="003D5BAD" w:rsidP="00F96D1A">
            <w:pPr>
              <w:jc w:val="center"/>
              <w:rPr>
                <w:sz w:val="20"/>
                <w:szCs w:val="20"/>
              </w:rPr>
            </w:pPr>
            <w:r>
              <w:rPr>
                <w:sz w:val="20"/>
                <w:szCs w:val="20"/>
              </w:rPr>
              <w:t>276m</w:t>
            </w:r>
          </w:p>
        </w:tc>
        <w:tc>
          <w:tcPr>
            <w:tcW w:w="2126" w:type="dxa"/>
            <w:tcBorders>
              <w:top w:val="single" w:sz="6" w:space="0" w:color="35673A" w:themeColor="accent1"/>
              <w:bottom w:val="single" w:sz="6" w:space="0" w:color="35673A" w:themeColor="accent1"/>
            </w:tcBorders>
            <w:vAlign w:val="center"/>
          </w:tcPr>
          <w:p w14:paraId="56170CFB" w14:textId="77777777" w:rsidR="003D5BAD" w:rsidRDefault="003D5BAD" w:rsidP="00F96D1A">
            <w:pPr>
              <w:jc w:val="center"/>
              <w:rPr>
                <w:sz w:val="20"/>
                <w:szCs w:val="20"/>
              </w:rPr>
            </w:pPr>
            <w:r>
              <w:rPr>
                <w:sz w:val="20"/>
                <w:szCs w:val="20"/>
              </w:rPr>
              <w:t>538232, 209346</w:t>
            </w:r>
          </w:p>
        </w:tc>
      </w:tr>
      <w:tr w:rsidR="003D5BAD" w14:paraId="23924A11"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0E06708E" w14:textId="77777777" w:rsidR="003D5BAD" w:rsidRPr="000E1BF8" w:rsidRDefault="003D5BAD" w:rsidP="00F96D1A">
            <w:pPr>
              <w:jc w:val="center"/>
              <w:rPr>
                <w:rFonts w:cs="Heebo"/>
                <w:sz w:val="20"/>
                <w:szCs w:val="20"/>
              </w:rPr>
            </w:pPr>
            <w:r>
              <w:rPr>
                <w:rFonts w:cs="Heebo"/>
                <w:sz w:val="20"/>
                <w:szCs w:val="20"/>
              </w:rPr>
              <w:t>SR17 - Industrial Property within Industrial Estate</w:t>
            </w:r>
          </w:p>
        </w:tc>
        <w:tc>
          <w:tcPr>
            <w:tcW w:w="1843" w:type="dxa"/>
            <w:tcBorders>
              <w:top w:val="single" w:sz="6" w:space="0" w:color="35673A" w:themeColor="accent1"/>
              <w:bottom w:val="single" w:sz="6" w:space="0" w:color="35673A" w:themeColor="accent1"/>
            </w:tcBorders>
            <w:vAlign w:val="center"/>
          </w:tcPr>
          <w:p w14:paraId="2818BF72"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5875334E" w14:textId="77777777" w:rsidR="003D5BAD" w:rsidRPr="006C69CF" w:rsidRDefault="003D5BAD" w:rsidP="00F96D1A">
            <w:pPr>
              <w:jc w:val="center"/>
              <w:rPr>
                <w:sz w:val="20"/>
                <w:szCs w:val="20"/>
              </w:rPr>
            </w:pPr>
            <w:r>
              <w:rPr>
                <w:sz w:val="20"/>
                <w:szCs w:val="20"/>
              </w:rPr>
              <w:t>264m</w:t>
            </w:r>
          </w:p>
        </w:tc>
        <w:tc>
          <w:tcPr>
            <w:tcW w:w="2126" w:type="dxa"/>
            <w:tcBorders>
              <w:top w:val="single" w:sz="6" w:space="0" w:color="35673A" w:themeColor="accent1"/>
              <w:bottom w:val="single" w:sz="6" w:space="0" w:color="35673A" w:themeColor="accent1"/>
            </w:tcBorders>
            <w:vAlign w:val="center"/>
          </w:tcPr>
          <w:p w14:paraId="233E2EB3" w14:textId="77777777" w:rsidR="003D5BAD" w:rsidRDefault="003D5BAD" w:rsidP="00F96D1A">
            <w:pPr>
              <w:jc w:val="center"/>
              <w:rPr>
                <w:sz w:val="20"/>
                <w:szCs w:val="20"/>
              </w:rPr>
            </w:pPr>
            <w:r>
              <w:rPr>
                <w:sz w:val="20"/>
                <w:szCs w:val="20"/>
              </w:rPr>
              <w:t>538274, 209310</w:t>
            </w:r>
          </w:p>
        </w:tc>
      </w:tr>
      <w:tr w:rsidR="003D5BAD" w14:paraId="4128027F"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3E303B21" w14:textId="77777777" w:rsidR="003D5BAD" w:rsidRPr="000E1BF8" w:rsidRDefault="003D5BAD" w:rsidP="00F96D1A">
            <w:pPr>
              <w:jc w:val="center"/>
              <w:rPr>
                <w:rFonts w:cs="Heebo"/>
                <w:sz w:val="20"/>
                <w:szCs w:val="20"/>
              </w:rPr>
            </w:pPr>
            <w:r>
              <w:rPr>
                <w:rFonts w:cs="Heebo"/>
                <w:sz w:val="20"/>
                <w:szCs w:val="20"/>
              </w:rPr>
              <w:t>SR18 - Industrial Property within Industrial Estate</w:t>
            </w:r>
          </w:p>
        </w:tc>
        <w:tc>
          <w:tcPr>
            <w:tcW w:w="1843" w:type="dxa"/>
            <w:tcBorders>
              <w:top w:val="single" w:sz="6" w:space="0" w:color="35673A" w:themeColor="accent1"/>
              <w:bottom w:val="single" w:sz="6" w:space="0" w:color="35673A" w:themeColor="accent1"/>
            </w:tcBorders>
            <w:vAlign w:val="center"/>
          </w:tcPr>
          <w:p w14:paraId="5B59295E"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0694E6D3" w14:textId="77777777" w:rsidR="003D5BAD" w:rsidRPr="006C69CF" w:rsidRDefault="003D5BAD" w:rsidP="00F96D1A">
            <w:pPr>
              <w:jc w:val="center"/>
              <w:rPr>
                <w:sz w:val="20"/>
                <w:szCs w:val="20"/>
              </w:rPr>
            </w:pPr>
            <w:r>
              <w:rPr>
                <w:sz w:val="20"/>
                <w:szCs w:val="20"/>
              </w:rPr>
              <w:t>291m</w:t>
            </w:r>
          </w:p>
        </w:tc>
        <w:tc>
          <w:tcPr>
            <w:tcW w:w="2126" w:type="dxa"/>
            <w:tcBorders>
              <w:top w:val="single" w:sz="6" w:space="0" w:color="35673A" w:themeColor="accent1"/>
              <w:bottom w:val="single" w:sz="6" w:space="0" w:color="35673A" w:themeColor="accent1"/>
            </w:tcBorders>
            <w:vAlign w:val="center"/>
          </w:tcPr>
          <w:p w14:paraId="1967E0CE" w14:textId="77777777" w:rsidR="003D5BAD" w:rsidRDefault="003D5BAD" w:rsidP="00F96D1A">
            <w:pPr>
              <w:jc w:val="center"/>
              <w:rPr>
                <w:sz w:val="20"/>
                <w:szCs w:val="20"/>
              </w:rPr>
            </w:pPr>
            <w:r>
              <w:rPr>
                <w:sz w:val="20"/>
                <w:szCs w:val="20"/>
              </w:rPr>
              <w:t>538268, 209343</w:t>
            </w:r>
          </w:p>
        </w:tc>
      </w:tr>
      <w:tr w:rsidR="003D5BAD" w14:paraId="1DF27CDC"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36F49CCD" w14:textId="77777777" w:rsidR="003D5BAD" w:rsidRPr="000E1BF8" w:rsidRDefault="003D5BAD" w:rsidP="00F96D1A">
            <w:pPr>
              <w:jc w:val="center"/>
              <w:rPr>
                <w:rFonts w:cs="Heebo"/>
                <w:sz w:val="20"/>
                <w:szCs w:val="20"/>
              </w:rPr>
            </w:pPr>
            <w:r>
              <w:rPr>
                <w:rFonts w:cs="Heebo"/>
                <w:sz w:val="20"/>
                <w:szCs w:val="20"/>
              </w:rPr>
              <w:t>SR19 - Industrial Property within Industrial Estate</w:t>
            </w:r>
          </w:p>
        </w:tc>
        <w:tc>
          <w:tcPr>
            <w:tcW w:w="1843" w:type="dxa"/>
            <w:tcBorders>
              <w:top w:val="single" w:sz="6" w:space="0" w:color="35673A" w:themeColor="accent1"/>
              <w:bottom w:val="single" w:sz="6" w:space="0" w:color="35673A" w:themeColor="accent1"/>
            </w:tcBorders>
            <w:vAlign w:val="center"/>
          </w:tcPr>
          <w:p w14:paraId="61303611"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119722F7" w14:textId="77777777" w:rsidR="003D5BAD" w:rsidRPr="006C69CF" w:rsidRDefault="003D5BAD" w:rsidP="00F96D1A">
            <w:pPr>
              <w:jc w:val="center"/>
              <w:rPr>
                <w:sz w:val="20"/>
                <w:szCs w:val="20"/>
              </w:rPr>
            </w:pPr>
            <w:r>
              <w:rPr>
                <w:sz w:val="20"/>
                <w:szCs w:val="20"/>
              </w:rPr>
              <w:t>309m</w:t>
            </w:r>
          </w:p>
        </w:tc>
        <w:tc>
          <w:tcPr>
            <w:tcW w:w="2126" w:type="dxa"/>
            <w:tcBorders>
              <w:top w:val="single" w:sz="6" w:space="0" w:color="35673A" w:themeColor="accent1"/>
              <w:bottom w:val="single" w:sz="6" w:space="0" w:color="35673A" w:themeColor="accent1"/>
            </w:tcBorders>
            <w:vAlign w:val="center"/>
          </w:tcPr>
          <w:p w14:paraId="6E2509B6" w14:textId="77777777" w:rsidR="003D5BAD" w:rsidRDefault="003D5BAD" w:rsidP="00F96D1A">
            <w:pPr>
              <w:jc w:val="center"/>
              <w:rPr>
                <w:sz w:val="20"/>
                <w:szCs w:val="20"/>
              </w:rPr>
            </w:pPr>
            <w:r>
              <w:rPr>
                <w:sz w:val="20"/>
                <w:szCs w:val="20"/>
              </w:rPr>
              <w:t>538283, 209358</w:t>
            </w:r>
          </w:p>
        </w:tc>
      </w:tr>
      <w:tr w:rsidR="003D5BAD" w14:paraId="0DA939A6"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7AACD391" w14:textId="77777777" w:rsidR="003D5BAD" w:rsidRPr="000E1BF8" w:rsidRDefault="003D5BAD" w:rsidP="00F96D1A">
            <w:pPr>
              <w:jc w:val="center"/>
              <w:rPr>
                <w:rFonts w:cs="Heebo"/>
                <w:sz w:val="20"/>
                <w:szCs w:val="20"/>
              </w:rPr>
            </w:pPr>
            <w:r>
              <w:rPr>
                <w:rFonts w:cs="Heebo"/>
                <w:sz w:val="20"/>
                <w:szCs w:val="20"/>
              </w:rPr>
              <w:t>SR20 - Industrial Property within Industrial Estate</w:t>
            </w:r>
          </w:p>
        </w:tc>
        <w:tc>
          <w:tcPr>
            <w:tcW w:w="1843" w:type="dxa"/>
            <w:tcBorders>
              <w:top w:val="single" w:sz="6" w:space="0" w:color="35673A" w:themeColor="accent1"/>
              <w:bottom w:val="single" w:sz="6" w:space="0" w:color="35673A" w:themeColor="accent1"/>
            </w:tcBorders>
            <w:vAlign w:val="center"/>
          </w:tcPr>
          <w:p w14:paraId="533D6519"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755C60FF" w14:textId="77777777" w:rsidR="003D5BAD" w:rsidRPr="006C69CF" w:rsidRDefault="003D5BAD" w:rsidP="00F96D1A">
            <w:pPr>
              <w:jc w:val="center"/>
              <w:rPr>
                <w:sz w:val="20"/>
                <w:szCs w:val="20"/>
              </w:rPr>
            </w:pPr>
            <w:r>
              <w:rPr>
                <w:sz w:val="20"/>
                <w:szCs w:val="20"/>
              </w:rPr>
              <w:t>340m</w:t>
            </w:r>
          </w:p>
        </w:tc>
        <w:tc>
          <w:tcPr>
            <w:tcW w:w="2126" w:type="dxa"/>
            <w:tcBorders>
              <w:top w:val="single" w:sz="6" w:space="0" w:color="35673A" w:themeColor="accent1"/>
              <w:bottom w:val="single" w:sz="6" w:space="0" w:color="35673A" w:themeColor="accent1"/>
            </w:tcBorders>
            <w:vAlign w:val="center"/>
          </w:tcPr>
          <w:p w14:paraId="74020C92" w14:textId="77777777" w:rsidR="003D5BAD" w:rsidRDefault="003D5BAD" w:rsidP="00F96D1A">
            <w:pPr>
              <w:jc w:val="center"/>
              <w:rPr>
                <w:sz w:val="20"/>
                <w:szCs w:val="20"/>
              </w:rPr>
            </w:pPr>
            <w:r>
              <w:rPr>
                <w:sz w:val="20"/>
                <w:szCs w:val="20"/>
              </w:rPr>
              <w:t>538306, 209383</w:t>
            </w:r>
          </w:p>
        </w:tc>
      </w:tr>
      <w:tr w:rsidR="003D5BAD" w14:paraId="1D9B7B44"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30154B7B" w14:textId="77777777" w:rsidR="003D5BAD" w:rsidRPr="000E1BF8" w:rsidRDefault="003D5BAD" w:rsidP="00F96D1A">
            <w:pPr>
              <w:jc w:val="center"/>
              <w:rPr>
                <w:rFonts w:cs="Heebo"/>
                <w:sz w:val="20"/>
                <w:szCs w:val="20"/>
              </w:rPr>
            </w:pPr>
            <w:r>
              <w:rPr>
                <w:rFonts w:cs="Heebo"/>
                <w:sz w:val="20"/>
                <w:szCs w:val="20"/>
              </w:rPr>
              <w:t>SR21 - Industrial Property within Industrial Estate</w:t>
            </w:r>
          </w:p>
        </w:tc>
        <w:tc>
          <w:tcPr>
            <w:tcW w:w="1843" w:type="dxa"/>
            <w:tcBorders>
              <w:top w:val="single" w:sz="6" w:space="0" w:color="35673A" w:themeColor="accent1"/>
              <w:bottom w:val="single" w:sz="6" w:space="0" w:color="35673A" w:themeColor="accent1"/>
            </w:tcBorders>
            <w:vAlign w:val="center"/>
          </w:tcPr>
          <w:p w14:paraId="3BFD6DAC"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04653DF9" w14:textId="77777777" w:rsidR="003D5BAD" w:rsidRDefault="003D5BAD" w:rsidP="00F96D1A">
            <w:pPr>
              <w:jc w:val="center"/>
              <w:rPr>
                <w:sz w:val="20"/>
                <w:szCs w:val="20"/>
              </w:rPr>
            </w:pPr>
            <w:r>
              <w:rPr>
                <w:sz w:val="20"/>
                <w:szCs w:val="20"/>
              </w:rPr>
              <w:t>50m</w:t>
            </w:r>
          </w:p>
        </w:tc>
        <w:tc>
          <w:tcPr>
            <w:tcW w:w="2126" w:type="dxa"/>
            <w:tcBorders>
              <w:top w:val="single" w:sz="6" w:space="0" w:color="35673A" w:themeColor="accent1"/>
              <w:bottom w:val="single" w:sz="6" w:space="0" w:color="35673A" w:themeColor="accent1"/>
            </w:tcBorders>
            <w:vAlign w:val="center"/>
          </w:tcPr>
          <w:p w14:paraId="3B072ECE" w14:textId="77777777" w:rsidR="003D5BAD" w:rsidRDefault="003D5BAD" w:rsidP="00F96D1A">
            <w:pPr>
              <w:jc w:val="center"/>
              <w:rPr>
                <w:sz w:val="20"/>
                <w:szCs w:val="20"/>
              </w:rPr>
            </w:pPr>
            <w:r>
              <w:rPr>
                <w:sz w:val="20"/>
                <w:szCs w:val="20"/>
              </w:rPr>
              <w:t xml:space="preserve">538221, 209093 </w:t>
            </w:r>
          </w:p>
        </w:tc>
      </w:tr>
      <w:tr w:rsidR="003D5BAD" w14:paraId="0380C957"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70D49ECA" w14:textId="77777777" w:rsidR="003D5BAD" w:rsidRPr="000E1BF8" w:rsidRDefault="003D5BAD" w:rsidP="00F96D1A">
            <w:pPr>
              <w:jc w:val="center"/>
              <w:rPr>
                <w:rFonts w:cs="Heebo"/>
                <w:sz w:val="20"/>
                <w:szCs w:val="20"/>
              </w:rPr>
            </w:pPr>
            <w:r>
              <w:rPr>
                <w:rFonts w:cs="Heebo"/>
                <w:sz w:val="20"/>
                <w:szCs w:val="20"/>
              </w:rPr>
              <w:t>SR22 - Industrial Property within Industrial Estate</w:t>
            </w:r>
          </w:p>
        </w:tc>
        <w:tc>
          <w:tcPr>
            <w:tcW w:w="1843" w:type="dxa"/>
            <w:tcBorders>
              <w:top w:val="single" w:sz="6" w:space="0" w:color="35673A" w:themeColor="accent1"/>
              <w:bottom w:val="single" w:sz="6" w:space="0" w:color="35673A" w:themeColor="accent1"/>
            </w:tcBorders>
            <w:vAlign w:val="center"/>
          </w:tcPr>
          <w:p w14:paraId="27DCA957"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57592F1E" w14:textId="77777777" w:rsidR="003D5BAD" w:rsidRDefault="003D5BAD" w:rsidP="00F96D1A">
            <w:pPr>
              <w:jc w:val="center"/>
              <w:rPr>
                <w:sz w:val="20"/>
                <w:szCs w:val="20"/>
              </w:rPr>
            </w:pPr>
            <w:r>
              <w:rPr>
                <w:sz w:val="20"/>
                <w:szCs w:val="20"/>
              </w:rPr>
              <w:t>125m</w:t>
            </w:r>
          </w:p>
        </w:tc>
        <w:tc>
          <w:tcPr>
            <w:tcW w:w="2126" w:type="dxa"/>
            <w:tcBorders>
              <w:top w:val="single" w:sz="6" w:space="0" w:color="35673A" w:themeColor="accent1"/>
              <w:bottom w:val="single" w:sz="6" w:space="0" w:color="35673A" w:themeColor="accent1"/>
            </w:tcBorders>
            <w:vAlign w:val="center"/>
          </w:tcPr>
          <w:p w14:paraId="13717ACD" w14:textId="77777777" w:rsidR="003D5BAD" w:rsidRDefault="003D5BAD" w:rsidP="00F96D1A">
            <w:pPr>
              <w:jc w:val="center"/>
              <w:rPr>
                <w:sz w:val="20"/>
                <w:szCs w:val="20"/>
              </w:rPr>
            </w:pPr>
            <w:r>
              <w:rPr>
                <w:sz w:val="20"/>
                <w:szCs w:val="20"/>
              </w:rPr>
              <w:t>538236, 208967</w:t>
            </w:r>
          </w:p>
        </w:tc>
      </w:tr>
      <w:tr w:rsidR="003D5BAD" w14:paraId="603266A3"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7EB8D14A" w14:textId="77777777" w:rsidR="003D5BAD" w:rsidRPr="000E1BF8" w:rsidRDefault="003D5BAD" w:rsidP="00F96D1A">
            <w:pPr>
              <w:jc w:val="center"/>
              <w:rPr>
                <w:rFonts w:cs="Heebo"/>
                <w:sz w:val="20"/>
                <w:szCs w:val="20"/>
              </w:rPr>
            </w:pPr>
            <w:r>
              <w:rPr>
                <w:rFonts w:cs="Heebo"/>
                <w:sz w:val="20"/>
                <w:szCs w:val="20"/>
              </w:rPr>
              <w:t>SR23 - Industrial Property within Industrial Estate</w:t>
            </w:r>
          </w:p>
        </w:tc>
        <w:tc>
          <w:tcPr>
            <w:tcW w:w="1843" w:type="dxa"/>
            <w:tcBorders>
              <w:top w:val="single" w:sz="6" w:space="0" w:color="35673A" w:themeColor="accent1"/>
              <w:bottom w:val="single" w:sz="6" w:space="0" w:color="35673A" w:themeColor="accent1"/>
            </w:tcBorders>
            <w:vAlign w:val="center"/>
          </w:tcPr>
          <w:p w14:paraId="1341F70D"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64AF683D" w14:textId="77777777" w:rsidR="003D5BAD" w:rsidRDefault="003D5BAD" w:rsidP="00F96D1A">
            <w:pPr>
              <w:jc w:val="center"/>
              <w:rPr>
                <w:sz w:val="20"/>
                <w:szCs w:val="20"/>
              </w:rPr>
            </w:pPr>
            <w:r>
              <w:rPr>
                <w:sz w:val="20"/>
                <w:szCs w:val="20"/>
              </w:rPr>
              <w:t>140m</w:t>
            </w:r>
          </w:p>
        </w:tc>
        <w:tc>
          <w:tcPr>
            <w:tcW w:w="2126" w:type="dxa"/>
            <w:tcBorders>
              <w:top w:val="single" w:sz="6" w:space="0" w:color="35673A" w:themeColor="accent1"/>
              <w:bottom w:val="single" w:sz="6" w:space="0" w:color="35673A" w:themeColor="accent1"/>
            </w:tcBorders>
            <w:vAlign w:val="center"/>
          </w:tcPr>
          <w:p w14:paraId="383EE70B" w14:textId="77777777" w:rsidR="003D5BAD" w:rsidRDefault="003D5BAD" w:rsidP="00F96D1A">
            <w:pPr>
              <w:jc w:val="center"/>
              <w:rPr>
                <w:sz w:val="20"/>
                <w:szCs w:val="20"/>
              </w:rPr>
            </w:pPr>
            <w:r>
              <w:rPr>
                <w:sz w:val="20"/>
                <w:szCs w:val="20"/>
              </w:rPr>
              <w:t>538294, 209053</w:t>
            </w:r>
          </w:p>
        </w:tc>
      </w:tr>
      <w:tr w:rsidR="003D5BAD" w14:paraId="0F936270"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08986CA9" w14:textId="77777777" w:rsidR="003D5BAD" w:rsidRPr="000E1BF8" w:rsidRDefault="003D5BAD" w:rsidP="00F96D1A">
            <w:pPr>
              <w:jc w:val="center"/>
              <w:rPr>
                <w:rFonts w:cs="Heebo"/>
                <w:sz w:val="20"/>
                <w:szCs w:val="20"/>
              </w:rPr>
            </w:pPr>
            <w:r>
              <w:rPr>
                <w:rFonts w:cs="Heebo"/>
                <w:sz w:val="20"/>
                <w:szCs w:val="20"/>
              </w:rPr>
              <w:lastRenderedPageBreak/>
              <w:t>SR24 - Industrial Property within Industrial Estate</w:t>
            </w:r>
          </w:p>
        </w:tc>
        <w:tc>
          <w:tcPr>
            <w:tcW w:w="1843" w:type="dxa"/>
            <w:tcBorders>
              <w:top w:val="single" w:sz="6" w:space="0" w:color="35673A" w:themeColor="accent1"/>
              <w:bottom w:val="single" w:sz="6" w:space="0" w:color="35673A" w:themeColor="accent1"/>
            </w:tcBorders>
            <w:vAlign w:val="center"/>
          </w:tcPr>
          <w:p w14:paraId="5A8D4305"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7850F66C" w14:textId="77777777" w:rsidR="003D5BAD" w:rsidRDefault="003D5BAD" w:rsidP="00F96D1A">
            <w:pPr>
              <w:jc w:val="center"/>
              <w:rPr>
                <w:sz w:val="20"/>
                <w:szCs w:val="20"/>
              </w:rPr>
            </w:pPr>
            <w:r>
              <w:rPr>
                <w:sz w:val="20"/>
                <w:szCs w:val="20"/>
              </w:rPr>
              <w:t>161m</w:t>
            </w:r>
          </w:p>
        </w:tc>
        <w:tc>
          <w:tcPr>
            <w:tcW w:w="2126" w:type="dxa"/>
            <w:tcBorders>
              <w:top w:val="single" w:sz="6" w:space="0" w:color="35673A" w:themeColor="accent1"/>
              <w:bottom w:val="single" w:sz="6" w:space="0" w:color="35673A" w:themeColor="accent1"/>
            </w:tcBorders>
            <w:vAlign w:val="center"/>
          </w:tcPr>
          <w:p w14:paraId="550A84BE" w14:textId="77777777" w:rsidR="003D5BAD" w:rsidRDefault="003D5BAD" w:rsidP="00F96D1A">
            <w:pPr>
              <w:jc w:val="center"/>
              <w:rPr>
                <w:sz w:val="20"/>
                <w:szCs w:val="20"/>
              </w:rPr>
            </w:pPr>
            <w:r>
              <w:rPr>
                <w:sz w:val="20"/>
                <w:szCs w:val="20"/>
              </w:rPr>
              <w:t>538312, 209091</w:t>
            </w:r>
          </w:p>
        </w:tc>
      </w:tr>
      <w:tr w:rsidR="003D5BAD" w14:paraId="4AF514AC"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24342E5E" w14:textId="77777777" w:rsidR="003D5BAD" w:rsidRPr="000E1BF8" w:rsidRDefault="003D5BAD" w:rsidP="00F96D1A">
            <w:pPr>
              <w:jc w:val="center"/>
              <w:rPr>
                <w:rFonts w:cs="Heebo"/>
                <w:sz w:val="20"/>
                <w:szCs w:val="20"/>
              </w:rPr>
            </w:pPr>
            <w:r>
              <w:rPr>
                <w:rFonts w:cs="Heebo"/>
                <w:sz w:val="20"/>
                <w:szCs w:val="20"/>
              </w:rPr>
              <w:t>SR25 - Industrial Property within Industrial Estate</w:t>
            </w:r>
          </w:p>
        </w:tc>
        <w:tc>
          <w:tcPr>
            <w:tcW w:w="1843" w:type="dxa"/>
            <w:tcBorders>
              <w:top w:val="single" w:sz="6" w:space="0" w:color="35673A" w:themeColor="accent1"/>
              <w:bottom w:val="single" w:sz="6" w:space="0" w:color="35673A" w:themeColor="accent1"/>
            </w:tcBorders>
            <w:vAlign w:val="center"/>
          </w:tcPr>
          <w:p w14:paraId="00E39129"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35449089" w14:textId="77777777" w:rsidR="003D5BAD" w:rsidRDefault="003D5BAD" w:rsidP="00F96D1A">
            <w:pPr>
              <w:jc w:val="center"/>
              <w:rPr>
                <w:sz w:val="20"/>
                <w:szCs w:val="20"/>
              </w:rPr>
            </w:pPr>
            <w:r>
              <w:rPr>
                <w:sz w:val="20"/>
                <w:szCs w:val="20"/>
              </w:rPr>
              <w:t>174m</w:t>
            </w:r>
          </w:p>
        </w:tc>
        <w:tc>
          <w:tcPr>
            <w:tcW w:w="2126" w:type="dxa"/>
            <w:tcBorders>
              <w:top w:val="single" w:sz="6" w:space="0" w:color="35673A" w:themeColor="accent1"/>
              <w:bottom w:val="single" w:sz="6" w:space="0" w:color="35673A" w:themeColor="accent1"/>
            </w:tcBorders>
            <w:vAlign w:val="center"/>
          </w:tcPr>
          <w:p w14:paraId="2269ABEB" w14:textId="77777777" w:rsidR="003D5BAD" w:rsidRDefault="003D5BAD" w:rsidP="00F96D1A">
            <w:pPr>
              <w:jc w:val="center"/>
              <w:rPr>
                <w:sz w:val="20"/>
                <w:szCs w:val="20"/>
              </w:rPr>
            </w:pPr>
            <w:r>
              <w:rPr>
                <w:sz w:val="20"/>
                <w:szCs w:val="20"/>
              </w:rPr>
              <w:t>538322, 209116</w:t>
            </w:r>
          </w:p>
        </w:tc>
      </w:tr>
      <w:tr w:rsidR="003D5BAD" w14:paraId="1F513ADB"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3726F8D1" w14:textId="77777777" w:rsidR="003D5BAD" w:rsidRPr="000E1BF8" w:rsidRDefault="003D5BAD" w:rsidP="00F96D1A">
            <w:pPr>
              <w:jc w:val="center"/>
              <w:rPr>
                <w:rFonts w:cs="Heebo"/>
                <w:sz w:val="20"/>
                <w:szCs w:val="20"/>
              </w:rPr>
            </w:pPr>
            <w:r>
              <w:rPr>
                <w:rFonts w:cs="Heebo"/>
                <w:sz w:val="20"/>
                <w:szCs w:val="20"/>
              </w:rPr>
              <w:t>SR26 - Industrial Property within Industrial Estate</w:t>
            </w:r>
          </w:p>
        </w:tc>
        <w:tc>
          <w:tcPr>
            <w:tcW w:w="1843" w:type="dxa"/>
            <w:tcBorders>
              <w:top w:val="single" w:sz="6" w:space="0" w:color="35673A" w:themeColor="accent1"/>
              <w:bottom w:val="single" w:sz="6" w:space="0" w:color="35673A" w:themeColor="accent1"/>
            </w:tcBorders>
            <w:vAlign w:val="center"/>
          </w:tcPr>
          <w:p w14:paraId="6D24427D"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2317AA13" w14:textId="77777777" w:rsidR="003D5BAD" w:rsidRDefault="003D5BAD" w:rsidP="00F96D1A">
            <w:pPr>
              <w:jc w:val="center"/>
              <w:rPr>
                <w:sz w:val="20"/>
                <w:szCs w:val="20"/>
              </w:rPr>
            </w:pPr>
            <w:r>
              <w:rPr>
                <w:sz w:val="20"/>
                <w:szCs w:val="20"/>
              </w:rPr>
              <w:t>195m</w:t>
            </w:r>
          </w:p>
        </w:tc>
        <w:tc>
          <w:tcPr>
            <w:tcW w:w="2126" w:type="dxa"/>
            <w:tcBorders>
              <w:top w:val="single" w:sz="6" w:space="0" w:color="35673A" w:themeColor="accent1"/>
              <w:bottom w:val="single" w:sz="6" w:space="0" w:color="35673A" w:themeColor="accent1"/>
            </w:tcBorders>
            <w:vAlign w:val="center"/>
          </w:tcPr>
          <w:p w14:paraId="5DE46DB2" w14:textId="77777777" w:rsidR="003D5BAD" w:rsidRDefault="003D5BAD" w:rsidP="00F96D1A">
            <w:pPr>
              <w:jc w:val="center"/>
              <w:rPr>
                <w:sz w:val="20"/>
                <w:szCs w:val="20"/>
              </w:rPr>
            </w:pPr>
            <w:r>
              <w:rPr>
                <w:sz w:val="20"/>
                <w:szCs w:val="20"/>
              </w:rPr>
              <w:t>538340, 209130</w:t>
            </w:r>
          </w:p>
        </w:tc>
      </w:tr>
      <w:tr w:rsidR="003D5BAD" w14:paraId="53144048"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0A4B9A56" w14:textId="77777777" w:rsidR="003D5BAD" w:rsidRPr="000E1BF8" w:rsidRDefault="003D5BAD" w:rsidP="00F96D1A">
            <w:pPr>
              <w:jc w:val="center"/>
              <w:rPr>
                <w:rFonts w:cs="Heebo"/>
                <w:sz w:val="20"/>
                <w:szCs w:val="20"/>
              </w:rPr>
            </w:pPr>
            <w:r>
              <w:rPr>
                <w:rFonts w:cs="Heebo"/>
                <w:sz w:val="20"/>
                <w:szCs w:val="20"/>
              </w:rPr>
              <w:t>SR27 - Industrial Property within Industrial Estate</w:t>
            </w:r>
          </w:p>
        </w:tc>
        <w:tc>
          <w:tcPr>
            <w:tcW w:w="1843" w:type="dxa"/>
            <w:tcBorders>
              <w:top w:val="single" w:sz="6" w:space="0" w:color="35673A" w:themeColor="accent1"/>
              <w:bottom w:val="single" w:sz="6" w:space="0" w:color="35673A" w:themeColor="accent1"/>
            </w:tcBorders>
            <w:vAlign w:val="center"/>
          </w:tcPr>
          <w:p w14:paraId="116C8041"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0A80FB22" w14:textId="77777777" w:rsidR="003D5BAD" w:rsidRDefault="003D5BAD" w:rsidP="00F96D1A">
            <w:pPr>
              <w:jc w:val="center"/>
              <w:rPr>
                <w:sz w:val="20"/>
                <w:szCs w:val="20"/>
              </w:rPr>
            </w:pPr>
            <w:r>
              <w:rPr>
                <w:sz w:val="20"/>
                <w:szCs w:val="20"/>
              </w:rPr>
              <w:t>218m</w:t>
            </w:r>
          </w:p>
        </w:tc>
        <w:tc>
          <w:tcPr>
            <w:tcW w:w="2126" w:type="dxa"/>
            <w:tcBorders>
              <w:top w:val="single" w:sz="6" w:space="0" w:color="35673A" w:themeColor="accent1"/>
              <w:bottom w:val="single" w:sz="6" w:space="0" w:color="35673A" w:themeColor="accent1"/>
            </w:tcBorders>
            <w:vAlign w:val="center"/>
          </w:tcPr>
          <w:p w14:paraId="112EFFB3" w14:textId="77777777" w:rsidR="003D5BAD" w:rsidRDefault="003D5BAD" w:rsidP="00F96D1A">
            <w:pPr>
              <w:jc w:val="center"/>
              <w:rPr>
                <w:sz w:val="20"/>
                <w:szCs w:val="20"/>
              </w:rPr>
            </w:pPr>
            <w:r>
              <w:rPr>
                <w:sz w:val="20"/>
                <w:szCs w:val="20"/>
              </w:rPr>
              <w:t>538352, 209155</w:t>
            </w:r>
          </w:p>
        </w:tc>
      </w:tr>
      <w:tr w:rsidR="003D5BAD" w14:paraId="059E90FE"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4AF2E438" w14:textId="77777777" w:rsidR="003D5BAD" w:rsidRPr="000E1BF8" w:rsidRDefault="003D5BAD" w:rsidP="00F96D1A">
            <w:pPr>
              <w:jc w:val="center"/>
              <w:rPr>
                <w:rFonts w:cs="Heebo"/>
                <w:sz w:val="20"/>
                <w:szCs w:val="20"/>
              </w:rPr>
            </w:pPr>
            <w:r>
              <w:rPr>
                <w:rFonts w:cs="Heebo"/>
                <w:sz w:val="20"/>
                <w:szCs w:val="20"/>
              </w:rPr>
              <w:t>SR28 - Industrial Property within Industrial Estate</w:t>
            </w:r>
          </w:p>
        </w:tc>
        <w:tc>
          <w:tcPr>
            <w:tcW w:w="1843" w:type="dxa"/>
            <w:tcBorders>
              <w:top w:val="single" w:sz="6" w:space="0" w:color="35673A" w:themeColor="accent1"/>
              <w:bottom w:val="single" w:sz="6" w:space="0" w:color="35673A" w:themeColor="accent1"/>
            </w:tcBorders>
            <w:vAlign w:val="center"/>
          </w:tcPr>
          <w:p w14:paraId="632A1EEB"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61F110C2" w14:textId="77777777" w:rsidR="003D5BAD" w:rsidRDefault="003D5BAD" w:rsidP="00F96D1A">
            <w:pPr>
              <w:jc w:val="center"/>
              <w:rPr>
                <w:sz w:val="20"/>
                <w:szCs w:val="20"/>
              </w:rPr>
            </w:pPr>
            <w:r>
              <w:rPr>
                <w:sz w:val="20"/>
                <w:szCs w:val="20"/>
              </w:rPr>
              <w:t>235m</w:t>
            </w:r>
          </w:p>
        </w:tc>
        <w:tc>
          <w:tcPr>
            <w:tcW w:w="2126" w:type="dxa"/>
            <w:tcBorders>
              <w:top w:val="single" w:sz="6" w:space="0" w:color="35673A" w:themeColor="accent1"/>
              <w:bottom w:val="single" w:sz="6" w:space="0" w:color="35673A" w:themeColor="accent1"/>
            </w:tcBorders>
            <w:vAlign w:val="center"/>
          </w:tcPr>
          <w:p w14:paraId="781CD830" w14:textId="77777777" w:rsidR="003D5BAD" w:rsidRDefault="003D5BAD" w:rsidP="00F96D1A">
            <w:pPr>
              <w:jc w:val="center"/>
              <w:rPr>
                <w:sz w:val="20"/>
                <w:szCs w:val="20"/>
              </w:rPr>
            </w:pPr>
            <w:r>
              <w:rPr>
                <w:sz w:val="20"/>
                <w:szCs w:val="20"/>
              </w:rPr>
              <w:t>538363, 209180</w:t>
            </w:r>
          </w:p>
        </w:tc>
      </w:tr>
      <w:tr w:rsidR="003D5BAD" w14:paraId="0924043A"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2F2D14F3" w14:textId="77777777" w:rsidR="003D5BAD" w:rsidRPr="000E1BF8" w:rsidRDefault="003D5BAD" w:rsidP="00F96D1A">
            <w:pPr>
              <w:jc w:val="center"/>
              <w:rPr>
                <w:rFonts w:cs="Heebo"/>
                <w:sz w:val="20"/>
                <w:szCs w:val="20"/>
              </w:rPr>
            </w:pPr>
            <w:r>
              <w:rPr>
                <w:rFonts w:cs="Heebo"/>
                <w:sz w:val="20"/>
                <w:szCs w:val="20"/>
              </w:rPr>
              <w:t>SR29 - Industrial Property within Industrial Estate</w:t>
            </w:r>
          </w:p>
        </w:tc>
        <w:tc>
          <w:tcPr>
            <w:tcW w:w="1843" w:type="dxa"/>
            <w:tcBorders>
              <w:top w:val="single" w:sz="6" w:space="0" w:color="35673A" w:themeColor="accent1"/>
              <w:bottom w:val="single" w:sz="6" w:space="0" w:color="35673A" w:themeColor="accent1"/>
            </w:tcBorders>
            <w:vAlign w:val="center"/>
          </w:tcPr>
          <w:p w14:paraId="6F897C5A"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08746CE1" w14:textId="77777777" w:rsidR="003D5BAD" w:rsidRDefault="003D5BAD" w:rsidP="00F96D1A">
            <w:pPr>
              <w:jc w:val="center"/>
              <w:rPr>
                <w:sz w:val="20"/>
                <w:szCs w:val="20"/>
              </w:rPr>
            </w:pPr>
            <w:r>
              <w:rPr>
                <w:sz w:val="20"/>
                <w:szCs w:val="20"/>
              </w:rPr>
              <w:t>260m</w:t>
            </w:r>
          </w:p>
        </w:tc>
        <w:tc>
          <w:tcPr>
            <w:tcW w:w="2126" w:type="dxa"/>
            <w:tcBorders>
              <w:top w:val="single" w:sz="6" w:space="0" w:color="35673A" w:themeColor="accent1"/>
              <w:bottom w:val="single" w:sz="6" w:space="0" w:color="35673A" w:themeColor="accent1"/>
            </w:tcBorders>
            <w:vAlign w:val="center"/>
          </w:tcPr>
          <w:p w14:paraId="7581A1AB" w14:textId="77777777" w:rsidR="003D5BAD" w:rsidRDefault="003D5BAD" w:rsidP="00F96D1A">
            <w:pPr>
              <w:jc w:val="center"/>
              <w:rPr>
                <w:sz w:val="20"/>
                <w:szCs w:val="20"/>
              </w:rPr>
            </w:pPr>
            <w:r>
              <w:rPr>
                <w:sz w:val="20"/>
                <w:szCs w:val="20"/>
              </w:rPr>
              <w:t>538377, 209197</w:t>
            </w:r>
          </w:p>
        </w:tc>
      </w:tr>
      <w:tr w:rsidR="003D5BAD" w14:paraId="1CEC8130"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45C2D626" w14:textId="77777777" w:rsidR="003D5BAD" w:rsidRPr="000E1BF8" w:rsidRDefault="003D5BAD" w:rsidP="00F96D1A">
            <w:pPr>
              <w:jc w:val="center"/>
              <w:rPr>
                <w:rFonts w:cs="Heebo"/>
                <w:sz w:val="20"/>
                <w:szCs w:val="20"/>
              </w:rPr>
            </w:pPr>
            <w:r>
              <w:rPr>
                <w:rFonts w:cs="Heebo"/>
                <w:sz w:val="20"/>
                <w:szCs w:val="20"/>
              </w:rPr>
              <w:t>SR30 - Industrial Property within Industrial Estate</w:t>
            </w:r>
          </w:p>
        </w:tc>
        <w:tc>
          <w:tcPr>
            <w:tcW w:w="1843" w:type="dxa"/>
            <w:tcBorders>
              <w:top w:val="single" w:sz="6" w:space="0" w:color="35673A" w:themeColor="accent1"/>
              <w:bottom w:val="single" w:sz="6" w:space="0" w:color="35673A" w:themeColor="accent1"/>
            </w:tcBorders>
            <w:vAlign w:val="center"/>
          </w:tcPr>
          <w:p w14:paraId="5E9E48AB"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7956B24B" w14:textId="77777777" w:rsidR="003D5BAD" w:rsidRDefault="003D5BAD" w:rsidP="00F96D1A">
            <w:pPr>
              <w:jc w:val="center"/>
              <w:rPr>
                <w:sz w:val="20"/>
                <w:szCs w:val="20"/>
              </w:rPr>
            </w:pPr>
            <w:r>
              <w:rPr>
                <w:sz w:val="20"/>
                <w:szCs w:val="20"/>
              </w:rPr>
              <w:t>275m</w:t>
            </w:r>
          </w:p>
        </w:tc>
        <w:tc>
          <w:tcPr>
            <w:tcW w:w="2126" w:type="dxa"/>
            <w:tcBorders>
              <w:top w:val="single" w:sz="6" w:space="0" w:color="35673A" w:themeColor="accent1"/>
              <w:bottom w:val="single" w:sz="6" w:space="0" w:color="35673A" w:themeColor="accent1"/>
            </w:tcBorders>
            <w:vAlign w:val="center"/>
          </w:tcPr>
          <w:p w14:paraId="0E02CFD9" w14:textId="77777777" w:rsidR="003D5BAD" w:rsidRDefault="003D5BAD" w:rsidP="00F96D1A">
            <w:pPr>
              <w:jc w:val="center"/>
              <w:rPr>
                <w:sz w:val="20"/>
                <w:szCs w:val="20"/>
              </w:rPr>
            </w:pPr>
            <w:r>
              <w:rPr>
                <w:sz w:val="20"/>
                <w:szCs w:val="20"/>
              </w:rPr>
              <w:t>538384, 209221</w:t>
            </w:r>
          </w:p>
        </w:tc>
      </w:tr>
      <w:tr w:rsidR="003D5BAD" w14:paraId="565FA1D2"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3824E19C" w14:textId="77777777" w:rsidR="003D5BAD" w:rsidRPr="000E1BF8" w:rsidRDefault="003D5BAD" w:rsidP="00F96D1A">
            <w:pPr>
              <w:jc w:val="center"/>
              <w:rPr>
                <w:rFonts w:cs="Heebo"/>
                <w:sz w:val="20"/>
                <w:szCs w:val="20"/>
              </w:rPr>
            </w:pPr>
            <w:r>
              <w:rPr>
                <w:rFonts w:cs="Heebo"/>
                <w:sz w:val="20"/>
                <w:szCs w:val="20"/>
              </w:rPr>
              <w:t>SR31 - Industrial Property within Industrial Estate</w:t>
            </w:r>
          </w:p>
        </w:tc>
        <w:tc>
          <w:tcPr>
            <w:tcW w:w="1843" w:type="dxa"/>
            <w:tcBorders>
              <w:top w:val="single" w:sz="6" w:space="0" w:color="35673A" w:themeColor="accent1"/>
              <w:bottom w:val="single" w:sz="6" w:space="0" w:color="35673A" w:themeColor="accent1"/>
            </w:tcBorders>
            <w:vAlign w:val="center"/>
          </w:tcPr>
          <w:p w14:paraId="79EFE8F9"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03C9875B" w14:textId="77777777" w:rsidR="003D5BAD" w:rsidRDefault="003D5BAD" w:rsidP="00F96D1A">
            <w:pPr>
              <w:jc w:val="center"/>
              <w:rPr>
                <w:sz w:val="20"/>
                <w:szCs w:val="20"/>
              </w:rPr>
            </w:pPr>
            <w:r>
              <w:rPr>
                <w:sz w:val="20"/>
                <w:szCs w:val="20"/>
              </w:rPr>
              <w:t>303m</w:t>
            </w:r>
          </w:p>
        </w:tc>
        <w:tc>
          <w:tcPr>
            <w:tcW w:w="2126" w:type="dxa"/>
            <w:tcBorders>
              <w:top w:val="single" w:sz="6" w:space="0" w:color="35673A" w:themeColor="accent1"/>
              <w:bottom w:val="single" w:sz="6" w:space="0" w:color="35673A" w:themeColor="accent1"/>
            </w:tcBorders>
            <w:vAlign w:val="center"/>
          </w:tcPr>
          <w:p w14:paraId="655A5AF0" w14:textId="77777777" w:rsidR="003D5BAD" w:rsidRDefault="003D5BAD" w:rsidP="00F96D1A">
            <w:pPr>
              <w:jc w:val="center"/>
              <w:rPr>
                <w:sz w:val="20"/>
                <w:szCs w:val="20"/>
              </w:rPr>
            </w:pPr>
            <w:r>
              <w:rPr>
                <w:sz w:val="20"/>
                <w:szCs w:val="20"/>
              </w:rPr>
              <w:t>538396, 209245</w:t>
            </w:r>
          </w:p>
        </w:tc>
      </w:tr>
      <w:tr w:rsidR="003D5BAD" w14:paraId="09F0D109"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2DCFE010" w14:textId="77777777" w:rsidR="003D5BAD" w:rsidRPr="000E1BF8" w:rsidRDefault="003D5BAD" w:rsidP="00F96D1A">
            <w:pPr>
              <w:jc w:val="center"/>
              <w:rPr>
                <w:rFonts w:cs="Heebo"/>
                <w:sz w:val="20"/>
                <w:szCs w:val="20"/>
              </w:rPr>
            </w:pPr>
            <w:r>
              <w:rPr>
                <w:rFonts w:cs="Heebo"/>
                <w:sz w:val="20"/>
                <w:szCs w:val="20"/>
              </w:rPr>
              <w:t>SR32 - Industrial Property within Industrial Estate</w:t>
            </w:r>
          </w:p>
        </w:tc>
        <w:tc>
          <w:tcPr>
            <w:tcW w:w="1843" w:type="dxa"/>
            <w:tcBorders>
              <w:top w:val="single" w:sz="6" w:space="0" w:color="35673A" w:themeColor="accent1"/>
              <w:bottom w:val="single" w:sz="6" w:space="0" w:color="35673A" w:themeColor="accent1"/>
            </w:tcBorders>
            <w:vAlign w:val="center"/>
          </w:tcPr>
          <w:p w14:paraId="1AD3996F"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42B20613" w14:textId="77777777" w:rsidR="003D5BAD" w:rsidRDefault="003D5BAD" w:rsidP="00F96D1A">
            <w:pPr>
              <w:jc w:val="center"/>
              <w:rPr>
                <w:sz w:val="20"/>
                <w:szCs w:val="20"/>
              </w:rPr>
            </w:pPr>
            <w:r>
              <w:rPr>
                <w:sz w:val="20"/>
                <w:szCs w:val="20"/>
              </w:rPr>
              <w:t>320m</w:t>
            </w:r>
          </w:p>
        </w:tc>
        <w:tc>
          <w:tcPr>
            <w:tcW w:w="2126" w:type="dxa"/>
            <w:tcBorders>
              <w:top w:val="single" w:sz="6" w:space="0" w:color="35673A" w:themeColor="accent1"/>
              <w:bottom w:val="single" w:sz="6" w:space="0" w:color="35673A" w:themeColor="accent1"/>
            </w:tcBorders>
            <w:vAlign w:val="center"/>
          </w:tcPr>
          <w:p w14:paraId="429FDD12" w14:textId="77777777" w:rsidR="003D5BAD" w:rsidRDefault="003D5BAD" w:rsidP="00F96D1A">
            <w:pPr>
              <w:jc w:val="center"/>
              <w:rPr>
                <w:sz w:val="20"/>
                <w:szCs w:val="20"/>
              </w:rPr>
            </w:pPr>
            <w:r>
              <w:rPr>
                <w:sz w:val="20"/>
                <w:szCs w:val="20"/>
              </w:rPr>
              <w:t>538398, 209277</w:t>
            </w:r>
          </w:p>
        </w:tc>
      </w:tr>
      <w:tr w:rsidR="003D5BAD" w14:paraId="1E0DFD20"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76900368" w14:textId="77777777" w:rsidR="003D5BAD" w:rsidRPr="000E1BF8" w:rsidRDefault="003D5BAD" w:rsidP="00F96D1A">
            <w:pPr>
              <w:jc w:val="center"/>
              <w:rPr>
                <w:rFonts w:cs="Heebo"/>
                <w:sz w:val="20"/>
                <w:szCs w:val="20"/>
              </w:rPr>
            </w:pPr>
            <w:r>
              <w:rPr>
                <w:rFonts w:cs="Heebo"/>
                <w:sz w:val="20"/>
                <w:szCs w:val="20"/>
              </w:rPr>
              <w:t>SR33 - Industrial Property within Industrial Estate</w:t>
            </w:r>
          </w:p>
        </w:tc>
        <w:tc>
          <w:tcPr>
            <w:tcW w:w="1843" w:type="dxa"/>
            <w:tcBorders>
              <w:top w:val="single" w:sz="6" w:space="0" w:color="35673A" w:themeColor="accent1"/>
              <w:bottom w:val="single" w:sz="6" w:space="0" w:color="35673A" w:themeColor="accent1"/>
            </w:tcBorders>
            <w:vAlign w:val="center"/>
          </w:tcPr>
          <w:p w14:paraId="0DDFB561"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5A3E02CF" w14:textId="77777777" w:rsidR="003D5BAD" w:rsidRDefault="003D5BAD" w:rsidP="00F96D1A">
            <w:pPr>
              <w:jc w:val="center"/>
              <w:rPr>
                <w:sz w:val="20"/>
                <w:szCs w:val="20"/>
              </w:rPr>
            </w:pPr>
            <w:r>
              <w:rPr>
                <w:sz w:val="20"/>
                <w:szCs w:val="20"/>
              </w:rPr>
              <w:t>270m</w:t>
            </w:r>
          </w:p>
        </w:tc>
        <w:tc>
          <w:tcPr>
            <w:tcW w:w="2126" w:type="dxa"/>
            <w:tcBorders>
              <w:top w:val="single" w:sz="6" w:space="0" w:color="35673A" w:themeColor="accent1"/>
              <w:bottom w:val="single" w:sz="6" w:space="0" w:color="35673A" w:themeColor="accent1"/>
            </w:tcBorders>
            <w:vAlign w:val="center"/>
          </w:tcPr>
          <w:p w14:paraId="17FE9E5C" w14:textId="77777777" w:rsidR="003D5BAD" w:rsidRDefault="003D5BAD" w:rsidP="00F96D1A">
            <w:pPr>
              <w:jc w:val="center"/>
              <w:rPr>
                <w:sz w:val="20"/>
                <w:szCs w:val="20"/>
              </w:rPr>
            </w:pPr>
            <w:r>
              <w:rPr>
                <w:sz w:val="20"/>
                <w:szCs w:val="20"/>
              </w:rPr>
              <w:t>538350, 209278</w:t>
            </w:r>
          </w:p>
        </w:tc>
      </w:tr>
      <w:tr w:rsidR="003D5BAD" w14:paraId="7CFB652F"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19B475F7" w14:textId="77777777" w:rsidR="003D5BAD" w:rsidRPr="000E1BF8" w:rsidRDefault="003D5BAD" w:rsidP="00F96D1A">
            <w:pPr>
              <w:jc w:val="center"/>
              <w:rPr>
                <w:rFonts w:cs="Heebo"/>
                <w:sz w:val="20"/>
                <w:szCs w:val="20"/>
              </w:rPr>
            </w:pPr>
            <w:r>
              <w:rPr>
                <w:rFonts w:cs="Heebo"/>
                <w:sz w:val="20"/>
                <w:szCs w:val="20"/>
              </w:rPr>
              <w:t>SR34 - Industrial Property within Industrial Estate</w:t>
            </w:r>
          </w:p>
        </w:tc>
        <w:tc>
          <w:tcPr>
            <w:tcW w:w="1843" w:type="dxa"/>
            <w:tcBorders>
              <w:top w:val="single" w:sz="6" w:space="0" w:color="35673A" w:themeColor="accent1"/>
              <w:bottom w:val="single" w:sz="6" w:space="0" w:color="35673A" w:themeColor="accent1"/>
            </w:tcBorders>
            <w:vAlign w:val="center"/>
          </w:tcPr>
          <w:p w14:paraId="3B1E4731"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139E0110" w14:textId="77777777" w:rsidR="003D5BAD" w:rsidRDefault="003D5BAD" w:rsidP="00F96D1A">
            <w:pPr>
              <w:jc w:val="center"/>
              <w:rPr>
                <w:sz w:val="20"/>
                <w:szCs w:val="20"/>
              </w:rPr>
            </w:pPr>
            <w:r>
              <w:rPr>
                <w:sz w:val="20"/>
                <w:szCs w:val="20"/>
              </w:rPr>
              <w:t>215m</w:t>
            </w:r>
          </w:p>
        </w:tc>
        <w:tc>
          <w:tcPr>
            <w:tcW w:w="2126" w:type="dxa"/>
            <w:tcBorders>
              <w:top w:val="single" w:sz="6" w:space="0" w:color="35673A" w:themeColor="accent1"/>
              <w:bottom w:val="single" w:sz="6" w:space="0" w:color="35673A" w:themeColor="accent1"/>
            </w:tcBorders>
            <w:vAlign w:val="center"/>
          </w:tcPr>
          <w:p w14:paraId="2F9B899F" w14:textId="77777777" w:rsidR="003D5BAD" w:rsidRDefault="003D5BAD" w:rsidP="00F96D1A">
            <w:pPr>
              <w:jc w:val="center"/>
              <w:rPr>
                <w:sz w:val="20"/>
                <w:szCs w:val="20"/>
              </w:rPr>
            </w:pPr>
            <w:r>
              <w:rPr>
                <w:sz w:val="20"/>
                <w:szCs w:val="20"/>
              </w:rPr>
              <w:t xml:space="preserve">537940, </w:t>
            </w:r>
            <w:r w:rsidRPr="00C66A3F">
              <w:rPr>
                <w:sz w:val="20"/>
                <w:szCs w:val="20"/>
              </w:rPr>
              <w:t>208927</w:t>
            </w:r>
            <w:r>
              <w:rPr>
                <w:sz w:val="20"/>
                <w:szCs w:val="20"/>
              </w:rPr>
              <w:t xml:space="preserve"> </w:t>
            </w:r>
          </w:p>
        </w:tc>
      </w:tr>
      <w:tr w:rsidR="003D5BAD" w14:paraId="1CC5C488"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5365C6C4" w14:textId="77777777" w:rsidR="003D5BAD" w:rsidRPr="000E1BF8" w:rsidRDefault="003D5BAD" w:rsidP="00F96D1A">
            <w:pPr>
              <w:jc w:val="center"/>
              <w:rPr>
                <w:rFonts w:cs="Heebo"/>
                <w:sz w:val="20"/>
                <w:szCs w:val="20"/>
              </w:rPr>
            </w:pPr>
            <w:r>
              <w:rPr>
                <w:rFonts w:cs="Heebo"/>
                <w:sz w:val="20"/>
                <w:szCs w:val="20"/>
              </w:rPr>
              <w:t>SR35 - Industrial Property within Industrial Estate</w:t>
            </w:r>
          </w:p>
        </w:tc>
        <w:tc>
          <w:tcPr>
            <w:tcW w:w="1843" w:type="dxa"/>
            <w:tcBorders>
              <w:top w:val="single" w:sz="6" w:space="0" w:color="35673A" w:themeColor="accent1"/>
              <w:bottom w:val="single" w:sz="6" w:space="0" w:color="35673A" w:themeColor="accent1"/>
            </w:tcBorders>
            <w:vAlign w:val="center"/>
          </w:tcPr>
          <w:p w14:paraId="02872F70"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17339430" w14:textId="77777777" w:rsidR="003D5BAD" w:rsidRDefault="003D5BAD" w:rsidP="00F96D1A">
            <w:pPr>
              <w:jc w:val="center"/>
              <w:rPr>
                <w:sz w:val="20"/>
                <w:szCs w:val="20"/>
              </w:rPr>
            </w:pPr>
            <w:r>
              <w:rPr>
                <w:sz w:val="20"/>
                <w:szCs w:val="20"/>
              </w:rPr>
              <w:t>289m</w:t>
            </w:r>
          </w:p>
        </w:tc>
        <w:tc>
          <w:tcPr>
            <w:tcW w:w="2126" w:type="dxa"/>
            <w:tcBorders>
              <w:top w:val="single" w:sz="6" w:space="0" w:color="35673A" w:themeColor="accent1"/>
              <w:bottom w:val="single" w:sz="6" w:space="0" w:color="35673A" w:themeColor="accent1"/>
            </w:tcBorders>
            <w:vAlign w:val="center"/>
          </w:tcPr>
          <w:p w14:paraId="30C8A745" w14:textId="77777777" w:rsidR="003D5BAD" w:rsidRDefault="003D5BAD" w:rsidP="00F96D1A">
            <w:pPr>
              <w:jc w:val="center"/>
              <w:rPr>
                <w:sz w:val="20"/>
                <w:szCs w:val="20"/>
              </w:rPr>
            </w:pPr>
            <w:r w:rsidRPr="00C66A3F">
              <w:rPr>
                <w:sz w:val="20"/>
                <w:szCs w:val="20"/>
              </w:rPr>
              <w:t>537915, 208838</w:t>
            </w:r>
          </w:p>
        </w:tc>
      </w:tr>
      <w:tr w:rsidR="003D5BAD" w14:paraId="71155FF9"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6A114D4D" w14:textId="77777777" w:rsidR="003D5BAD" w:rsidRPr="000E1BF8" w:rsidRDefault="003D5BAD" w:rsidP="00F96D1A">
            <w:pPr>
              <w:jc w:val="center"/>
              <w:rPr>
                <w:rFonts w:cs="Heebo"/>
                <w:sz w:val="20"/>
                <w:szCs w:val="20"/>
              </w:rPr>
            </w:pPr>
            <w:r>
              <w:rPr>
                <w:rFonts w:cs="Heebo"/>
                <w:sz w:val="20"/>
                <w:szCs w:val="20"/>
              </w:rPr>
              <w:t>SR36 - Industrial Property within Industrial Estate</w:t>
            </w:r>
          </w:p>
        </w:tc>
        <w:tc>
          <w:tcPr>
            <w:tcW w:w="1843" w:type="dxa"/>
            <w:tcBorders>
              <w:top w:val="single" w:sz="6" w:space="0" w:color="35673A" w:themeColor="accent1"/>
              <w:bottom w:val="single" w:sz="6" w:space="0" w:color="35673A" w:themeColor="accent1"/>
            </w:tcBorders>
            <w:vAlign w:val="center"/>
          </w:tcPr>
          <w:p w14:paraId="34CF7025"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150E07DF" w14:textId="77777777" w:rsidR="003D5BAD" w:rsidRDefault="003D5BAD" w:rsidP="00F96D1A">
            <w:pPr>
              <w:jc w:val="center"/>
              <w:rPr>
                <w:sz w:val="20"/>
                <w:szCs w:val="20"/>
              </w:rPr>
            </w:pPr>
            <w:r>
              <w:rPr>
                <w:sz w:val="20"/>
                <w:szCs w:val="20"/>
              </w:rPr>
              <w:t>371m</w:t>
            </w:r>
          </w:p>
        </w:tc>
        <w:tc>
          <w:tcPr>
            <w:tcW w:w="2126" w:type="dxa"/>
            <w:tcBorders>
              <w:top w:val="single" w:sz="6" w:space="0" w:color="35673A" w:themeColor="accent1"/>
              <w:bottom w:val="single" w:sz="6" w:space="0" w:color="35673A" w:themeColor="accent1"/>
            </w:tcBorders>
            <w:vAlign w:val="center"/>
          </w:tcPr>
          <w:p w14:paraId="5650B3FA" w14:textId="77777777" w:rsidR="003D5BAD" w:rsidRDefault="003D5BAD" w:rsidP="00F96D1A">
            <w:pPr>
              <w:jc w:val="center"/>
              <w:rPr>
                <w:sz w:val="20"/>
                <w:szCs w:val="20"/>
              </w:rPr>
            </w:pPr>
            <w:r>
              <w:rPr>
                <w:sz w:val="20"/>
                <w:szCs w:val="20"/>
              </w:rPr>
              <w:t>537897, 208767</w:t>
            </w:r>
          </w:p>
        </w:tc>
      </w:tr>
      <w:tr w:rsidR="003D5BAD" w14:paraId="1FFF8B48"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5C0FD1B6" w14:textId="77777777" w:rsidR="003D5BAD" w:rsidRPr="000E1BF8" w:rsidRDefault="003D5BAD" w:rsidP="00F96D1A">
            <w:pPr>
              <w:jc w:val="center"/>
              <w:rPr>
                <w:rFonts w:cs="Heebo"/>
                <w:sz w:val="20"/>
                <w:szCs w:val="20"/>
              </w:rPr>
            </w:pPr>
            <w:r>
              <w:rPr>
                <w:rFonts w:cs="Heebo"/>
                <w:sz w:val="20"/>
                <w:szCs w:val="20"/>
              </w:rPr>
              <w:t>SR37 - Industrial Property within Industrial Estate</w:t>
            </w:r>
          </w:p>
        </w:tc>
        <w:tc>
          <w:tcPr>
            <w:tcW w:w="1843" w:type="dxa"/>
            <w:tcBorders>
              <w:top w:val="single" w:sz="6" w:space="0" w:color="35673A" w:themeColor="accent1"/>
              <w:bottom w:val="single" w:sz="6" w:space="0" w:color="35673A" w:themeColor="accent1"/>
            </w:tcBorders>
            <w:vAlign w:val="center"/>
          </w:tcPr>
          <w:p w14:paraId="65ED0F80"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5278A047" w14:textId="77777777" w:rsidR="003D5BAD" w:rsidRDefault="003D5BAD" w:rsidP="00F96D1A">
            <w:pPr>
              <w:jc w:val="center"/>
              <w:rPr>
                <w:sz w:val="20"/>
                <w:szCs w:val="20"/>
              </w:rPr>
            </w:pPr>
            <w:r>
              <w:rPr>
                <w:sz w:val="20"/>
                <w:szCs w:val="20"/>
              </w:rPr>
              <w:t>170m</w:t>
            </w:r>
          </w:p>
        </w:tc>
        <w:tc>
          <w:tcPr>
            <w:tcW w:w="2126" w:type="dxa"/>
            <w:tcBorders>
              <w:top w:val="single" w:sz="6" w:space="0" w:color="35673A" w:themeColor="accent1"/>
              <w:bottom w:val="single" w:sz="6" w:space="0" w:color="35673A" w:themeColor="accent1"/>
            </w:tcBorders>
            <w:vAlign w:val="center"/>
          </w:tcPr>
          <w:p w14:paraId="78A9AA84" w14:textId="77777777" w:rsidR="003D5BAD" w:rsidRDefault="003D5BAD" w:rsidP="00F96D1A">
            <w:pPr>
              <w:jc w:val="center"/>
              <w:rPr>
                <w:sz w:val="20"/>
                <w:szCs w:val="20"/>
              </w:rPr>
            </w:pPr>
            <w:r>
              <w:rPr>
                <w:sz w:val="20"/>
                <w:szCs w:val="20"/>
              </w:rPr>
              <w:t>538025, 208933</w:t>
            </w:r>
          </w:p>
        </w:tc>
      </w:tr>
      <w:tr w:rsidR="003D5BAD" w14:paraId="00D6B63F"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298F106A" w14:textId="77777777" w:rsidR="003D5BAD" w:rsidRPr="000E1BF8" w:rsidRDefault="003D5BAD" w:rsidP="00F96D1A">
            <w:pPr>
              <w:jc w:val="center"/>
              <w:rPr>
                <w:rFonts w:cs="Heebo"/>
                <w:sz w:val="20"/>
                <w:szCs w:val="20"/>
              </w:rPr>
            </w:pPr>
            <w:r>
              <w:rPr>
                <w:rFonts w:cs="Heebo"/>
                <w:sz w:val="20"/>
                <w:szCs w:val="20"/>
              </w:rPr>
              <w:t>SR38 - Industrial Property within Industrial Estate</w:t>
            </w:r>
          </w:p>
        </w:tc>
        <w:tc>
          <w:tcPr>
            <w:tcW w:w="1843" w:type="dxa"/>
            <w:tcBorders>
              <w:top w:val="single" w:sz="6" w:space="0" w:color="35673A" w:themeColor="accent1"/>
              <w:bottom w:val="single" w:sz="6" w:space="0" w:color="35673A" w:themeColor="accent1"/>
            </w:tcBorders>
            <w:vAlign w:val="center"/>
          </w:tcPr>
          <w:p w14:paraId="70758261"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6717B534" w14:textId="77777777" w:rsidR="003D5BAD" w:rsidRDefault="003D5BAD" w:rsidP="00F96D1A">
            <w:pPr>
              <w:jc w:val="center"/>
              <w:rPr>
                <w:sz w:val="20"/>
                <w:szCs w:val="20"/>
              </w:rPr>
            </w:pPr>
            <w:r>
              <w:rPr>
                <w:sz w:val="20"/>
                <w:szCs w:val="20"/>
              </w:rPr>
              <w:t>202m</w:t>
            </w:r>
          </w:p>
        </w:tc>
        <w:tc>
          <w:tcPr>
            <w:tcW w:w="2126" w:type="dxa"/>
            <w:tcBorders>
              <w:top w:val="single" w:sz="6" w:space="0" w:color="35673A" w:themeColor="accent1"/>
              <w:bottom w:val="single" w:sz="6" w:space="0" w:color="35673A" w:themeColor="accent1"/>
            </w:tcBorders>
            <w:vAlign w:val="center"/>
          </w:tcPr>
          <w:p w14:paraId="138F705F" w14:textId="77777777" w:rsidR="003D5BAD" w:rsidRDefault="003D5BAD" w:rsidP="00F96D1A">
            <w:pPr>
              <w:jc w:val="center"/>
              <w:rPr>
                <w:sz w:val="20"/>
                <w:szCs w:val="20"/>
              </w:rPr>
            </w:pPr>
            <w:r>
              <w:rPr>
                <w:sz w:val="20"/>
                <w:szCs w:val="20"/>
              </w:rPr>
              <w:t>538086, 208919</w:t>
            </w:r>
          </w:p>
        </w:tc>
      </w:tr>
      <w:tr w:rsidR="003D5BAD" w14:paraId="233AC6B7"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481A382C" w14:textId="77777777" w:rsidR="003D5BAD" w:rsidRPr="000E1BF8" w:rsidRDefault="003D5BAD" w:rsidP="00F96D1A">
            <w:pPr>
              <w:jc w:val="center"/>
              <w:rPr>
                <w:rFonts w:cs="Heebo"/>
                <w:sz w:val="20"/>
                <w:szCs w:val="20"/>
              </w:rPr>
            </w:pPr>
            <w:r>
              <w:rPr>
                <w:rFonts w:cs="Heebo"/>
                <w:sz w:val="20"/>
                <w:szCs w:val="20"/>
              </w:rPr>
              <w:t>SR39 - Industrial Property within Industrial Estate</w:t>
            </w:r>
          </w:p>
        </w:tc>
        <w:tc>
          <w:tcPr>
            <w:tcW w:w="1843" w:type="dxa"/>
            <w:tcBorders>
              <w:top w:val="single" w:sz="6" w:space="0" w:color="35673A" w:themeColor="accent1"/>
              <w:bottom w:val="single" w:sz="6" w:space="0" w:color="35673A" w:themeColor="accent1"/>
            </w:tcBorders>
            <w:vAlign w:val="center"/>
          </w:tcPr>
          <w:p w14:paraId="30E9CD0C"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146C1B3B" w14:textId="77777777" w:rsidR="003D5BAD" w:rsidRDefault="003D5BAD" w:rsidP="00F96D1A">
            <w:pPr>
              <w:jc w:val="center"/>
              <w:rPr>
                <w:sz w:val="20"/>
                <w:szCs w:val="20"/>
              </w:rPr>
            </w:pPr>
            <w:r>
              <w:rPr>
                <w:sz w:val="20"/>
                <w:szCs w:val="20"/>
              </w:rPr>
              <w:t>265m</w:t>
            </w:r>
          </w:p>
        </w:tc>
        <w:tc>
          <w:tcPr>
            <w:tcW w:w="2126" w:type="dxa"/>
            <w:tcBorders>
              <w:top w:val="single" w:sz="6" w:space="0" w:color="35673A" w:themeColor="accent1"/>
              <w:bottom w:val="single" w:sz="6" w:space="0" w:color="35673A" w:themeColor="accent1"/>
            </w:tcBorders>
            <w:vAlign w:val="center"/>
          </w:tcPr>
          <w:p w14:paraId="125D600E" w14:textId="77777777" w:rsidR="003D5BAD" w:rsidRDefault="003D5BAD" w:rsidP="00F96D1A">
            <w:pPr>
              <w:jc w:val="center"/>
              <w:rPr>
                <w:sz w:val="20"/>
                <w:szCs w:val="20"/>
              </w:rPr>
            </w:pPr>
            <w:r>
              <w:rPr>
                <w:sz w:val="20"/>
                <w:szCs w:val="20"/>
              </w:rPr>
              <w:t>538006, 208867</w:t>
            </w:r>
          </w:p>
        </w:tc>
      </w:tr>
      <w:tr w:rsidR="003D5BAD" w14:paraId="1EB0ACAB"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20E614DA" w14:textId="77777777" w:rsidR="003D5BAD" w:rsidRPr="000E1BF8" w:rsidRDefault="003D5BAD" w:rsidP="00F96D1A">
            <w:pPr>
              <w:jc w:val="center"/>
              <w:rPr>
                <w:rFonts w:cs="Heebo"/>
                <w:sz w:val="20"/>
                <w:szCs w:val="20"/>
              </w:rPr>
            </w:pPr>
            <w:r>
              <w:rPr>
                <w:rFonts w:cs="Heebo"/>
                <w:sz w:val="20"/>
                <w:szCs w:val="20"/>
              </w:rPr>
              <w:t>SR40 - Industrial Property within Industrial Estate</w:t>
            </w:r>
          </w:p>
        </w:tc>
        <w:tc>
          <w:tcPr>
            <w:tcW w:w="1843" w:type="dxa"/>
            <w:tcBorders>
              <w:top w:val="single" w:sz="6" w:space="0" w:color="35673A" w:themeColor="accent1"/>
              <w:bottom w:val="single" w:sz="6" w:space="0" w:color="35673A" w:themeColor="accent1"/>
            </w:tcBorders>
            <w:vAlign w:val="center"/>
          </w:tcPr>
          <w:p w14:paraId="35BAB5C7"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56DC712D" w14:textId="77777777" w:rsidR="003D5BAD" w:rsidRDefault="003D5BAD" w:rsidP="00F96D1A">
            <w:pPr>
              <w:jc w:val="center"/>
              <w:rPr>
                <w:sz w:val="20"/>
                <w:szCs w:val="20"/>
              </w:rPr>
            </w:pPr>
            <w:r>
              <w:rPr>
                <w:sz w:val="20"/>
                <w:szCs w:val="20"/>
              </w:rPr>
              <w:t>310m</w:t>
            </w:r>
          </w:p>
        </w:tc>
        <w:tc>
          <w:tcPr>
            <w:tcW w:w="2126" w:type="dxa"/>
            <w:tcBorders>
              <w:top w:val="single" w:sz="6" w:space="0" w:color="35673A" w:themeColor="accent1"/>
              <w:bottom w:val="single" w:sz="6" w:space="0" w:color="35673A" w:themeColor="accent1"/>
            </w:tcBorders>
            <w:vAlign w:val="center"/>
          </w:tcPr>
          <w:p w14:paraId="61EEBC0A" w14:textId="77777777" w:rsidR="003D5BAD" w:rsidRDefault="003D5BAD" w:rsidP="00F96D1A">
            <w:pPr>
              <w:jc w:val="center"/>
              <w:rPr>
                <w:sz w:val="20"/>
                <w:szCs w:val="20"/>
              </w:rPr>
            </w:pPr>
            <w:r>
              <w:rPr>
                <w:sz w:val="20"/>
                <w:szCs w:val="20"/>
              </w:rPr>
              <w:t>537959, 208812</w:t>
            </w:r>
          </w:p>
        </w:tc>
      </w:tr>
      <w:tr w:rsidR="003D5BAD" w14:paraId="464782EF"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7ADCD836" w14:textId="77777777" w:rsidR="003D5BAD" w:rsidRPr="000E1BF8" w:rsidRDefault="003D5BAD" w:rsidP="00F96D1A">
            <w:pPr>
              <w:jc w:val="center"/>
              <w:rPr>
                <w:rFonts w:cs="Heebo"/>
                <w:sz w:val="20"/>
                <w:szCs w:val="20"/>
              </w:rPr>
            </w:pPr>
            <w:r>
              <w:rPr>
                <w:rFonts w:cs="Heebo"/>
                <w:sz w:val="20"/>
                <w:szCs w:val="20"/>
              </w:rPr>
              <w:lastRenderedPageBreak/>
              <w:t>SR41 - Industrial Property within Industrial Estate</w:t>
            </w:r>
          </w:p>
        </w:tc>
        <w:tc>
          <w:tcPr>
            <w:tcW w:w="1843" w:type="dxa"/>
            <w:tcBorders>
              <w:top w:val="single" w:sz="6" w:space="0" w:color="35673A" w:themeColor="accent1"/>
              <w:bottom w:val="single" w:sz="6" w:space="0" w:color="35673A" w:themeColor="accent1"/>
            </w:tcBorders>
            <w:vAlign w:val="center"/>
          </w:tcPr>
          <w:p w14:paraId="055F8363"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3C401281" w14:textId="77777777" w:rsidR="003D5BAD" w:rsidRDefault="003D5BAD" w:rsidP="00F96D1A">
            <w:pPr>
              <w:jc w:val="center"/>
              <w:rPr>
                <w:sz w:val="20"/>
                <w:szCs w:val="20"/>
              </w:rPr>
            </w:pPr>
            <w:r>
              <w:rPr>
                <w:sz w:val="20"/>
                <w:szCs w:val="20"/>
              </w:rPr>
              <w:t>327m</w:t>
            </w:r>
          </w:p>
        </w:tc>
        <w:tc>
          <w:tcPr>
            <w:tcW w:w="2126" w:type="dxa"/>
            <w:tcBorders>
              <w:top w:val="single" w:sz="6" w:space="0" w:color="35673A" w:themeColor="accent1"/>
              <w:bottom w:val="single" w:sz="6" w:space="0" w:color="35673A" w:themeColor="accent1"/>
            </w:tcBorders>
            <w:vAlign w:val="center"/>
          </w:tcPr>
          <w:p w14:paraId="0112B8C8" w14:textId="77777777" w:rsidR="003D5BAD" w:rsidRDefault="003D5BAD" w:rsidP="00F96D1A">
            <w:pPr>
              <w:jc w:val="center"/>
              <w:rPr>
                <w:sz w:val="20"/>
                <w:szCs w:val="20"/>
              </w:rPr>
            </w:pPr>
            <w:r>
              <w:rPr>
                <w:sz w:val="20"/>
                <w:szCs w:val="20"/>
              </w:rPr>
              <w:t>537973, 208778</w:t>
            </w:r>
          </w:p>
        </w:tc>
      </w:tr>
      <w:tr w:rsidR="003D5BAD" w14:paraId="55EE0100"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4076E018" w14:textId="77777777" w:rsidR="003D5BAD" w:rsidRPr="000E1BF8" w:rsidRDefault="003D5BAD" w:rsidP="00F96D1A">
            <w:pPr>
              <w:jc w:val="center"/>
              <w:rPr>
                <w:rFonts w:cs="Heebo"/>
                <w:sz w:val="20"/>
                <w:szCs w:val="20"/>
              </w:rPr>
            </w:pPr>
            <w:r>
              <w:rPr>
                <w:rFonts w:cs="Heebo"/>
                <w:sz w:val="20"/>
                <w:szCs w:val="20"/>
              </w:rPr>
              <w:t>SR42 - Industrial Property within Industrial Estate</w:t>
            </w:r>
          </w:p>
        </w:tc>
        <w:tc>
          <w:tcPr>
            <w:tcW w:w="1843" w:type="dxa"/>
            <w:tcBorders>
              <w:top w:val="single" w:sz="6" w:space="0" w:color="35673A" w:themeColor="accent1"/>
              <w:bottom w:val="single" w:sz="6" w:space="0" w:color="35673A" w:themeColor="accent1"/>
            </w:tcBorders>
            <w:vAlign w:val="center"/>
          </w:tcPr>
          <w:p w14:paraId="2B7FD2C9"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61C6293B" w14:textId="77777777" w:rsidR="003D5BAD" w:rsidRDefault="003D5BAD" w:rsidP="00F96D1A">
            <w:pPr>
              <w:jc w:val="center"/>
              <w:rPr>
                <w:sz w:val="20"/>
                <w:szCs w:val="20"/>
              </w:rPr>
            </w:pPr>
            <w:r>
              <w:rPr>
                <w:sz w:val="20"/>
                <w:szCs w:val="20"/>
              </w:rPr>
              <w:t>350m</w:t>
            </w:r>
          </w:p>
        </w:tc>
        <w:tc>
          <w:tcPr>
            <w:tcW w:w="2126" w:type="dxa"/>
            <w:tcBorders>
              <w:top w:val="single" w:sz="6" w:space="0" w:color="35673A" w:themeColor="accent1"/>
              <w:bottom w:val="single" w:sz="6" w:space="0" w:color="35673A" w:themeColor="accent1"/>
            </w:tcBorders>
            <w:vAlign w:val="center"/>
          </w:tcPr>
          <w:p w14:paraId="0A28AFD4" w14:textId="77777777" w:rsidR="003D5BAD" w:rsidRDefault="003D5BAD" w:rsidP="00F96D1A">
            <w:pPr>
              <w:jc w:val="center"/>
              <w:rPr>
                <w:sz w:val="20"/>
                <w:szCs w:val="20"/>
              </w:rPr>
            </w:pPr>
            <w:r>
              <w:rPr>
                <w:sz w:val="20"/>
                <w:szCs w:val="20"/>
              </w:rPr>
              <w:t>537981, 208725</w:t>
            </w:r>
          </w:p>
        </w:tc>
      </w:tr>
      <w:tr w:rsidR="003D5BAD" w14:paraId="70E489C0"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26A9448E" w14:textId="77777777" w:rsidR="003D5BAD" w:rsidRPr="000E1BF8" w:rsidRDefault="003D5BAD" w:rsidP="00F96D1A">
            <w:pPr>
              <w:jc w:val="center"/>
              <w:rPr>
                <w:rFonts w:cs="Heebo"/>
                <w:sz w:val="20"/>
                <w:szCs w:val="20"/>
              </w:rPr>
            </w:pPr>
            <w:r>
              <w:rPr>
                <w:rFonts w:cs="Heebo"/>
                <w:sz w:val="20"/>
                <w:szCs w:val="20"/>
              </w:rPr>
              <w:t>SR43 - Industrial Property within Industrial Estate</w:t>
            </w:r>
          </w:p>
        </w:tc>
        <w:tc>
          <w:tcPr>
            <w:tcW w:w="1843" w:type="dxa"/>
            <w:tcBorders>
              <w:top w:val="single" w:sz="6" w:space="0" w:color="35673A" w:themeColor="accent1"/>
              <w:bottom w:val="single" w:sz="6" w:space="0" w:color="35673A" w:themeColor="accent1"/>
            </w:tcBorders>
            <w:vAlign w:val="center"/>
          </w:tcPr>
          <w:p w14:paraId="46B7B01C"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0FEC08AD" w14:textId="77777777" w:rsidR="003D5BAD" w:rsidRDefault="003D5BAD" w:rsidP="00F96D1A">
            <w:pPr>
              <w:jc w:val="center"/>
              <w:rPr>
                <w:sz w:val="20"/>
                <w:szCs w:val="20"/>
              </w:rPr>
            </w:pPr>
            <w:r>
              <w:rPr>
                <w:sz w:val="20"/>
                <w:szCs w:val="20"/>
              </w:rPr>
              <w:t>148</w:t>
            </w:r>
          </w:p>
        </w:tc>
        <w:tc>
          <w:tcPr>
            <w:tcW w:w="2126" w:type="dxa"/>
            <w:tcBorders>
              <w:top w:val="single" w:sz="6" w:space="0" w:color="35673A" w:themeColor="accent1"/>
              <w:bottom w:val="single" w:sz="6" w:space="0" w:color="35673A" w:themeColor="accent1"/>
            </w:tcBorders>
            <w:vAlign w:val="center"/>
          </w:tcPr>
          <w:p w14:paraId="6D159AE7" w14:textId="77777777" w:rsidR="003D5BAD" w:rsidRDefault="003D5BAD" w:rsidP="00F96D1A">
            <w:pPr>
              <w:jc w:val="center"/>
              <w:rPr>
                <w:sz w:val="20"/>
                <w:szCs w:val="20"/>
              </w:rPr>
            </w:pPr>
            <w:r>
              <w:rPr>
                <w:sz w:val="20"/>
                <w:szCs w:val="20"/>
              </w:rPr>
              <w:t>538081, 208923</w:t>
            </w:r>
          </w:p>
        </w:tc>
      </w:tr>
      <w:tr w:rsidR="003D5BAD" w14:paraId="1577ED9A"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0A857214" w14:textId="77777777" w:rsidR="003D5BAD" w:rsidRPr="000E1BF8" w:rsidRDefault="003D5BAD" w:rsidP="00F96D1A">
            <w:pPr>
              <w:jc w:val="center"/>
              <w:rPr>
                <w:rFonts w:cs="Heebo"/>
                <w:sz w:val="20"/>
                <w:szCs w:val="20"/>
              </w:rPr>
            </w:pPr>
            <w:r>
              <w:rPr>
                <w:rFonts w:cs="Heebo"/>
                <w:sz w:val="20"/>
                <w:szCs w:val="20"/>
              </w:rPr>
              <w:t>SR44 - Industrial Property within Industrial Estate</w:t>
            </w:r>
          </w:p>
        </w:tc>
        <w:tc>
          <w:tcPr>
            <w:tcW w:w="1843" w:type="dxa"/>
            <w:tcBorders>
              <w:top w:val="single" w:sz="6" w:space="0" w:color="35673A" w:themeColor="accent1"/>
              <w:bottom w:val="single" w:sz="6" w:space="0" w:color="35673A" w:themeColor="accent1"/>
            </w:tcBorders>
            <w:vAlign w:val="center"/>
          </w:tcPr>
          <w:p w14:paraId="3C762F53"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1D0256A0" w14:textId="77777777" w:rsidR="003D5BAD" w:rsidRDefault="003D5BAD" w:rsidP="00F96D1A">
            <w:pPr>
              <w:jc w:val="center"/>
              <w:rPr>
                <w:sz w:val="20"/>
                <w:szCs w:val="20"/>
              </w:rPr>
            </w:pPr>
            <w:r>
              <w:rPr>
                <w:sz w:val="20"/>
                <w:szCs w:val="20"/>
              </w:rPr>
              <w:t>160</w:t>
            </w:r>
          </w:p>
        </w:tc>
        <w:tc>
          <w:tcPr>
            <w:tcW w:w="2126" w:type="dxa"/>
            <w:tcBorders>
              <w:top w:val="single" w:sz="6" w:space="0" w:color="35673A" w:themeColor="accent1"/>
              <w:bottom w:val="single" w:sz="6" w:space="0" w:color="35673A" w:themeColor="accent1"/>
            </w:tcBorders>
            <w:vAlign w:val="center"/>
          </w:tcPr>
          <w:p w14:paraId="7DC1F8EF" w14:textId="77777777" w:rsidR="003D5BAD" w:rsidRDefault="003D5BAD" w:rsidP="00F96D1A">
            <w:pPr>
              <w:jc w:val="center"/>
              <w:rPr>
                <w:sz w:val="20"/>
                <w:szCs w:val="20"/>
              </w:rPr>
            </w:pPr>
            <w:r>
              <w:rPr>
                <w:sz w:val="20"/>
                <w:szCs w:val="20"/>
              </w:rPr>
              <w:t>538115, 208865</w:t>
            </w:r>
          </w:p>
        </w:tc>
      </w:tr>
      <w:tr w:rsidR="003D5BAD" w14:paraId="36A2A5A6"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34E2DB54" w14:textId="77777777" w:rsidR="003D5BAD" w:rsidRPr="000E1BF8" w:rsidRDefault="003D5BAD" w:rsidP="00F96D1A">
            <w:pPr>
              <w:jc w:val="center"/>
              <w:rPr>
                <w:rFonts w:cs="Heebo"/>
                <w:sz w:val="20"/>
                <w:szCs w:val="20"/>
              </w:rPr>
            </w:pPr>
            <w:r>
              <w:rPr>
                <w:rFonts w:cs="Heebo"/>
                <w:sz w:val="20"/>
                <w:szCs w:val="20"/>
              </w:rPr>
              <w:t>SR45 - Industrial Property within Industrial Estate</w:t>
            </w:r>
          </w:p>
        </w:tc>
        <w:tc>
          <w:tcPr>
            <w:tcW w:w="1843" w:type="dxa"/>
            <w:tcBorders>
              <w:top w:val="single" w:sz="6" w:space="0" w:color="35673A" w:themeColor="accent1"/>
              <w:bottom w:val="single" w:sz="6" w:space="0" w:color="35673A" w:themeColor="accent1"/>
            </w:tcBorders>
            <w:vAlign w:val="center"/>
          </w:tcPr>
          <w:p w14:paraId="7E04E9B2"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1D865D1C" w14:textId="77777777" w:rsidR="003D5BAD" w:rsidRDefault="003D5BAD" w:rsidP="00F96D1A">
            <w:pPr>
              <w:jc w:val="center"/>
              <w:rPr>
                <w:sz w:val="20"/>
                <w:szCs w:val="20"/>
              </w:rPr>
            </w:pPr>
            <w:r>
              <w:rPr>
                <w:sz w:val="20"/>
                <w:szCs w:val="20"/>
              </w:rPr>
              <w:t>339</w:t>
            </w:r>
          </w:p>
        </w:tc>
        <w:tc>
          <w:tcPr>
            <w:tcW w:w="2126" w:type="dxa"/>
            <w:tcBorders>
              <w:top w:val="single" w:sz="6" w:space="0" w:color="35673A" w:themeColor="accent1"/>
              <w:bottom w:val="single" w:sz="6" w:space="0" w:color="35673A" w:themeColor="accent1"/>
            </w:tcBorders>
            <w:vAlign w:val="center"/>
          </w:tcPr>
          <w:p w14:paraId="46AEAFFF" w14:textId="77777777" w:rsidR="003D5BAD" w:rsidRDefault="003D5BAD" w:rsidP="00F96D1A">
            <w:pPr>
              <w:jc w:val="center"/>
              <w:rPr>
                <w:sz w:val="20"/>
                <w:szCs w:val="20"/>
              </w:rPr>
            </w:pPr>
            <w:r>
              <w:rPr>
                <w:sz w:val="20"/>
                <w:szCs w:val="20"/>
              </w:rPr>
              <w:t>538076, 208719</w:t>
            </w:r>
          </w:p>
        </w:tc>
      </w:tr>
      <w:tr w:rsidR="003D5BAD" w14:paraId="2C7C793D"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18B9AD3F" w14:textId="77777777" w:rsidR="003D5BAD" w:rsidRPr="000E1BF8" w:rsidRDefault="003D5BAD" w:rsidP="00F96D1A">
            <w:pPr>
              <w:jc w:val="center"/>
              <w:rPr>
                <w:rFonts w:cs="Heebo"/>
                <w:sz w:val="20"/>
                <w:szCs w:val="20"/>
              </w:rPr>
            </w:pPr>
            <w:r>
              <w:rPr>
                <w:rFonts w:cs="Heebo"/>
                <w:sz w:val="20"/>
                <w:szCs w:val="20"/>
              </w:rPr>
              <w:t>SR46 - Industrial Property within Industrial Estate</w:t>
            </w:r>
          </w:p>
        </w:tc>
        <w:tc>
          <w:tcPr>
            <w:tcW w:w="1843" w:type="dxa"/>
            <w:tcBorders>
              <w:top w:val="single" w:sz="6" w:space="0" w:color="35673A" w:themeColor="accent1"/>
              <w:bottom w:val="single" w:sz="6" w:space="0" w:color="35673A" w:themeColor="accent1"/>
            </w:tcBorders>
            <w:vAlign w:val="center"/>
          </w:tcPr>
          <w:p w14:paraId="2637F87E"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4C44D2DD" w14:textId="77777777" w:rsidR="003D5BAD" w:rsidRDefault="003D5BAD" w:rsidP="00F96D1A">
            <w:pPr>
              <w:jc w:val="center"/>
              <w:rPr>
                <w:sz w:val="20"/>
                <w:szCs w:val="20"/>
              </w:rPr>
            </w:pPr>
            <w:r>
              <w:rPr>
                <w:sz w:val="20"/>
                <w:szCs w:val="20"/>
              </w:rPr>
              <w:t>425</w:t>
            </w:r>
          </w:p>
        </w:tc>
        <w:tc>
          <w:tcPr>
            <w:tcW w:w="2126" w:type="dxa"/>
            <w:tcBorders>
              <w:top w:val="single" w:sz="6" w:space="0" w:color="35673A" w:themeColor="accent1"/>
              <w:bottom w:val="single" w:sz="6" w:space="0" w:color="35673A" w:themeColor="accent1"/>
            </w:tcBorders>
            <w:vAlign w:val="center"/>
          </w:tcPr>
          <w:p w14:paraId="075A4101" w14:textId="77777777" w:rsidR="003D5BAD" w:rsidRDefault="003D5BAD" w:rsidP="00F96D1A">
            <w:pPr>
              <w:jc w:val="center"/>
              <w:rPr>
                <w:sz w:val="20"/>
                <w:szCs w:val="20"/>
              </w:rPr>
            </w:pPr>
            <w:r>
              <w:rPr>
                <w:sz w:val="20"/>
                <w:szCs w:val="20"/>
              </w:rPr>
              <w:t>537939, 208669</w:t>
            </w:r>
          </w:p>
        </w:tc>
      </w:tr>
      <w:tr w:rsidR="003D5BAD" w14:paraId="5DC63B0D"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3E43E3A4" w14:textId="77777777" w:rsidR="003D5BAD" w:rsidRPr="000E1BF8" w:rsidRDefault="003D5BAD" w:rsidP="00F96D1A">
            <w:pPr>
              <w:jc w:val="center"/>
              <w:rPr>
                <w:rFonts w:cs="Heebo"/>
                <w:sz w:val="20"/>
                <w:szCs w:val="20"/>
              </w:rPr>
            </w:pPr>
            <w:r>
              <w:rPr>
                <w:rFonts w:cs="Heebo"/>
                <w:sz w:val="20"/>
                <w:szCs w:val="20"/>
              </w:rPr>
              <w:t>SR47 - Industrial Property within Industrial Estate</w:t>
            </w:r>
          </w:p>
        </w:tc>
        <w:tc>
          <w:tcPr>
            <w:tcW w:w="1843" w:type="dxa"/>
            <w:tcBorders>
              <w:top w:val="single" w:sz="6" w:space="0" w:color="35673A" w:themeColor="accent1"/>
              <w:bottom w:val="single" w:sz="6" w:space="0" w:color="35673A" w:themeColor="accent1"/>
            </w:tcBorders>
            <w:vAlign w:val="center"/>
          </w:tcPr>
          <w:p w14:paraId="4D80D32F"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62328C49" w14:textId="77777777" w:rsidR="003D5BAD" w:rsidRDefault="003D5BAD" w:rsidP="00F96D1A">
            <w:pPr>
              <w:jc w:val="center"/>
              <w:rPr>
                <w:sz w:val="20"/>
                <w:szCs w:val="20"/>
              </w:rPr>
            </w:pPr>
            <w:r>
              <w:rPr>
                <w:sz w:val="20"/>
                <w:szCs w:val="20"/>
              </w:rPr>
              <w:t>414</w:t>
            </w:r>
          </w:p>
        </w:tc>
        <w:tc>
          <w:tcPr>
            <w:tcW w:w="2126" w:type="dxa"/>
            <w:tcBorders>
              <w:top w:val="single" w:sz="6" w:space="0" w:color="35673A" w:themeColor="accent1"/>
              <w:bottom w:val="single" w:sz="6" w:space="0" w:color="35673A" w:themeColor="accent1"/>
            </w:tcBorders>
            <w:vAlign w:val="center"/>
          </w:tcPr>
          <w:p w14:paraId="483CC108" w14:textId="77777777" w:rsidR="003D5BAD" w:rsidRDefault="003D5BAD" w:rsidP="00F96D1A">
            <w:pPr>
              <w:jc w:val="center"/>
              <w:rPr>
                <w:sz w:val="20"/>
                <w:szCs w:val="20"/>
              </w:rPr>
            </w:pPr>
            <w:r>
              <w:rPr>
                <w:sz w:val="20"/>
                <w:szCs w:val="20"/>
              </w:rPr>
              <w:t>537994, 208672</w:t>
            </w:r>
          </w:p>
        </w:tc>
      </w:tr>
      <w:tr w:rsidR="003D5BAD" w14:paraId="67913E37"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18D45830" w14:textId="77777777" w:rsidR="003D5BAD" w:rsidRPr="000E1BF8" w:rsidRDefault="003D5BAD" w:rsidP="00F96D1A">
            <w:pPr>
              <w:jc w:val="center"/>
              <w:rPr>
                <w:rFonts w:cs="Heebo"/>
                <w:sz w:val="20"/>
                <w:szCs w:val="20"/>
              </w:rPr>
            </w:pPr>
            <w:r>
              <w:rPr>
                <w:rFonts w:cs="Heebo"/>
                <w:sz w:val="20"/>
                <w:szCs w:val="20"/>
              </w:rPr>
              <w:t>SR48 - Industrial Property within Industrial Estate</w:t>
            </w:r>
          </w:p>
        </w:tc>
        <w:tc>
          <w:tcPr>
            <w:tcW w:w="1843" w:type="dxa"/>
            <w:tcBorders>
              <w:top w:val="single" w:sz="6" w:space="0" w:color="35673A" w:themeColor="accent1"/>
              <w:bottom w:val="single" w:sz="6" w:space="0" w:color="35673A" w:themeColor="accent1"/>
            </w:tcBorders>
            <w:vAlign w:val="center"/>
          </w:tcPr>
          <w:p w14:paraId="2547E395"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51F2A32B" w14:textId="77777777" w:rsidR="003D5BAD" w:rsidRDefault="003D5BAD" w:rsidP="00F96D1A">
            <w:pPr>
              <w:jc w:val="center"/>
              <w:rPr>
                <w:sz w:val="20"/>
                <w:szCs w:val="20"/>
              </w:rPr>
            </w:pPr>
            <w:r>
              <w:rPr>
                <w:sz w:val="20"/>
                <w:szCs w:val="20"/>
              </w:rPr>
              <w:t>490</w:t>
            </w:r>
          </w:p>
        </w:tc>
        <w:tc>
          <w:tcPr>
            <w:tcW w:w="2126" w:type="dxa"/>
            <w:tcBorders>
              <w:top w:val="single" w:sz="6" w:space="0" w:color="35673A" w:themeColor="accent1"/>
              <w:bottom w:val="single" w:sz="6" w:space="0" w:color="35673A" w:themeColor="accent1"/>
            </w:tcBorders>
            <w:vAlign w:val="center"/>
          </w:tcPr>
          <w:p w14:paraId="646A92DE" w14:textId="77777777" w:rsidR="003D5BAD" w:rsidRDefault="003D5BAD" w:rsidP="00F96D1A">
            <w:pPr>
              <w:jc w:val="center"/>
              <w:rPr>
                <w:sz w:val="20"/>
                <w:szCs w:val="20"/>
              </w:rPr>
            </w:pPr>
            <w:r>
              <w:rPr>
                <w:sz w:val="20"/>
                <w:szCs w:val="20"/>
              </w:rPr>
              <w:t>537966, 208595</w:t>
            </w:r>
          </w:p>
        </w:tc>
      </w:tr>
      <w:tr w:rsidR="003D5BAD" w14:paraId="1E480799"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4A0CAF94" w14:textId="77777777" w:rsidR="003D5BAD" w:rsidRPr="000E1BF8" w:rsidRDefault="003D5BAD" w:rsidP="00F96D1A">
            <w:pPr>
              <w:jc w:val="center"/>
              <w:rPr>
                <w:rFonts w:cs="Heebo"/>
                <w:sz w:val="20"/>
                <w:szCs w:val="20"/>
              </w:rPr>
            </w:pPr>
            <w:r>
              <w:rPr>
                <w:rFonts w:cs="Heebo"/>
                <w:sz w:val="20"/>
                <w:szCs w:val="20"/>
              </w:rPr>
              <w:t>SR49 - Industrial Property within Industrial Estate</w:t>
            </w:r>
          </w:p>
        </w:tc>
        <w:tc>
          <w:tcPr>
            <w:tcW w:w="1843" w:type="dxa"/>
            <w:tcBorders>
              <w:top w:val="single" w:sz="6" w:space="0" w:color="35673A" w:themeColor="accent1"/>
              <w:bottom w:val="single" w:sz="6" w:space="0" w:color="35673A" w:themeColor="accent1"/>
            </w:tcBorders>
            <w:vAlign w:val="center"/>
          </w:tcPr>
          <w:p w14:paraId="63B8944F"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3B1E88D8" w14:textId="77777777" w:rsidR="003D5BAD" w:rsidRDefault="003D5BAD" w:rsidP="00F96D1A">
            <w:pPr>
              <w:jc w:val="center"/>
              <w:rPr>
                <w:sz w:val="20"/>
                <w:szCs w:val="20"/>
              </w:rPr>
            </w:pPr>
            <w:r>
              <w:rPr>
                <w:sz w:val="20"/>
                <w:szCs w:val="20"/>
              </w:rPr>
              <w:t>550</w:t>
            </w:r>
          </w:p>
        </w:tc>
        <w:tc>
          <w:tcPr>
            <w:tcW w:w="2126" w:type="dxa"/>
            <w:tcBorders>
              <w:top w:val="single" w:sz="6" w:space="0" w:color="35673A" w:themeColor="accent1"/>
              <w:bottom w:val="single" w:sz="6" w:space="0" w:color="35673A" w:themeColor="accent1"/>
            </w:tcBorders>
            <w:vAlign w:val="center"/>
          </w:tcPr>
          <w:p w14:paraId="1D74A0C3" w14:textId="77777777" w:rsidR="003D5BAD" w:rsidRDefault="003D5BAD" w:rsidP="00F96D1A">
            <w:pPr>
              <w:jc w:val="center"/>
              <w:rPr>
                <w:sz w:val="20"/>
                <w:szCs w:val="20"/>
              </w:rPr>
            </w:pPr>
            <w:r>
              <w:rPr>
                <w:sz w:val="20"/>
                <w:szCs w:val="20"/>
              </w:rPr>
              <w:t>537972, 208521</w:t>
            </w:r>
          </w:p>
        </w:tc>
      </w:tr>
      <w:tr w:rsidR="003D5BAD" w14:paraId="6E0140C1"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4C58393F" w14:textId="77777777" w:rsidR="003D5BAD" w:rsidRPr="000E1BF8" w:rsidRDefault="003D5BAD" w:rsidP="00F96D1A">
            <w:pPr>
              <w:jc w:val="center"/>
              <w:rPr>
                <w:rFonts w:cs="Heebo"/>
                <w:sz w:val="20"/>
                <w:szCs w:val="20"/>
              </w:rPr>
            </w:pPr>
            <w:r>
              <w:rPr>
                <w:rFonts w:cs="Heebo"/>
                <w:sz w:val="20"/>
                <w:szCs w:val="20"/>
              </w:rPr>
              <w:t>SR50 - Industrial Property within Industrial Estate</w:t>
            </w:r>
          </w:p>
        </w:tc>
        <w:tc>
          <w:tcPr>
            <w:tcW w:w="1843" w:type="dxa"/>
            <w:tcBorders>
              <w:top w:val="single" w:sz="6" w:space="0" w:color="35673A" w:themeColor="accent1"/>
              <w:bottom w:val="single" w:sz="6" w:space="0" w:color="35673A" w:themeColor="accent1"/>
            </w:tcBorders>
            <w:vAlign w:val="center"/>
          </w:tcPr>
          <w:p w14:paraId="6F98F65B"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5A300468" w14:textId="77777777" w:rsidR="003D5BAD" w:rsidRDefault="003D5BAD" w:rsidP="00F96D1A">
            <w:pPr>
              <w:jc w:val="center"/>
              <w:rPr>
                <w:sz w:val="20"/>
                <w:szCs w:val="20"/>
              </w:rPr>
            </w:pPr>
            <w:r>
              <w:rPr>
                <w:sz w:val="20"/>
                <w:szCs w:val="20"/>
              </w:rPr>
              <w:t>460</w:t>
            </w:r>
          </w:p>
        </w:tc>
        <w:tc>
          <w:tcPr>
            <w:tcW w:w="2126" w:type="dxa"/>
            <w:tcBorders>
              <w:top w:val="single" w:sz="6" w:space="0" w:color="35673A" w:themeColor="accent1"/>
              <w:bottom w:val="single" w:sz="6" w:space="0" w:color="35673A" w:themeColor="accent1"/>
            </w:tcBorders>
            <w:vAlign w:val="center"/>
          </w:tcPr>
          <w:p w14:paraId="7F25F3A7" w14:textId="77777777" w:rsidR="003D5BAD" w:rsidRDefault="003D5BAD" w:rsidP="00F96D1A">
            <w:pPr>
              <w:jc w:val="center"/>
              <w:rPr>
                <w:sz w:val="20"/>
                <w:szCs w:val="20"/>
              </w:rPr>
            </w:pPr>
            <w:r>
              <w:rPr>
                <w:sz w:val="20"/>
                <w:szCs w:val="20"/>
              </w:rPr>
              <w:t>537900, 208662</w:t>
            </w:r>
          </w:p>
        </w:tc>
      </w:tr>
      <w:tr w:rsidR="003D5BAD" w14:paraId="3BB76408"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411E2C51" w14:textId="77777777" w:rsidR="003D5BAD" w:rsidRPr="000E1BF8" w:rsidRDefault="003D5BAD" w:rsidP="00F96D1A">
            <w:pPr>
              <w:jc w:val="center"/>
              <w:rPr>
                <w:rFonts w:cs="Heebo"/>
                <w:sz w:val="20"/>
                <w:szCs w:val="20"/>
              </w:rPr>
            </w:pPr>
            <w:r>
              <w:rPr>
                <w:rFonts w:cs="Heebo"/>
                <w:sz w:val="20"/>
                <w:szCs w:val="20"/>
              </w:rPr>
              <w:t>SR51 - Industrial Property within Industrial Estate</w:t>
            </w:r>
          </w:p>
        </w:tc>
        <w:tc>
          <w:tcPr>
            <w:tcW w:w="1843" w:type="dxa"/>
            <w:tcBorders>
              <w:top w:val="single" w:sz="6" w:space="0" w:color="35673A" w:themeColor="accent1"/>
              <w:bottom w:val="single" w:sz="6" w:space="0" w:color="35673A" w:themeColor="accent1"/>
            </w:tcBorders>
            <w:vAlign w:val="center"/>
          </w:tcPr>
          <w:p w14:paraId="3D96F12C"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62AF0557" w14:textId="77777777" w:rsidR="003D5BAD" w:rsidRDefault="003D5BAD" w:rsidP="00F96D1A">
            <w:pPr>
              <w:jc w:val="center"/>
              <w:rPr>
                <w:sz w:val="20"/>
                <w:szCs w:val="20"/>
              </w:rPr>
            </w:pPr>
            <w:r>
              <w:rPr>
                <w:sz w:val="20"/>
                <w:szCs w:val="20"/>
              </w:rPr>
              <w:t>507</w:t>
            </w:r>
          </w:p>
        </w:tc>
        <w:tc>
          <w:tcPr>
            <w:tcW w:w="2126" w:type="dxa"/>
            <w:tcBorders>
              <w:top w:val="single" w:sz="6" w:space="0" w:color="35673A" w:themeColor="accent1"/>
              <w:bottom w:val="single" w:sz="6" w:space="0" w:color="35673A" w:themeColor="accent1"/>
            </w:tcBorders>
            <w:vAlign w:val="center"/>
          </w:tcPr>
          <w:p w14:paraId="6F6CCB12" w14:textId="77777777" w:rsidR="003D5BAD" w:rsidRDefault="003D5BAD" w:rsidP="00F96D1A">
            <w:pPr>
              <w:jc w:val="center"/>
              <w:rPr>
                <w:sz w:val="20"/>
                <w:szCs w:val="20"/>
              </w:rPr>
            </w:pPr>
            <w:r>
              <w:rPr>
                <w:sz w:val="20"/>
                <w:szCs w:val="20"/>
              </w:rPr>
              <w:t>537898, 208609</w:t>
            </w:r>
          </w:p>
        </w:tc>
      </w:tr>
      <w:tr w:rsidR="003D5BAD" w14:paraId="29C1F607"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05854F5E" w14:textId="77777777" w:rsidR="003D5BAD" w:rsidRPr="000E1BF8" w:rsidRDefault="003D5BAD" w:rsidP="00F96D1A">
            <w:pPr>
              <w:jc w:val="center"/>
              <w:rPr>
                <w:rFonts w:cs="Heebo"/>
                <w:sz w:val="20"/>
                <w:szCs w:val="20"/>
              </w:rPr>
            </w:pPr>
            <w:r>
              <w:rPr>
                <w:rFonts w:cs="Heebo"/>
                <w:sz w:val="20"/>
                <w:szCs w:val="20"/>
              </w:rPr>
              <w:t>SR52 - Industrial Property within Industrial Estate</w:t>
            </w:r>
          </w:p>
        </w:tc>
        <w:tc>
          <w:tcPr>
            <w:tcW w:w="1843" w:type="dxa"/>
            <w:tcBorders>
              <w:top w:val="single" w:sz="6" w:space="0" w:color="35673A" w:themeColor="accent1"/>
              <w:bottom w:val="single" w:sz="6" w:space="0" w:color="35673A" w:themeColor="accent1"/>
            </w:tcBorders>
            <w:vAlign w:val="center"/>
          </w:tcPr>
          <w:p w14:paraId="66426F0F"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1DAB8F35" w14:textId="77777777" w:rsidR="003D5BAD" w:rsidRDefault="003D5BAD" w:rsidP="00F96D1A">
            <w:pPr>
              <w:jc w:val="center"/>
              <w:rPr>
                <w:sz w:val="20"/>
                <w:szCs w:val="20"/>
              </w:rPr>
            </w:pPr>
            <w:r>
              <w:rPr>
                <w:sz w:val="20"/>
                <w:szCs w:val="20"/>
              </w:rPr>
              <w:t>545</w:t>
            </w:r>
          </w:p>
        </w:tc>
        <w:tc>
          <w:tcPr>
            <w:tcW w:w="2126" w:type="dxa"/>
            <w:tcBorders>
              <w:top w:val="single" w:sz="6" w:space="0" w:color="35673A" w:themeColor="accent1"/>
              <w:bottom w:val="single" w:sz="6" w:space="0" w:color="35673A" w:themeColor="accent1"/>
            </w:tcBorders>
            <w:vAlign w:val="center"/>
          </w:tcPr>
          <w:p w14:paraId="59A1A84A" w14:textId="77777777" w:rsidR="003D5BAD" w:rsidRDefault="003D5BAD" w:rsidP="00F96D1A">
            <w:pPr>
              <w:jc w:val="center"/>
              <w:rPr>
                <w:sz w:val="20"/>
                <w:szCs w:val="20"/>
              </w:rPr>
            </w:pPr>
            <w:r>
              <w:rPr>
                <w:sz w:val="20"/>
                <w:szCs w:val="20"/>
              </w:rPr>
              <w:t>537893, 208548</w:t>
            </w:r>
          </w:p>
        </w:tc>
      </w:tr>
      <w:tr w:rsidR="003D5BAD" w14:paraId="50F3B71B"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1108278A" w14:textId="77777777" w:rsidR="003D5BAD" w:rsidRPr="000E1BF8" w:rsidRDefault="003D5BAD" w:rsidP="00F96D1A">
            <w:pPr>
              <w:jc w:val="center"/>
              <w:rPr>
                <w:rFonts w:cs="Heebo"/>
                <w:sz w:val="20"/>
                <w:szCs w:val="20"/>
              </w:rPr>
            </w:pPr>
            <w:r>
              <w:rPr>
                <w:rFonts w:cs="Heebo"/>
                <w:sz w:val="20"/>
                <w:szCs w:val="20"/>
              </w:rPr>
              <w:t>SR53 - Industrial Property within Industrial Estate</w:t>
            </w:r>
          </w:p>
        </w:tc>
        <w:tc>
          <w:tcPr>
            <w:tcW w:w="1843" w:type="dxa"/>
            <w:tcBorders>
              <w:top w:val="single" w:sz="6" w:space="0" w:color="35673A" w:themeColor="accent1"/>
              <w:bottom w:val="single" w:sz="6" w:space="0" w:color="35673A" w:themeColor="accent1"/>
            </w:tcBorders>
            <w:vAlign w:val="center"/>
          </w:tcPr>
          <w:p w14:paraId="00E18711"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670757E9" w14:textId="77777777" w:rsidR="003D5BAD" w:rsidRDefault="003D5BAD" w:rsidP="00F96D1A">
            <w:pPr>
              <w:jc w:val="center"/>
              <w:rPr>
                <w:sz w:val="20"/>
                <w:szCs w:val="20"/>
              </w:rPr>
            </w:pPr>
            <w:r>
              <w:rPr>
                <w:sz w:val="20"/>
                <w:szCs w:val="20"/>
              </w:rPr>
              <w:t>551</w:t>
            </w:r>
          </w:p>
        </w:tc>
        <w:tc>
          <w:tcPr>
            <w:tcW w:w="2126" w:type="dxa"/>
            <w:tcBorders>
              <w:top w:val="single" w:sz="6" w:space="0" w:color="35673A" w:themeColor="accent1"/>
              <w:bottom w:val="single" w:sz="6" w:space="0" w:color="35673A" w:themeColor="accent1"/>
            </w:tcBorders>
            <w:vAlign w:val="center"/>
          </w:tcPr>
          <w:p w14:paraId="1FC48374" w14:textId="77777777" w:rsidR="003D5BAD" w:rsidRDefault="003D5BAD" w:rsidP="00F96D1A">
            <w:pPr>
              <w:jc w:val="center"/>
              <w:rPr>
                <w:sz w:val="20"/>
                <w:szCs w:val="20"/>
              </w:rPr>
            </w:pPr>
            <w:r>
              <w:rPr>
                <w:sz w:val="20"/>
                <w:szCs w:val="20"/>
              </w:rPr>
              <w:t>538031, 208491</w:t>
            </w:r>
          </w:p>
        </w:tc>
      </w:tr>
      <w:tr w:rsidR="003D5BAD" w14:paraId="4B07622E"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30C468F7" w14:textId="77777777" w:rsidR="003D5BAD" w:rsidRPr="000E1BF8" w:rsidRDefault="003D5BAD" w:rsidP="00F96D1A">
            <w:pPr>
              <w:jc w:val="center"/>
              <w:rPr>
                <w:rFonts w:cs="Heebo"/>
                <w:sz w:val="20"/>
                <w:szCs w:val="20"/>
              </w:rPr>
            </w:pPr>
            <w:r>
              <w:rPr>
                <w:rFonts w:cs="Heebo"/>
                <w:sz w:val="20"/>
                <w:szCs w:val="20"/>
              </w:rPr>
              <w:t>SR54 - Industrial Property within Industrial Estate</w:t>
            </w:r>
          </w:p>
        </w:tc>
        <w:tc>
          <w:tcPr>
            <w:tcW w:w="1843" w:type="dxa"/>
            <w:tcBorders>
              <w:top w:val="single" w:sz="6" w:space="0" w:color="35673A" w:themeColor="accent1"/>
              <w:bottom w:val="single" w:sz="6" w:space="0" w:color="35673A" w:themeColor="accent1"/>
            </w:tcBorders>
            <w:vAlign w:val="center"/>
          </w:tcPr>
          <w:p w14:paraId="79FBA39E"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45C0E713" w14:textId="77777777" w:rsidR="003D5BAD" w:rsidRDefault="003D5BAD" w:rsidP="00F96D1A">
            <w:pPr>
              <w:jc w:val="center"/>
              <w:rPr>
                <w:sz w:val="20"/>
                <w:szCs w:val="20"/>
              </w:rPr>
            </w:pPr>
            <w:r>
              <w:rPr>
                <w:sz w:val="20"/>
                <w:szCs w:val="20"/>
              </w:rPr>
              <w:t>392</w:t>
            </w:r>
          </w:p>
        </w:tc>
        <w:tc>
          <w:tcPr>
            <w:tcW w:w="2126" w:type="dxa"/>
            <w:tcBorders>
              <w:top w:val="single" w:sz="6" w:space="0" w:color="35673A" w:themeColor="accent1"/>
              <w:bottom w:val="single" w:sz="6" w:space="0" w:color="35673A" w:themeColor="accent1"/>
            </w:tcBorders>
            <w:vAlign w:val="center"/>
          </w:tcPr>
          <w:p w14:paraId="146D955A" w14:textId="77777777" w:rsidR="003D5BAD" w:rsidRDefault="003D5BAD" w:rsidP="00F96D1A">
            <w:pPr>
              <w:jc w:val="center"/>
              <w:rPr>
                <w:sz w:val="20"/>
                <w:szCs w:val="20"/>
              </w:rPr>
            </w:pPr>
            <w:r>
              <w:rPr>
                <w:sz w:val="20"/>
                <w:szCs w:val="20"/>
              </w:rPr>
              <w:t>538116, 208605</w:t>
            </w:r>
          </w:p>
        </w:tc>
      </w:tr>
      <w:tr w:rsidR="003D5BAD" w14:paraId="3D53BE80"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754E594C" w14:textId="77777777" w:rsidR="003D5BAD" w:rsidRPr="000E1BF8" w:rsidRDefault="003D5BAD" w:rsidP="00F96D1A">
            <w:pPr>
              <w:jc w:val="center"/>
              <w:rPr>
                <w:rFonts w:cs="Heebo"/>
                <w:sz w:val="20"/>
                <w:szCs w:val="20"/>
              </w:rPr>
            </w:pPr>
            <w:r>
              <w:rPr>
                <w:rFonts w:cs="Heebo"/>
                <w:sz w:val="20"/>
                <w:szCs w:val="20"/>
              </w:rPr>
              <w:t>SR55 - Industrial Property within Industrial Estate</w:t>
            </w:r>
          </w:p>
        </w:tc>
        <w:tc>
          <w:tcPr>
            <w:tcW w:w="1843" w:type="dxa"/>
            <w:tcBorders>
              <w:top w:val="single" w:sz="6" w:space="0" w:color="35673A" w:themeColor="accent1"/>
              <w:bottom w:val="single" w:sz="6" w:space="0" w:color="35673A" w:themeColor="accent1"/>
            </w:tcBorders>
            <w:vAlign w:val="center"/>
          </w:tcPr>
          <w:p w14:paraId="59C4A99A"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68AB4F7C" w14:textId="77777777" w:rsidR="003D5BAD" w:rsidRDefault="003D5BAD" w:rsidP="00F96D1A">
            <w:pPr>
              <w:jc w:val="center"/>
              <w:rPr>
                <w:sz w:val="20"/>
                <w:szCs w:val="20"/>
              </w:rPr>
            </w:pPr>
            <w:r>
              <w:rPr>
                <w:sz w:val="20"/>
                <w:szCs w:val="20"/>
              </w:rPr>
              <w:t>382</w:t>
            </w:r>
          </w:p>
        </w:tc>
        <w:tc>
          <w:tcPr>
            <w:tcW w:w="2126" w:type="dxa"/>
            <w:tcBorders>
              <w:top w:val="single" w:sz="6" w:space="0" w:color="35673A" w:themeColor="accent1"/>
              <w:bottom w:val="single" w:sz="6" w:space="0" w:color="35673A" w:themeColor="accent1"/>
            </w:tcBorders>
            <w:vAlign w:val="center"/>
          </w:tcPr>
          <w:p w14:paraId="0F154063" w14:textId="77777777" w:rsidR="003D5BAD" w:rsidRDefault="003D5BAD" w:rsidP="00F96D1A">
            <w:pPr>
              <w:jc w:val="center"/>
              <w:rPr>
                <w:sz w:val="20"/>
                <w:szCs w:val="20"/>
              </w:rPr>
            </w:pPr>
            <w:r>
              <w:rPr>
                <w:sz w:val="20"/>
                <w:szCs w:val="20"/>
              </w:rPr>
              <w:t>538180, 208686</w:t>
            </w:r>
          </w:p>
        </w:tc>
      </w:tr>
      <w:tr w:rsidR="003D5BAD" w14:paraId="7D5E0617"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50C0189A" w14:textId="77777777" w:rsidR="003D5BAD" w:rsidRPr="000E1BF8" w:rsidRDefault="003D5BAD" w:rsidP="00F96D1A">
            <w:pPr>
              <w:jc w:val="center"/>
              <w:rPr>
                <w:rFonts w:cs="Heebo"/>
                <w:sz w:val="20"/>
                <w:szCs w:val="20"/>
              </w:rPr>
            </w:pPr>
            <w:r>
              <w:rPr>
                <w:rFonts w:cs="Heebo"/>
                <w:sz w:val="20"/>
                <w:szCs w:val="20"/>
              </w:rPr>
              <w:t>SR56 - Industrial Property within Industrial Estate</w:t>
            </w:r>
          </w:p>
        </w:tc>
        <w:tc>
          <w:tcPr>
            <w:tcW w:w="1843" w:type="dxa"/>
            <w:tcBorders>
              <w:top w:val="single" w:sz="6" w:space="0" w:color="35673A" w:themeColor="accent1"/>
              <w:bottom w:val="single" w:sz="6" w:space="0" w:color="35673A" w:themeColor="accent1"/>
            </w:tcBorders>
            <w:vAlign w:val="center"/>
          </w:tcPr>
          <w:p w14:paraId="747CBF8F"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70CDB533" w14:textId="77777777" w:rsidR="003D5BAD" w:rsidRDefault="003D5BAD" w:rsidP="00F96D1A">
            <w:pPr>
              <w:jc w:val="center"/>
              <w:rPr>
                <w:sz w:val="20"/>
                <w:szCs w:val="20"/>
              </w:rPr>
            </w:pPr>
            <w:r>
              <w:rPr>
                <w:sz w:val="20"/>
                <w:szCs w:val="20"/>
              </w:rPr>
              <w:t>322</w:t>
            </w:r>
          </w:p>
        </w:tc>
        <w:tc>
          <w:tcPr>
            <w:tcW w:w="2126" w:type="dxa"/>
            <w:tcBorders>
              <w:top w:val="single" w:sz="6" w:space="0" w:color="35673A" w:themeColor="accent1"/>
              <w:bottom w:val="single" w:sz="6" w:space="0" w:color="35673A" w:themeColor="accent1"/>
            </w:tcBorders>
            <w:vAlign w:val="center"/>
          </w:tcPr>
          <w:p w14:paraId="1EAD673B" w14:textId="77777777" w:rsidR="003D5BAD" w:rsidRDefault="003D5BAD" w:rsidP="00F96D1A">
            <w:pPr>
              <w:jc w:val="center"/>
              <w:rPr>
                <w:sz w:val="20"/>
                <w:szCs w:val="20"/>
              </w:rPr>
            </w:pPr>
            <w:r>
              <w:rPr>
                <w:sz w:val="20"/>
                <w:szCs w:val="20"/>
              </w:rPr>
              <w:t>538219, 208744</w:t>
            </w:r>
          </w:p>
        </w:tc>
      </w:tr>
      <w:tr w:rsidR="003D5BAD" w14:paraId="582ECDE8"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1B1CA162" w14:textId="77777777" w:rsidR="003D5BAD" w:rsidRPr="000E1BF8" w:rsidRDefault="003D5BAD" w:rsidP="00F96D1A">
            <w:pPr>
              <w:jc w:val="center"/>
              <w:rPr>
                <w:rFonts w:cs="Heebo"/>
                <w:sz w:val="20"/>
                <w:szCs w:val="20"/>
              </w:rPr>
            </w:pPr>
            <w:r>
              <w:rPr>
                <w:rFonts w:cs="Heebo"/>
                <w:sz w:val="20"/>
                <w:szCs w:val="20"/>
              </w:rPr>
              <w:t>SR57 - Industrial Property within Industrial Estate</w:t>
            </w:r>
          </w:p>
        </w:tc>
        <w:tc>
          <w:tcPr>
            <w:tcW w:w="1843" w:type="dxa"/>
            <w:tcBorders>
              <w:top w:val="single" w:sz="6" w:space="0" w:color="35673A" w:themeColor="accent1"/>
              <w:bottom w:val="single" w:sz="6" w:space="0" w:color="35673A" w:themeColor="accent1"/>
            </w:tcBorders>
            <w:vAlign w:val="center"/>
          </w:tcPr>
          <w:p w14:paraId="3467FE59"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14957CB1" w14:textId="77777777" w:rsidR="003D5BAD" w:rsidRDefault="003D5BAD" w:rsidP="00F96D1A">
            <w:pPr>
              <w:jc w:val="center"/>
              <w:rPr>
                <w:sz w:val="20"/>
                <w:szCs w:val="20"/>
              </w:rPr>
            </w:pPr>
            <w:r>
              <w:rPr>
                <w:sz w:val="20"/>
                <w:szCs w:val="20"/>
              </w:rPr>
              <w:t>225</w:t>
            </w:r>
          </w:p>
        </w:tc>
        <w:tc>
          <w:tcPr>
            <w:tcW w:w="2126" w:type="dxa"/>
            <w:tcBorders>
              <w:top w:val="single" w:sz="6" w:space="0" w:color="35673A" w:themeColor="accent1"/>
              <w:bottom w:val="single" w:sz="6" w:space="0" w:color="35673A" w:themeColor="accent1"/>
            </w:tcBorders>
            <w:vAlign w:val="center"/>
          </w:tcPr>
          <w:p w14:paraId="45DD5C68" w14:textId="77777777" w:rsidR="003D5BAD" w:rsidRDefault="003D5BAD" w:rsidP="00F96D1A">
            <w:pPr>
              <w:jc w:val="center"/>
              <w:rPr>
                <w:sz w:val="20"/>
                <w:szCs w:val="20"/>
              </w:rPr>
            </w:pPr>
            <w:r>
              <w:rPr>
                <w:sz w:val="20"/>
                <w:szCs w:val="20"/>
              </w:rPr>
              <w:t>538216, 208834</w:t>
            </w:r>
          </w:p>
        </w:tc>
      </w:tr>
      <w:tr w:rsidR="003D5BAD" w14:paraId="4DFE3753"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169E2C1A" w14:textId="77777777" w:rsidR="003D5BAD" w:rsidRPr="000E1BF8" w:rsidRDefault="003D5BAD" w:rsidP="00F96D1A">
            <w:pPr>
              <w:jc w:val="center"/>
              <w:rPr>
                <w:rFonts w:cs="Heebo"/>
                <w:sz w:val="20"/>
                <w:szCs w:val="20"/>
              </w:rPr>
            </w:pPr>
            <w:r>
              <w:rPr>
                <w:rFonts w:cs="Heebo"/>
                <w:sz w:val="20"/>
                <w:szCs w:val="20"/>
              </w:rPr>
              <w:lastRenderedPageBreak/>
              <w:t>SR58 - Industrial Property within Industrial Estate</w:t>
            </w:r>
          </w:p>
        </w:tc>
        <w:tc>
          <w:tcPr>
            <w:tcW w:w="1843" w:type="dxa"/>
            <w:tcBorders>
              <w:top w:val="single" w:sz="6" w:space="0" w:color="35673A" w:themeColor="accent1"/>
              <w:bottom w:val="single" w:sz="6" w:space="0" w:color="35673A" w:themeColor="accent1"/>
            </w:tcBorders>
            <w:vAlign w:val="center"/>
          </w:tcPr>
          <w:p w14:paraId="4D0EADB9"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472B6899" w14:textId="77777777" w:rsidR="003D5BAD" w:rsidRDefault="003D5BAD" w:rsidP="00F96D1A">
            <w:pPr>
              <w:jc w:val="center"/>
              <w:rPr>
                <w:sz w:val="20"/>
                <w:szCs w:val="20"/>
              </w:rPr>
            </w:pPr>
            <w:r>
              <w:rPr>
                <w:sz w:val="20"/>
                <w:szCs w:val="20"/>
              </w:rPr>
              <w:t>281</w:t>
            </w:r>
          </w:p>
        </w:tc>
        <w:tc>
          <w:tcPr>
            <w:tcW w:w="2126" w:type="dxa"/>
            <w:tcBorders>
              <w:top w:val="single" w:sz="6" w:space="0" w:color="35673A" w:themeColor="accent1"/>
              <w:bottom w:val="single" w:sz="6" w:space="0" w:color="35673A" w:themeColor="accent1"/>
            </w:tcBorders>
            <w:vAlign w:val="center"/>
          </w:tcPr>
          <w:p w14:paraId="67589FFA" w14:textId="77777777" w:rsidR="003D5BAD" w:rsidRDefault="003D5BAD" w:rsidP="00F96D1A">
            <w:pPr>
              <w:jc w:val="center"/>
              <w:rPr>
                <w:sz w:val="20"/>
                <w:szCs w:val="20"/>
              </w:rPr>
            </w:pPr>
            <w:r>
              <w:rPr>
                <w:sz w:val="20"/>
                <w:szCs w:val="20"/>
              </w:rPr>
              <w:t>538277, 208813</w:t>
            </w:r>
          </w:p>
        </w:tc>
      </w:tr>
      <w:tr w:rsidR="003D5BAD" w14:paraId="0C06ABEE"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2C9D4E82" w14:textId="77777777" w:rsidR="003D5BAD" w:rsidRPr="000E1BF8" w:rsidRDefault="003D5BAD" w:rsidP="00F96D1A">
            <w:pPr>
              <w:jc w:val="center"/>
              <w:rPr>
                <w:rFonts w:cs="Heebo"/>
                <w:sz w:val="20"/>
                <w:szCs w:val="20"/>
              </w:rPr>
            </w:pPr>
            <w:r>
              <w:rPr>
                <w:rFonts w:cs="Heebo"/>
                <w:sz w:val="20"/>
                <w:szCs w:val="20"/>
              </w:rPr>
              <w:t>SR59 - Industrial Property within Industrial Estate</w:t>
            </w:r>
          </w:p>
        </w:tc>
        <w:tc>
          <w:tcPr>
            <w:tcW w:w="1843" w:type="dxa"/>
            <w:tcBorders>
              <w:top w:val="single" w:sz="6" w:space="0" w:color="35673A" w:themeColor="accent1"/>
              <w:bottom w:val="single" w:sz="6" w:space="0" w:color="35673A" w:themeColor="accent1"/>
            </w:tcBorders>
            <w:vAlign w:val="center"/>
          </w:tcPr>
          <w:p w14:paraId="29D9A586"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1DAFC66C" w14:textId="77777777" w:rsidR="003D5BAD" w:rsidRDefault="003D5BAD" w:rsidP="00F96D1A">
            <w:pPr>
              <w:jc w:val="center"/>
              <w:rPr>
                <w:sz w:val="20"/>
                <w:szCs w:val="20"/>
              </w:rPr>
            </w:pPr>
            <w:r>
              <w:rPr>
                <w:sz w:val="20"/>
                <w:szCs w:val="20"/>
              </w:rPr>
              <w:t>201</w:t>
            </w:r>
          </w:p>
        </w:tc>
        <w:tc>
          <w:tcPr>
            <w:tcW w:w="2126" w:type="dxa"/>
            <w:tcBorders>
              <w:top w:val="single" w:sz="6" w:space="0" w:color="35673A" w:themeColor="accent1"/>
              <w:bottom w:val="single" w:sz="6" w:space="0" w:color="35673A" w:themeColor="accent1"/>
            </w:tcBorders>
            <w:vAlign w:val="center"/>
          </w:tcPr>
          <w:p w14:paraId="7B5BCE4F" w14:textId="77777777" w:rsidR="003D5BAD" w:rsidRDefault="003D5BAD" w:rsidP="00F96D1A">
            <w:pPr>
              <w:jc w:val="center"/>
              <w:rPr>
                <w:sz w:val="20"/>
                <w:szCs w:val="20"/>
              </w:rPr>
            </w:pPr>
            <w:r>
              <w:rPr>
                <w:sz w:val="20"/>
                <w:szCs w:val="20"/>
              </w:rPr>
              <w:t>538286, 208920</w:t>
            </w:r>
          </w:p>
        </w:tc>
      </w:tr>
      <w:tr w:rsidR="003D5BAD" w14:paraId="4F22C798"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76FE8D6B" w14:textId="77777777" w:rsidR="003D5BAD" w:rsidRPr="000E1BF8" w:rsidRDefault="003D5BAD" w:rsidP="00F96D1A">
            <w:pPr>
              <w:jc w:val="center"/>
              <w:rPr>
                <w:rFonts w:cs="Heebo"/>
                <w:sz w:val="20"/>
                <w:szCs w:val="20"/>
              </w:rPr>
            </w:pPr>
            <w:r>
              <w:rPr>
                <w:rFonts w:cs="Heebo"/>
                <w:sz w:val="20"/>
                <w:szCs w:val="20"/>
              </w:rPr>
              <w:t>SR60 - Industrial Property within Industrial Estate</w:t>
            </w:r>
          </w:p>
        </w:tc>
        <w:tc>
          <w:tcPr>
            <w:tcW w:w="1843" w:type="dxa"/>
            <w:tcBorders>
              <w:top w:val="single" w:sz="6" w:space="0" w:color="35673A" w:themeColor="accent1"/>
              <w:bottom w:val="single" w:sz="6" w:space="0" w:color="35673A" w:themeColor="accent1"/>
            </w:tcBorders>
            <w:vAlign w:val="center"/>
          </w:tcPr>
          <w:p w14:paraId="1E843869"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5174D568" w14:textId="77777777" w:rsidR="003D5BAD" w:rsidRDefault="003D5BAD" w:rsidP="00F96D1A">
            <w:pPr>
              <w:jc w:val="center"/>
              <w:rPr>
                <w:sz w:val="20"/>
                <w:szCs w:val="20"/>
              </w:rPr>
            </w:pPr>
            <w:r>
              <w:rPr>
                <w:sz w:val="20"/>
                <w:szCs w:val="20"/>
              </w:rPr>
              <w:t>247</w:t>
            </w:r>
          </w:p>
        </w:tc>
        <w:tc>
          <w:tcPr>
            <w:tcW w:w="2126" w:type="dxa"/>
            <w:tcBorders>
              <w:top w:val="single" w:sz="6" w:space="0" w:color="35673A" w:themeColor="accent1"/>
              <w:bottom w:val="single" w:sz="6" w:space="0" w:color="35673A" w:themeColor="accent1"/>
            </w:tcBorders>
            <w:vAlign w:val="center"/>
          </w:tcPr>
          <w:p w14:paraId="0A2BD8A4" w14:textId="77777777" w:rsidR="003D5BAD" w:rsidRDefault="003D5BAD" w:rsidP="00F96D1A">
            <w:pPr>
              <w:jc w:val="center"/>
              <w:rPr>
                <w:sz w:val="20"/>
                <w:szCs w:val="20"/>
              </w:rPr>
            </w:pPr>
            <w:r>
              <w:rPr>
                <w:sz w:val="20"/>
                <w:szCs w:val="20"/>
              </w:rPr>
              <w:t>538326, 208888</w:t>
            </w:r>
          </w:p>
        </w:tc>
      </w:tr>
      <w:tr w:rsidR="003D5BAD" w14:paraId="4BE2E84D"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044FFF05" w14:textId="77777777" w:rsidR="003D5BAD" w:rsidRPr="000E1BF8" w:rsidRDefault="003D5BAD" w:rsidP="00F96D1A">
            <w:pPr>
              <w:jc w:val="center"/>
              <w:rPr>
                <w:rFonts w:cs="Heebo"/>
                <w:sz w:val="20"/>
                <w:szCs w:val="20"/>
              </w:rPr>
            </w:pPr>
            <w:r>
              <w:rPr>
                <w:rFonts w:cs="Heebo"/>
                <w:sz w:val="20"/>
                <w:szCs w:val="20"/>
              </w:rPr>
              <w:t>SR61 - Industrial Property within Industrial Estate</w:t>
            </w:r>
          </w:p>
        </w:tc>
        <w:tc>
          <w:tcPr>
            <w:tcW w:w="1843" w:type="dxa"/>
            <w:tcBorders>
              <w:top w:val="single" w:sz="6" w:space="0" w:color="35673A" w:themeColor="accent1"/>
              <w:bottom w:val="single" w:sz="6" w:space="0" w:color="35673A" w:themeColor="accent1"/>
            </w:tcBorders>
            <w:vAlign w:val="center"/>
          </w:tcPr>
          <w:p w14:paraId="0BF70C68"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1FA39DFE" w14:textId="77777777" w:rsidR="003D5BAD" w:rsidRDefault="003D5BAD" w:rsidP="00F96D1A">
            <w:pPr>
              <w:jc w:val="center"/>
              <w:rPr>
                <w:sz w:val="20"/>
                <w:szCs w:val="20"/>
              </w:rPr>
            </w:pPr>
            <w:r>
              <w:rPr>
                <w:sz w:val="20"/>
                <w:szCs w:val="20"/>
              </w:rPr>
              <w:t>215</w:t>
            </w:r>
          </w:p>
        </w:tc>
        <w:tc>
          <w:tcPr>
            <w:tcW w:w="2126" w:type="dxa"/>
            <w:tcBorders>
              <w:top w:val="single" w:sz="6" w:space="0" w:color="35673A" w:themeColor="accent1"/>
              <w:bottom w:val="single" w:sz="6" w:space="0" w:color="35673A" w:themeColor="accent1"/>
            </w:tcBorders>
            <w:vAlign w:val="center"/>
          </w:tcPr>
          <w:p w14:paraId="62F0D331" w14:textId="77777777" w:rsidR="003D5BAD" w:rsidRDefault="003D5BAD" w:rsidP="00F96D1A">
            <w:pPr>
              <w:jc w:val="center"/>
              <w:rPr>
                <w:sz w:val="20"/>
                <w:szCs w:val="20"/>
              </w:rPr>
            </w:pPr>
            <w:r>
              <w:rPr>
                <w:sz w:val="20"/>
                <w:szCs w:val="20"/>
              </w:rPr>
              <w:t>538368, 208968</w:t>
            </w:r>
          </w:p>
        </w:tc>
      </w:tr>
      <w:tr w:rsidR="003D5BAD" w14:paraId="346B9448"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5AF6A238" w14:textId="77777777" w:rsidR="003D5BAD" w:rsidRPr="000E1BF8" w:rsidRDefault="003D5BAD" w:rsidP="00F96D1A">
            <w:pPr>
              <w:jc w:val="center"/>
              <w:rPr>
                <w:rFonts w:cs="Heebo"/>
                <w:sz w:val="20"/>
                <w:szCs w:val="20"/>
              </w:rPr>
            </w:pPr>
            <w:r>
              <w:rPr>
                <w:rFonts w:cs="Heebo"/>
                <w:sz w:val="20"/>
                <w:szCs w:val="20"/>
              </w:rPr>
              <w:t>SR62 - Industrial Property within Industrial Estate</w:t>
            </w:r>
          </w:p>
        </w:tc>
        <w:tc>
          <w:tcPr>
            <w:tcW w:w="1843" w:type="dxa"/>
            <w:tcBorders>
              <w:top w:val="single" w:sz="6" w:space="0" w:color="35673A" w:themeColor="accent1"/>
              <w:bottom w:val="single" w:sz="6" w:space="0" w:color="35673A" w:themeColor="accent1"/>
            </w:tcBorders>
            <w:vAlign w:val="center"/>
          </w:tcPr>
          <w:p w14:paraId="42BA2CCA"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7B55112E" w14:textId="77777777" w:rsidR="003D5BAD" w:rsidRDefault="003D5BAD" w:rsidP="00F96D1A">
            <w:pPr>
              <w:jc w:val="center"/>
              <w:rPr>
                <w:sz w:val="20"/>
                <w:szCs w:val="20"/>
              </w:rPr>
            </w:pPr>
            <w:r>
              <w:rPr>
                <w:sz w:val="20"/>
                <w:szCs w:val="20"/>
              </w:rPr>
              <w:t>226</w:t>
            </w:r>
          </w:p>
        </w:tc>
        <w:tc>
          <w:tcPr>
            <w:tcW w:w="2126" w:type="dxa"/>
            <w:tcBorders>
              <w:top w:val="single" w:sz="6" w:space="0" w:color="35673A" w:themeColor="accent1"/>
              <w:bottom w:val="single" w:sz="6" w:space="0" w:color="35673A" w:themeColor="accent1"/>
            </w:tcBorders>
            <w:vAlign w:val="center"/>
          </w:tcPr>
          <w:p w14:paraId="0980FCB6" w14:textId="77777777" w:rsidR="003D5BAD" w:rsidRDefault="003D5BAD" w:rsidP="00F96D1A">
            <w:pPr>
              <w:jc w:val="center"/>
              <w:rPr>
                <w:sz w:val="20"/>
                <w:szCs w:val="20"/>
              </w:rPr>
            </w:pPr>
            <w:r>
              <w:rPr>
                <w:sz w:val="20"/>
                <w:szCs w:val="20"/>
              </w:rPr>
              <w:t>538378, 209000</w:t>
            </w:r>
          </w:p>
        </w:tc>
      </w:tr>
      <w:tr w:rsidR="003D5BAD" w14:paraId="2E9D7C63"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1E24508C" w14:textId="77777777" w:rsidR="003D5BAD" w:rsidRPr="000E1BF8" w:rsidRDefault="003D5BAD" w:rsidP="00F96D1A">
            <w:pPr>
              <w:jc w:val="center"/>
              <w:rPr>
                <w:rFonts w:cs="Heebo"/>
                <w:sz w:val="20"/>
                <w:szCs w:val="20"/>
              </w:rPr>
            </w:pPr>
            <w:r>
              <w:rPr>
                <w:rFonts w:cs="Heebo"/>
                <w:sz w:val="20"/>
                <w:szCs w:val="20"/>
              </w:rPr>
              <w:t>SR63 - Industrial Property within Industrial Estate</w:t>
            </w:r>
          </w:p>
        </w:tc>
        <w:tc>
          <w:tcPr>
            <w:tcW w:w="1843" w:type="dxa"/>
            <w:tcBorders>
              <w:top w:val="single" w:sz="6" w:space="0" w:color="35673A" w:themeColor="accent1"/>
              <w:bottom w:val="single" w:sz="6" w:space="0" w:color="35673A" w:themeColor="accent1"/>
            </w:tcBorders>
            <w:vAlign w:val="center"/>
          </w:tcPr>
          <w:p w14:paraId="7232BBC9"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1F5AFF50" w14:textId="77777777" w:rsidR="003D5BAD" w:rsidRDefault="003D5BAD" w:rsidP="00F96D1A">
            <w:pPr>
              <w:jc w:val="center"/>
              <w:rPr>
                <w:sz w:val="20"/>
                <w:szCs w:val="20"/>
              </w:rPr>
            </w:pPr>
            <w:r>
              <w:rPr>
                <w:sz w:val="20"/>
                <w:szCs w:val="20"/>
              </w:rPr>
              <w:t>243</w:t>
            </w:r>
          </w:p>
        </w:tc>
        <w:tc>
          <w:tcPr>
            <w:tcW w:w="2126" w:type="dxa"/>
            <w:tcBorders>
              <w:top w:val="single" w:sz="6" w:space="0" w:color="35673A" w:themeColor="accent1"/>
              <w:bottom w:val="single" w:sz="6" w:space="0" w:color="35673A" w:themeColor="accent1"/>
            </w:tcBorders>
            <w:vAlign w:val="center"/>
          </w:tcPr>
          <w:p w14:paraId="01016C1E" w14:textId="77777777" w:rsidR="003D5BAD" w:rsidRDefault="003D5BAD" w:rsidP="00F96D1A">
            <w:pPr>
              <w:jc w:val="center"/>
              <w:rPr>
                <w:sz w:val="20"/>
                <w:szCs w:val="20"/>
              </w:rPr>
            </w:pPr>
            <w:r>
              <w:rPr>
                <w:sz w:val="20"/>
                <w:szCs w:val="20"/>
              </w:rPr>
              <w:t>538387, 209069</w:t>
            </w:r>
          </w:p>
        </w:tc>
      </w:tr>
      <w:tr w:rsidR="003D5BAD" w14:paraId="6D41254D"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6AB9B25D" w14:textId="77777777" w:rsidR="003D5BAD" w:rsidRPr="000E1BF8" w:rsidRDefault="003D5BAD" w:rsidP="00F96D1A">
            <w:pPr>
              <w:jc w:val="center"/>
              <w:rPr>
                <w:rFonts w:cs="Heebo"/>
                <w:sz w:val="20"/>
                <w:szCs w:val="20"/>
              </w:rPr>
            </w:pPr>
            <w:r>
              <w:rPr>
                <w:rFonts w:cs="Heebo"/>
                <w:sz w:val="20"/>
                <w:szCs w:val="20"/>
              </w:rPr>
              <w:t>SR64 - Industrial Property within Industrial Estate</w:t>
            </w:r>
          </w:p>
        </w:tc>
        <w:tc>
          <w:tcPr>
            <w:tcW w:w="1843" w:type="dxa"/>
            <w:tcBorders>
              <w:top w:val="single" w:sz="6" w:space="0" w:color="35673A" w:themeColor="accent1"/>
              <w:bottom w:val="single" w:sz="6" w:space="0" w:color="35673A" w:themeColor="accent1"/>
            </w:tcBorders>
            <w:vAlign w:val="center"/>
          </w:tcPr>
          <w:p w14:paraId="70FC7B4D"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21133581" w14:textId="77777777" w:rsidR="003D5BAD" w:rsidRDefault="003D5BAD" w:rsidP="00F96D1A">
            <w:pPr>
              <w:jc w:val="center"/>
              <w:rPr>
                <w:sz w:val="20"/>
                <w:szCs w:val="20"/>
              </w:rPr>
            </w:pPr>
            <w:r>
              <w:rPr>
                <w:sz w:val="20"/>
                <w:szCs w:val="20"/>
              </w:rPr>
              <w:t>256</w:t>
            </w:r>
          </w:p>
        </w:tc>
        <w:tc>
          <w:tcPr>
            <w:tcW w:w="2126" w:type="dxa"/>
            <w:tcBorders>
              <w:top w:val="single" w:sz="6" w:space="0" w:color="35673A" w:themeColor="accent1"/>
              <w:bottom w:val="single" w:sz="6" w:space="0" w:color="35673A" w:themeColor="accent1"/>
            </w:tcBorders>
            <w:vAlign w:val="center"/>
          </w:tcPr>
          <w:p w14:paraId="78F86B81" w14:textId="77777777" w:rsidR="003D5BAD" w:rsidRDefault="003D5BAD" w:rsidP="00F96D1A">
            <w:pPr>
              <w:jc w:val="center"/>
              <w:rPr>
                <w:sz w:val="20"/>
                <w:szCs w:val="20"/>
              </w:rPr>
            </w:pPr>
            <w:r>
              <w:rPr>
                <w:sz w:val="20"/>
                <w:szCs w:val="20"/>
              </w:rPr>
              <w:t>538400, 209093</w:t>
            </w:r>
          </w:p>
        </w:tc>
      </w:tr>
      <w:tr w:rsidR="003D5BAD" w14:paraId="61A69127"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7740FB79" w14:textId="77777777" w:rsidR="003D5BAD" w:rsidRPr="000E1BF8" w:rsidRDefault="003D5BAD" w:rsidP="00F96D1A">
            <w:pPr>
              <w:jc w:val="center"/>
              <w:rPr>
                <w:rFonts w:cs="Heebo"/>
                <w:sz w:val="20"/>
                <w:szCs w:val="20"/>
              </w:rPr>
            </w:pPr>
            <w:r>
              <w:rPr>
                <w:rFonts w:cs="Heebo"/>
                <w:sz w:val="20"/>
                <w:szCs w:val="20"/>
              </w:rPr>
              <w:t>SR65 - Industrial Property within Industrial Estate</w:t>
            </w:r>
          </w:p>
        </w:tc>
        <w:tc>
          <w:tcPr>
            <w:tcW w:w="1843" w:type="dxa"/>
            <w:tcBorders>
              <w:top w:val="single" w:sz="6" w:space="0" w:color="35673A" w:themeColor="accent1"/>
              <w:bottom w:val="single" w:sz="6" w:space="0" w:color="35673A" w:themeColor="accent1"/>
            </w:tcBorders>
            <w:vAlign w:val="center"/>
          </w:tcPr>
          <w:p w14:paraId="12FC3E95"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71F983B6" w14:textId="77777777" w:rsidR="003D5BAD" w:rsidRDefault="003D5BAD" w:rsidP="00F96D1A">
            <w:pPr>
              <w:jc w:val="center"/>
              <w:rPr>
                <w:sz w:val="20"/>
                <w:szCs w:val="20"/>
              </w:rPr>
            </w:pPr>
            <w:r>
              <w:rPr>
                <w:sz w:val="20"/>
                <w:szCs w:val="20"/>
              </w:rPr>
              <w:t>294</w:t>
            </w:r>
          </w:p>
        </w:tc>
        <w:tc>
          <w:tcPr>
            <w:tcW w:w="2126" w:type="dxa"/>
            <w:tcBorders>
              <w:top w:val="single" w:sz="6" w:space="0" w:color="35673A" w:themeColor="accent1"/>
              <w:bottom w:val="single" w:sz="6" w:space="0" w:color="35673A" w:themeColor="accent1"/>
            </w:tcBorders>
            <w:vAlign w:val="center"/>
          </w:tcPr>
          <w:p w14:paraId="0C3ED60E" w14:textId="77777777" w:rsidR="003D5BAD" w:rsidRDefault="003D5BAD" w:rsidP="00F96D1A">
            <w:pPr>
              <w:jc w:val="center"/>
              <w:rPr>
                <w:sz w:val="20"/>
                <w:szCs w:val="20"/>
              </w:rPr>
            </w:pPr>
            <w:r>
              <w:rPr>
                <w:sz w:val="20"/>
                <w:szCs w:val="20"/>
              </w:rPr>
              <w:t>538442, 209061</w:t>
            </w:r>
          </w:p>
        </w:tc>
      </w:tr>
      <w:tr w:rsidR="003D5BAD" w14:paraId="3352FC29"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4E1B7C9A" w14:textId="77777777" w:rsidR="003D5BAD" w:rsidRPr="000E1BF8" w:rsidRDefault="003D5BAD" w:rsidP="00F96D1A">
            <w:pPr>
              <w:jc w:val="center"/>
              <w:rPr>
                <w:rFonts w:cs="Heebo"/>
                <w:sz w:val="20"/>
                <w:szCs w:val="20"/>
              </w:rPr>
            </w:pPr>
            <w:r>
              <w:rPr>
                <w:rFonts w:cs="Heebo"/>
                <w:sz w:val="20"/>
                <w:szCs w:val="20"/>
              </w:rPr>
              <w:t>SR66 - Industrial Property within Industrial Estate</w:t>
            </w:r>
          </w:p>
        </w:tc>
        <w:tc>
          <w:tcPr>
            <w:tcW w:w="1843" w:type="dxa"/>
            <w:tcBorders>
              <w:top w:val="single" w:sz="6" w:space="0" w:color="35673A" w:themeColor="accent1"/>
              <w:bottom w:val="single" w:sz="6" w:space="0" w:color="35673A" w:themeColor="accent1"/>
            </w:tcBorders>
            <w:vAlign w:val="center"/>
          </w:tcPr>
          <w:p w14:paraId="0F880E51"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719A0241" w14:textId="77777777" w:rsidR="003D5BAD" w:rsidRDefault="003D5BAD" w:rsidP="00F96D1A">
            <w:pPr>
              <w:jc w:val="center"/>
              <w:rPr>
                <w:sz w:val="20"/>
                <w:szCs w:val="20"/>
              </w:rPr>
            </w:pPr>
            <w:r>
              <w:rPr>
                <w:sz w:val="20"/>
                <w:szCs w:val="20"/>
              </w:rPr>
              <w:t>322</w:t>
            </w:r>
          </w:p>
        </w:tc>
        <w:tc>
          <w:tcPr>
            <w:tcW w:w="2126" w:type="dxa"/>
            <w:tcBorders>
              <w:top w:val="single" w:sz="6" w:space="0" w:color="35673A" w:themeColor="accent1"/>
              <w:bottom w:val="single" w:sz="6" w:space="0" w:color="35673A" w:themeColor="accent1"/>
            </w:tcBorders>
            <w:vAlign w:val="center"/>
          </w:tcPr>
          <w:p w14:paraId="3C5566BC" w14:textId="77777777" w:rsidR="003D5BAD" w:rsidRDefault="003D5BAD" w:rsidP="00F96D1A">
            <w:pPr>
              <w:jc w:val="center"/>
              <w:rPr>
                <w:sz w:val="20"/>
                <w:szCs w:val="20"/>
              </w:rPr>
            </w:pPr>
            <w:r>
              <w:rPr>
                <w:sz w:val="20"/>
                <w:szCs w:val="20"/>
              </w:rPr>
              <w:t>538470, 209036</w:t>
            </w:r>
          </w:p>
        </w:tc>
      </w:tr>
      <w:tr w:rsidR="003D5BAD" w14:paraId="7705AB58"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11A07DC6" w14:textId="77777777" w:rsidR="003D5BAD" w:rsidRPr="000E1BF8" w:rsidRDefault="003D5BAD" w:rsidP="00F96D1A">
            <w:pPr>
              <w:jc w:val="center"/>
              <w:rPr>
                <w:rFonts w:cs="Heebo"/>
                <w:sz w:val="20"/>
                <w:szCs w:val="20"/>
              </w:rPr>
            </w:pPr>
            <w:r>
              <w:rPr>
                <w:rFonts w:cs="Heebo"/>
                <w:sz w:val="20"/>
                <w:szCs w:val="20"/>
              </w:rPr>
              <w:t>SR67 - Industrial Property within Industrial Estate</w:t>
            </w:r>
          </w:p>
        </w:tc>
        <w:tc>
          <w:tcPr>
            <w:tcW w:w="1843" w:type="dxa"/>
            <w:tcBorders>
              <w:top w:val="single" w:sz="6" w:space="0" w:color="35673A" w:themeColor="accent1"/>
              <w:bottom w:val="single" w:sz="6" w:space="0" w:color="35673A" w:themeColor="accent1"/>
            </w:tcBorders>
            <w:vAlign w:val="center"/>
          </w:tcPr>
          <w:p w14:paraId="5505D657"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5BFCB766" w14:textId="77777777" w:rsidR="003D5BAD" w:rsidRDefault="003D5BAD" w:rsidP="00F96D1A">
            <w:pPr>
              <w:jc w:val="center"/>
              <w:rPr>
                <w:sz w:val="20"/>
                <w:szCs w:val="20"/>
              </w:rPr>
            </w:pPr>
            <w:r>
              <w:rPr>
                <w:sz w:val="20"/>
                <w:szCs w:val="20"/>
              </w:rPr>
              <w:t>306</w:t>
            </w:r>
          </w:p>
        </w:tc>
        <w:tc>
          <w:tcPr>
            <w:tcW w:w="2126" w:type="dxa"/>
            <w:tcBorders>
              <w:top w:val="single" w:sz="6" w:space="0" w:color="35673A" w:themeColor="accent1"/>
              <w:bottom w:val="single" w:sz="6" w:space="0" w:color="35673A" w:themeColor="accent1"/>
            </w:tcBorders>
            <w:vAlign w:val="center"/>
          </w:tcPr>
          <w:p w14:paraId="09149E32" w14:textId="77777777" w:rsidR="003D5BAD" w:rsidRDefault="003D5BAD" w:rsidP="00F96D1A">
            <w:pPr>
              <w:jc w:val="center"/>
              <w:rPr>
                <w:sz w:val="20"/>
                <w:szCs w:val="20"/>
              </w:rPr>
            </w:pPr>
            <w:r>
              <w:rPr>
                <w:sz w:val="20"/>
                <w:szCs w:val="20"/>
              </w:rPr>
              <w:t>538446, 209019</w:t>
            </w:r>
          </w:p>
        </w:tc>
      </w:tr>
      <w:tr w:rsidR="003D5BAD" w14:paraId="42B8D46E"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2F8B3E3D" w14:textId="77777777" w:rsidR="003D5BAD" w:rsidRPr="000E1BF8" w:rsidRDefault="003D5BAD" w:rsidP="00F96D1A">
            <w:pPr>
              <w:jc w:val="center"/>
              <w:rPr>
                <w:rFonts w:cs="Heebo"/>
                <w:sz w:val="20"/>
                <w:szCs w:val="20"/>
              </w:rPr>
            </w:pPr>
            <w:r>
              <w:rPr>
                <w:rFonts w:cs="Heebo"/>
                <w:sz w:val="20"/>
                <w:szCs w:val="20"/>
              </w:rPr>
              <w:t>SR68 - Industrial Property within Industrial Estate</w:t>
            </w:r>
          </w:p>
        </w:tc>
        <w:tc>
          <w:tcPr>
            <w:tcW w:w="1843" w:type="dxa"/>
            <w:tcBorders>
              <w:top w:val="single" w:sz="6" w:space="0" w:color="35673A" w:themeColor="accent1"/>
              <w:bottom w:val="single" w:sz="6" w:space="0" w:color="35673A" w:themeColor="accent1"/>
            </w:tcBorders>
            <w:vAlign w:val="center"/>
          </w:tcPr>
          <w:p w14:paraId="0BDF79F6"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17569701" w14:textId="77777777" w:rsidR="003D5BAD" w:rsidRDefault="003D5BAD" w:rsidP="00F96D1A">
            <w:pPr>
              <w:jc w:val="center"/>
              <w:rPr>
                <w:sz w:val="20"/>
                <w:szCs w:val="20"/>
              </w:rPr>
            </w:pPr>
            <w:r>
              <w:rPr>
                <w:sz w:val="20"/>
                <w:szCs w:val="20"/>
              </w:rPr>
              <w:t>289</w:t>
            </w:r>
          </w:p>
        </w:tc>
        <w:tc>
          <w:tcPr>
            <w:tcW w:w="2126" w:type="dxa"/>
            <w:tcBorders>
              <w:top w:val="single" w:sz="6" w:space="0" w:color="35673A" w:themeColor="accent1"/>
              <w:bottom w:val="single" w:sz="6" w:space="0" w:color="35673A" w:themeColor="accent1"/>
            </w:tcBorders>
            <w:vAlign w:val="center"/>
          </w:tcPr>
          <w:p w14:paraId="6FEBC386" w14:textId="77777777" w:rsidR="003D5BAD" w:rsidRDefault="003D5BAD" w:rsidP="00F96D1A">
            <w:pPr>
              <w:jc w:val="center"/>
              <w:rPr>
                <w:sz w:val="20"/>
                <w:szCs w:val="20"/>
              </w:rPr>
            </w:pPr>
            <w:r>
              <w:rPr>
                <w:sz w:val="20"/>
                <w:szCs w:val="20"/>
              </w:rPr>
              <w:t>538461, 209119</w:t>
            </w:r>
          </w:p>
        </w:tc>
      </w:tr>
      <w:tr w:rsidR="003D5BAD" w14:paraId="2D9E2E41"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47BA5767" w14:textId="77777777" w:rsidR="003D5BAD" w:rsidRPr="000E1BF8" w:rsidRDefault="003D5BAD" w:rsidP="00F96D1A">
            <w:pPr>
              <w:jc w:val="center"/>
              <w:rPr>
                <w:rFonts w:cs="Heebo"/>
                <w:sz w:val="20"/>
                <w:szCs w:val="20"/>
              </w:rPr>
            </w:pPr>
            <w:r>
              <w:rPr>
                <w:rFonts w:cs="Heebo"/>
                <w:sz w:val="20"/>
                <w:szCs w:val="20"/>
              </w:rPr>
              <w:t>SR69 - Industrial Property within Industrial Estate</w:t>
            </w:r>
          </w:p>
        </w:tc>
        <w:tc>
          <w:tcPr>
            <w:tcW w:w="1843" w:type="dxa"/>
            <w:tcBorders>
              <w:top w:val="single" w:sz="6" w:space="0" w:color="35673A" w:themeColor="accent1"/>
              <w:bottom w:val="single" w:sz="6" w:space="0" w:color="35673A" w:themeColor="accent1"/>
            </w:tcBorders>
            <w:vAlign w:val="center"/>
          </w:tcPr>
          <w:p w14:paraId="52B7E348"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73972B54" w14:textId="77777777" w:rsidR="003D5BAD" w:rsidRDefault="003D5BAD" w:rsidP="00F96D1A">
            <w:pPr>
              <w:jc w:val="center"/>
              <w:rPr>
                <w:sz w:val="20"/>
                <w:szCs w:val="20"/>
              </w:rPr>
            </w:pPr>
            <w:r>
              <w:rPr>
                <w:sz w:val="20"/>
                <w:szCs w:val="20"/>
              </w:rPr>
              <w:t>336</w:t>
            </w:r>
          </w:p>
        </w:tc>
        <w:tc>
          <w:tcPr>
            <w:tcW w:w="2126" w:type="dxa"/>
            <w:tcBorders>
              <w:top w:val="single" w:sz="6" w:space="0" w:color="35673A" w:themeColor="accent1"/>
              <w:bottom w:val="single" w:sz="6" w:space="0" w:color="35673A" w:themeColor="accent1"/>
            </w:tcBorders>
            <w:vAlign w:val="center"/>
          </w:tcPr>
          <w:p w14:paraId="09661E1F" w14:textId="77777777" w:rsidR="003D5BAD" w:rsidRDefault="003D5BAD" w:rsidP="00F96D1A">
            <w:pPr>
              <w:jc w:val="center"/>
              <w:rPr>
                <w:sz w:val="20"/>
                <w:szCs w:val="20"/>
              </w:rPr>
            </w:pPr>
            <w:r>
              <w:rPr>
                <w:sz w:val="20"/>
                <w:szCs w:val="20"/>
              </w:rPr>
              <w:t>538475, 209197</w:t>
            </w:r>
          </w:p>
        </w:tc>
      </w:tr>
      <w:tr w:rsidR="003D5BAD" w14:paraId="38835690"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286146C9" w14:textId="77777777" w:rsidR="003D5BAD" w:rsidRPr="000E1BF8" w:rsidRDefault="003D5BAD" w:rsidP="00F96D1A">
            <w:pPr>
              <w:jc w:val="center"/>
              <w:rPr>
                <w:rFonts w:cs="Heebo"/>
                <w:sz w:val="20"/>
                <w:szCs w:val="20"/>
              </w:rPr>
            </w:pPr>
            <w:r>
              <w:rPr>
                <w:rFonts w:cs="Heebo"/>
                <w:sz w:val="20"/>
                <w:szCs w:val="20"/>
              </w:rPr>
              <w:t>SR70 - Industrial Property within Industrial Estate</w:t>
            </w:r>
          </w:p>
        </w:tc>
        <w:tc>
          <w:tcPr>
            <w:tcW w:w="1843" w:type="dxa"/>
            <w:tcBorders>
              <w:top w:val="single" w:sz="6" w:space="0" w:color="35673A" w:themeColor="accent1"/>
              <w:bottom w:val="single" w:sz="6" w:space="0" w:color="35673A" w:themeColor="accent1"/>
            </w:tcBorders>
            <w:vAlign w:val="center"/>
          </w:tcPr>
          <w:p w14:paraId="36E55853"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177A30B0" w14:textId="77777777" w:rsidR="003D5BAD" w:rsidRDefault="003D5BAD" w:rsidP="00F96D1A">
            <w:pPr>
              <w:jc w:val="center"/>
              <w:rPr>
                <w:sz w:val="20"/>
                <w:szCs w:val="20"/>
              </w:rPr>
            </w:pPr>
            <w:r>
              <w:rPr>
                <w:sz w:val="20"/>
                <w:szCs w:val="20"/>
              </w:rPr>
              <w:t>370</w:t>
            </w:r>
          </w:p>
        </w:tc>
        <w:tc>
          <w:tcPr>
            <w:tcW w:w="2126" w:type="dxa"/>
            <w:tcBorders>
              <w:top w:val="single" w:sz="6" w:space="0" w:color="35673A" w:themeColor="accent1"/>
              <w:bottom w:val="single" w:sz="6" w:space="0" w:color="35673A" w:themeColor="accent1"/>
            </w:tcBorders>
            <w:vAlign w:val="center"/>
          </w:tcPr>
          <w:p w14:paraId="45AA7CD2" w14:textId="77777777" w:rsidR="003D5BAD" w:rsidRDefault="003D5BAD" w:rsidP="00F96D1A">
            <w:pPr>
              <w:jc w:val="center"/>
              <w:rPr>
                <w:sz w:val="20"/>
                <w:szCs w:val="20"/>
              </w:rPr>
            </w:pPr>
            <w:r>
              <w:rPr>
                <w:sz w:val="20"/>
                <w:szCs w:val="20"/>
              </w:rPr>
              <w:t>538480, 209250</w:t>
            </w:r>
          </w:p>
        </w:tc>
      </w:tr>
      <w:tr w:rsidR="003D5BAD" w14:paraId="732FF001"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219C96B9" w14:textId="77777777" w:rsidR="003D5BAD" w:rsidRPr="000E1BF8" w:rsidRDefault="003D5BAD" w:rsidP="00F96D1A">
            <w:pPr>
              <w:jc w:val="center"/>
              <w:rPr>
                <w:rFonts w:cs="Heebo"/>
                <w:sz w:val="20"/>
                <w:szCs w:val="20"/>
              </w:rPr>
            </w:pPr>
            <w:r>
              <w:rPr>
                <w:rFonts w:cs="Heebo"/>
                <w:sz w:val="20"/>
                <w:szCs w:val="20"/>
              </w:rPr>
              <w:t>SR71 - Industrial Property within Industrial Estate</w:t>
            </w:r>
          </w:p>
        </w:tc>
        <w:tc>
          <w:tcPr>
            <w:tcW w:w="1843" w:type="dxa"/>
            <w:tcBorders>
              <w:top w:val="single" w:sz="6" w:space="0" w:color="35673A" w:themeColor="accent1"/>
              <w:bottom w:val="single" w:sz="6" w:space="0" w:color="35673A" w:themeColor="accent1"/>
            </w:tcBorders>
            <w:vAlign w:val="center"/>
          </w:tcPr>
          <w:p w14:paraId="0F4F0AD5"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665F35C3" w14:textId="77777777" w:rsidR="003D5BAD" w:rsidRDefault="003D5BAD" w:rsidP="00F96D1A">
            <w:pPr>
              <w:jc w:val="center"/>
              <w:rPr>
                <w:sz w:val="20"/>
                <w:szCs w:val="20"/>
              </w:rPr>
            </w:pPr>
            <w:r>
              <w:rPr>
                <w:sz w:val="20"/>
                <w:szCs w:val="20"/>
              </w:rPr>
              <w:t>390</w:t>
            </w:r>
          </w:p>
        </w:tc>
        <w:tc>
          <w:tcPr>
            <w:tcW w:w="2126" w:type="dxa"/>
            <w:tcBorders>
              <w:top w:val="single" w:sz="6" w:space="0" w:color="35673A" w:themeColor="accent1"/>
              <w:bottom w:val="single" w:sz="6" w:space="0" w:color="35673A" w:themeColor="accent1"/>
            </w:tcBorders>
            <w:vAlign w:val="center"/>
          </w:tcPr>
          <w:p w14:paraId="6D9E765E" w14:textId="77777777" w:rsidR="003D5BAD" w:rsidRDefault="003D5BAD" w:rsidP="00F96D1A">
            <w:pPr>
              <w:jc w:val="center"/>
              <w:rPr>
                <w:sz w:val="20"/>
                <w:szCs w:val="20"/>
              </w:rPr>
            </w:pPr>
            <w:r>
              <w:rPr>
                <w:sz w:val="20"/>
                <w:szCs w:val="20"/>
              </w:rPr>
              <w:t>538458, 209311</w:t>
            </w:r>
          </w:p>
        </w:tc>
      </w:tr>
      <w:tr w:rsidR="003D5BAD" w14:paraId="4A214353"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111739F2" w14:textId="77777777" w:rsidR="003D5BAD" w:rsidRPr="000E1BF8" w:rsidRDefault="003D5BAD" w:rsidP="00F96D1A">
            <w:pPr>
              <w:jc w:val="center"/>
              <w:rPr>
                <w:rFonts w:cs="Heebo"/>
                <w:sz w:val="20"/>
                <w:szCs w:val="20"/>
              </w:rPr>
            </w:pPr>
            <w:r>
              <w:rPr>
                <w:rFonts w:cs="Heebo"/>
                <w:sz w:val="20"/>
                <w:szCs w:val="20"/>
              </w:rPr>
              <w:t>SR72 - Industrial Property within Industrial Estate</w:t>
            </w:r>
          </w:p>
        </w:tc>
        <w:tc>
          <w:tcPr>
            <w:tcW w:w="1843" w:type="dxa"/>
            <w:tcBorders>
              <w:top w:val="single" w:sz="6" w:space="0" w:color="35673A" w:themeColor="accent1"/>
              <w:bottom w:val="single" w:sz="6" w:space="0" w:color="35673A" w:themeColor="accent1"/>
            </w:tcBorders>
            <w:vAlign w:val="center"/>
          </w:tcPr>
          <w:p w14:paraId="4316BBD3"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5A306F5C" w14:textId="77777777" w:rsidR="003D5BAD" w:rsidRDefault="003D5BAD" w:rsidP="00F96D1A">
            <w:pPr>
              <w:jc w:val="center"/>
              <w:rPr>
                <w:sz w:val="20"/>
                <w:szCs w:val="20"/>
              </w:rPr>
            </w:pPr>
            <w:r>
              <w:rPr>
                <w:sz w:val="20"/>
                <w:szCs w:val="20"/>
              </w:rPr>
              <w:t>395</w:t>
            </w:r>
          </w:p>
        </w:tc>
        <w:tc>
          <w:tcPr>
            <w:tcW w:w="2126" w:type="dxa"/>
            <w:tcBorders>
              <w:top w:val="single" w:sz="6" w:space="0" w:color="35673A" w:themeColor="accent1"/>
              <w:bottom w:val="single" w:sz="6" w:space="0" w:color="35673A" w:themeColor="accent1"/>
            </w:tcBorders>
            <w:vAlign w:val="center"/>
          </w:tcPr>
          <w:p w14:paraId="0F2CF0DF" w14:textId="77777777" w:rsidR="003D5BAD" w:rsidRDefault="003D5BAD" w:rsidP="00F96D1A">
            <w:pPr>
              <w:jc w:val="center"/>
              <w:rPr>
                <w:sz w:val="20"/>
                <w:szCs w:val="20"/>
              </w:rPr>
            </w:pPr>
            <w:r>
              <w:rPr>
                <w:sz w:val="20"/>
                <w:szCs w:val="20"/>
              </w:rPr>
              <w:t>538454, 209364</w:t>
            </w:r>
          </w:p>
        </w:tc>
      </w:tr>
      <w:tr w:rsidR="003D5BAD" w14:paraId="6649599C"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79209659" w14:textId="77777777" w:rsidR="003D5BAD" w:rsidRPr="000E1BF8" w:rsidRDefault="003D5BAD" w:rsidP="00F96D1A">
            <w:pPr>
              <w:jc w:val="center"/>
              <w:rPr>
                <w:rFonts w:cs="Heebo"/>
                <w:sz w:val="20"/>
                <w:szCs w:val="20"/>
              </w:rPr>
            </w:pPr>
            <w:r>
              <w:rPr>
                <w:rFonts w:cs="Heebo"/>
                <w:sz w:val="20"/>
                <w:szCs w:val="20"/>
              </w:rPr>
              <w:t>SR73 - Industrial Property within Industrial Estate</w:t>
            </w:r>
          </w:p>
        </w:tc>
        <w:tc>
          <w:tcPr>
            <w:tcW w:w="1843" w:type="dxa"/>
            <w:tcBorders>
              <w:top w:val="single" w:sz="6" w:space="0" w:color="35673A" w:themeColor="accent1"/>
              <w:bottom w:val="single" w:sz="6" w:space="0" w:color="35673A" w:themeColor="accent1"/>
            </w:tcBorders>
            <w:vAlign w:val="center"/>
          </w:tcPr>
          <w:p w14:paraId="7234D44F"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6FC1BDD4" w14:textId="77777777" w:rsidR="003D5BAD" w:rsidRDefault="003D5BAD" w:rsidP="00F96D1A">
            <w:pPr>
              <w:jc w:val="center"/>
              <w:rPr>
                <w:sz w:val="20"/>
                <w:szCs w:val="20"/>
              </w:rPr>
            </w:pPr>
            <w:r>
              <w:rPr>
                <w:sz w:val="20"/>
                <w:szCs w:val="20"/>
              </w:rPr>
              <w:t>387</w:t>
            </w:r>
          </w:p>
        </w:tc>
        <w:tc>
          <w:tcPr>
            <w:tcW w:w="2126" w:type="dxa"/>
            <w:tcBorders>
              <w:top w:val="single" w:sz="6" w:space="0" w:color="35673A" w:themeColor="accent1"/>
              <w:bottom w:val="single" w:sz="6" w:space="0" w:color="35673A" w:themeColor="accent1"/>
            </w:tcBorders>
            <w:vAlign w:val="center"/>
          </w:tcPr>
          <w:p w14:paraId="769C53D7" w14:textId="77777777" w:rsidR="003D5BAD" w:rsidRDefault="003D5BAD" w:rsidP="00F96D1A">
            <w:pPr>
              <w:jc w:val="center"/>
              <w:rPr>
                <w:sz w:val="20"/>
                <w:szCs w:val="20"/>
              </w:rPr>
            </w:pPr>
            <w:r>
              <w:rPr>
                <w:sz w:val="20"/>
                <w:szCs w:val="20"/>
              </w:rPr>
              <w:t>538453, 209458</w:t>
            </w:r>
          </w:p>
        </w:tc>
      </w:tr>
      <w:tr w:rsidR="003D5BAD" w14:paraId="503E2F9F"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26FFB547" w14:textId="77777777" w:rsidR="003D5BAD" w:rsidRPr="000E1BF8" w:rsidRDefault="003D5BAD" w:rsidP="00F96D1A">
            <w:pPr>
              <w:jc w:val="center"/>
              <w:rPr>
                <w:rFonts w:cs="Heebo"/>
                <w:sz w:val="20"/>
                <w:szCs w:val="20"/>
              </w:rPr>
            </w:pPr>
            <w:r>
              <w:rPr>
                <w:rFonts w:cs="Heebo"/>
                <w:sz w:val="20"/>
                <w:szCs w:val="20"/>
              </w:rPr>
              <w:t>SR74 - Industrial Property within Industrial Estate</w:t>
            </w:r>
          </w:p>
        </w:tc>
        <w:tc>
          <w:tcPr>
            <w:tcW w:w="1843" w:type="dxa"/>
            <w:tcBorders>
              <w:top w:val="single" w:sz="6" w:space="0" w:color="35673A" w:themeColor="accent1"/>
              <w:bottom w:val="single" w:sz="6" w:space="0" w:color="35673A" w:themeColor="accent1"/>
            </w:tcBorders>
            <w:vAlign w:val="center"/>
          </w:tcPr>
          <w:p w14:paraId="3ADA2515"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5DCD6A9F" w14:textId="77777777" w:rsidR="003D5BAD" w:rsidRDefault="003D5BAD" w:rsidP="00F96D1A">
            <w:pPr>
              <w:jc w:val="center"/>
              <w:rPr>
                <w:sz w:val="20"/>
                <w:szCs w:val="20"/>
              </w:rPr>
            </w:pPr>
            <w:r>
              <w:rPr>
                <w:sz w:val="20"/>
                <w:szCs w:val="20"/>
              </w:rPr>
              <w:t>450</w:t>
            </w:r>
          </w:p>
        </w:tc>
        <w:tc>
          <w:tcPr>
            <w:tcW w:w="2126" w:type="dxa"/>
            <w:tcBorders>
              <w:top w:val="single" w:sz="6" w:space="0" w:color="35673A" w:themeColor="accent1"/>
              <w:bottom w:val="single" w:sz="6" w:space="0" w:color="35673A" w:themeColor="accent1"/>
            </w:tcBorders>
            <w:vAlign w:val="center"/>
          </w:tcPr>
          <w:p w14:paraId="2C80475B" w14:textId="77777777" w:rsidR="003D5BAD" w:rsidRDefault="003D5BAD" w:rsidP="00F96D1A">
            <w:pPr>
              <w:jc w:val="center"/>
              <w:rPr>
                <w:sz w:val="20"/>
                <w:szCs w:val="20"/>
              </w:rPr>
            </w:pPr>
            <w:r>
              <w:rPr>
                <w:sz w:val="20"/>
                <w:szCs w:val="20"/>
              </w:rPr>
              <w:t>538453, 209515</w:t>
            </w:r>
          </w:p>
        </w:tc>
      </w:tr>
      <w:tr w:rsidR="003D5BAD" w14:paraId="74FF2923"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7CB5BE20" w14:textId="77777777" w:rsidR="003D5BAD" w:rsidRPr="000E1BF8" w:rsidRDefault="003D5BAD" w:rsidP="00F96D1A">
            <w:pPr>
              <w:jc w:val="center"/>
              <w:rPr>
                <w:rFonts w:cs="Heebo"/>
                <w:sz w:val="20"/>
                <w:szCs w:val="20"/>
              </w:rPr>
            </w:pPr>
            <w:r>
              <w:rPr>
                <w:rFonts w:cs="Heebo"/>
                <w:sz w:val="20"/>
                <w:szCs w:val="20"/>
              </w:rPr>
              <w:lastRenderedPageBreak/>
              <w:t>SR75 - Industrial Property within Industrial Estate</w:t>
            </w:r>
          </w:p>
        </w:tc>
        <w:tc>
          <w:tcPr>
            <w:tcW w:w="1843" w:type="dxa"/>
            <w:tcBorders>
              <w:top w:val="single" w:sz="6" w:space="0" w:color="35673A" w:themeColor="accent1"/>
              <w:bottom w:val="single" w:sz="6" w:space="0" w:color="35673A" w:themeColor="accent1"/>
            </w:tcBorders>
            <w:vAlign w:val="center"/>
          </w:tcPr>
          <w:p w14:paraId="634BC9E2"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6D8CD178" w14:textId="77777777" w:rsidR="003D5BAD" w:rsidRDefault="003D5BAD" w:rsidP="00F96D1A">
            <w:pPr>
              <w:jc w:val="center"/>
              <w:rPr>
                <w:sz w:val="20"/>
                <w:szCs w:val="20"/>
              </w:rPr>
            </w:pPr>
            <w:r>
              <w:rPr>
                <w:sz w:val="20"/>
                <w:szCs w:val="20"/>
              </w:rPr>
              <w:t>414</w:t>
            </w:r>
          </w:p>
        </w:tc>
        <w:tc>
          <w:tcPr>
            <w:tcW w:w="2126" w:type="dxa"/>
            <w:tcBorders>
              <w:top w:val="single" w:sz="6" w:space="0" w:color="35673A" w:themeColor="accent1"/>
              <w:bottom w:val="single" w:sz="6" w:space="0" w:color="35673A" w:themeColor="accent1"/>
            </w:tcBorders>
            <w:vAlign w:val="center"/>
          </w:tcPr>
          <w:p w14:paraId="4E4CD7C9" w14:textId="77777777" w:rsidR="003D5BAD" w:rsidRDefault="003D5BAD" w:rsidP="00F96D1A">
            <w:pPr>
              <w:jc w:val="center"/>
              <w:rPr>
                <w:sz w:val="20"/>
                <w:szCs w:val="20"/>
              </w:rPr>
            </w:pPr>
            <w:r>
              <w:rPr>
                <w:sz w:val="20"/>
                <w:szCs w:val="20"/>
              </w:rPr>
              <w:t>538392, 209465</w:t>
            </w:r>
          </w:p>
        </w:tc>
      </w:tr>
      <w:tr w:rsidR="003D5BAD" w14:paraId="21F30B46"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7BDA0BDD" w14:textId="77777777" w:rsidR="003D5BAD" w:rsidRPr="000E1BF8" w:rsidRDefault="003D5BAD" w:rsidP="00F96D1A">
            <w:pPr>
              <w:jc w:val="center"/>
              <w:rPr>
                <w:rFonts w:cs="Heebo"/>
                <w:sz w:val="20"/>
                <w:szCs w:val="20"/>
              </w:rPr>
            </w:pPr>
            <w:r>
              <w:rPr>
                <w:rFonts w:cs="Heebo"/>
                <w:sz w:val="20"/>
                <w:szCs w:val="20"/>
              </w:rPr>
              <w:t>SR76 - Industrial Property within Industrial Estate</w:t>
            </w:r>
          </w:p>
        </w:tc>
        <w:tc>
          <w:tcPr>
            <w:tcW w:w="1843" w:type="dxa"/>
            <w:tcBorders>
              <w:top w:val="single" w:sz="6" w:space="0" w:color="35673A" w:themeColor="accent1"/>
              <w:bottom w:val="single" w:sz="6" w:space="0" w:color="35673A" w:themeColor="accent1"/>
            </w:tcBorders>
            <w:vAlign w:val="center"/>
          </w:tcPr>
          <w:p w14:paraId="770609B4"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3DAF384D" w14:textId="77777777" w:rsidR="003D5BAD" w:rsidRDefault="003D5BAD" w:rsidP="00F96D1A">
            <w:pPr>
              <w:jc w:val="center"/>
              <w:rPr>
                <w:sz w:val="20"/>
                <w:szCs w:val="20"/>
              </w:rPr>
            </w:pPr>
            <w:r>
              <w:rPr>
                <w:sz w:val="20"/>
                <w:szCs w:val="20"/>
              </w:rPr>
              <w:t>515</w:t>
            </w:r>
          </w:p>
        </w:tc>
        <w:tc>
          <w:tcPr>
            <w:tcW w:w="2126" w:type="dxa"/>
            <w:tcBorders>
              <w:top w:val="single" w:sz="6" w:space="0" w:color="35673A" w:themeColor="accent1"/>
              <w:bottom w:val="single" w:sz="6" w:space="0" w:color="35673A" w:themeColor="accent1"/>
            </w:tcBorders>
            <w:vAlign w:val="center"/>
          </w:tcPr>
          <w:p w14:paraId="060FA9D5" w14:textId="77777777" w:rsidR="003D5BAD" w:rsidRDefault="003D5BAD" w:rsidP="00F96D1A">
            <w:pPr>
              <w:jc w:val="center"/>
              <w:rPr>
                <w:sz w:val="20"/>
                <w:szCs w:val="20"/>
              </w:rPr>
            </w:pPr>
            <w:r>
              <w:rPr>
                <w:sz w:val="20"/>
                <w:szCs w:val="20"/>
              </w:rPr>
              <w:t>538463, 209537</w:t>
            </w:r>
          </w:p>
        </w:tc>
      </w:tr>
      <w:tr w:rsidR="003D5BAD" w14:paraId="7B913A7C"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04044D6E" w14:textId="77777777" w:rsidR="003D5BAD" w:rsidRPr="000E1BF8" w:rsidRDefault="003D5BAD" w:rsidP="00F96D1A">
            <w:pPr>
              <w:jc w:val="center"/>
              <w:rPr>
                <w:rFonts w:cs="Heebo"/>
                <w:sz w:val="20"/>
                <w:szCs w:val="20"/>
              </w:rPr>
            </w:pPr>
            <w:r>
              <w:rPr>
                <w:rFonts w:cs="Heebo"/>
                <w:sz w:val="20"/>
                <w:szCs w:val="20"/>
              </w:rPr>
              <w:t>SR77 - Residential Properties on New River Close</w:t>
            </w:r>
          </w:p>
        </w:tc>
        <w:tc>
          <w:tcPr>
            <w:tcW w:w="1843" w:type="dxa"/>
            <w:tcBorders>
              <w:top w:val="single" w:sz="6" w:space="0" w:color="35673A" w:themeColor="accent1"/>
              <w:bottom w:val="single" w:sz="6" w:space="0" w:color="35673A" w:themeColor="accent1"/>
            </w:tcBorders>
            <w:vAlign w:val="center"/>
          </w:tcPr>
          <w:p w14:paraId="341B3600"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12F36AF4" w14:textId="77777777" w:rsidR="003D5BAD" w:rsidRDefault="003D5BAD" w:rsidP="00F96D1A">
            <w:pPr>
              <w:jc w:val="center"/>
              <w:rPr>
                <w:sz w:val="20"/>
                <w:szCs w:val="20"/>
              </w:rPr>
            </w:pPr>
            <w:r>
              <w:rPr>
                <w:sz w:val="20"/>
                <w:szCs w:val="20"/>
              </w:rPr>
              <w:t>181</w:t>
            </w:r>
          </w:p>
        </w:tc>
        <w:tc>
          <w:tcPr>
            <w:tcW w:w="2126" w:type="dxa"/>
            <w:tcBorders>
              <w:top w:val="single" w:sz="6" w:space="0" w:color="35673A" w:themeColor="accent1"/>
              <w:bottom w:val="single" w:sz="6" w:space="0" w:color="35673A" w:themeColor="accent1"/>
            </w:tcBorders>
            <w:vAlign w:val="center"/>
          </w:tcPr>
          <w:p w14:paraId="1F5ADB06" w14:textId="77777777" w:rsidR="003D5BAD" w:rsidRDefault="003D5BAD" w:rsidP="00F96D1A">
            <w:pPr>
              <w:jc w:val="center"/>
              <w:rPr>
                <w:sz w:val="20"/>
                <w:szCs w:val="20"/>
              </w:rPr>
            </w:pPr>
            <w:r>
              <w:rPr>
                <w:sz w:val="20"/>
                <w:szCs w:val="20"/>
              </w:rPr>
              <w:t>537928, 209114</w:t>
            </w:r>
          </w:p>
        </w:tc>
      </w:tr>
      <w:tr w:rsidR="003D5BAD" w14:paraId="75DC2C44"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0D7DA7ED" w14:textId="77777777" w:rsidR="003D5BAD" w:rsidRDefault="003D5BAD" w:rsidP="00F96D1A">
            <w:pPr>
              <w:jc w:val="center"/>
              <w:rPr>
                <w:rFonts w:cs="Heebo"/>
                <w:sz w:val="20"/>
                <w:szCs w:val="20"/>
              </w:rPr>
            </w:pPr>
            <w:r>
              <w:rPr>
                <w:rFonts w:cs="Heebo"/>
                <w:sz w:val="20"/>
                <w:szCs w:val="20"/>
              </w:rPr>
              <w:t>SR78 - Residential Properties on New River Close</w:t>
            </w:r>
          </w:p>
        </w:tc>
        <w:tc>
          <w:tcPr>
            <w:tcW w:w="1843" w:type="dxa"/>
            <w:tcBorders>
              <w:top w:val="single" w:sz="6" w:space="0" w:color="35673A" w:themeColor="accent1"/>
              <w:bottom w:val="single" w:sz="6" w:space="0" w:color="35673A" w:themeColor="accent1"/>
            </w:tcBorders>
            <w:vAlign w:val="center"/>
          </w:tcPr>
          <w:p w14:paraId="289FF2C2"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1B30D724" w14:textId="77777777" w:rsidR="003D5BAD" w:rsidRDefault="003D5BAD" w:rsidP="00F96D1A">
            <w:pPr>
              <w:jc w:val="center"/>
              <w:rPr>
                <w:sz w:val="20"/>
                <w:szCs w:val="20"/>
              </w:rPr>
            </w:pPr>
            <w:r>
              <w:rPr>
                <w:sz w:val="20"/>
                <w:szCs w:val="20"/>
              </w:rPr>
              <w:t>205</w:t>
            </w:r>
          </w:p>
        </w:tc>
        <w:tc>
          <w:tcPr>
            <w:tcW w:w="2126" w:type="dxa"/>
            <w:tcBorders>
              <w:top w:val="single" w:sz="6" w:space="0" w:color="35673A" w:themeColor="accent1"/>
              <w:bottom w:val="single" w:sz="6" w:space="0" w:color="35673A" w:themeColor="accent1"/>
            </w:tcBorders>
            <w:vAlign w:val="center"/>
          </w:tcPr>
          <w:p w14:paraId="3BBA51AD" w14:textId="77777777" w:rsidR="003D5BAD" w:rsidRDefault="003D5BAD" w:rsidP="00F96D1A">
            <w:pPr>
              <w:jc w:val="center"/>
              <w:rPr>
                <w:sz w:val="20"/>
                <w:szCs w:val="20"/>
              </w:rPr>
            </w:pPr>
            <w:r>
              <w:rPr>
                <w:sz w:val="20"/>
                <w:szCs w:val="20"/>
              </w:rPr>
              <w:t>537942, 209142</w:t>
            </w:r>
          </w:p>
        </w:tc>
      </w:tr>
      <w:tr w:rsidR="003D5BAD" w14:paraId="058D7F69"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1A9B256A" w14:textId="77777777" w:rsidR="003D5BAD" w:rsidRPr="000E1BF8" w:rsidRDefault="003D5BAD" w:rsidP="00F96D1A">
            <w:pPr>
              <w:jc w:val="center"/>
              <w:rPr>
                <w:rFonts w:cs="Heebo"/>
                <w:sz w:val="20"/>
                <w:szCs w:val="20"/>
              </w:rPr>
            </w:pPr>
            <w:r>
              <w:rPr>
                <w:rFonts w:cs="Heebo"/>
                <w:sz w:val="20"/>
                <w:szCs w:val="20"/>
              </w:rPr>
              <w:t>SR79 - Residential Properties on Marsh Close</w:t>
            </w:r>
          </w:p>
        </w:tc>
        <w:tc>
          <w:tcPr>
            <w:tcW w:w="1843" w:type="dxa"/>
            <w:tcBorders>
              <w:top w:val="single" w:sz="6" w:space="0" w:color="35673A" w:themeColor="accent1"/>
              <w:bottom w:val="single" w:sz="6" w:space="0" w:color="35673A" w:themeColor="accent1"/>
            </w:tcBorders>
            <w:vAlign w:val="center"/>
          </w:tcPr>
          <w:p w14:paraId="4CF71EF6"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3F6B99D6" w14:textId="77777777" w:rsidR="003D5BAD" w:rsidRDefault="003D5BAD" w:rsidP="00F96D1A">
            <w:pPr>
              <w:jc w:val="center"/>
              <w:rPr>
                <w:sz w:val="20"/>
                <w:szCs w:val="20"/>
              </w:rPr>
            </w:pPr>
            <w:r>
              <w:rPr>
                <w:sz w:val="20"/>
                <w:szCs w:val="20"/>
              </w:rPr>
              <w:t>215</w:t>
            </w:r>
          </w:p>
        </w:tc>
        <w:tc>
          <w:tcPr>
            <w:tcW w:w="2126" w:type="dxa"/>
            <w:tcBorders>
              <w:top w:val="single" w:sz="6" w:space="0" w:color="35673A" w:themeColor="accent1"/>
              <w:bottom w:val="single" w:sz="6" w:space="0" w:color="35673A" w:themeColor="accent1"/>
            </w:tcBorders>
            <w:vAlign w:val="center"/>
          </w:tcPr>
          <w:p w14:paraId="1DF971BF" w14:textId="77777777" w:rsidR="003D5BAD" w:rsidRDefault="003D5BAD" w:rsidP="00F96D1A">
            <w:pPr>
              <w:jc w:val="center"/>
              <w:rPr>
                <w:sz w:val="20"/>
                <w:szCs w:val="20"/>
              </w:rPr>
            </w:pPr>
            <w:r>
              <w:rPr>
                <w:sz w:val="20"/>
                <w:szCs w:val="20"/>
              </w:rPr>
              <w:t>537908, 209080</w:t>
            </w:r>
          </w:p>
        </w:tc>
      </w:tr>
      <w:tr w:rsidR="003D5BAD" w14:paraId="29060837"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205D9C83" w14:textId="77777777" w:rsidR="003D5BAD" w:rsidRPr="000E1BF8" w:rsidRDefault="003D5BAD" w:rsidP="00F96D1A">
            <w:pPr>
              <w:jc w:val="center"/>
              <w:rPr>
                <w:rFonts w:cs="Heebo"/>
                <w:sz w:val="20"/>
                <w:szCs w:val="20"/>
              </w:rPr>
            </w:pPr>
            <w:r>
              <w:rPr>
                <w:rFonts w:cs="Heebo"/>
                <w:sz w:val="20"/>
                <w:szCs w:val="20"/>
              </w:rPr>
              <w:t>SR80 - Residential Properties on Stortford Road</w:t>
            </w:r>
          </w:p>
        </w:tc>
        <w:tc>
          <w:tcPr>
            <w:tcW w:w="1843" w:type="dxa"/>
            <w:tcBorders>
              <w:top w:val="single" w:sz="6" w:space="0" w:color="35673A" w:themeColor="accent1"/>
              <w:bottom w:val="single" w:sz="6" w:space="0" w:color="35673A" w:themeColor="accent1"/>
            </w:tcBorders>
            <w:vAlign w:val="center"/>
          </w:tcPr>
          <w:p w14:paraId="424A1E5D"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307BA848" w14:textId="77777777" w:rsidR="003D5BAD" w:rsidRDefault="003D5BAD" w:rsidP="00F96D1A">
            <w:pPr>
              <w:jc w:val="center"/>
              <w:rPr>
                <w:sz w:val="20"/>
                <w:szCs w:val="20"/>
              </w:rPr>
            </w:pPr>
            <w:r>
              <w:rPr>
                <w:sz w:val="20"/>
                <w:szCs w:val="20"/>
              </w:rPr>
              <w:t>265</w:t>
            </w:r>
          </w:p>
        </w:tc>
        <w:tc>
          <w:tcPr>
            <w:tcW w:w="2126" w:type="dxa"/>
            <w:tcBorders>
              <w:top w:val="single" w:sz="6" w:space="0" w:color="35673A" w:themeColor="accent1"/>
              <w:bottom w:val="single" w:sz="6" w:space="0" w:color="35673A" w:themeColor="accent1"/>
            </w:tcBorders>
            <w:vAlign w:val="center"/>
          </w:tcPr>
          <w:p w14:paraId="12F3AB79" w14:textId="77777777" w:rsidR="003D5BAD" w:rsidRDefault="003D5BAD" w:rsidP="00F96D1A">
            <w:pPr>
              <w:jc w:val="center"/>
              <w:rPr>
                <w:sz w:val="20"/>
                <w:szCs w:val="20"/>
              </w:rPr>
            </w:pPr>
            <w:r>
              <w:rPr>
                <w:sz w:val="20"/>
                <w:szCs w:val="20"/>
              </w:rPr>
              <w:t>537864, 209118</w:t>
            </w:r>
          </w:p>
        </w:tc>
      </w:tr>
      <w:tr w:rsidR="003D5BAD" w14:paraId="3347C311"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6775F5DA" w14:textId="77777777" w:rsidR="003D5BAD" w:rsidRPr="000E1BF8" w:rsidRDefault="003D5BAD" w:rsidP="00F96D1A">
            <w:pPr>
              <w:jc w:val="center"/>
              <w:rPr>
                <w:rFonts w:cs="Heebo"/>
                <w:sz w:val="20"/>
                <w:szCs w:val="20"/>
              </w:rPr>
            </w:pPr>
            <w:r>
              <w:rPr>
                <w:rFonts w:cs="Heebo"/>
                <w:sz w:val="20"/>
                <w:szCs w:val="20"/>
              </w:rPr>
              <w:t>SR81 - Residential Properties on Stortford Road</w:t>
            </w:r>
          </w:p>
        </w:tc>
        <w:tc>
          <w:tcPr>
            <w:tcW w:w="1843" w:type="dxa"/>
            <w:tcBorders>
              <w:top w:val="single" w:sz="6" w:space="0" w:color="35673A" w:themeColor="accent1"/>
              <w:bottom w:val="single" w:sz="6" w:space="0" w:color="35673A" w:themeColor="accent1"/>
            </w:tcBorders>
            <w:vAlign w:val="center"/>
          </w:tcPr>
          <w:p w14:paraId="33659E2A"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5C716F4C" w14:textId="77777777" w:rsidR="003D5BAD" w:rsidRDefault="003D5BAD" w:rsidP="00F96D1A">
            <w:pPr>
              <w:jc w:val="center"/>
              <w:rPr>
                <w:sz w:val="20"/>
                <w:szCs w:val="20"/>
              </w:rPr>
            </w:pPr>
            <w:r>
              <w:rPr>
                <w:sz w:val="20"/>
                <w:szCs w:val="20"/>
              </w:rPr>
              <w:t>305</w:t>
            </w:r>
          </w:p>
        </w:tc>
        <w:tc>
          <w:tcPr>
            <w:tcW w:w="2126" w:type="dxa"/>
            <w:tcBorders>
              <w:top w:val="single" w:sz="6" w:space="0" w:color="35673A" w:themeColor="accent1"/>
              <w:bottom w:val="single" w:sz="6" w:space="0" w:color="35673A" w:themeColor="accent1"/>
            </w:tcBorders>
            <w:vAlign w:val="center"/>
          </w:tcPr>
          <w:p w14:paraId="06C79FBD" w14:textId="77777777" w:rsidR="003D5BAD" w:rsidRDefault="003D5BAD" w:rsidP="00F96D1A">
            <w:pPr>
              <w:jc w:val="center"/>
              <w:rPr>
                <w:sz w:val="20"/>
                <w:szCs w:val="20"/>
              </w:rPr>
            </w:pPr>
            <w:r>
              <w:rPr>
                <w:sz w:val="20"/>
                <w:szCs w:val="20"/>
              </w:rPr>
              <w:t>537825, 209151</w:t>
            </w:r>
          </w:p>
        </w:tc>
      </w:tr>
      <w:tr w:rsidR="003D5BAD" w14:paraId="3EF892DB"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63133FDC" w14:textId="77777777" w:rsidR="003D5BAD" w:rsidRPr="000E1BF8" w:rsidRDefault="003D5BAD" w:rsidP="00F96D1A">
            <w:pPr>
              <w:jc w:val="center"/>
              <w:rPr>
                <w:rFonts w:cs="Heebo"/>
                <w:sz w:val="20"/>
                <w:szCs w:val="20"/>
              </w:rPr>
            </w:pPr>
            <w:r>
              <w:rPr>
                <w:rFonts w:cs="Heebo"/>
                <w:sz w:val="20"/>
                <w:szCs w:val="20"/>
              </w:rPr>
              <w:t>SR82 - Residential Properties on Stortford Road</w:t>
            </w:r>
          </w:p>
        </w:tc>
        <w:tc>
          <w:tcPr>
            <w:tcW w:w="1843" w:type="dxa"/>
            <w:tcBorders>
              <w:top w:val="single" w:sz="6" w:space="0" w:color="35673A" w:themeColor="accent1"/>
              <w:bottom w:val="single" w:sz="6" w:space="0" w:color="35673A" w:themeColor="accent1"/>
            </w:tcBorders>
            <w:vAlign w:val="center"/>
          </w:tcPr>
          <w:p w14:paraId="7485CF35"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4C6B20DC" w14:textId="77777777" w:rsidR="003D5BAD" w:rsidRDefault="003D5BAD" w:rsidP="00F96D1A">
            <w:pPr>
              <w:jc w:val="center"/>
              <w:rPr>
                <w:sz w:val="20"/>
                <w:szCs w:val="20"/>
              </w:rPr>
            </w:pPr>
            <w:r>
              <w:rPr>
                <w:sz w:val="20"/>
                <w:szCs w:val="20"/>
              </w:rPr>
              <w:t>193</w:t>
            </w:r>
          </w:p>
        </w:tc>
        <w:tc>
          <w:tcPr>
            <w:tcW w:w="2126" w:type="dxa"/>
            <w:tcBorders>
              <w:top w:val="single" w:sz="6" w:space="0" w:color="35673A" w:themeColor="accent1"/>
              <w:bottom w:val="single" w:sz="6" w:space="0" w:color="35673A" w:themeColor="accent1"/>
            </w:tcBorders>
            <w:vAlign w:val="center"/>
          </w:tcPr>
          <w:p w14:paraId="44D87475" w14:textId="77777777" w:rsidR="003D5BAD" w:rsidRDefault="003D5BAD" w:rsidP="00F96D1A">
            <w:pPr>
              <w:jc w:val="center"/>
              <w:rPr>
                <w:sz w:val="20"/>
                <w:szCs w:val="20"/>
              </w:rPr>
            </w:pPr>
            <w:r>
              <w:rPr>
                <w:sz w:val="20"/>
                <w:szCs w:val="20"/>
              </w:rPr>
              <w:t>537998, 209225</w:t>
            </w:r>
          </w:p>
        </w:tc>
      </w:tr>
      <w:tr w:rsidR="003D5BAD" w14:paraId="0E9E99DA"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6126BA0B" w14:textId="77777777" w:rsidR="003D5BAD" w:rsidRPr="000E1BF8" w:rsidRDefault="003D5BAD" w:rsidP="00F96D1A">
            <w:pPr>
              <w:jc w:val="center"/>
              <w:rPr>
                <w:rFonts w:cs="Heebo"/>
                <w:sz w:val="20"/>
                <w:szCs w:val="20"/>
              </w:rPr>
            </w:pPr>
            <w:r>
              <w:rPr>
                <w:rFonts w:cs="Heebo"/>
                <w:sz w:val="20"/>
                <w:szCs w:val="20"/>
              </w:rPr>
              <w:t>SR83 - Residential Properties on Stortford Road</w:t>
            </w:r>
          </w:p>
        </w:tc>
        <w:tc>
          <w:tcPr>
            <w:tcW w:w="1843" w:type="dxa"/>
            <w:tcBorders>
              <w:top w:val="single" w:sz="6" w:space="0" w:color="35673A" w:themeColor="accent1"/>
              <w:bottom w:val="single" w:sz="6" w:space="0" w:color="35673A" w:themeColor="accent1"/>
            </w:tcBorders>
            <w:vAlign w:val="center"/>
          </w:tcPr>
          <w:p w14:paraId="25BC13B6"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3B4CED2E" w14:textId="77777777" w:rsidR="003D5BAD" w:rsidRDefault="003D5BAD" w:rsidP="00F96D1A">
            <w:pPr>
              <w:jc w:val="center"/>
              <w:rPr>
                <w:sz w:val="20"/>
                <w:szCs w:val="20"/>
              </w:rPr>
            </w:pPr>
            <w:r>
              <w:rPr>
                <w:sz w:val="20"/>
                <w:szCs w:val="20"/>
              </w:rPr>
              <w:t>217</w:t>
            </w:r>
          </w:p>
        </w:tc>
        <w:tc>
          <w:tcPr>
            <w:tcW w:w="2126" w:type="dxa"/>
            <w:tcBorders>
              <w:top w:val="single" w:sz="6" w:space="0" w:color="35673A" w:themeColor="accent1"/>
              <w:bottom w:val="single" w:sz="6" w:space="0" w:color="35673A" w:themeColor="accent1"/>
            </w:tcBorders>
            <w:vAlign w:val="center"/>
          </w:tcPr>
          <w:p w14:paraId="1133E32B" w14:textId="77777777" w:rsidR="003D5BAD" w:rsidRDefault="003D5BAD" w:rsidP="00F96D1A">
            <w:pPr>
              <w:jc w:val="center"/>
              <w:rPr>
                <w:sz w:val="20"/>
                <w:szCs w:val="20"/>
              </w:rPr>
            </w:pPr>
            <w:r>
              <w:rPr>
                <w:sz w:val="20"/>
                <w:szCs w:val="20"/>
              </w:rPr>
              <w:t>538065, 209289</w:t>
            </w:r>
          </w:p>
        </w:tc>
      </w:tr>
      <w:tr w:rsidR="003D5BAD" w14:paraId="452046CB"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758100A1" w14:textId="77777777" w:rsidR="003D5BAD" w:rsidRPr="000E1BF8" w:rsidRDefault="003D5BAD" w:rsidP="00F96D1A">
            <w:pPr>
              <w:jc w:val="center"/>
              <w:rPr>
                <w:rFonts w:cs="Heebo"/>
                <w:sz w:val="20"/>
                <w:szCs w:val="20"/>
              </w:rPr>
            </w:pPr>
            <w:r>
              <w:rPr>
                <w:rFonts w:cs="Heebo"/>
                <w:sz w:val="20"/>
                <w:szCs w:val="20"/>
              </w:rPr>
              <w:t>SR84 - Residential Properties on Stortford Road</w:t>
            </w:r>
          </w:p>
        </w:tc>
        <w:tc>
          <w:tcPr>
            <w:tcW w:w="1843" w:type="dxa"/>
            <w:tcBorders>
              <w:top w:val="single" w:sz="6" w:space="0" w:color="35673A" w:themeColor="accent1"/>
              <w:bottom w:val="single" w:sz="6" w:space="0" w:color="35673A" w:themeColor="accent1"/>
            </w:tcBorders>
            <w:vAlign w:val="center"/>
          </w:tcPr>
          <w:p w14:paraId="710228C8"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7AE36A14" w14:textId="77777777" w:rsidR="003D5BAD" w:rsidRDefault="003D5BAD" w:rsidP="00F96D1A">
            <w:pPr>
              <w:jc w:val="center"/>
              <w:rPr>
                <w:sz w:val="20"/>
                <w:szCs w:val="20"/>
              </w:rPr>
            </w:pPr>
            <w:r>
              <w:rPr>
                <w:sz w:val="20"/>
                <w:szCs w:val="20"/>
              </w:rPr>
              <w:t>245</w:t>
            </w:r>
          </w:p>
        </w:tc>
        <w:tc>
          <w:tcPr>
            <w:tcW w:w="2126" w:type="dxa"/>
            <w:tcBorders>
              <w:top w:val="single" w:sz="6" w:space="0" w:color="35673A" w:themeColor="accent1"/>
              <w:bottom w:val="single" w:sz="6" w:space="0" w:color="35673A" w:themeColor="accent1"/>
            </w:tcBorders>
            <w:vAlign w:val="center"/>
          </w:tcPr>
          <w:p w14:paraId="016970FD" w14:textId="77777777" w:rsidR="003D5BAD" w:rsidRDefault="003D5BAD" w:rsidP="00F96D1A">
            <w:pPr>
              <w:jc w:val="center"/>
              <w:rPr>
                <w:sz w:val="20"/>
                <w:szCs w:val="20"/>
              </w:rPr>
            </w:pPr>
            <w:r>
              <w:rPr>
                <w:sz w:val="20"/>
                <w:szCs w:val="20"/>
              </w:rPr>
              <w:t>538108, 209333</w:t>
            </w:r>
          </w:p>
        </w:tc>
      </w:tr>
      <w:tr w:rsidR="003D5BAD" w14:paraId="6A49B535"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0248AC06" w14:textId="77777777" w:rsidR="003D5BAD" w:rsidRPr="000E1BF8" w:rsidRDefault="003D5BAD" w:rsidP="00F96D1A">
            <w:pPr>
              <w:jc w:val="center"/>
              <w:rPr>
                <w:rFonts w:cs="Heebo"/>
                <w:sz w:val="20"/>
                <w:szCs w:val="20"/>
              </w:rPr>
            </w:pPr>
            <w:r>
              <w:rPr>
                <w:rFonts w:cs="Heebo"/>
                <w:sz w:val="20"/>
                <w:szCs w:val="20"/>
              </w:rPr>
              <w:t>SR 85 - Residential Properties on Stortford Road</w:t>
            </w:r>
          </w:p>
        </w:tc>
        <w:tc>
          <w:tcPr>
            <w:tcW w:w="1843" w:type="dxa"/>
            <w:tcBorders>
              <w:top w:val="single" w:sz="6" w:space="0" w:color="35673A" w:themeColor="accent1"/>
              <w:bottom w:val="single" w:sz="6" w:space="0" w:color="35673A" w:themeColor="accent1"/>
            </w:tcBorders>
            <w:vAlign w:val="center"/>
          </w:tcPr>
          <w:p w14:paraId="38FC0BB1"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385950E8" w14:textId="77777777" w:rsidR="003D5BAD" w:rsidRDefault="003D5BAD" w:rsidP="00F96D1A">
            <w:pPr>
              <w:jc w:val="center"/>
              <w:rPr>
                <w:sz w:val="20"/>
                <w:szCs w:val="20"/>
              </w:rPr>
            </w:pPr>
            <w:r>
              <w:rPr>
                <w:sz w:val="20"/>
                <w:szCs w:val="20"/>
              </w:rPr>
              <w:t>350</w:t>
            </w:r>
          </w:p>
        </w:tc>
        <w:tc>
          <w:tcPr>
            <w:tcW w:w="2126" w:type="dxa"/>
            <w:tcBorders>
              <w:top w:val="single" w:sz="6" w:space="0" w:color="35673A" w:themeColor="accent1"/>
              <w:bottom w:val="single" w:sz="6" w:space="0" w:color="35673A" w:themeColor="accent1"/>
            </w:tcBorders>
            <w:vAlign w:val="center"/>
          </w:tcPr>
          <w:p w14:paraId="5581A953" w14:textId="77777777" w:rsidR="003D5BAD" w:rsidRDefault="003D5BAD" w:rsidP="00F96D1A">
            <w:pPr>
              <w:jc w:val="center"/>
              <w:rPr>
                <w:sz w:val="20"/>
                <w:szCs w:val="20"/>
              </w:rPr>
            </w:pPr>
            <w:r>
              <w:rPr>
                <w:sz w:val="20"/>
                <w:szCs w:val="20"/>
              </w:rPr>
              <w:t>538211, 209432</w:t>
            </w:r>
          </w:p>
        </w:tc>
      </w:tr>
      <w:tr w:rsidR="003D5BAD" w14:paraId="47E40F42"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28B9AD37" w14:textId="77777777" w:rsidR="003D5BAD" w:rsidRPr="000E1BF8" w:rsidRDefault="003D5BAD" w:rsidP="00F96D1A">
            <w:pPr>
              <w:jc w:val="center"/>
              <w:rPr>
                <w:rFonts w:cs="Heebo"/>
                <w:sz w:val="20"/>
                <w:szCs w:val="20"/>
              </w:rPr>
            </w:pPr>
            <w:r>
              <w:rPr>
                <w:rFonts w:cs="Heebo"/>
                <w:sz w:val="20"/>
                <w:szCs w:val="20"/>
              </w:rPr>
              <w:t>SR86 – Residential Properties on Gladstone Road</w:t>
            </w:r>
          </w:p>
        </w:tc>
        <w:tc>
          <w:tcPr>
            <w:tcW w:w="1843" w:type="dxa"/>
            <w:tcBorders>
              <w:top w:val="single" w:sz="6" w:space="0" w:color="35673A" w:themeColor="accent1"/>
              <w:bottom w:val="single" w:sz="6" w:space="0" w:color="35673A" w:themeColor="accent1"/>
            </w:tcBorders>
            <w:vAlign w:val="center"/>
          </w:tcPr>
          <w:p w14:paraId="7636CD3A"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2F6C1764" w14:textId="77777777" w:rsidR="003D5BAD" w:rsidRDefault="003D5BAD" w:rsidP="00F96D1A">
            <w:pPr>
              <w:jc w:val="center"/>
              <w:rPr>
                <w:sz w:val="20"/>
                <w:szCs w:val="20"/>
              </w:rPr>
            </w:pPr>
            <w:r>
              <w:rPr>
                <w:sz w:val="20"/>
                <w:szCs w:val="20"/>
              </w:rPr>
              <w:t>260</w:t>
            </w:r>
          </w:p>
        </w:tc>
        <w:tc>
          <w:tcPr>
            <w:tcW w:w="2126" w:type="dxa"/>
            <w:tcBorders>
              <w:top w:val="single" w:sz="6" w:space="0" w:color="35673A" w:themeColor="accent1"/>
              <w:bottom w:val="single" w:sz="6" w:space="0" w:color="35673A" w:themeColor="accent1"/>
            </w:tcBorders>
            <w:vAlign w:val="center"/>
          </w:tcPr>
          <w:p w14:paraId="60CA31C4" w14:textId="77777777" w:rsidR="003D5BAD" w:rsidRDefault="003D5BAD" w:rsidP="00F96D1A">
            <w:pPr>
              <w:jc w:val="center"/>
              <w:rPr>
                <w:sz w:val="20"/>
                <w:szCs w:val="20"/>
              </w:rPr>
            </w:pPr>
            <w:r>
              <w:rPr>
                <w:sz w:val="20"/>
                <w:szCs w:val="20"/>
              </w:rPr>
              <w:t xml:space="preserve">537900, 209346 </w:t>
            </w:r>
          </w:p>
        </w:tc>
      </w:tr>
      <w:tr w:rsidR="003D5BAD" w14:paraId="0F81C6D5"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132A35C4" w14:textId="77777777" w:rsidR="003D5BAD" w:rsidRPr="000E1BF8" w:rsidRDefault="003D5BAD" w:rsidP="00F96D1A">
            <w:pPr>
              <w:jc w:val="center"/>
              <w:rPr>
                <w:rFonts w:cs="Heebo"/>
                <w:sz w:val="20"/>
                <w:szCs w:val="20"/>
              </w:rPr>
            </w:pPr>
            <w:r>
              <w:rPr>
                <w:rFonts w:cs="Heebo"/>
                <w:sz w:val="20"/>
                <w:szCs w:val="20"/>
              </w:rPr>
              <w:t>SR87 – Residential Properties on River Avenue</w:t>
            </w:r>
          </w:p>
        </w:tc>
        <w:tc>
          <w:tcPr>
            <w:tcW w:w="1843" w:type="dxa"/>
            <w:tcBorders>
              <w:top w:val="single" w:sz="6" w:space="0" w:color="35673A" w:themeColor="accent1"/>
              <w:bottom w:val="single" w:sz="6" w:space="0" w:color="35673A" w:themeColor="accent1"/>
            </w:tcBorders>
            <w:vAlign w:val="center"/>
          </w:tcPr>
          <w:p w14:paraId="555D4B10"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77157AC1" w14:textId="77777777" w:rsidR="003D5BAD" w:rsidRDefault="003D5BAD" w:rsidP="00F96D1A">
            <w:pPr>
              <w:jc w:val="center"/>
              <w:rPr>
                <w:sz w:val="20"/>
                <w:szCs w:val="20"/>
              </w:rPr>
            </w:pPr>
            <w:r>
              <w:rPr>
                <w:sz w:val="20"/>
                <w:szCs w:val="20"/>
              </w:rPr>
              <w:t>372</w:t>
            </w:r>
          </w:p>
        </w:tc>
        <w:tc>
          <w:tcPr>
            <w:tcW w:w="2126" w:type="dxa"/>
            <w:tcBorders>
              <w:top w:val="single" w:sz="6" w:space="0" w:color="35673A" w:themeColor="accent1"/>
              <w:bottom w:val="single" w:sz="6" w:space="0" w:color="35673A" w:themeColor="accent1"/>
            </w:tcBorders>
            <w:vAlign w:val="center"/>
          </w:tcPr>
          <w:p w14:paraId="0E132511" w14:textId="77777777" w:rsidR="003D5BAD" w:rsidRDefault="003D5BAD" w:rsidP="00F96D1A">
            <w:pPr>
              <w:jc w:val="center"/>
              <w:rPr>
                <w:sz w:val="20"/>
                <w:szCs w:val="20"/>
              </w:rPr>
            </w:pPr>
            <w:r>
              <w:rPr>
                <w:sz w:val="20"/>
                <w:szCs w:val="20"/>
              </w:rPr>
              <w:t>537812, 209315</w:t>
            </w:r>
          </w:p>
        </w:tc>
      </w:tr>
      <w:tr w:rsidR="003D5BAD" w14:paraId="269E4C22"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00B5A210" w14:textId="77777777" w:rsidR="003D5BAD" w:rsidRPr="000E1BF8" w:rsidRDefault="003D5BAD" w:rsidP="00F96D1A">
            <w:pPr>
              <w:jc w:val="center"/>
              <w:rPr>
                <w:rFonts w:cs="Heebo"/>
                <w:sz w:val="20"/>
                <w:szCs w:val="20"/>
              </w:rPr>
            </w:pPr>
            <w:r>
              <w:rPr>
                <w:rFonts w:cs="Heebo"/>
                <w:sz w:val="20"/>
                <w:szCs w:val="20"/>
              </w:rPr>
              <w:t>SR88 - Residential Properties on Cranborne Road</w:t>
            </w:r>
          </w:p>
        </w:tc>
        <w:tc>
          <w:tcPr>
            <w:tcW w:w="1843" w:type="dxa"/>
            <w:tcBorders>
              <w:top w:val="single" w:sz="6" w:space="0" w:color="35673A" w:themeColor="accent1"/>
              <w:bottom w:val="single" w:sz="6" w:space="0" w:color="35673A" w:themeColor="accent1"/>
            </w:tcBorders>
            <w:vAlign w:val="center"/>
          </w:tcPr>
          <w:p w14:paraId="5316FAA1"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3399E2E2" w14:textId="77777777" w:rsidR="003D5BAD" w:rsidRDefault="003D5BAD" w:rsidP="00F96D1A">
            <w:pPr>
              <w:jc w:val="center"/>
              <w:rPr>
                <w:sz w:val="20"/>
                <w:szCs w:val="20"/>
              </w:rPr>
            </w:pPr>
            <w:r>
              <w:rPr>
                <w:sz w:val="20"/>
                <w:szCs w:val="20"/>
              </w:rPr>
              <w:t>290</w:t>
            </w:r>
          </w:p>
        </w:tc>
        <w:tc>
          <w:tcPr>
            <w:tcW w:w="2126" w:type="dxa"/>
            <w:tcBorders>
              <w:top w:val="single" w:sz="6" w:space="0" w:color="35673A" w:themeColor="accent1"/>
              <w:bottom w:val="single" w:sz="6" w:space="0" w:color="35673A" w:themeColor="accent1"/>
            </w:tcBorders>
            <w:vAlign w:val="center"/>
          </w:tcPr>
          <w:p w14:paraId="31A1C8BA" w14:textId="77777777" w:rsidR="003D5BAD" w:rsidRDefault="003D5BAD" w:rsidP="00F96D1A">
            <w:pPr>
              <w:jc w:val="center"/>
              <w:rPr>
                <w:sz w:val="20"/>
                <w:szCs w:val="20"/>
              </w:rPr>
            </w:pPr>
            <w:r>
              <w:rPr>
                <w:sz w:val="20"/>
                <w:szCs w:val="20"/>
              </w:rPr>
              <w:t>537993, 209398</w:t>
            </w:r>
          </w:p>
        </w:tc>
      </w:tr>
      <w:tr w:rsidR="003D5BAD" w14:paraId="7A7105C7"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21DB6F8C" w14:textId="77777777" w:rsidR="003D5BAD" w:rsidRPr="000E1BF8" w:rsidRDefault="003D5BAD" w:rsidP="00F96D1A">
            <w:pPr>
              <w:jc w:val="center"/>
              <w:rPr>
                <w:rFonts w:cs="Heebo"/>
                <w:sz w:val="20"/>
                <w:szCs w:val="20"/>
              </w:rPr>
            </w:pPr>
            <w:r>
              <w:rPr>
                <w:rFonts w:cs="Heebo"/>
                <w:sz w:val="20"/>
                <w:szCs w:val="20"/>
              </w:rPr>
              <w:t xml:space="preserve">SR89 – Residential Properties on Aylsham Road </w:t>
            </w:r>
          </w:p>
        </w:tc>
        <w:tc>
          <w:tcPr>
            <w:tcW w:w="1843" w:type="dxa"/>
            <w:tcBorders>
              <w:top w:val="single" w:sz="6" w:space="0" w:color="35673A" w:themeColor="accent1"/>
              <w:bottom w:val="single" w:sz="6" w:space="0" w:color="35673A" w:themeColor="accent1"/>
            </w:tcBorders>
            <w:vAlign w:val="center"/>
          </w:tcPr>
          <w:p w14:paraId="7A53145D"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60413110" w14:textId="77777777" w:rsidR="003D5BAD" w:rsidRDefault="003D5BAD" w:rsidP="00F96D1A">
            <w:pPr>
              <w:jc w:val="center"/>
              <w:rPr>
                <w:sz w:val="20"/>
                <w:szCs w:val="20"/>
              </w:rPr>
            </w:pPr>
            <w:r>
              <w:rPr>
                <w:sz w:val="20"/>
                <w:szCs w:val="20"/>
              </w:rPr>
              <w:t>370</w:t>
            </w:r>
          </w:p>
        </w:tc>
        <w:tc>
          <w:tcPr>
            <w:tcW w:w="2126" w:type="dxa"/>
            <w:tcBorders>
              <w:top w:val="single" w:sz="6" w:space="0" w:color="35673A" w:themeColor="accent1"/>
              <w:bottom w:val="single" w:sz="6" w:space="0" w:color="35673A" w:themeColor="accent1"/>
            </w:tcBorders>
            <w:vAlign w:val="center"/>
          </w:tcPr>
          <w:p w14:paraId="400427A0" w14:textId="77777777" w:rsidR="003D5BAD" w:rsidRDefault="003D5BAD" w:rsidP="00F96D1A">
            <w:pPr>
              <w:jc w:val="center"/>
              <w:rPr>
                <w:sz w:val="20"/>
                <w:szCs w:val="20"/>
              </w:rPr>
            </w:pPr>
            <w:r>
              <w:rPr>
                <w:sz w:val="20"/>
                <w:szCs w:val="20"/>
              </w:rPr>
              <w:t>538092, 209451</w:t>
            </w:r>
          </w:p>
        </w:tc>
      </w:tr>
      <w:tr w:rsidR="003D5BAD" w14:paraId="75BD7C5C"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5CF7AFA2" w14:textId="77777777" w:rsidR="003D5BAD" w:rsidRPr="000E1BF8" w:rsidRDefault="003D5BAD" w:rsidP="00F96D1A">
            <w:pPr>
              <w:jc w:val="center"/>
              <w:rPr>
                <w:rFonts w:cs="Heebo"/>
                <w:sz w:val="20"/>
                <w:szCs w:val="20"/>
              </w:rPr>
            </w:pPr>
            <w:r>
              <w:rPr>
                <w:rFonts w:cs="Heebo"/>
                <w:sz w:val="20"/>
                <w:szCs w:val="20"/>
              </w:rPr>
              <w:t>SR90 – Residential Properties on Ivy Terrace</w:t>
            </w:r>
          </w:p>
        </w:tc>
        <w:tc>
          <w:tcPr>
            <w:tcW w:w="1843" w:type="dxa"/>
            <w:tcBorders>
              <w:top w:val="single" w:sz="6" w:space="0" w:color="35673A" w:themeColor="accent1"/>
              <w:bottom w:val="single" w:sz="6" w:space="0" w:color="35673A" w:themeColor="accent1"/>
            </w:tcBorders>
            <w:vAlign w:val="center"/>
          </w:tcPr>
          <w:p w14:paraId="2519BBEF"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674B90BF" w14:textId="77777777" w:rsidR="003D5BAD" w:rsidRDefault="003D5BAD" w:rsidP="00F96D1A">
            <w:pPr>
              <w:jc w:val="center"/>
              <w:rPr>
                <w:sz w:val="20"/>
                <w:szCs w:val="20"/>
              </w:rPr>
            </w:pPr>
            <w:r>
              <w:rPr>
                <w:sz w:val="20"/>
                <w:szCs w:val="20"/>
              </w:rPr>
              <w:t>395</w:t>
            </w:r>
          </w:p>
        </w:tc>
        <w:tc>
          <w:tcPr>
            <w:tcW w:w="2126" w:type="dxa"/>
            <w:tcBorders>
              <w:top w:val="single" w:sz="6" w:space="0" w:color="35673A" w:themeColor="accent1"/>
              <w:bottom w:val="single" w:sz="6" w:space="0" w:color="35673A" w:themeColor="accent1"/>
            </w:tcBorders>
            <w:vAlign w:val="center"/>
          </w:tcPr>
          <w:p w14:paraId="58FCCFD1" w14:textId="77777777" w:rsidR="003D5BAD" w:rsidRDefault="003D5BAD" w:rsidP="00F96D1A">
            <w:pPr>
              <w:jc w:val="center"/>
              <w:rPr>
                <w:sz w:val="20"/>
                <w:szCs w:val="20"/>
              </w:rPr>
            </w:pPr>
            <w:r>
              <w:rPr>
                <w:sz w:val="20"/>
                <w:szCs w:val="20"/>
              </w:rPr>
              <w:t>538162, 209494</w:t>
            </w:r>
          </w:p>
        </w:tc>
      </w:tr>
      <w:tr w:rsidR="003D5BAD" w14:paraId="5749F8EB"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0158C3CC" w14:textId="77777777" w:rsidR="003D5BAD" w:rsidRPr="000E1BF8" w:rsidRDefault="003D5BAD" w:rsidP="00F96D1A">
            <w:pPr>
              <w:jc w:val="center"/>
              <w:rPr>
                <w:rFonts w:cs="Heebo"/>
                <w:sz w:val="20"/>
                <w:szCs w:val="20"/>
              </w:rPr>
            </w:pPr>
            <w:r>
              <w:rPr>
                <w:rFonts w:cs="Heebo"/>
                <w:sz w:val="20"/>
                <w:szCs w:val="20"/>
              </w:rPr>
              <w:t>SR91 – Residential Properties on Essex Road</w:t>
            </w:r>
          </w:p>
        </w:tc>
        <w:tc>
          <w:tcPr>
            <w:tcW w:w="1843" w:type="dxa"/>
            <w:tcBorders>
              <w:top w:val="single" w:sz="6" w:space="0" w:color="35673A" w:themeColor="accent1"/>
              <w:bottom w:val="single" w:sz="6" w:space="0" w:color="35673A" w:themeColor="accent1"/>
            </w:tcBorders>
            <w:vAlign w:val="center"/>
          </w:tcPr>
          <w:p w14:paraId="455C0BA7"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7737D564" w14:textId="77777777" w:rsidR="003D5BAD" w:rsidRDefault="003D5BAD" w:rsidP="00F96D1A">
            <w:pPr>
              <w:jc w:val="center"/>
              <w:rPr>
                <w:sz w:val="20"/>
                <w:szCs w:val="20"/>
              </w:rPr>
            </w:pPr>
            <w:r>
              <w:rPr>
                <w:sz w:val="20"/>
                <w:szCs w:val="20"/>
              </w:rPr>
              <w:t>500</w:t>
            </w:r>
          </w:p>
        </w:tc>
        <w:tc>
          <w:tcPr>
            <w:tcW w:w="2126" w:type="dxa"/>
            <w:tcBorders>
              <w:top w:val="single" w:sz="6" w:space="0" w:color="35673A" w:themeColor="accent1"/>
              <w:bottom w:val="single" w:sz="6" w:space="0" w:color="35673A" w:themeColor="accent1"/>
            </w:tcBorders>
            <w:vAlign w:val="center"/>
          </w:tcPr>
          <w:p w14:paraId="34024CD3" w14:textId="77777777" w:rsidR="003D5BAD" w:rsidRDefault="003D5BAD" w:rsidP="00F96D1A">
            <w:pPr>
              <w:jc w:val="center"/>
              <w:rPr>
                <w:sz w:val="20"/>
                <w:szCs w:val="20"/>
              </w:rPr>
            </w:pPr>
            <w:r>
              <w:rPr>
                <w:sz w:val="20"/>
                <w:szCs w:val="20"/>
              </w:rPr>
              <w:t>537644, 209168</w:t>
            </w:r>
          </w:p>
        </w:tc>
      </w:tr>
      <w:tr w:rsidR="003D5BAD" w14:paraId="6CA14828"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4BDF2709" w14:textId="77777777" w:rsidR="003D5BAD" w:rsidRDefault="003D5BAD" w:rsidP="00F96D1A">
            <w:pPr>
              <w:jc w:val="center"/>
              <w:rPr>
                <w:rFonts w:cs="Heebo"/>
                <w:sz w:val="20"/>
                <w:szCs w:val="20"/>
              </w:rPr>
            </w:pPr>
            <w:r>
              <w:rPr>
                <w:rFonts w:cs="Heebo"/>
                <w:sz w:val="20"/>
                <w:szCs w:val="20"/>
              </w:rPr>
              <w:lastRenderedPageBreak/>
              <w:t>SR92 – Recreational Ground off Rye Road</w:t>
            </w:r>
          </w:p>
        </w:tc>
        <w:tc>
          <w:tcPr>
            <w:tcW w:w="1843" w:type="dxa"/>
            <w:tcBorders>
              <w:top w:val="single" w:sz="6" w:space="0" w:color="35673A" w:themeColor="accent1"/>
              <w:bottom w:val="single" w:sz="6" w:space="0" w:color="35673A" w:themeColor="accent1"/>
            </w:tcBorders>
            <w:vAlign w:val="center"/>
          </w:tcPr>
          <w:p w14:paraId="4AE9720A"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78C8C771" w14:textId="77777777" w:rsidR="003D5BAD" w:rsidRDefault="003D5BAD" w:rsidP="00F96D1A">
            <w:pPr>
              <w:jc w:val="center"/>
              <w:rPr>
                <w:sz w:val="20"/>
                <w:szCs w:val="20"/>
              </w:rPr>
            </w:pPr>
            <w:r>
              <w:rPr>
                <w:sz w:val="20"/>
                <w:szCs w:val="20"/>
              </w:rPr>
              <w:t>490</w:t>
            </w:r>
          </w:p>
        </w:tc>
        <w:tc>
          <w:tcPr>
            <w:tcW w:w="2126" w:type="dxa"/>
            <w:tcBorders>
              <w:top w:val="single" w:sz="6" w:space="0" w:color="35673A" w:themeColor="accent1"/>
              <w:bottom w:val="single" w:sz="6" w:space="0" w:color="35673A" w:themeColor="accent1"/>
            </w:tcBorders>
            <w:vAlign w:val="center"/>
          </w:tcPr>
          <w:p w14:paraId="499823C6" w14:textId="77777777" w:rsidR="003D5BAD" w:rsidRDefault="003D5BAD" w:rsidP="00F96D1A">
            <w:pPr>
              <w:jc w:val="center"/>
              <w:rPr>
                <w:sz w:val="20"/>
                <w:szCs w:val="20"/>
              </w:rPr>
            </w:pPr>
            <w:r>
              <w:rPr>
                <w:sz w:val="20"/>
                <w:szCs w:val="20"/>
              </w:rPr>
              <w:t xml:space="preserve">537640, 209366 </w:t>
            </w:r>
          </w:p>
        </w:tc>
      </w:tr>
      <w:tr w:rsidR="003D5BAD" w14:paraId="30EAB5DE"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025A0F96" w14:textId="77777777" w:rsidR="003D5BAD" w:rsidRDefault="003D5BAD" w:rsidP="00F96D1A">
            <w:pPr>
              <w:jc w:val="center"/>
              <w:rPr>
                <w:rFonts w:cs="Heebo"/>
                <w:sz w:val="20"/>
                <w:szCs w:val="20"/>
              </w:rPr>
            </w:pPr>
            <w:r>
              <w:rPr>
                <w:rFonts w:cs="Heebo"/>
                <w:sz w:val="20"/>
                <w:szCs w:val="20"/>
              </w:rPr>
              <w:t>SR93 – Residential Properties on Rye Road</w:t>
            </w:r>
          </w:p>
        </w:tc>
        <w:tc>
          <w:tcPr>
            <w:tcW w:w="1843" w:type="dxa"/>
            <w:tcBorders>
              <w:top w:val="single" w:sz="6" w:space="0" w:color="35673A" w:themeColor="accent1"/>
              <w:bottom w:val="single" w:sz="6" w:space="0" w:color="35673A" w:themeColor="accent1"/>
            </w:tcBorders>
            <w:vAlign w:val="center"/>
          </w:tcPr>
          <w:p w14:paraId="54149414"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3481B203" w14:textId="77777777" w:rsidR="003D5BAD" w:rsidRDefault="003D5BAD" w:rsidP="00F96D1A">
            <w:pPr>
              <w:jc w:val="center"/>
              <w:rPr>
                <w:sz w:val="20"/>
                <w:szCs w:val="20"/>
              </w:rPr>
            </w:pPr>
            <w:r>
              <w:rPr>
                <w:sz w:val="20"/>
                <w:szCs w:val="20"/>
              </w:rPr>
              <w:t>505</w:t>
            </w:r>
          </w:p>
        </w:tc>
        <w:tc>
          <w:tcPr>
            <w:tcW w:w="2126" w:type="dxa"/>
            <w:tcBorders>
              <w:top w:val="single" w:sz="6" w:space="0" w:color="35673A" w:themeColor="accent1"/>
              <w:bottom w:val="single" w:sz="6" w:space="0" w:color="35673A" w:themeColor="accent1"/>
            </w:tcBorders>
            <w:vAlign w:val="center"/>
          </w:tcPr>
          <w:p w14:paraId="6E96F966" w14:textId="77777777" w:rsidR="003D5BAD" w:rsidRDefault="003D5BAD" w:rsidP="00F96D1A">
            <w:pPr>
              <w:jc w:val="center"/>
              <w:rPr>
                <w:sz w:val="20"/>
                <w:szCs w:val="20"/>
              </w:rPr>
            </w:pPr>
            <w:r>
              <w:rPr>
                <w:sz w:val="20"/>
                <w:szCs w:val="20"/>
              </w:rPr>
              <w:t>537737, 209517</w:t>
            </w:r>
          </w:p>
        </w:tc>
      </w:tr>
      <w:tr w:rsidR="003D5BAD" w14:paraId="772621F3"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374FCA35" w14:textId="77777777" w:rsidR="003D5BAD" w:rsidRDefault="003D5BAD" w:rsidP="00F96D1A">
            <w:pPr>
              <w:jc w:val="center"/>
              <w:rPr>
                <w:rFonts w:cs="Heebo"/>
                <w:sz w:val="20"/>
                <w:szCs w:val="20"/>
              </w:rPr>
            </w:pPr>
            <w:r>
              <w:rPr>
                <w:rFonts w:cs="Heebo"/>
                <w:sz w:val="20"/>
                <w:szCs w:val="20"/>
              </w:rPr>
              <w:t>SR94 – Residential Properties on Lilac Road</w:t>
            </w:r>
          </w:p>
        </w:tc>
        <w:tc>
          <w:tcPr>
            <w:tcW w:w="1843" w:type="dxa"/>
            <w:tcBorders>
              <w:top w:val="single" w:sz="6" w:space="0" w:color="35673A" w:themeColor="accent1"/>
              <w:bottom w:val="single" w:sz="6" w:space="0" w:color="35673A" w:themeColor="accent1"/>
            </w:tcBorders>
            <w:vAlign w:val="center"/>
          </w:tcPr>
          <w:p w14:paraId="0B0D34D0"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14AFD613" w14:textId="77777777" w:rsidR="003D5BAD" w:rsidRDefault="003D5BAD" w:rsidP="00F96D1A">
            <w:pPr>
              <w:jc w:val="center"/>
              <w:rPr>
                <w:sz w:val="20"/>
                <w:szCs w:val="20"/>
              </w:rPr>
            </w:pPr>
            <w:r>
              <w:rPr>
                <w:sz w:val="20"/>
                <w:szCs w:val="20"/>
              </w:rPr>
              <w:t>669</w:t>
            </w:r>
          </w:p>
        </w:tc>
        <w:tc>
          <w:tcPr>
            <w:tcW w:w="2126" w:type="dxa"/>
            <w:tcBorders>
              <w:top w:val="single" w:sz="6" w:space="0" w:color="35673A" w:themeColor="accent1"/>
              <w:bottom w:val="single" w:sz="6" w:space="0" w:color="35673A" w:themeColor="accent1"/>
            </w:tcBorders>
            <w:vAlign w:val="center"/>
          </w:tcPr>
          <w:p w14:paraId="38B44775" w14:textId="77777777" w:rsidR="003D5BAD" w:rsidRDefault="003D5BAD" w:rsidP="00F96D1A">
            <w:pPr>
              <w:jc w:val="center"/>
              <w:rPr>
                <w:sz w:val="20"/>
                <w:szCs w:val="20"/>
              </w:rPr>
            </w:pPr>
            <w:r>
              <w:rPr>
                <w:sz w:val="20"/>
                <w:szCs w:val="20"/>
              </w:rPr>
              <w:t>537712, 209621</w:t>
            </w:r>
          </w:p>
        </w:tc>
      </w:tr>
      <w:tr w:rsidR="003D5BAD" w14:paraId="68B17619"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0CF16E4D" w14:textId="77777777" w:rsidR="003D5BAD" w:rsidRDefault="003D5BAD" w:rsidP="00F96D1A">
            <w:pPr>
              <w:jc w:val="center"/>
              <w:rPr>
                <w:rFonts w:cs="Heebo"/>
                <w:sz w:val="20"/>
                <w:szCs w:val="20"/>
              </w:rPr>
            </w:pPr>
            <w:r>
              <w:rPr>
                <w:rFonts w:cs="Heebo"/>
                <w:sz w:val="20"/>
                <w:szCs w:val="20"/>
              </w:rPr>
              <w:t xml:space="preserve">SR95 – Residential Properties on Hawthorn Road </w:t>
            </w:r>
          </w:p>
        </w:tc>
        <w:tc>
          <w:tcPr>
            <w:tcW w:w="1843" w:type="dxa"/>
            <w:tcBorders>
              <w:top w:val="single" w:sz="6" w:space="0" w:color="35673A" w:themeColor="accent1"/>
              <w:bottom w:val="single" w:sz="6" w:space="0" w:color="35673A" w:themeColor="accent1"/>
            </w:tcBorders>
            <w:vAlign w:val="center"/>
          </w:tcPr>
          <w:p w14:paraId="25213FBD"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0796FF3E" w14:textId="77777777" w:rsidR="003D5BAD" w:rsidRDefault="003D5BAD" w:rsidP="00F96D1A">
            <w:pPr>
              <w:jc w:val="center"/>
              <w:rPr>
                <w:sz w:val="20"/>
                <w:szCs w:val="20"/>
              </w:rPr>
            </w:pPr>
            <w:r>
              <w:rPr>
                <w:sz w:val="20"/>
                <w:szCs w:val="20"/>
              </w:rPr>
              <w:t>761</w:t>
            </w:r>
          </w:p>
        </w:tc>
        <w:tc>
          <w:tcPr>
            <w:tcW w:w="2126" w:type="dxa"/>
            <w:tcBorders>
              <w:top w:val="single" w:sz="6" w:space="0" w:color="35673A" w:themeColor="accent1"/>
              <w:bottom w:val="single" w:sz="6" w:space="0" w:color="35673A" w:themeColor="accent1"/>
            </w:tcBorders>
            <w:vAlign w:val="center"/>
          </w:tcPr>
          <w:p w14:paraId="46CAAF3C" w14:textId="77777777" w:rsidR="003D5BAD" w:rsidRDefault="003D5BAD" w:rsidP="00F96D1A">
            <w:pPr>
              <w:jc w:val="center"/>
              <w:rPr>
                <w:sz w:val="20"/>
                <w:szCs w:val="20"/>
              </w:rPr>
            </w:pPr>
            <w:r>
              <w:rPr>
                <w:sz w:val="20"/>
                <w:szCs w:val="20"/>
              </w:rPr>
              <w:t>537718, 209730</w:t>
            </w:r>
          </w:p>
        </w:tc>
      </w:tr>
      <w:tr w:rsidR="003D5BAD" w14:paraId="13603287"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7B0C8D19" w14:textId="77777777" w:rsidR="003D5BAD" w:rsidRDefault="003D5BAD" w:rsidP="00F96D1A">
            <w:pPr>
              <w:jc w:val="center"/>
              <w:rPr>
                <w:rFonts w:cs="Heebo"/>
                <w:sz w:val="20"/>
                <w:szCs w:val="20"/>
              </w:rPr>
            </w:pPr>
            <w:r>
              <w:rPr>
                <w:rFonts w:cs="Heebo"/>
                <w:sz w:val="20"/>
                <w:szCs w:val="20"/>
              </w:rPr>
              <w:t xml:space="preserve">SR96 – Residential Properties on Whitley Road </w:t>
            </w:r>
          </w:p>
        </w:tc>
        <w:tc>
          <w:tcPr>
            <w:tcW w:w="1843" w:type="dxa"/>
            <w:tcBorders>
              <w:top w:val="single" w:sz="6" w:space="0" w:color="35673A" w:themeColor="accent1"/>
              <w:bottom w:val="single" w:sz="6" w:space="0" w:color="35673A" w:themeColor="accent1"/>
            </w:tcBorders>
            <w:vAlign w:val="center"/>
          </w:tcPr>
          <w:p w14:paraId="2B8DE721"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7DE897F4" w14:textId="77777777" w:rsidR="003D5BAD" w:rsidRDefault="003D5BAD" w:rsidP="00F96D1A">
            <w:pPr>
              <w:jc w:val="center"/>
              <w:rPr>
                <w:sz w:val="20"/>
                <w:szCs w:val="20"/>
              </w:rPr>
            </w:pPr>
            <w:r>
              <w:rPr>
                <w:sz w:val="20"/>
                <w:szCs w:val="20"/>
              </w:rPr>
              <w:t>806</w:t>
            </w:r>
          </w:p>
        </w:tc>
        <w:tc>
          <w:tcPr>
            <w:tcW w:w="2126" w:type="dxa"/>
            <w:tcBorders>
              <w:top w:val="single" w:sz="6" w:space="0" w:color="35673A" w:themeColor="accent1"/>
              <w:bottom w:val="single" w:sz="6" w:space="0" w:color="35673A" w:themeColor="accent1"/>
            </w:tcBorders>
            <w:vAlign w:val="center"/>
          </w:tcPr>
          <w:p w14:paraId="5F1A69F8" w14:textId="77777777" w:rsidR="003D5BAD" w:rsidRDefault="003D5BAD" w:rsidP="00F96D1A">
            <w:pPr>
              <w:jc w:val="center"/>
              <w:rPr>
                <w:sz w:val="20"/>
                <w:szCs w:val="20"/>
              </w:rPr>
            </w:pPr>
            <w:r>
              <w:rPr>
                <w:sz w:val="20"/>
                <w:szCs w:val="20"/>
              </w:rPr>
              <w:t>537874, 209842</w:t>
            </w:r>
          </w:p>
        </w:tc>
      </w:tr>
      <w:tr w:rsidR="003D5BAD" w14:paraId="0E4B3C2F"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6C7F19F1" w14:textId="77777777" w:rsidR="003D5BAD" w:rsidRDefault="003D5BAD" w:rsidP="00F96D1A">
            <w:pPr>
              <w:jc w:val="center"/>
              <w:rPr>
                <w:rFonts w:cs="Heebo"/>
                <w:sz w:val="20"/>
                <w:szCs w:val="20"/>
              </w:rPr>
            </w:pPr>
            <w:r>
              <w:rPr>
                <w:rFonts w:cs="Heebo"/>
                <w:sz w:val="20"/>
                <w:szCs w:val="20"/>
              </w:rPr>
              <w:t>SR97 – Residential Properties on Crossfield Road</w:t>
            </w:r>
          </w:p>
        </w:tc>
        <w:tc>
          <w:tcPr>
            <w:tcW w:w="1843" w:type="dxa"/>
            <w:tcBorders>
              <w:top w:val="single" w:sz="6" w:space="0" w:color="35673A" w:themeColor="accent1"/>
              <w:bottom w:val="single" w:sz="6" w:space="0" w:color="35673A" w:themeColor="accent1"/>
            </w:tcBorders>
            <w:vAlign w:val="center"/>
          </w:tcPr>
          <w:p w14:paraId="63131587"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6E2DDA4B" w14:textId="77777777" w:rsidR="003D5BAD" w:rsidRDefault="003D5BAD" w:rsidP="00F96D1A">
            <w:pPr>
              <w:jc w:val="center"/>
              <w:rPr>
                <w:sz w:val="20"/>
                <w:szCs w:val="20"/>
              </w:rPr>
            </w:pPr>
            <w:r>
              <w:rPr>
                <w:sz w:val="20"/>
                <w:szCs w:val="20"/>
              </w:rPr>
              <w:t>600</w:t>
            </w:r>
          </w:p>
        </w:tc>
        <w:tc>
          <w:tcPr>
            <w:tcW w:w="2126" w:type="dxa"/>
            <w:tcBorders>
              <w:top w:val="single" w:sz="6" w:space="0" w:color="35673A" w:themeColor="accent1"/>
              <w:bottom w:val="single" w:sz="6" w:space="0" w:color="35673A" w:themeColor="accent1"/>
            </w:tcBorders>
            <w:vAlign w:val="center"/>
          </w:tcPr>
          <w:p w14:paraId="701C71EB" w14:textId="77777777" w:rsidR="003D5BAD" w:rsidRDefault="003D5BAD" w:rsidP="00F96D1A">
            <w:pPr>
              <w:jc w:val="center"/>
              <w:rPr>
                <w:sz w:val="20"/>
                <w:szCs w:val="20"/>
              </w:rPr>
            </w:pPr>
            <w:r>
              <w:rPr>
                <w:sz w:val="20"/>
                <w:szCs w:val="20"/>
              </w:rPr>
              <w:t>537886, 209658</w:t>
            </w:r>
          </w:p>
        </w:tc>
      </w:tr>
      <w:tr w:rsidR="003D5BAD" w14:paraId="04C0CABA"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77509BA1" w14:textId="77777777" w:rsidR="003D5BAD" w:rsidRDefault="003D5BAD" w:rsidP="00F96D1A">
            <w:pPr>
              <w:jc w:val="center"/>
              <w:rPr>
                <w:rFonts w:cs="Heebo"/>
                <w:sz w:val="20"/>
                <w:szCs w:val="20"/>
              </w:rPr>
            </w:pPr>
            <w:r>
              <w:rPr>
                <w:rFonts w:cs="Heebo"/>
                <w:sz w:val="20"/>
                <w:szCs w:val="20"/>
              </w:rPr>
              <w:t>SR98 – Residential Properties on Walton Road</w:t>
            </w:r>
          </w:p>
        </w:tc>
        <w:tc>
          <w:tcPr>
            <w:tcW w:w="1843" w:type="dxa"/>
            <w:tcBorders>
              <w:top w:val="single" w:sz="6" w:space="0" w:color="35673A" w:themeColor="accent1"/>
              <w:bottom w:val="single" w:sz="6" w:space="0" w:color="35673A" w:themeColor="accent1"/>
            </w:tcBorders>
            <w:vAlign w:val="center"/>
          </w:tcPr>
          <w:p w14:paraId="6A6F7768"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5144BDCD" w14:textId="77777777" w:rsidR="003D5BAD" w:rsidRDefault="003D5BAD" w:rsidP="00F96D1A">
            <w:pPr>
              <w:jc w:val="center"/>
              <w:rPr>
                <w:sz w:val="20"/>
                <w:szCs w:val="20"/>
              </w:rPr>
            </w:pPr>
            <w:r>
              <w:rPr>
                <w:sz w:val="20"/>
                <w:szCs w:val="20"/>
              </w:rPr>
              <w:t>594</w:t>
            </w:r>
          </w:p>
        </w:tc>
        <w:tc>
          <w:tcPr>
            <w:tcW w:w="2126" w:type="dxa"/>
            <w:tcBorders>
              <w:top w:val="single" w:sz="6" w:space="0" w:color="35673A" w:themeColor="accent1"/>
              <w:bottom w:val="single" w:sz="6" w:space="0" w:color="35673A" w:themeColor="accent1"/>
            </w:tcBorders>
            <w:vAlign w:val="center"/>
          </w:tcPr>
          <w:p w14:paraId="55324653" w14:textId="77777777" w:rsidR="003D5BAD" w:rsidRDefault="003D5BAD" w:rsidP="00F96D1A">
            <w:pPr>
              <w:jc w:val="center"/>
              <w:rPr>
                <w:sz w:val="20"/>
                <w:szCs w:val="20"/>
              </w:rPr>
            </w:pPr>
            <w:r>
              <w:rPr>
                <w:sz w:val="20"/>
                <w:szCs w:val="20"/>
              </w:rPr>
              <w:t>538029, 209684</w:t>
            </w:r>
          </w:p>
        </w:tc>
      </w:tr>
      <w:tr w:rsidR="003D5BAD" w14:paraId="79AC93A7"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732DFC9C" w14:textId="77777777" w:rsidR="003D5BAD" w:rsidRDefault="003D5BAD" w:rsidP="00F96D1A">
            <w:pPr>
              <w:jc w:val="center"/>
              <w:rPr>
                <w:rFonts w:cs="Heebo"/>
                <w:sz w:val="20"/>
                <w:szCs w:val="20"/>
              </w:rPr>
            </w:pPr>
            <w:r>
              <w:rPr>
                <w:rFonts w:cs="Heebo"/>
                <w:sz w:val="20"/>
                <w:szCs w:val="20"/>
              </w:rPr>
              <w:t xml:space="preserve">SR99 – Residential Properties on Haward Road </w:t>
            </w:r>
          </w:p>
        </w:tc>
        <w:tc>
          <w:tcPr>
            <w:tcW w:w="1843" w:type="dxa"/>
            <w:tcBorders>
              <w:top w:val="single" w:sz="6" w:space="0" w:color="35673A" w:themeColor="accent1"/>
              <w:bottom w:val="single" w:sz="6" w:space="0" w:color="35673A" w:themeColor="accent1"/>
            </w:tcBorders>
            <w:vAlign w:val="center"/>
          </w:tcPr>
          <w:p w14:paraId="4640F1F8"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448F9654" w14:textId="77777777" w:rsidR="003D5BAD" w:rsidRDefault="003D5BAD" w:rsidP="00F96D1A">
            <w:pPr>
              <w:jc w:val="center"/>
              <w:rPr>
                <w:sz w:val="20"/>
                <w:szCs w:val="20"/>
              </w:rPr>
            </w:pPr>
            <w:r>
              <w:rPr>
                <w:sz w:val="20"/>
                <w:szCs w:val="20"/>
              </w:rPr>
              <w:t>660</w:t>
            </w:r>
          </w:p>
        </w:tc>
        <w:tc>
          <w:tcPr>
            <w:tcW w:w="2126" w:type="dxa"/>
            <w:tcBorders>
              <w:top w:val="single" w:sz="6" w:space="0" w:color="35673A" w:themeColor="accent1"/>
              <w:bottom w:val="single" w:sz="6" w:space="0" w:color="35673A" w:themeColor="accent1"/>
            </w:tcBorders>
            <w:vAlign w:val="center"/>
          </w:tcPr>
          <w:p w14:paraId="5386E92F" w14:textId="77777777" w:rsidR="003D5BAD" w:rsidRDefault="003D5BAD" w:rsidP="00F96D1A">
            <w:pPr>
              <w:jc w:val="center"/>
              <w:rPr>
                <w:sz w:val="20"/>
                <w:szCs w:val="20"/>
              </w:rPr>
            </w:pPr>
            <w:r>
              <w:rPr>
                <w:sz w:val="20"/>
                <w:szCs w:val="20"/>
              </w:rPr>
              <w:t>538105, 209750</w:t>
            </w:r>
          </w:p>
        </w:tc>
      </w:tr>
      <w:tr w:rsidR="003D5BAD" w14:paraId="109FDE5E"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6CA956DD" w14:textId="77777777" w:rsidR="003D5BAD" w:rsidRDefault="003D5BAD" w:rsidP="00F96D1A">
            <w:pPr>
              <w:jc w:val="center"/>
              <w:rPr>
                <w:rFonts w:cs="Heebo"/>
                <w:sz w:val="20"/>
                <w:szCs w:val="20"/>
              </w:rPr>
            </w:pPr>
            <w:r>
              <w:rPr>
                <w:rFonts w:cs="Heebo"/>
                <w:sz w:val="20"/>
                <w:szCs w:val="20"/>
              </w:rPr>
              <w:t>SR100 – Residential Properties on Rumbold Road</w:t>
            </w:r>
          </w:p>
        </w:tc>
        <w:tc>
          <w:tcPr>
            <w:tcW w:w="1843" w:type="dxa"/>
            <w:tcBorders>
              <w:top w:val="single" w:sz="6" w:space="0" w:color="35673A" w:themeColor="accent1"/>
              <w:bottom w:val="single" w:sz="6" w:space="0" w:color="35673A" w:themeColor="accent1"/>
            </w:tcBorders>
            <w:vAlign w:val="center"/>
          </w:tcPr>
          <w:p w14:paraId="37765D63" w14:textId="77777777" w:rsidR="003D5BAD" w:rsidRDefault="003D5BAD" w:rsidP="00F96D1A">
            <w:pPr>
              <w:jc w:val="center"/>
              <w:rPr>
                <w:sz w:val="20"/>
                <w:szCs w:val="20"/>
              </w:rPr>
            </w:pPr>
            <w:r>
              <w:rPr>
                <w:sz w:val="20"/>
                <w:szCs w:val="20"/>
              </w:rPr>
              <w:t>Residential</w:t>
            </w:r>
          </w:p>
        </w:tc>
        <w:tc>
          <w:tcPr>
            <w:tcW w:w="2268" w:type="dxa"/>
            <w:tcBorders>
              <w:top w:val="single" w:sz="6" w:space="0" w:color="35673A" w:themeColor="accent1"/>
              <w:bottom w:val="single" w:sz="6" w:space="0" w:color="35673A" w:themeColor="accent1"/>
            </w:tcBorders>
            <w:vAlign w:val="center"/>
          </w:tcPr>
          <w:p w14:paraId="52E9779B" w14:textId="77777777" w:rsidR="003D5BAD" w:rsidRDefault="003D5BAD" w:rsidP="00F96D1A">
            <w:pPr>
              <w:jc w:val="center"/>
              <w:rPr>
                <w:sz w:val="20"/>
                <w:szCs w:val="20"/>
              </w:rPr>
            </w:pPr>
            <w:r>
              <w:rPr>
                <w:sz w:val="20"/>
                <w:szCs w:val="20"/>
              </w:rPr>
              <w:t>555</w:t>
            </w:r>
          </w:p>
        </w:tc>
        <w:tc>
          <w:tcPr>
            <w:tcW w:w="2126" w:type="dxa"/>
            <w:tcBorders>
              <w:top w:val="single" w:sz="6" w:space="0" w:color="35673A" w:themeColor="accent1"/>
              <w:bottom w:val="single" w:sz="6" w:space="0" w:color="35673A" w:themeColor="accent1"/>
            </w:tcBorders>
            <w:vAlign w:val="center"/>
          </w:tcPr>
          <w:p w14:paraId="619E4A93" w14:textId="77777777" w:rsidR="003D5BAD" w:rsidRDefault="003D5BAD" w:rsidP="00F96D1A">
            <w:pPr>
              <w:jc w:val="center"/>
              <w:rPr>
                <w:sz w:val="20"/>
                <w:szCs w:val="20"/>
              </w:rPr>
            </w:pPr>
            <w:r>
              <w:rPr>
                <w:sz w:val="20"/>
                <w:szCs w:val="20"/>
              </w:rPr>
              <w:t>538133, 209689</w:t>
            </w:r>
          </w:p>
        </w:tc>
      </w:tr>
      <w:tr w:rsidR="003D5BAD" w14:paraId="6763D99C"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60228461" w14:textId="77777777" w:rsidR="003D5BAD" w:rsidRDefault="003D5BAD" w:rsidP="00F96D1A">
            <w:pPr>
              <w:jc w:val="center"/>
              <w:rPr>
                <w:rFonts w:cs="Heebo"/>
                <w:sz w:val="20"/>
                <w:szCs w:val="20"/>
              </w:rPr>
            </w:pPr>
            <w:r>
              <w:rPr>
                <w:rFonts w:cs="Heebo"/>
                <w:sz w:val="20"/>
                <w:szCs w:val="20"/>
              </w:rPr>
              <w:t>SR101 – Industrial Property off Ratty’s Lane</w:t>
            </w:r>
          </w:p>
        </w:tc>
        <w:tc>
          <w:tcPr>
            <w:tcW w:w="1843" w:type="dxa"/>
            <w:tcBorders>
              <w:top w:val="single" w:sz="6" w:space="0" w:color="35673A" w:themeColor="accent1"/>
              <w:bottom w:val="single" w:sz="6" w:space="0" w:color="35673A" w:themeColor="accent1"/>
            </w:tcBorders>
            <w:vAlign w:val="center"/>
          </w:tcPr>
          <w:p w14:paraId="273D5AFA" w14:textId="77777777" w:rsidR="003D5BAD" w:rsidRDefault="003D5BAD" w:rsidP="00F96D1A">
            <w:pPr>
              <w:jc w:val="center"/>
              <w:rPr>
                <w:sz w:val="20"/>
                <w:szCs w:val="20"/>
              </w:rPr>
            </w:pPr>
            <w:r>
              <w:rPr>
                <w:sz w:val="20"/>
                <w:szCs w:val="20"/>
              </w:rPr>
              <w:t>Industrial</w:t>
            </w:r>
          </w:p>
        </w:tc>
        <w:tc>
          <w:tcPr>
            <w:tcW w:w="2268" w:type="dxa"/>
            <w:tcBorders>
              <w:top w:val="single" w:sz="6" w:space="0" w:color="35673A" w:themeColor="accent1"/>
              <w:bottom w:val="single" w:sz="6" w:space="0" w:color="35673A" w:themeColor="accent1"/>
            </w:tcBorders>
            <w:vAlign w:val="center"/>
          </w:tcPr>
          <w:p w14:paraId="77D7E536" w14:textId="77777777" w:rsidR="003D5BAD" w:rsidRDefault="003D5BAD" w:rsidP="00F96D1A">
            <w:pPr>
              <w:jc w:val="center"/>
              <w:rPr>
                <w:sz w:val="20"/>
                <w:szCs w:val="20"/>
              </w:rPr>
            </w:pPr>
            <w:r>
              <w:rPr>
                <w:sz w:val="20"/>
                <w:szCs w:val="20"/>
              </w:rPr>
              <w:t>375</w:t>
            </w:r>
          </w:p>
        </w:tc>
        <w:tc>
          <w:tcPr>
            <w:tcW w:w="2126" w:type="dxa"/>
            <w:tcBorders>
              <w:top w:val="single" w:sz="6" w:space="0" w:color="35673A" w:themeColor="accent1"/>
              <w:bottom w:val="single" w:sz="6" w:space="0" w:color="35673A" w:themeColor="accent1"/>
            </w:tcBorders>
            <w:vAlign w:val="center"/>
          </w:tcPr>
          <w:p w14:paraId="308131E5" w14:textId="77777777" w:rsidR="003D5BAD" w:rsidRDefault="003D5BAD" w:rsidP="00F96D1A">
            <w:pPr>
              <w:jc w:val="center"/>
              <w:rPr>
                <w:sz w:val="20"/>
                <w:szCs w:val="20"/>
              </w:rPr>
            </w:pPr>
            <w:r>
              <w:rPr>
                <w:sz w:val="20"/>
                <w:szCs w:val="20"/>
              </w:rPr>
              <w:t>538506, 208868</w:t>
            </w:r>
          </w:p>
        </w:tc>
      </w:tr>
      <w:tr w:rsidR="003D5BAD" w14:paraId="3896C24A" w14:textId="77777777" w:rsidTr="00A6773A">
        <w:trPr>
          <w:trHeight w:val="711"/>
        </w:trPr>
        <w:tc>
          <w:tcPr>
            <w:tcW w:w="4111" w:type="dxa"/>
            <w:tcBorders>
              <w:top w:val="single" w:sz="6" w:space="0" w:color="35673A" w:themeColor="accent1"/>
              <w:bottom w:val="single" w:sz="6" w:space="0" w:color="35673A" w:themeColor="accent1"/>
            </w:tcBorders>
            <w:vAlign w:val="center"/>
          </w:tcPr>
          <w:p w14:paraId="7CA01115" w14:textId="77777777" w:rsidR="003D5BAD" w:rsidRDefault="003D5BAD" w:rsidP="00F96D1A">
            <w:pPr>
              <w:jc w:val="center"/>
              <w:rPr>
                <w:rFonts w:cs="Heebo"/>
                <w:sz w:val="20"/>
                <w:szCs w:val="20"/>
              </w:rPr>
            </w:pPr>
            <w:r>
              <w:rPr>
                <w:rFonts w:cs="Heebo"/>
                <w:sz w:val="20"/>
                <w:szCs w:val="20"/>
              </w:rPr>
              <w:t>SR102 – Power Station off Ratty’s Lane</w:t>
            </w:r>
          </w:p>
        </w:tc>
        <w:tc>
          <w:tcPr>
            <w:tcW w:w="1843" w:type="dxa"/>
            <w:tcBorders>
              <w:top w:val="single" w:sz="6" w:space="0" w:color="35673A" w:themeColor="accent1"/>
              <w:bottom w:val="single" w:sz="6" w:space="0" w:color="35673A" w:themeColor="accent1"/>
            </w:tcBorders>
            <w:vAlign w:val="center"/>
          </w:tcPr>
          <w:p w14:paraId="23BC438C" w14:textId="77777777" w:rsidR="003D5BAD" w:rsidRDefault="003D5BAD" w:rsidP="00F96D1A">
            <w:pPr>
              <w:jc w:val="center"/>
              <w:rPr>
                <w:sz w:val="20"/>
                <w:szCs w:val="20"/>
              </w:rPr>
            </w:pPr>
            <w:r>
              <w:rPr>
                <w:sz w:val="20"/>
                <w:szCs w:val="20"/>
              </w:rPr>
              <w:t xml:space="preserve">Industrial </w:t>
            </w:r>
          </w:p>
        </w:tc>
        <w:tc>
          <w:tcPr>
            <w:tcW w:w="2268" w:type="dxa"/>
            <w:tcBorders>
              <w:top w:val="single" w:sz="6" w:space="0" w:color="35673A" w:themeColor="accent1"/>
              <w:bottom w:val="single" w:sz="6" w:space="0" w:color="35673A" w:themeColor="accent1"/>
            </w:tcBorders>
            <w:vAlign w:val="center"/>
          </w:tcPr>
          <w:p w14:paraId="08782183" w14:textId="77777777" w:rsidR="003D5BAD" w:rsidRDefault="003D5BAD" w:rsidP="00F96D1A">
            <w:pPr>
              <w:jc w:val="center"/>
              <w:rPr>
                <w:sz w:val="20"/>
                <w:szCs w:val="20"/>
              </w:rPr>
            </w:pPr>
            <w:r>
              <w:rPr>
                <w:sz w:val="20"/>
                <w:szCs w:val="20"/>
              </w:rPr>
              <w:t>600</w:t>
            </w:r>
          </w:p>
        </w:tc>
        <w:tc>
          <w:tcPr>
            <w:tcW w:w="2126" w:type="dxa"/>
            <w:tcBorders>
              <w:top w:val="single" w:sz="6" w:space="0" w:color="35673A" w:themeColor="accent1"/>
              <w:bottom w:val="single" w:sz="6" w:space="0" w:color="35673A" w:themeColor="accent1"/>
            </w:tcBorders>
            <w:vAlign w:val="center"/>
          </w:tcPr>
          <w:p w14:paraId="03AA554B" w14:textId="77777777" w:rsidR="003D5BAD" w:rsidRDefault="003D5BAD" w:rsidP="00F96D1A">
            <w:pPr>
              <w:jc w:val="center"/>
              <w:rPr>
                <w:sz w:val="20"/>
                <w:szCs w:val="20"/>
              </w:rPr>
            </w:pPr>
            <w:r>
              <w:rPr>
                <w:sz w:val="20"/>
                <w:szCs w:val="20"/>
              </w:rPr>
              <w:t>538748, 209046</w:t>
            </w:r>
          </w:p>
        </w:tc>
      </w:tr>
    </w:tbl>
    <w:p w14:paraId="1B3D5009" w14:textId="77777777" w:rsidR="003D5BAD" w:rsidRDefault="003D5BAD" w:rsidP="003D5BAD">
      <w:pPr>
        <w:spacing w:line="240" w:lineRule="auto"/>
        <w:rPr>
          <w:i/>
          <w:iCs/>
        </w:rPr>
      </w:pPr>
    </w:p>
    <w:p w14:paraId="0CDAD585" w14:textId="162171DD" w:rsidR="000E17F6" w:rsidRPr="00551A55" w:rsidRDefault="00162009" w:rsidP="00D6320D">
      <w:pPr>
        <w:rPr>
          <w:i/>
          <w:iCs/>
        </w:rPr>
      </w:pPr>
      <w:bookmarkStart w:id="8" w:name="_Toc218854918"/>
      <w:r w:rsidRPr="00551A55">
        <w:t xml:space="preserve">Table </w:t>
      </w:r>
      <w:fldSimple w:instr=" STYLEREF 1 \s ">
        <w:r w:rsidR="005F6512">
          <w:rPr>
            <w:noProof/>
          </w:rPr>
          <w:t>1</w:t>
        </w:r>
      </w:fldSimple>
      <w:r w:rsidR="005F6512">
        <w:noBreakHyphen/>
      </w:r>
      <w:fldSimple w:instr=" SEQ Table \* ARABIC \s 1 ">
        <w:r w:rsidR="005F6512">
          <w:rPr>
            <w:noProof/>
          </w:rPr>
          <w:t>2</w:t>
        </w:r>
      </w:fldSimple>
      <w:r w:rsidR="00AE70B3" w:rsidRPr="00551A55">
        <w:t xml:space="preserve">: </w:t>
      </w:r>
      <w:r w:rsidR="000E17F6" w:rsidRPr="00D6320D">
        <w:t>Other sources of dust and/or other emissions</w:t>
      </w:r>
      <w:bookmarkEnd w:id="8"/>
    </w:p>
    <w:tbl>
      <w:tblPr>
        <w:tblStyle w:val="TableGrid"/>
        <w:tblpPr w:leftFromText="180" w:rightFromText="180" w:vertAnchor="text" w:horzAnchor="margin" w:tblpXSpec="center" w:tblpY="56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9"/>
        <w:gridCol w:w="1803"/>
        <w:gridCol w:w="2534"/>
        <w:gridCol w:w="3315"/>
      </w:tblGrid>
      <w:tr w:rsidR="000E17F6" w14:paraId="59F89B75" w14:textId="77777777" w:rsidTr="00CF154A">
        <w:trPr>
          <w:trHeight w:val="483"/>
          <w:tblHeader/>
        </w:trPr>
        <w:tc>
          <w:tcPr>
            <w:tcW w:w="2129" w:type="dxa"/>
            <w:shd w:val="clear" w:color="auto" w:fill="8EC968" w:themeFill="accent3"/>
            <w:vAlign w:val="center"/>
          </w:tcPr>
          <w:p w14:paraId="106B8FBD" w14:textId="77777777" w:rsidR="000E17F6" w:rsidRPr="001B115C" w:rsidRDefault="000E17F6" w:rsidP="00F96D1A">
            <w:pPr>
              <w:jc w:val="center"/>
              <w:rPr>
                <w:b/>
                <w:bCs/>
                <w:color w:val="FFFFFF"/>
                <w:sz w:val="20"/>
                <w:szCs w:val="20"/>
              </w:rPr>
            </w:pPr>
            <w:r>
              <w:rPr>
                <w:b/>
                <w:bCs/>
                <w:color w:val="FFFFFF"/>
                <w:sz w:val="20"/>
                <w:szCs w:val="20"/>
              </w:rPr>
              <w:t>Company</w:t>
            </w:r>
          </w:p>
        </w:tc>
        <w:tc>
          <w:tcPr>
            <w:tcW w:w="1803" w:type="dxa"/>
            <w:shd w:val="clear" w:color="auto" w:fill="8EC968" w:themeFill="accent3"/>
            <w:vAlign w:val="center"/>
          </w:tcPr>
          <w:p w14:paraId="097608BA" w14:textId="77777777" w:rsidR="000E17F6" w:rsidRDefault="000E17F6" w:rsidP="00F96D1A">
            <w:pPr>
              <w:jc w:val="center"/>
              <w:rPr>
                <w:b/>
                <w:bCs/>
                <w:color w:val="FFFFFF"/>
                <w:sz w:val="20"/>
                <w:szCs w:val="20"/>
              </w:rPr>
            </w:pPr>
            <w:r w:rsidRPr="000E17F6">
              <w:rPr>
                <w:b/>
                <w:bCs/>
                <w:color w:val="FFFFFF"/>
                <w:sz w:val="20"/>
                <w:szCs w:val="20"/>
              </w:rPr>
              <w:t xml:space="preserve">Address </w:t>
            </w:r>
          </w:p>
        </w:tc>
        <w:tc>
          <w:tcPr>
            <w:tcW w:w="2534" w:type="dxa"/>
            <w:shd w:val="clear" w:color="auto" w:fill="8EC968" w:themeFill="accent3"/>
            <w:vAlign w:val="center"/>
          </w:tcPr>
          <w:p w14:paraId="10396A7D" w14:textId="77777777" w:rsidR="000E17F6" w:rsidRPr="001B115C" w:rsidRDefault="000E17F6" w:rsidP="00F96D1A">
            <w:pPr>
              <w:jc w:val="center"/>
              <w:rPr>
                <w:b/>
                <w:bCs/>
                <w:color w:val="FFFFFF"/>
                <w:sz w:val="20"/>
                <w:szCs w:val="20"/>
              </w:rPr>
            </w:pPr>
            <w:r>
              <w:rPr>
                <w:b/>
                <w:bCs/>
                <w:color w:val="FFFFFF"/>
                <w:sz w:val="20"/>
                <w:szCs w:val="20"/>
              </w:rPr>
              <w:t>Business type</w:t>
            </w:r>
          </w:p>
        </w:tc>
        <w:tc>
          <w:tcPr>
            <w:tcW w:w="3315" w:type="dxa"/>
            <w:shd w:val="clear" w:color="auto" w:fill="8EC968" w:themeFill="accent3"/>
            <w:vAlign w:val="center"/>
          </w:tcPr>
          <w:p w14:paraId="05B7099E" w14:textId="77777777" w:rsidR="000E17F6" w:rsidRDefault="000E17F6" w:rsidP="00F96D1A">
            <w:pPr>
              <w:jc w:val="center"/>
              <w:rPr>
                <w:b/>
                <w:bCs/>
                <w:color w:val="FFFFFF"/>
                <w:sz w:val="20"/>
                <w:szCs w:val="20"/>
              </w:rPr>
            </w:pPr>
            <w:r>
              <w:rPr>
                <w:b/>
                <w:bCs/>
                <w:color w:val="FFFFFF"/>
                <w:sz w:val="20"/>
                <w:szCs w:val="20"/>
              </w:rPr>
              <w:t>Distance from boundary</w:t>
            </w:r>
          </w:p>
        </w:tc>
      </w:tr>
      <w:tr w:rsidR="000E17F6" w14:paraId="1117B163" w14:textId="77777777" w:rsidTr="00F96D1A">
        <w:trPr>
          <w:trHeight w:val="561"/>
        </w:trPr>
        <w:tc>
          <w:tcPr>
            <w:tcW w:w="2129" w:type="dxa"/>
            <w:tcBorders>
              <w:bottom w:val="single" w:sz="6" w:space="0" w:color="35673A" w:themeColor="accent1"/>
            </w:tcBorders>
            <w:vAlign w:val="center"/>
          </w:tcPr>
          <w:p w14:paraId="3170C606" w14:textId="77777777" w:rsidR="000E17F6" w:rsidRPr="000E1BF8" w:rsidRDefault="000E17F6" w:rsidP="00F96D1A">
            <w:pPr>
              <w:jc w:val="center"/>
              <w:rPr>
                <w:rFonts w:cs="Heebo"/>
                <w:sz w:val="20"/>
                <w:szCs w:val="20"/>
              </w:rPr>
            </w:pPr>
          </w:p>
        </w:tc>
        <w:tc>
          <w:tcPr>
            <w:tcW w:w="1803" w:type="dxa"/>
            <w:tcBorders>
              <w:bottom w:val="single" w:sz="6" w:space="0" w:color="35673A" w:themeColor="accent1"/>
            </w:tcBorders>
            <w:vAlign w:val="center"/>
          </w:tcPr>
          <w:p w14:paraId="4E69AAF2" w14:textId="77777777" w:rsidR="000E17F6" w:rsidRDefault="000E17F6" w:rsidP="00F96D1A">
            <w:pPr>
              <w:jc w:val="center"/>
              <w:rPr>
                <w:sz w:val="20"/>
                <w:szCs w:val="20"/>
              </w:rPr>
            </w:pPr>
          </w:p>
        </w:tc>
        <w:tc>
          <w:tcPr>
            <w:tcW w:w="2534" w:type="dxa"/>
            <w:tcBorders>
              <w:bottom w:val="single" w:sz="6" w:space="0" w:color="35673A" w:themeColor="accent1"/>
            </w:tcBorders>
            <w:vAlign w:val="center"/>
          </w:tcPr>
          <w:p w14:paraId="46CFECCA" w14:textId="77777777" w:rsidR="000E17F6" w:rsidRPr="006C69CF" w:rsidRDefault="000E17F6" w:rsidP="00F96D1A">
            <w:pPr>
              <w:jc w:val="center"/>
              <w:rPr>
                <w:sz w:val="20"/>
                <w:szCs w:val="20"/>
              </w:rPr>
            </w:pPr>
          </w:p>
        </w:tc>
        <w:tc>
          <w:tcPr>
            <w:tcW w:w="3315" w:type="dxa"/>
            <w:tcBorders>
              <w:bottom w:val="single" w:sz="6" w:space="0" w:color="35673A" w:themeColor="accent1"/>
            </w:tcBorders>
            <w:vAlign w:val="center"/>
          </w:tcPr>
          <w:p w14:paraId="31BBEA49" w14:textId="77777777" w:rsidR="000E17F6" w:rsidRDefault="000E17F6" w:rsidP="00F96D1A">
            <w:pPr>
              <w:jc w:val="center"/>
              <w:rPr>
                <w:sz w:val="20"/>
                <w:szCs w:val="20"/>
              </w:rPr>
            </w:pPr>
          </w:p>
        </w:tc>
      </w:tr>
      <w:tr w:rsidR="000E17F6" w14:paraId="1D319FDC" w14:textId="77777777" w:rsidTr="00F96D1A">
        <w:trPr>
          <w:trHeight w:val="711"/>
        </w:trPr>
        <w:tc>
          <w:tcPr>
            <w:tcW w:w="2129" w:type="dxa"/>
            <w:tcBorders>
              <w:top w:val="single" w:sz="6" w:space="0" w:color="35673A" w:themeColor="accent1"/>
              <w:bottom w:val="single" w:sz="6" w:space="0" w:color="35673A" w:themeColor="accent1"/>
            </w:tcBorders>
            <w:vAlign w:val="center"/>
          </w:tcPr>
          <w:p w14:paraId="54FCE5A6" w14:textId="77777777" w:rsidR="000E17F6" w:rsidRPr="000E1BF8" w:rsidRDefault="000E17F6" w:rsidP="00F96D1A">
            <w:pPr>
              <w:jc w:val="center"/>
              <w:rPr>
                <w:rFonts w:cs="Heebo"/>
                <w:sz w:val="20"/>
                <w:szCs w:val="20"/>
              </w:rPr>
            </w:pPr>
          </w:p>
        </w:tc>
        <w:tc>
          <w:tcPr>
            <w:tcW w:w="1803" w:type="dxa"/>
            <w:tcBorders>
              <w:top w:val="single" w:sz="6" w:space="0" w:color="35673A" w:themeColor="accent1"/>
              <w:bottom w:val="single" w:sz="6" w:space="0" w:color="35673A" w:themeColor="accent1"/>
            </w:tcBorders>
            <w:vAlign w:val="center"/>
          </w:tcPr>
          <w:p w14:paraId="05030479" w14:textId="77777777" w:rsidR="000E17F6" w:rsidRDefault="000E17F6" w:rsidP="00F96D1A">
            <w:pPr>
              <w:jc w:val="center"/>
              <w:rPr>
                <w:sz w:val="20"/>
                <w:szCs w:val="20"/>
              </w:rPr>
            </w:pPr>
          </w:p>
        </w:tc>
        <w:tc>
          <w:tcPr>
            <w:tcW w:w="2534" w:type="dxa"/>
            <w:tcBorders>
              <w:top w:val="single" w:sz="6" w:space="0" w:color="35673A" w:themeColor="accent1"/>
              <w:bottom w:val="single" w:sz="6" w:space="0" w:color="35673A" w:themeColor="accent1"/>
            </w:tcBorders>
            <w:vAlign w:val="center"/>
          </w:tcPr>
          <w:p w14:paraId="5FCF5066" w14:textId="77777777" w:rsidR="000E17F6" w:rsidRPr="006C69CF" w:rsidRDefault="000E17F6" w:rsidP="00F96D1A">
            <w:pPr>
              <w:jc w:val="center"/>
              <w:rPr>
                <w:sz w:val="20"/>
                <w:szCs w:val="20"/>
              </w:rPr>
            </w:pPr>
          </w:p>
        </w:tc>
        <w:tc>
          <w:tcPr>
            <w:tcW w:w="3315" w:type="dxa"/>
            <w:tcBorders>
              <w:top w:val="single" w:sz="6" w:space="0" w:color="35673A" w:themeColor="accent1"/>
              <w:bottom w:val="single" w:sz="6" w:space="0" w:color="35673A" w:themeColor="accent1"/>
            </w:tcBorders>
            <w:vAlign w:val="center"/>
          </w:tcPr>
          <w:p w14:paraId="2F4C4CF8" w14:textId="77777777" w:rsidR="000E17F6" w:rsidRDefault="000E17F6" w:rsidP="00F96D1A">
            <w:pPr>
              <w:jc w:val="center"/>
              <w:rPr>
                <w:sz w:val="20"/>
                <w:szCs w:val="20"/>
              </w:rPr>
            </w:pPr>
          </w:p>
        </w:tc>
      </w:tr>
      <w:tr w:rsidR="000E17F6" w14:paraId="70CF263A" w14:textId="77777777" w:rsidTr="00F96D1A">
        <w:trPr>
          <w:trHeight w:val="711"/>
        </w:trPr>
        <w:tc>
          <w:tcPr>
            <w:tcW w:w="2129" w:type="dxa"/>
            <w:tcBorders>
              <w:top w:val="single" w:sz="6" w:space="0" w:color="35673A" w:themeColor="accent1"/>
              <w:bottom w:val="single" w:sz="6" w:space="0" w:color="35673A" w:themeColor="accent1"/>
            </w:tcBorders>
            <w:vAlign w:val="center"/>
          </w:tcPr>
          <w:p w14:paraId="13CE85A1" w14:textId="77777777" w:rsidR="000E17F6" w:rsidRPr="000E1BF8" w:rsidRDefault="000E17F6" w:rsidP="00F96D1A">
            <w:pPr>
              <w:jc w:val="center"/>
              <w:rPr>
                <w:rFonts w:cs="Heebo"/>
                <w:sz w:val="20"/>
                <w:szCs w:val="20"/>
              </w:rPr>
            </w:pPr>
          </w:p>
        </w:tc>
        <w:tc>
          <w:tcPr>
            <w:tcW w:w="1803" w:type="dxa"/>
            <w:tcBorders>
              <w:top w:val="single" w:sz="6" w:space="0" w:color="35673A" w:themeColor="accent1"/>
              <w:bottom w:val="single" w:sz="6" w:space="0" w:color="35673A" w:themeColor="accent1"/>
            </w:tcBorders>
            <w:vAlign w:val="center"/>
          </w:tcPr>
          <w:p w14:paraId="74E928A2" w14:textId="77777777" w:rsidR="000E17F6" w:rsidRDefault="000E17F6" w:rsidP="00F96D1A">
            <w:pPr>
              <w:jc w:val="center"/>
              <w:rPr>
                <w:sz w:val="20"/>
                <w:szCs w:val="20"/>
              </w:rPr>
            </w:pPr>
          </w:p>
        </w:tc>
        <w:tc>
          <w:tcPr>
            <w:tcW w:w="2534" w:type="dxa"/>
            <w:tcBorders>
              <w:top w:val="single" w:sz="6" w:space="0" w:color="35673A" w:themeColor="accent1"/>
              <w:bottom w:val="single" w:sz="6" w:space="0" w:color="35673A" w:themeColor="accent1"/>
            </w:tcBorders>
            <w:vAlign w:val="center"/>
          </w:tcPr>
          <w:p w14:paraId="2FC8C311" w14:textId="77777777" w:rsidR="000E17F6" w:rsidRPr="006C69CF" w:rsidRDefault="000E17F6" w:rsidP="00F96D1A">
            <w:pPr>
              <w:jc w:val="center"/>
              <w:rPr>
                <w:sz w:val="20"/>
                <w:szCs w:val="20"/>
              </w:rPr>
            </w:pPr>
          </w:p>
        </w:tc>
        <w:tc>
          <w:tcPr>
            <w:tcW w:w="3315" w:type="dxa"/>
            <w:tcBorders>
              <w:top w:val="single" w:sz="6" w:space="0" w:color="35673A" w:themeColor="accent1"/>
              <w:bottom w:val="single" w:sz="6" w:space="0" w:color="35673A" w:themeColor="accent1"/>
            </w:tcBorders>
            <w:vAlign w:val="center"/>
          </w:tcPr>
          <w:p w14:paraId="43F03286" w14:textId="77777777" w:rsidR="000E17F6" w:rsidRDefault="000E17F6" w:rsidP="00F96D1A">
            <w:pPr>
              <w:jc w:val="center"/>
              <w:rPr>
                <w:sz w:val="20"/>
                <w:szCs w:val="20"/>
              </w:rPr>
            </w:pPr>
          </w:p>
        </w:tc>
      </w:tr>
    </w:tbl>
    <w:p w14:paraId="44653E1C" w14:textId="77777777" w:rsidR="00F12BCA" w:rsidRDefault="00F12BCA" w:rsidP="00DA2DB7">
      <w:pPr>
        <w:spacing w:line="360" w:lineRule="auto"/>
      </w:pPr>
    </w:p>
    <w:p w14:paraId="2AB7E0DE" w14:textId="77777777" w:rsidR="00F12BCA" w:rsidRDefault="00F12BCA" w:rsidP="00DA2DB7">
      <w:pPr>
        <w:spacing w:line="360" w:lineRule="auto"/>
      </w:pPr>
    </w:p>
    <w:p w14:paraId="02DFA249" w14:textId="77777777" w:rsidR="0041497A" w:rsidRDefault="0041497A" w:rsidP="00DA2DB7">
      <w:pPr>
        <w:spacing w:line="360" w:lineRule="auto"/>
      </w:pPr>
    </w:p>
    <w:p w14:paraId="16A9F586" w14:textId="106452D7" w:rsidR="0041497A" w:rsidRDefault="00D535BA" w:rsidP="00DA2DB7">
      <w:pPr>
        <w:spacing w:line="360" w:lineRule="auto"/>
      </w:pPr>
      <w:r w:rsidRPr="00E32563">
        <w:rPr>
          <w:rFonts w:ascii="Aptos" w:eastAsia="Times New Roman" w:hAnsi="Aptos" w:cs="Times New Roman"/>
          <w:noProof/>
          <w:color w:val="19244B"/>
          <w:szCs w:val="20"/>
        </w:rPr>
        <w:lastRenderedPageBreak/>
        <w:drawing>
          <wp:anchor distT="0" distB="0" distL="114300" distR="114300" simplePos="0" relativeHeight="251658248" behindDoc="0" locked="0" layoutInCell="1" allowOverlap="1" wp14:anchorId="73CAA997" wp14:editId="40D8FB7E">
            <wp:simplePos x="0" y="0"/>
            <wp:positionH relativeFrom="margin">
              <wp:posOffset>0</wp:posOffset>
            </wp:positionH>
            <wp:positionV relativeFrom="paragraph">
              <wp:posOffset>0</wp:posOffset>
            </wp:positionV>
            <wp:extent cx="5495925" cy="3297555"/>
            <wp:effectExtent l="0" t="0" r="9525" b="0"/>
            <wp:wrapNone/>
            <wp:docPr id="1150302595" name="Picture 115030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95925" cy="3297555"/>
                    </a:xfrm>
                    <a:prstGeom prst="rect">
                      <a:avLst/>
                    </a:prstGeom>
                    <a:noFill/>
                    <a:ln>
                      <a:noFill/>
                    </a:ln>
                  </pic:spPr>
                </pic:pic>
              </a:graphicData>
            </a:graphic>
          </wp:anchor>
        </w:drawing>
      </w:r>
    </w:p>
    <w:p w14:paraId="6CA7429C" w14:textId="77777777" w:rsidR="0041497A" w:rsidRDefault="0041497A" w:rsidP="00DA2DB7">
      <w:pPr>
        <w:spacing w:line="360" w:lineRule="auto"/>
      </w:pPr>
    </w:p>
    <w:p w14:paraId="08722178" w14:textId="77777777" w:rsidR="0041497A" w:rsidRDefault="0041497A" w:rsidP="00DA2DB7">
      <w:pPr>
        <w:spacing w:line="360" w:lineRule="auto"/>
      </w:pPr>
    </w:p>
    <w:p w14:paraId="3E85CEA1" w14:textId="77777777" w:rsidR="0041497A" w:rsidRDefault="0041497A" w:rsidP="00DA2DB7">
      <w:pPr>
        <w:spacing w:line="360" w:lineRule="auto"/>
      </w:pPr>
    </w:p>
    <w:p w14:paraId="4048F3FC" w14:textId="77777777" w:rsidR="0041497A" w:rsidRDefault="0041497A" w:rsidP="00DA2DB7">
      <w:pPr>
        <w:spacing w:line="360" w:lineRule="auto"/>
      </w:pPr>
    </w:p>
    <w:p w14:paraId="53C58D1C" w14:textId="77777777" w:rsidR="0041497A" w:rsidRDefault="0041497A" w:rsidP="00DA2DB7">
      <w:pPr>
        <w:spacing w:line="360" w:lineRule="auto"/>
      </w:pPr>
    </w:p>
    <w:p w14:paraId="5A36B29F" w14:textId="77777777" w:rsidR="0041497A" w:rsidRDefault="0041497A" w:rsidP="00DA2DB7">
      <w:pPr>
        <w:spacing w:line="360" w:lineRule="auto"/>
      </w:pPr>
    </w:p>
    <w:p w14:paraId="2CE8C68D" w14:textId="77777777" w:rsidR="0041497A" w:rsidRDefault="0041497A" w:rsidP="00DA2DB7">
      <w:pPr>
        <w:spacing w:line="360" w:lineRule="auto"/>
      </w:pPr>
    </w:p>
    <w:p w14:paraId="064C81B2" w14:textId="77777777" w:rsidR="0041497A" w:rsidRDefault="0041497A" w:rsidP="00DA2DB7">
      <w:pPr>
        <w:spacing w:line="360" w:lineRule="auto"/>
      </w:pPr>
    </w:p>
    <w:p w14:paraId="7813AD58" w14:textId="77777777" w:rsidR="0041497A" w:rsidRDefault="0041497A" w:rsidP="00DA2DB7">
      <w:pPr>
        <w:spacing w:line="360" w:lineRule="auto"/>
      </w:pPr>
    </w:p>
    <w:p w14:paraId="4699A6A2" w14:textId="77777777" w:rsidR="0041497A" w:rsidRDefault="0041497A" w:rsidP="00DA2DB7">
      <w:pPr>
        <w:spacing w:line="360" w:lineRule="auto"/>
      </w:pPr>
    </w:p>
    <w:p w14:paraId="33964F59" w14:textId="064363FA" w:rsidR="0041497A" w:rsidRPr="00702395" w:rsidRDefault="00702395" w:rsidP="00702395">
      <w:pPr>
        <w:pStyle w:val="Caption"/>
        <w:rPr>
          <w:i w:val="0"/>
          <w:iCs w:val="0"/>
          <w:color w:val="auto"/>
          <w:sz w:val="22"/>
          <w:szCs w:val="22"/>
        </w:rPr>
      </w:pPr>
      <w:r w:rsidRPr="00702395">
        <w:rPr>
          <w:i w:val="0"/>
          <w:iCs w:val="0"/>
          <w:color w:val="auto"/>
          <w:sz w:val="22"/>
          <w:szCs w:val="22"/>
        </w:rPr>
        <w:t xml:space="preserve">Figure </w:t>
      </w:r>
      <w:r w:rsidRPr="00702395">
        <w:rPr>
          <w:i w:val="0"/>
          <w:iCs w:val="0"/>
          <w:color w:val="auto"/>
          <w:sz w:val="22"/>
          <w:szCs w:val="22"/>
        </w:rPr>
        <w:fldChar w:fldCharType="begin"/>
      </w:r>
      <w:r w:rsidRPr="00702395">
        <w:rPr>
          <w:i w:val="0"/>
          <w:iCs w:val="0"/>
          <w:color w:val="auto"/>
          <w:sz w:val="22"/>
          <w:szCs w:val="22"/>
        </w:rPr>
        <w:instrText xml:space="preserve"> STYLEREF 1 \s </w:instrText>
      </w:r>
      <w:r w:rsidRPr="00702395">
        <w:rPr>
          <w:i w:val="0"/>
          <w:iCs w:val="0"/>
          <w:color w:val="auto"/>
          <w:sz w:val="22"/>
          <w:szCs w:val="22"/>
        </w:rPr>
        <w:fldChar w:fldCharType="separate"/>
      </w:r>
      <w:r w:rsidRPr="00702395">
        <w:rPr>
          <w:i w:val="0"/>
          <w:iCs w:val="0"/>
          <w:color w:val="auto"/>
          <w:sz w:val="22"/>
          <w:szCs w:val="22"/>
        </w:rPr>
        <w:t>1</w:t>
      </w:r>
      <w:r w:rsidRPr="00702395">
        <w:rPr>
          <w:i w:val="0"/>
          <w:iCs w:val="0"/>
          <w:color w:val="auto"/>
          <w:sz w:val="22"/>
          <w:szCs w:val="22"/>
        </w:rPr>
        <w:fldChar w:fldCharType="end"/>
      </w:r>
      <w:r w:rsidRPr="00702395">
        <w:rPr>
          <w:i w:val="0"/>
          <w:iCs w:val="0"/>
          <w:color w:val="auto"/>
          <w:sz w:val="22"/>
          <w:szCs w:val="22"/>
        </w:rPr>
        <w:noBreakHyphen/>
      </w:r>
      <w:r w:rsidRPr="00702395">
        <w:rPr>
          <w:i w:val="0"/>
          <w:iCs w:val="0"/>
          <w:color w:val="auto"/>
          <w:sz w:val="22"/>
          <w:szCs w:val="22"/>
        </w:rPr>
        <w:fldChar w:fldCharType="begin"/>
      </w:r>
      <w:r w:rsidRPr="00702395">
        <w:rPr>
          <w:i w:val="0"/>
          <w:iCs w:val="0"/>
          <w:color w:val="auto"/>
          <w:sz w:val="22"/>
          <w:szCs w:val="22"/>
        </w:rPr>
        <w:instrText xml:space="preserve"> SEQ Figure \* ARABIC \s 1 </w:instrText>
      </w:r>
      <w:r w:rsidRPr="00702395">
        <w:rPr>
          <w:i w:val="0"/>
          <w:iCs w:val="0"/>
          <w:color w:val="auto"/>
          <w:sz w:val="22"/>
          <w:szCs w:val="22"/>
        </w:rPr>
        <w:fldChar w:fldCharType="separate"/>
      </w:r>
      <w:r w:rsidRPr="00702395">
        <w:rPr>
          <w:i w:val="0"/>
          <w:iCs w:val="0"/>
          <w:color w:val="auto"/>
          <w:sz w:val="22"/>
          <w:szCs w:val="22"/>
        </w:rPr>
        <w:t>1</w:t>
      </w:r>
      <w:r w:rsidRPr="00702395">
        <w:rPr>
          <w:i w:val="0"/>
          <w:iCs w:val="0"/>
          <w:color w:val="auto"/>
          <w:sz w:val="22"/>
          <w:szCs w:val="22"/>
        </w:rPr>
        <w:fldChar w:fldCharType="end"/>
      </w:r>
      <w:r w:rsidRPr="00702395">
        <w:rPr>
          <w:i w:val="0"/>
          <w:iCs w:val="0"/>
          <w:color w:val="auto"/>
          <w:sz w:val="22"/>
          <w:szCs w:val="22"/>
        </w:rPr>
        <w:t>: Wind rose (</w:t>
      </w:r>
      <w:proofErr w:type="spellStart"/>
      <w:r w:rsidRPr="00702395">
        <w:rPr>
          <w:i w:val="0"/>
          <w:iCs w:val="0"/>
          <w:color w:val="auto"/>
          <w:sz w:val="22"/>
          <w:szCs w:val="22"/>
        </w:rPr>
        <w:t>Meteoblue</w:t>
      </w:r>
      <w:proofErr w:type="spellEnd"/>
      <w:r w:rsidRPr="00702395">
        <w:rPr>
          <w:i w:val="0"/>
          <w:iCs w:val="0"/>
          <w:color w:val="auto"/>
          <w:sz w:val="22"/>
          <w:szCs w:val="22"/>
        </w:rPr>
        <w:t>)</w:t>
      </w:r>
    </w:p>
    <w:p w14:paraId="641338EE" w14:textId="77777777" w:rsidR="0041497A" w:rsidRDefault="0041497A" w:rsidP="00DA2DB7">
      <w:pPr>
        <w:spacing w:line="360" w:lineRule="auto"/>
      </w:pPr>
    </w:p>
    <w:p w14:paraId="7F5C17A6" w14:textId="77777777" w:rsidR="0041497A" w:rsidRDefault="0041497A" w:rsidP="00DA2DB7">
      <w:pPr>
        <w:spacing w:line="360" w:lineRule="auto"/>
      </w:pPr>
    </w:p>
    <w:p w14:paraId="3D527D3A" w14:textId="77777777" w:rsidR="0041497A" w:rsidRDefault="0041497A" w:rsidP="00DA2DB7">
      <w:pPr>
        <w:spacing w:line="360" w:lineRule="auto"/>
      </w:pPr>
    </w:p>
    <w:p w14:paraId="273ADB6D" w14:textId="77777777" w:rsidR="0041497A" w:rsidRDefault="0041497A" w:rsidP="00DA2DB7">
      <w:pPr>
        <w:spacing w:line="360" w:lineRule="auto"/>
      </w:pPr>
    </w:p>
    <w:p w14:paraId="01932C2F" w14:textId="77777777" w:rsidR="0041497A" w:rsidRDefault="0041497A" w:rsidP="00DA2DB7">
      <w:pPr>
        <w:spacing w:line="360" w:lineRule="auto"/>
      </w:pPr>
    </w:p>
    <w:p w14:paraId="1EA79E5D" w14:textId="77777777" w:rsidR="0041497A" w:rsidRDefault="0041497A" w:rsidP="00DA2DB7">
      <w:pPr>
        <w:spacing w:line="360" w:lineRule="auto"/>
      </w:pPr>
    </w:p>
    <w:p w14:paraId="2BC17EC2" w14:textId="77777777" w:rsidR="0041497A" w:rsidRDefault="0041497A" w:rsidP="00DA2DB7">
      <w:pPr>
        <w:spacing w:line="360" w:lineRule="auto"/>
      </w:pPr>
    </w:p>
    <w:p w14:paraId="3A3EEB38" w14:textId="77777777" w:rsidR="0041497A" w:rsidRDefault="0041497A" w:rsidP="00DA2DB7">
      <w:pPr>
        <w:spacing w:line="360" w:lineRule="auto"/>
      </w:pPr>
    </w:p>
    <w:p w14:paraId="2C8C5793" w14:textId="77777777" w:rsidR="0041497A" w:rsidRDefault="0041497A" w:rsidP="00DA2DB7">
      <w:pPr>
        <w:spacing w:line="360" w:lineRule="auto"/>
      </w:pPr>
    </w:p>
    <w:p w14:paraId="0AF344E2" w14:textId="77777777" w:rsidR="0041497A" w:rsidRDefault="0041497A" w:rsidP="00DA2DB7">
      <w:pPr>
        <w:spacing w:line="360" w:lineRule="auto"/>
      </w:pPr>
    </w:p>
    <w:p w14:paraId="498C486F" w14:textId="77777777" w:rsidR="0041497A" w:rsidRDefault="0041497A" w:rsidP="00DA2DB7">
      <w:pPr>
        <w:spacing w:line="360" w:lineRule="auto"/>
      </w:pPr>
    </w:p>
    <w:p w14:paraId="41901D58" w14:textId="77777777" w:rsidR="0041497A" w:rsidRDefault="0041497A" w:rsidP="00DA2DB7">
      <w:pPr>
        <w:spacing w:line="360" w:lineRule="auto"/>
      </w:pPr>
    </w:p>
    <w:p w14:paraId="774B76EC" w14:textId="77777777" w:rsidR="0041497A" w:rsidRDefault="0041497A" w:rsidP="00DA2DB7">
      <w:pPr>
        <w:spacing w:line="360" w:lineRule="auto"/>
      </w:pPr>
    </w:p>
    <w:p w14:paraId="374C7F1D" w14:textId="77777777" w:rsidR="0041497A" w:rsidRDefault="0041497A" w:rsidP="00DA2DB7">
      <w:pPr>
        <w:spacing w:line="360" w:lineRule="auto"/>
      </w:pPr>
    </w:p>
    <w:p w14:paraId="7DF463D0" w14:textId="77777777" w:rsidR="0041497A" w:rsidRDefault="0041497A" w:rsidP="00DA2DB7">
      <w:pPr>
        <w:spacing w:line="360" w:lineRule="auto"/>
      </w:pPr>
    </w:p>
    <w:p w14:paraId="580B09A3" w14:textId="4D646137" w:rsidR="007C2F54" w:rsidRDefault="00B5141E" w:rsidP="00B5141E">
      <w:pPr>
        <w:pStyle w:val="Heading1"/>
      </w:pPr>
      <w:r>
        <w:lastRenderedPageBreak/>
        <w:t xml:space="preserve"> </w:t>
      </w:r>
      <w:bookmarkStart w:id="9" w:name="_Toc218859922"/>
      <w:r w:rsidR="00F73872" w:rsidRPr="00F73872">
        <w:t>Site operations</w:t>
      </w:r>
      <w:bookmarkEnd w:id="9"/>
    </w:p>
    <w:p w14:paraId="52D30C04" w14:textId="77777777" w:rsidR="00D63FAC" w:rsidRDefault="00D63FAC" w:rsidP="00D63FAC">
      <w:pPr>
        <w:spacing w:line="360" w:lineRule="auto"/>
        <w:rPr>
          <w:lang w:eastAsia="x-none"/>
        </w:rPr>
      </w:pPr>
      <w:r>
        <w:rPr>
          <w:lang w:eastAsia="x-none"/>
        </w:rPr>
        <w:t xml:space="preserve">Waste will be delivered to the site </w:t>
      </w:r>
      <w:proofErr w:type="gramStart"/>
      <w:r>
        <w:rPr>
          <w:lang w:eastAsia="x-none"/>
        </w:rPr>
        <w:t>by;</w:t>
      </w:r>
      <w:proofErr w:type="gramEnd"/>
    </w:p>
    <w:p w14:paraId="0580E1E1" w14:textId="77777777" w:rsidR="00D63FAC" w:rsidRPr="00D63FAC" w:rsidRDefault="00D63FAC" w:rsidP="00D63FAC">
      <w:pPr>
        <w:pStyle w:val="ListParagraph"/>
        <w:numPr>
          <w:ilvl w:val="0"/>
          <w:numId w:val="16"/>
        </w:numPr>
        <w:spacing w:line="360" w:lineRule="auto"/>
        <w:contextualSpacing w:val="0"/>
        <w:rPr>
          <w:lang w:val="de-DE"/>
        </w:rPr>
      </w:pPr>
      <w:r w:rsidRPr="00D63FAC">
        <w:rPr>
          <w:lang w:val="de-DE"/>
        </w:rPr>
        <w:t>32t LGV tippers</w:t>
      </w:r>
    </w:p>
    <w:p w14:paraId="3C6621D8" w14:textId="77777777" w:rsidR="00D63FAC" w:rsidRPr="00D63FAC" w:rsidRDefault="00D63FAC" w:rsidP="00D63FAC">
      <w:pPr>
        <w:pStyle w:val="ListParagraph"/>
        <w:numPr>
          <w:ilvl w:val="0"/>
          <w:numId w:val="16"/>
        </w:numPr>
        <w:spacing w:line="360" w:lineRule="auto"/>
        <w:contextualSpacing w:val="0"/>
        <w:rPr>
          <w:lang w:val="de-DE"/>
        </w:rPr>
      </w:pPr>
      <w:r w:rsidRPr="00D63FAC">
        <w:rPr>
          <w:lang w:val="de-DE"/>
        </w:rPr>
        <w:t>Hi Ab LGV (grab lorry)</w:t>
      </w:r>
    </w:p>
    <w:p w14:paraId="352D42A5" w14:textId="77777777" w:rsidR="00D63FAC" w:rsidRDefault="00D63FAC" w:rsidP="00D63FAC">
      <w:pPr>
        <w:pStyle w:val="ListParagraph"/>
        <w:numPr>
          <w:ilvl w:val="0"/>
          <w:numId w:val="16"/>
        </w:numPr>
        <w:spacing w:line="360" w:lineRule="auto"/>
        <w:contextualSpacing w:val="0"/>
      </w:pPr>
      <w:r>
        <w:t>Skip wagons (hook and chain and ro-ro)</w:t>
      </w:r>
    </w:p>
    <w:p w14:paraId="2462925A" w14:textId="77777777" w:rsidR="00D63FAC" w:rsidRDefault="00D63FAC" w:rsidP="00D63FAC">
      <w:pPr>
        <w:pStyle w:val="ListParagraph"/>
        <w:numPr>
          <w:ilvl w:val="0"/>
          <w:numId w:val="16"/>
        </w:numPr>
        <w:spacing w:line="360" w:lineRule="auto"/>
        <w:contextualSpacing w:val="0"/>
      </w:pPr>
      <w:r>
        <w:t>Articulated large goods vehicles (LGVs)</w:t>
      </w:r>
    </w:p>
    <w:p w14:paraId="558E44B8" w14:textId="3CF51A3F" w:rsidR="00524A22" w:rsidRDefault="00524A22" w:rsidP="00D63FAC">
      <w:pPr>
        <w:pStyle w:val="ListParagraph"/>
        <w:numPr>
          <w:ilvl w:val="0"/>
          <w:numId w:val="16"/>
        </w:numPr>
        <w:spacing w:line="360" w:lineRule="auto"/>
        <w:contextualSpacing w:val="0"/>
      </w:pPr>
      <w:r>
        <w:t>Small vans/tippers</w:t>
      </w:r>
    </w:p>
    <w:p w14:paraId="20E1C23D" w14:textId="77777777" w:rsidR="00D63FAC" w:rsidRDefault="00D63FAC" w:rsidP="00D63FAC">
      <w:pPr>
        <w:spacing w:line="360" w:lineRule="auto"/>
      </w:pPr>
      <w:r>
        <w:t>All LGVs operated by the operator will have a Euro 6 emission rating. It is likely that 3</w:t>
      </w:r>
      <w:r w:rsidRPr="00897A66">
        <w:rPr>
          <w:vertAlign w:val="superscript"/>
        </w:rPr>
        <w:t>rd</w:t>
      </w:r>
      <w:r>
        <w:t xml:space="preserve"> party hauliers will be at least Euro 5 emission rating.</w:t>
      </w:r>
    </w:p>
    <w:p w14:paraId="6D2E983A" w14:textId="77777777" w:rsidR="00D63FAC" w:rsidRDefault="00D63FAC" w:rsidP="00D63FAC">
      <w:pPr>
        <w:spacing w:line="360" w:lineRule="auto"/>
      </w:pPr>
      <w:r>
        <w:t>All 8-wheel tipper vehicles will be fitted with a fly sheet and 44t articulated LGVs fitted with an easy sheet.</w:t>
      </w:r>
    </w:p>
    <w:p w14:paraId="2F92DC3D" w14:textId="77777777" w:rsidR="00D63FAC" w:rsidRDefault="00D63FAC" w:rsidP="00D63FAC">
      <w:pPr>
        <w:spacing w:line="360" w:lineRule="auto"/>
      </w:pPr>
      <w:r>
        <w:t>Skip wagons/grab lorries will also be sheeted.</w:t>
      </w:r>
    </w:p>
    <w:p w14:paraId="57FDF587" w14:textId="6F73F5B3" w:rsidR="00567039" w:rsidRDefault="00567039" w:rsidP="00CF154A">
      <w:pPr>
        <w:pStyle w:val="Style1"/>
      </w:pPr>
      <w:bookmarkStart w:id="10" w:name="_Toc218859923"/>
      <w:r>
        <w:t>Delivery and unloading</w:t>
      </w:r>
      <w:bookmarkEnd w:id="10"/>
    </w:p>
    <w:p w14:paraId="3D65FCCD" w14:textId="1B364874" w:rsidR="00567039" w:rsidRDefault="00567039" w:rsidP="00567039">
      <w:pPr>
        <w:pStyle w:val="ListParagraph"/>
        <w:numPr>
          <w:ilvl w:val="0"/>
          <w:numId w:val="17"/>
        </w:numPr>
        <w:spacing w:line="360" w:lineRule="auto"/>
      </w:pPr>
      <w:r>
        <w:t>All waste will be delivered to the site in covered skips through the existing site entrance.</w:t>
      </w:r>
    </w:p>
    <w:p w14:paraId="75981627" w14:textId="0B92E210" w:rsidR="00567039" w:rsidRDefault="00567039" w:rsidP="00567039">
      <w:pPr>
        <w:pStyle w:val="ListParagraph"/>
        <w:numPr>
          <w:ilvl w:val="0"/>
          <w:numId w:val="17"/>
        </w:numPr>
        <w:spacing w:line="360" w:lineRule="auto"/>
      </w:pPr>
      <w:r>
        <w:t xml:space="preserve">Once on the site and after being weighed, skips will be unloaded under cover of the recycling building. The waste materials will then be sorted and stored in the internal storage bays pending transfer. </w:t>
      </w:r>
    </w:p>
    <w:p w14:paraId="44A4E115" w14:textId="0DC66912" w:rsidR="00567039" w:rsidRDefault="00567039" w:rsidP="00567039">
      <w:pPr>
        <w:pStyle w:val="ListParagraph"/>
        <w:numPr>
          <w:ilvl w:val="0"/>
          <w:numId w:val="17"/>
        </w:numPr>
        <w:spacing w:line="360" w:lineRule="auto"/>
      </w:pPr>
      <w:r>
        <w:t>Soil and rubble skips will be unloaded directly into the designated storage bays.</w:t>
      </w:r>
    </w:p>
    <w:p w14:paraId="4E62B8E1" w14:textId="00C442EA" w:rsidR="00567039" w:rsidRDefault="00567039" w:rsidP="00CF154A">
      <w:pPr>
        <w:pStyle w:val="Style1"/>
      </w:pPr>
      <w:bookmarkStart w:id="11" w:name="_Toc218859924"/>
      <w:r>
        <w:t>Sorting and storage inside the recycling building</w:t>
      </w:r>
      <w:bookmarkEnd w:id="11"/>
    </w:p>
    <w:p w14:paraId="3C5B5CC4" w14:textId="241334B0" w:rsidR="00567039" w:rsidRDefault="00567039" w:rsidP="00B550A5">
      <w:pPr>
        <w:spacing w:line="360" w:lineRule="auto"/>
      </w:pPr>
      <w:r>
        <w:t>Once deposited inside the recycling building the waste will be sorted with the aid of mechanical mobile plant, including a wheeled loading shovel</w:t>
      </w:r>
      <w:r w:rsidR="006615A3">
        <w:t xml:space="preserve"> </w:t>
      </w:r>
      <w:r>
        <w:t xml:space="preserve">and 360 </w:t>
      </w:r>
      <w:proofErr w:type="gramStart"/>
      <w:r>
        <w:t>excavator</w:t>
      </w:r>
      <w:proofErr w:type="gramEnd"/>
      <w:r>
        <w:t xml:space="preserve"> with grab. </w:t>
      </w:r>
    </w:p>
    <w:p w14:paraId="18029A8E" w14:textId="0871804D" w:rsidR="00567039" w:rsidRDefault="00567039" w:rsidP="00B550A5">
      <w:pPr>
        <w:spacing w:line="360" w:lineRule="auto"/>
      </w:pPr>
      <w:r>
        <w:t xml:space="preserve">Excluding soils and rubble, sorted materials will be </w:t>
      </w:r>
      <w:r w:rsidR="006615A3">
        <w:t>positioned</w:t>
      </w:r>
      <w:r>
        <w:t xml:space="preserve"> inside the recycling building in designated storage bays pending </w:t>
      </w:r>
      <w:r w:rsidR="006615A3">
        <w:t>external transfer</w:t>
      </w:r>
      <w:r>
        <w:t xml:space="preserve">. </w:t>
      </w:r>
    </w:p>
    <w:p w14:paraId="36EFFAC6" w14:textId="76C60B66" w:rsidR="00567039" w:rsidRDefault="00567039" w:rsidP="00567039">
      <w:pPr>
        <w:spacing w:line="360" w:lineRule="auto"/>
      </w:pPr>
      <w:r>
        <w:t xml:space="preserve">The storage bays will be constructed using concrete panels and will allow for: </w:t>
      </w:r>
    </w:p>
    <w:p w14:paraId="2F7458D2" w14:textId="23B4A7F1" w:rsidR="00567039" w:rsidRDefault="00567039" w:rsidP="00B550A5">
      <w:pPr>
        <w:pStyle w:val="ListParagraph"/>
        <w:numPr>
          <w:ilvl w:val="0"/>
          <w:numId w:val="19"/>
        </w:numPr>
        <w:spacing w:line="360" w:lineRule="auto"/>
      </w:pPr>
      <w:r>
        <w:t xml:space="preserve">green waste, </w:t>
      </w:r>
    </w:p>
    <w:p w14:paraId="1D80306E" w14:textId="20100F9C" w:rsidR="00567039" w:rsidRDefault="00567039" w:rsidP="00B550A5">
      <w:pPr>
        <w:pStyle w:val="ListParagraph"/>
        <w:numPr>
          <w:ilvl w:val="0"/>
          <w:numId w:val="19"/>
        </w:numPr>
        <w:spacing w:line="360" w:lineRule="auto"/>
      </w:pPr>
      <w:r>
        <w:t xml:space="preserve">wood, </w:t>
      </w:r>
    </w:p>
    <w:p w14:paraId="59CEB205" w14:textId="25D53D5C" w:rsidR="00567039" w:rsidRDefault="00567039" w:rsidP="00B550A5">
      <w:pPr>
        <w:pStyle w:val="ListParagraph"/>
        <w:numPr>
          <w:ilvl w:val="0"/>
          <w:numId w:val="19"/>
        </w:numPr>
        <w:spacing w:line="360" w:lineRule="auto"/>
      </w:pPr>
      <w:r>
        <w:t xml:space="preserve">metal, </w:t>
      </w:r>
    </w:p>
    <w:p w14:paraId="69903D49" w14:textId="52240392" w:rsidR="00567039" w:rsidRDefault="00567039" w:rsidP="00B550A5">
      <w:pPr>
        <w:pStyle w:val="ListParagraph"/>
        <w:numPr>
          <w:ilvl w:val="0"/>
          <w:numId w:val="19"/>
        </w:numPr>
        <w:spacing w:line="360" w:lineRule="auto"/>
      </w:pPr>
      <w:r>
        <w:lastRenderedPageBreak/>
        <w:t xml:space="preserve">plasterboard and </w:t>
      </w:r>
    </w:p>
    <w:p w14:paraId="77C28086" w14:textId="4A0D3B7C" w:rsidR="00487236" w:rsidRDefault="00567039" w:rsidP="00B550A5">
      <w:pPr>
        <w:pStyle w:val="ListParagraph"/>
        <w:numPr>
          <w:ilvl w:val="0"/>
          <w:numId w:val="19"/>
        </w:numPr>
        <w:spacing w:line="360" w:lineRule="auto"/>
      </w:pPr>
      <w:r>
        <w:t>residual waste that cannot be recycled.</w:t>
      </w:r>
    </w:p>
    <w:p w14:paraId="3C8708F5" w14:textId="77777777" w:rsidR="001841B5" w:rsidRDefault="001841B5" w:rsidP="00CF154A">
      <w:pPr>
        <w:pStyle w:val="Style1"/>
      </w:pPr>
      <w:bookmarkStart w:id="12" w:name="_Toc218779157"/>
      <w:bookmarkStart w:id="13" w:name="_Toc218859925"/>
      <w:r>
        <w:t>Waste records</w:t>
      </w:r>
      <w:bookmarkEnd w:id="12"/>
      <w:bookmarkEnd w:id="13"/>
      <w:r>
        <w:t xml:space="preserve"> </w:t>
      </w:r>
    </w:p>
    <w:p w14:paraId="236F84AF" w14:textId="1D08325B" w:rsidR="001841B5" w:rsidRDefault="001841B5" w:rsidP="001841B5">
      <w:pPr>
        <w:spacing w:line="360" w:lineRule="auto"/>
      </w:pPr>
      <w:r>
        <w:t>Records of all materials entering and the leaving the site shall be recorded</w:t>
      </w:r>
      <w:r w:rsidR="00712491">
        <w:t xml:space="preserve">, </w:t>
      </w:r>
      <w:r>
        <w:t xml:space="preserve">as soon as reasonably practicable and retained securely for a minimum of three years. Records will be clear, legible and available for viewing (on site). For commercial and industrial waste, the following information </w:t>
      </w:r>
      <w:r w:rsidR="00994BB8">
        <w:t>will</w:t>
      </w:r>
      <w:r>
        <w:t xml:space="preserve"> be acquired: </w:t>
      </w:r>
    </w:p>
    <w:p w14:paraId="0841F3B6" w14:textId="5E809224" w:rsidR="001841B5" w:rsidRDefault="001841B5" w:rsidP="001841B5">
      <w:pPr>
        <w:pStyle w:val="ListParagraph"/>
        <w:numPr>
          <w:ilvl w:val="0"/>
          <w:numId w:val="20"/>
        </w:numPr>
        <w:spacing w:line="360" w:lineRule="auto"/>
      </w:pPr>
      <w:r>
        <w:t xml:space="preserve">Details of the waste producer including their name, address, and contact details </w:t>
      </w:r>
    </w:p>
    <w:p w14:paraId="652F4131" w14:textId="77777777" w:rsidR="001841B5" w:rsidRDefault="001841B5" w:rsidP="001841B5">
      <w:pPr>
        <w:pStyle w:val="ListParagraph"/>
        <w:numPr>
          <w:ilvl w:val="0"/>
          <w:numId w:val="20"/>
        </w:numPr>
        <w:spacing w:line="360" w:lineRule="auto"/>
      </w:pPr>
      <w:r>
        <w:t xml:space="preserve">A description of the waste </w:t>
      </w:r>
    </w:p>
    <w:p w14:paraId="60E4D7DB" w14:textId="77777777" w:rsidR="001841B5" w:rsidRDefault="001841B5" w:rsidP="001841B5">
      <w:pPr>
        <w:pStyle w:val="ListParagraph"/>
        <w:numPr>
          <w:ilvl w:val="0"/>
          <w:numId w:val="20"/>
        </w:numPr>
        <w:spacing w:line="360" w:lineRule="auto"/>
      </w:pPr>
      <w:r>
        <w:t xml:space="preserve">European Waste Classification (EWC) code </w:t>
      </w:r>
    </w:p>
    <w:p w14:paraId="4639CB58" w14:textId="77777777" w:rsidR="001841B5" w:rsidRDefault="001841B5" w:rsidP="001841B5">
      <w:pPr>
        <w:pStyle w:val="ListParagraph"/>
        <w:numPr>
          <w:ilvl w:val="0"/>
          <w:numId w:val="20"/>
        </w:numPr>
        <w:spacing w:line="360" w:lineRule="auto"/>
      </w:pPr>
      <w:r>
        <w:t>The source of the waste (the producer’s business and the specific process that has created the waste)</w:t>
      </w:r>
    </w:p>
    <w:p w14:paraId="323AC031" w14:textId="77777777" w:rsidR="001841B5" w:rsidRDefault="001841B5" w:rsidP="001841B5">
      <w:pPr>
        <w:pStyle w:val="ListParagraph"/>
        <w:numPr>
          <w:ilvl w:val="0"/>
          <w:numId w:val="20"/>
        </w:numPr>
        <w:spacing w:line="360" w:lineRule="auto"/>
      </w:pPr>
      <w:r>
        <w:t>Information on the nature and variability of the waste production process</w:t>
      </w:r>
    </w:p>
    <w:p w14:paraId="12EBEDBF" w14:textId="77777777" w:rsidR="001841B5" w:rsidRDefault="001841B5" w:rsidP="001841B5">
      <w:pPr>
        <w:pStyle w:val="ListParagraph"/>
        <w:numPr>
          <w:ilvl w:val="0"/>
          <w:numId w:val="20"/>
        </w:numPr>
        <w:spacing w:line="360" w:lineRule="auto"/>
      </w:pPr>
      <w:r>
        <w:t>Information about the history of the producer site if it may be relevant to the classification of the wate (e.g., soils and other construction and demolition arisings from a site contaminated by previous industrial uses)</w:t>
      </w:r>
    </w:p>
    <w:p w14:paraId="000C78FB" w14:textId="77777777" w:rsidR="001841B5" w:rsidRDefault="001841B5" w:rsidP="001841B5">
      <w:pPr>
        <w:pStyle w:val="ListParagraph"/>
        <w:numPr>
          <w:ilvl w:val="0"/>
          <w:numId w:val="20"/>
        </w:numPr>
        <w:spacing w:line="360" w:lineRule="auto"/>
      </w:pPr>
      <w:r>
        <w:t>The waste’s physical form</w:t>
      </w:r>
    </w:p>
    <w:p w14:paraId="7989D852" w14:textId="77777777" w:rsidR="001841B5" w:rsidRDefault="001841B5" w:rsidP="001841B5">
      <w:pPr>
        <w:pStyle w:val="ListParagraph"/>
        <w:numPr>
          <w:ilvl w:val="0"/>
          <w:numId w:val="20"/>
        </w:numPr>
        <w:spacing w:line="360" w:lineRule="auto"/>
      </w:pPr>
      <w:r>
        <w:t>The waste’s composition (based on representative samples if necessary)</w:t>
      </w:r>
    </w:p>
    <w:p w14:paraId="383CC943" w14:textId="77777777" w:rsidR="001841B5" w:rsidRDefault="001841B5" w:rsidP="001841B5">
      <w:pPr>
        <w:pStyle w:val="ListParagraph"/>
        <w:numPr>
          <w:ilvl w:val="0"/>
          <w:numId w:val="20"/>
        </w:numPr>
        <w:spacing w:line="360" w:lineRule="auto"/>
      </w:pPr>
      <w:r>
        <w:t xml:space="preserve">A description of the wastes odour and whether it is likely to be odorous </w:t>
      </w:r>
    </w:p>
    <w:p w14:paraId="0F01E031" w14:textId="5509342D" w:rsidR="001841B5" w:rsidRDefault="001841B5" w:rsidP="001841B5">
      <w:pPr>
        <w:pStyle w:val="ListParagraph"/>
        <w:numPr>
          <w:ilvl w:val="0"/>
          <w:numId w:val="20"/>
        </w:numPr>
        <w:spacing w:line="360" w:lineRule="auto"/>
      </w:pPr>
      <w:r>
        <w:t>An estimate of the quantity expect</w:t>
      </w:r>
      <w:r w:rsidR="008C3095">
        <w:t>ed</w:t>
      </w:r>
      <w:r>
        <w:t xml:space="preserve"> </w:t>
      </w:r>
    </w:p>
    <w:p w14:paraId="56026AE7" w14:textId="3BA86BA7" w:rsidR="001841B5" w:rsidRPr="00D678B6" w:rsidRDefault="001841B5" w:rsidP="001841B5">
      <w:pPr>
        <w:pStyle w:val="ListParagraph"/>
        <w:numPr>
          <w:ilvl w:val="0"/>
          <w:numId w:val="20"/>
        </w:numPr>
        <w:spacing w:line="360" w:lineRule="auto"/>
      </w:pPr>
      <w:r w:rsidRPr="00D678B6">
        <w:t xml:space="preserve">For mirror entry </w:t>
      </w:r>
      <w:proofErr w:type="spellStart"/>
      <w:r w:rsidRPr="00D678B6">
        <w:t>LoW</w:t>
      </w:r>
      <w:proofErr w:type="spellEnd"/>
      <w:r w:rsidRPr="00D678B6">
        <w:t xml:space="preserve"> codes, </w:t>
      </w:r>
      <w:r w:rsidR="00195374">
        <w:t xml:space="preserve">assessment </w:t>
      </w:r>
      <w:r w:rsidRPr="00D678B6">
        <w:t xml:space="preserve">evidence </w:t>
      </w:r>
      <w:r w:rsidR="00195374">
        <w:t xml:space="preserve">will be </w:t>
      </w:r>
      <w:r w:rsidR="00222F1A">
        <w:t>retained</w:t>
      </w:r>
    </w:p>
    <w:p w14:paraId="6587F916" w14:textId="77777777" w:rsidR="002977FC" w:rsidRPr="002977FC" w:rsidRDefault="002977FC" w:rsidP="00CF154A">
      <w:pPr>
        <w:pStyle w:val="Style1"/>
      </w:pPr>
      <w:bookmarkStart w:id="14" w:name="_Toc218859926"/>
      <w:r w:rsidRPr="002977FC">
        <w:t>Types of materials processed and treatment undertaken</w:t>
      </w:r>
      <w:bookmarkEnd w:id="14"/>
    </w:p>
    <w:p w14:paraId="37F7455A" w14:textId="2BD602B2" w:rsidR="002977FC" w:rsidRDefault="002977FC" w:rsidP="002977FC">
      <w:pPr>
        <w:spacing w:line="360" w:lineRule="auto"/>
      </w:pPr>
      <w:r>
        <w:t>The site operates solely as a non-hazardous waste transfer facility. Wastes received are not subject to crushing, screening, shredding or other mechanical size-reduction activities at Hoddesdon. Typical materials include mixed commercial and industrial wastes, residual wastes, and source-segregated recyclables. Waste handling is limited to inspection, bulking, consolidation, and transfer for onward recovery or disposal. These activities are inherently low dust-generating when compared with processing operations.</w:t>
      </w:r>
    </w:p>
    <w:p w14:paraId="562828F7" w14:textId="77777777" w:rsidR="002977FC" w:rsidRDefault="002977FC" w:rsidP="00CF154A">
      <w:pPr>
        <w:pStyle w:val="Style1"/>
      </w:pPr>
      <w:bookmarkStart w:id="15" w:name="_Toc218859927"/>
      <w:r>
        <w:lastRenderedPageBreak/>
        <w:t>Storage methods and stockpile configuration</w:t>
      </w:r>
      <w:bookmarkEnd w:id="15"/>
    </w:p>
    <w:p w14:paraId="0A6A522F" w14:textId="673452F7" w:rsidR="002977FC" w:rsidRDefault="002977FC" w:rsidP="002977FC">
      <w:pPr>
        <w:spacing w:line="360" w:lineRule="auto"/>
      </w:pPr>
      <w:r>
        <w:t xml:space="preserve">Waste is stored either within designated concrete bays or in enclosed containers/skips. There are no free-standing stockpiles on site. Bay walls are constructed of reinforced concrete and </w:t>
      </w:r>
      <w:r w:rsidR="00AE7EA2">
        <w:t>are 4</w:t>
      </w:r>
      <w:r>
        <w:t>m</w:t>
      </w:r>
      <w:r w:rsidR="00AE7EA2">
        <w:t xml:space="preserve"> </w:t>
      </w:r>
      <w:r>
        <w:t xml:space="preserve">in height. Waste </w:t>
      </w:r>
      <w:r w:rsidR="00480F0C">
        <w:t>is always stored 1m below the top of bay walls</w:t>
      </w:r>
      <w:r w:rsidR="00A522AB">
        <w:t xml:space="preserve"> which </w:t>
      </w:r>
      <w:r>
        <w:t>provides effective containment and wind shielding, minimising the potential for dust liberation.</w:t>
      </w:r>
    </w:p>
    <w:p w14:paraId="38A3451D" w14:textId="77777777" w:rsidR="002977FC" w:rsidRDefault="002977FC" w:rsidP="00CF154A">
      <w:pPr>
        <w:pStyle w:val="Style1"/>
      </w:pPr>
      <w:bookmarkStart w:id="16" w:name="_Toc218859928"/>
      <w:r>
        <w:t>Site surfacing and impermeable areas</w:t>
      </w:r>
      <w:bookmarkEnd w:id="16"/>
    </w:p>
    <w:p w14:paraId="77E34E55" w14:textId="77777777" w:rsidR="002977FC" w:rsidRDefault="002977FC" w:rsidP="002977FC">
      <w:pPr>
        <w:spacing w:line="360" w:lineRule="auto"/>
      </w:pPr>
      <w:r>
        <w:t>All operational areas of the site, including waste reception, storage, and vehicle circulation routes, are surfaced with impermeable reinforced concrete. These surfaces are designed to withstand vehicle movements and facilitate effective cleaning and dust suppression. No unmade or permeable surfaces are present within operational areas.</w:t>
      </w:r>
    </w:p>
    <w:p w14:paraId="68DC45EE" w14:textId="77777777" w:rsidR="002977FC" w:rsidRDefault="002977FC" w:rsidP="00CF154A">
      <w:pPr>
        <w:pStyle w:val="Style1"/>
      </w:pPr>
      <w:bookmarkStart w:id="17" w:name="_Toc218859929"/>
      <w:r>
        <w:t>Vehicle movements and routing</w:t>
      </w:r>
      <w:bookmarkEnd w:id="17"/>
    </w:p>
    <w:p w14:paraId="2013870D" w14:textId="77777777" w:rsidR="002977FC" w:rsidRDefault="002977FC" w:rsidP="002977FC">
      <w:pPr>
        <w:spacing w:line="360" w:lineRule="auto"/>
      </w:pPr>
      <w:r>
        <w:t>Vehicles enter the site via the main access gate and proceed directly to the designated reception and tipping area. Following unloading, vehicles exit via the same internal route. Vehicle movements are controlled and low-speed, with no cross-site haul roads or unnecessary circulation. The limited extent of vehicle movements and the hard-surfaced nature of the site significantly reduce the potential for dust generation.</w:t>
      </w:r>
    </w:p>
    <w:p w14:paraId="6F529FF7" w14:textId="77777777" w:rsidR="002977FC" w:rsidRDefault="002977FC" w:rsidP="00CF154A">
      <w:pPr>
        <w:pStyle w:val="Style1"/>
      </w:pPr>
      <w:bookmarkStart w:id="18" w:name="_Toc218859930"/>
      <w:r>
        <w:t>Wheel wash and vehicle cleanliness</w:t>
      </w:r>
      <w:bookmarkEnd w:id="18"/>
    </w:p>
    <w:p w14:paraId="6D0D5ED0" w14:textId="77777777" w:rsidR="002977FC" w:rsidRDefault="002977FC" w:rsidP="002977FC">
      <w:pPr>
        <w:spacing w:line="360" w:lineRule="auto"/>
      </w:pPr>
      <w:r>
        <w:t>A dedicated wheel wash is not required due to the fully concrete-surfaced nature of the site and the absence of dusty processing activities. However, a pressure washer is available on site and used as required to clean vehicle wheels, bodywork, and hardstanding areas, particularly during dry conditions or if visible dust tracking is observed.</w:t>
      </w:r>
    </w:p>
    <w:p w14:paraId="26C4D1D0" w14:textId="77777777" w:rsidR="002977FC" w:rsidRDefault="002977FC" w:rsidP="000964A9">
      <w:pPr>
        <w:pStyle w:val="Style1"/>
      </w:pPr>
      <w:bookmarkStart w:id="19" w:name="_Toc218859931"/>
      <w:r>
        <w:t>Drainage and water discharge</w:t>
      </w:r>
      <w:bookmarkEnd w:id="19"/>
    </w:p>
    <w:p w14:paraId="2F73D930" w14:textId="77777777" w:rsidR="002977FC" w:rsidRDefault="002977FC" w:rsidP="002977FC">
      <w:pPr>
        <w:spacing w:line="360" w:lineRule="auto"/>
      </w:pPr>
      <w:r>
        <w:t>Surface water from operational and storage areas drains via the site’s sealed drainage system to on-site interceptors prior to discharge to the foul sewer under an appropriate trade effluent consent. There is no discharge to groundwater. Any water used for dust suppression remains within the impermeable drainage network, ensuring environmental protection and regulatory compliance.</w:t>
      </w:r>
    </w:p>
    <w:p w14:paraId="196E4983" w14:textId="77777777" w:rsidR="002977FC" w:rsidRDefault="002977FC" w:rsidP="000964A9">
      <w:pPr>
        <w:pStyle w:val="Style1"/>
      </w:pPr>
      <w:bookmarkStart w:id="20" w:name="_Toc218859932"/>
      <w:r>
        <w:lastRenderedPageBreak/>
        <w:t>Buildings: construction, enclosure, and ventilation</w:t>
      </w:r>
      <w:bookmarkEnd w:id="20"/>
    </w:p>
    <w:p w14:paraId="2094858F" w14:textId="760153D3" w:rsidR="002977FC" w:rsidRDefault="002977FC" w:rsidP="002977FC">
      <w:pPr>
        <w:spacing w:line="360" w:lineRule="auto"/>
      </w:pPr>
      <w:r>
        <w:t>Waste handling take</w:t>
      </w:r>
      <w:r w:rsidR="00E23B84">
        <w:t>s</w:t>
      </w:r>
      <w:r>
        <w:t xml:space="preserve"> place within </w:t>
      </w:r>
      <w:r w:rsidR="00E23B84">
        <w:t>the</w:t>
      </w:r>
      <w:r>
        <w:t xml:space="preserve"> purpose-built industrial building. The structure comprises steel portal framing with profiled metal cladding and a sealed concrete floor. All wall and roof junctions are sealed to prevent fugitive emissions. The building is enclosed</w:t>
      </w:r>
      <w:r w:rsidR="00474B0A">
        <w:t xml:space="preserve"> on three sides</w:t>
      </w:r>
      <w:r>
        <w:t>, with access via roller shutter doors which remain closed when not in active use. Access and egress points are limited and controlled. Given the low dust-generating nature of the activities, no dedicated air extraction or filtration system is required; natural ventilation via controlled door openings is sufficient.</w:t>
      </w:r>
    </w:p>
    <w:p w14:paraId="022A383E" w14:textId="77777777" w:rsidR="002977FC" w:rsidRDefault="002977FC" w:rsidP="000964A9">
      <w:pPr>
        <w:pStyle w:val="Style1"/>
      </w:pPr>
      <w:bookmarkStart w:id="21" w:name="_Toc218859933"/>
      <w:r>
        <w:t>Waste storage arrangements and heights</w:t>
      </w:r>
      <w:bookmarkEnd w:id="21"/>
    </w:p>
    <w:p w14:paraId="5A08A905" w14:textId="63B280FD" w:rsidR="002977FC" w:rsidRDefault="002977FC" w:rsidP="002977FC">
      <w:pPr>
        <w:spacing w:line="360" w:lineRule="auto"/>
      </w:pPr>
      <w:r>
        <w:t xml:space="preserve">Waste is stored in concrete bays and enclosed containers. Bay walls are </w:t>
      </w:r>
      <w:r w:rsidR="00513F51">
        <w:t>4m</w:t>
      </w:r>
      <w:r>
        <w:t xml:space="preserve"> high, with waste stored no higher than </w:t>
      </w:r>
      <w:r w:rsidR="00513F51">
        <w:t>3m</w:t>
      </w:r>
      <w:r>
        <w:t>. Containerised wastes are fully enclosed. There are no freestanding stockpiles. Storage heights do not materially vary by waste type, as all wastes handled are managed within the same controlled infrastructure.</w:t>
      </w:r>
    </w:p>
    <w:p w14:paraId="240FFA28" w14:textId="77777777" w:rsidR="002977FC" w:rsidRDefault="002977FC" w:rsidP="000964A9">
      <w:pPr>
        <w:pStyle w:val="Style1"/>
      </w:pPr>
      <w:bookmarkStart w:id="22" w:name="_Toc218859934"/>
      <w:r>
        <w:t>Dust suppression systems and locations</w:t>
      </w:r>
      <w:bookmarkEnd w:id="22"/>
    </w:p>
    <w:p w14:paraId="5D188797" w14:textId="77777777" w:rsidR="002977FC" w:rsidRDefault="002977FC" w:rsidP="002977FC">
      <w:pPr>
        <w:spacing w:line="360" w:lineRule="auto"/>
      </w:pPr>
      <w:r>
        <w:t>Dust suppression is primarily preventative, based on enclosure, good housekeeping, and operational controls. Suppression measures include:</w:t>
      </w:r>
    </w:p>
    <w:p w14:paraId="2A8F12C2" w14:textId="77777777" w:rsidR="002977FC" w:rsidRDefault="002977FC" w:rsidP="00513F51">
      <w:pPr>
        <w:pStyle w:val="ListParagraph"/>
        <w:numPr>
          <w:ilvl w:val="0"/>
          <w:numId w:val="21"/>
        </w:numPr>
        <w:spacing w:line="360" w:lineRule="auto"/>
      </w:pPr>
      <w:r>
        <w:t>Regular inspection and cleaning of hardstanding areas.</w:t>
      </w:r>
    </w:p>
    <w:p w14:paraId="26A824E4" w14:textId="77777777" w:rsidR="002977FC" w:rsidRDefault="002977FC" w:rsidP="00513F51">
      <w:pPr>
        <w:pStyle w:val="ListParagraph"/>
        <w:numPr>
          <w:ilvl w:val="0"/>
          <w:numId w:val="21"/>
        </w:numPr>
        <w:spacing w:line="360" w:lineRule="auto"/>
      </w:pPr>
      <w:r>
        <w:t>Use of a mobile hose or pressure washer for dampening surfaces during dry or windy conditions.</w:t>
      </w:r>
    </w:p>
    <w:p w14:paraId="4AA8351E" w14:textId="77777777" w:rsidR="002977FC" w:rsidRDefault="002977FC" w:rsidP="00513F51">
      <w:pPr>
        <w:pStyle w:val="ListParagraph"/>
        <w:numPr>
          <w:ilvl w:val="0"/>
          <w:numId w:val="21"/>
        </w:numPr>
        <w:spacing w:line="360" w:lineRule="auto"/>
      </w:pPr>
      <w:r>
        <w:t>Immediate clean-up of spillages.</w:t>
      </w:r>
    </w:p>
    <w:p w14:paraId="0345D086" w14:textId="5C30D7A5" w:rsidR="002977FC" w:rsidRDefault="002977FC" w:rsidP="002977FC">
      <w:pPr>
        <w:spacing w:line="360" w:lineRule="auto"/>
      </w:pPr>
      <w:r>
        <w:t xml:space="preserve">There are no fixed suppression systems, as they are not necessary given the enclosed operations and absence of dust-intensive processing. Mobile suppression equipment is available and can be deployed anywhere within operational areas as required. </w:t>
      </w:r>
    </w:p>
    <w:p w14:paraId="47A6EE6C" w14:textId="6E8F897D" w:rsidR="00BA648D" w:rsidRPr="005F6512" w:rsidRDefault="005F6512" w:rsidP="005F6512">
      <w:pPr>
        <w:pStyle w:val="Caption"/>
        <w:rPr>
          <w:i w:val="0"/>
          <w:iCs w:val="0"/>
          <w:color w:val="auto"/>
          <w:sz w:val="22"/>
          <w:szCs w:val="22"/>
        </w:rPr>
      </w:pPr>
      <w:bookmarkStart w:id="23" w:name="_Toc218854919"/>
      <w:r w:rsidRPr="005F6512">
        <w:rPr>
          <w:i w:val="0"/>
          <w:iCs w:val="0"/>
          <w:color w:val="auto"/>
          <w:sz w:val="22"/>
          <w:szCs w:val="22"/>
        </w:rPr>
        <w:t xml:space="preserve">Table </w:t>
      </w:r>
      <w:r w:rsidRPr="005F6512">
        <w:rPr>
          <w:i w:val="0"/>
          <w:iCs w:val="0"/>
          <w:color w:val="auto"/>
          <w:sz w:val="22"/>
          <w:szCs w:val="22"/>
        </w:rPr>
        <w:fldChar w:fldCharType="begin"/>
      </w:r>
      <w:r w:rsidRPr="005F6512">
        <w:rPr>
          <w:i w:val="0"/>
          <w:iCs w:val="0"/>
          <w:color w:val="auto"/>
          <w:sz w:val="22"/>
          <w:szCs w:val="22"/>
        </w:rPr>
        <w:instrText xml:space="preserve"> STYLEREF 1 \s </w:instrText>
      </w:r>
      <w:r w:rsidRPr="005F6512">
        <w:rPr>
          <w:i w:val="0"/>
          <w:iCs w:val="0"/>
          <w:color w:val="auto"/>
          <w:sz w:val="22"/>
          <w:szCs w:val="22"/>
        </w:rPr>
        <w:fldChar w:fldCharType="separate"/>
      </w:r>
      <w:r w:rsidRPr="005F6512">
        <w:rPr>
          <w:i w:val="0"/>
          <w:iCs w:val="0"/>
          <w:color w:val="auto"/>
          <w:sz w:val="22"/>
          <w:szCs w:val="22"/>
        </w:rPr>
        <w:t>2</w:t>
      </w:r>
      <w:r w:rsidRPr="005F6512">
        <w:rPr>
          <w:i w:val="0"/>
          <w:iCs w:val="0"/>
          <w:color w:val="auto"/>
          <w:sz w:val="22"/>
          <w:szCs w:val="22"/>
        </w:rPr>
        <w:fldChar w:fldCharType="end"/>
      </w:r>
      <w:r w:rsidRPr="005F6512">
        <w:rPr>
          <w:i w:val="0"/>
          <w:iCs w:val="0"/>
          <w:color w:val="auto"/>
          <w:sz w:val="22"/>
          <w:szCs w:val="22"/>
        </w:rPr>
        <w:noBreakHyphen/>
      </w:r>
      <w:r w:rsidRPr="005F6512">
        <w:rPr>
          <w:i w:val="0"/>
          <w:iCs w:val="0"/>
          <w:color w:val="auto"/>
          <w:sz w:val="22"/>
          <w:szCs w:val="22"/>
        </w:rPr>
        <w:fldChar w:fldCharType="begin"/>
      </w:r>
      <w:r w:rsidRPr="005F6512">
        <w:rPr>
          <w:i w:val="0"/>
          <w:iCs w:val="0"/>
          <w:color w:val="auto"/>
          <w:sz w:val="22"/>
          <w:szCs w:val="22"/>
        </w:rPr>
        <w:instrText xml:space="preserve"> SEQ Table \* ARABIC \s 1 </w:instrText>
      </w:r>
      <w:r w:rsidRPr="005F6512">
        <w:rPr>
          <w:i w:val="0"/>
          <w:iCs w:val="0"/>
          <w:color w:val="auto"/>
          <w:sz w:val="22"/>
          <w:szCs w:val="22"/>
        </w:rPr>
        <w:fldChar w:fldCharType="separate"/>
      </w:r>
      <w:r w:rsidRPr="005F6512">
        <w:rPr>
          <w:i w:val="0"/>
          <w:iCs w:val="0"/>
          <w:color w:val="auto"/>
          <w:sz w:val="22"/>
          <w:szCs w:val="22"/>
        </w:rPr>
        <w:t>1</w:t>
      </w:r>
      <w:r w:rsidRPr="005F6512">
        <w:rPr>
          <w:i w:val="0"/>
          <w:iCs w:val="0"/>
          <w:color w:val="auto"/>
          <w:sz w:val="22"/>
          <w:szCs w:val="22"/>
        </w:rPr>
        <w:fldChar w:fldCharType="end"/>
      </w:r>
      <w:r w:rsidRPr="005F6512">
        <w:rPr>
          <w:i w:val="0"/>
          <w:iCs w:val="0"/>
          <w:color w:val="auto"/>
          <w:sz w:val="22"/>
          <w:szCs w:val="22"/>
        </w:rPr>
        <w:t>: Mobile plant and equipment</w:t>
      </w:r>
      <w:bookmarkEnd w:id="23"/>
    </w:p>
    <w:tbl>
      <w:tblPr>
        <w:tblStyle w:val="ListTable4-Accent3"/>
        <w:tblW w:w="10498" w:type="dxa"/>
        <w:jc w:val="center"/>
        <w:tblLook w:val="04A0" w:firstRow="1" w:lastRow="0" w:firstColumn="1" w:lastColumn="0" w:noHBand="0" w:noVBand="1"/>
      </w:tblPr>
      <w:tblGrid>
        <w:gridCol w:w="2444"/>
        <w:gridCol w:w="1281"/>
        <w:gridCol w:w="3477"/>
        <w:gridCol w:w="1191"/>
        <w:gridCol w:w="11"/>
        <w:gridCol w:w="1047"/>
        <w:gridCol w:w="1047"/>
      </w:tblGrid>
      <w:tr w:rsidR="009349EA" w:rsidRPr="00411660" w14:paraId="3A435AA0" w14:textId="77777777" w:rsidTr="009349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44" w:type="dxa"/>
          </w:tcPr>
          <w:p w14:paraId="5249246D" w14:textId="77777777" w:rsidR="009349EA" w:rsidRPr="00411660" w:rsidRDefault="009349EA" w:rsidP="00F96D1A">
            <w:pPr>
              <w:widowControl w:val="0"/>
              <w:autoSpaceDE w:val="0"/>
              <w:adjustRightInd w:val="0"/>
              <w:rPr>
                <w:rFonts w:cs="Arial"/>
                <w:b w:val="0"/>
              </w:rPr>
            </w:pPr>
            <w:r w:rsidRPr="00411660">
              <w:rPr>
                <w:rFonts w:cs="Arial"/>
              </w:rPr>
              <w:t>Description</w:t>
            </w:r>
          </w:p>
        </w:tc>
        <w:tc>
          <w:tcPr>
            <w:tcW w:w="1281" w:type="dxa"/>
          </w:tcPr>
          <w:p w14:paraId="5B074D1A" w14:textId="77777777" w:rsidR="009349EA" w:rsidRPr="00411660" w:rsidRDefault="009349EA" w:rsidP="00F96D1A">
            <w:pPr>
              <w:widowControl w:val="0"/>
              <w:autoSpaceDE w:val="0"/>
              <w:adjustRightInd w:val="0"/>
              <w:cnfStyle w:val="100000000000" w:firstRow="1" w:lastRow="0" w:firstColumn="0" w:lastColumn="0" w:oddVBand="0" w:evenVBand="0" w:oddHBand="0" w:evenHBand="0" w:firstRowFirstColumn="0" w:firstRowLastColumn="0" w:lastRowFirstColumn="0" w:lastRowLastColumn="0"/>
              <w:rPr>
                <w:rFonts w:cs="Arial"/>
                <w:b w:val="0"/>
              </w:rPr>
            </w:pPr>
            <w:r w:rsidRPr="00411660">
              <w:rPr>
                <w:rFonts w:cs="Arial"/>
              </w:rPr>
              <w:t>Make</w:t>
            </w:r>
          </w:p>
        </w:tc>
        <w:tc>
          <w:tcPr>
            <w:tcW w:w="3477" w:type="dxa"/>
          </w:tcPr>
          <w:p w14:paraId="4225C0AD" w14:textId="77777777" w:rsidR="009349EA" w:rsidRPr="00411660" w:rsidRDefault="009349EA" w:rsidP="00F96D1A">
            <w:pPr>
              <w:widowControl w:val="0"/>
              <w:autoSpaceDE w:val="0"/>
              <w:adjustRightInd w:val="0"/>
              <w:cnfStyle w:val="100000000000" w:firstRow="1" w:lastRow="0" w:firstColumn="0" w:lastColumn="0" w:oddVBand="0" w:evenVBand="0" w:oddHBand="0" w:evenHBand="0" w:firstRowFirstColumn="0" w:firstRowLastColumn="0" w:lastRowFirstColumn="0" w:lastRowLastColumn="0"/>
              <w:rPr>
                <w:rFonts w:cs="Arial"/>
                <w:b w:val="0"/>
              </w:rPr>
            </w:pPr>
            <w:r w:rsidRPr="003C67A4">
              <w:rPr>
                <w:rFonts w:cs="Arial"/>
              </w:rPr>
              <w:t>TAN (Type Approval Number)</w:t>
            </w:r>
          </w:p>
        </w:tc>
        <w:tc>
          <w:tcPr>
            <w:tcW w:w="1202" w:type="dxa"/>
            <w:gridSpan w:val="2"/>
          </w:tcPr>
          <w:p w14:paraId="3D5D8BB5" w14:textId="77777777" w:rsidR="009349EA" w:rsidRPr="00411660" w:rsidRDefault="009349EA" w:rsidP="00F96D1A">
            <w:pPr>
              <w:widowControl w:val="0"/>
              <w:autoSpaceDE w:val="0"/>
              <w:adjustRightInd w:val="0"/>
              <w:cnfStyle w:val="100000000000" w:firstRow="1" w:lastRow="0" w:firstColumn="0" w:lastColumn="0" w:oddVBand="0" w:evenVBand="0" w:oddHBand="0" w:evenHBand="0" w:firstRowFirstColumn="0" w:firstRowLastColumn="0" w:lastRowFirstColumn="0" w:lastRowLastColumn="0"/>
              <w:rPr>
                <w:rFonts w:cs="Arial"/>
                <w:b w:val="0"/>
              </w:rPr>
            </w:pPr>
            <w:r w:rsidRPr="00411660">
              <w:rPr>
                <w:rFonts w:cs="Arial"/>
              </w:rPr>
              <w:t>Emission Rating</w:t>
            </w:r>
          </w:p>
        </w:tc>
        <w:tc>
          <w:tcPr>
            <w:tcW w:w="1047" w:type="dxa"/>
          </w:tcPr>
          <w:p w14:paraId="48C576F2" w14:textId="77777777" w:rsidR="009349EA" w:rsidRPr="00411660" w:rsidRDefault="009349EA" w:rsidP="00F96D1A">
            <w:pPr>
              <w:widowControl w:val="0"/>
              <w:autoSpaceDE w:val="0"/>
              <w:adjustRightInd w:val="0"/>
              <w:cnfStyle w:val="100000000000" w:firstRow="1" w:lastRow="0" w:firstColumn="0" w:lastColumn="0" w:oddVBand="0" w:evenVBand="0" w:oddHBand="0" w:evenHBand="0" w:firstRowFirstColumn="0" w:firstRowLastColumn="0" w:lastRowFirstColumn="0" w:lastRowLastColumn="0"/>
              <w:rPr>
                <w:rFonts w:cs="Arial"/>
                <w:b w:val="0"/>
              </w:rPr>
            </w:pPr>
            <w:r>
              <w:rPr>
                <w:rFonts w:cs="Arial"/>
              </w:rPr>
              <w:t>Hired / owned?</w:t>
            </w:r>
          </w:p>
        </w:tc>
        <w:tc>
          <w:tcPr>
            <w:tcW w:w="1047" w:type="dxa"/>
          </w:tcPr>
          <w:p w14:paraId="5A70F3BC" w14:textId="36B299B3" w:rsidR="009349EA" w:rsidRDefault="009C5757" w:rsidP="00F96D1A">
            <w:pPr>
              <w:widowControl w:val="0"/>
              <w:autoSpaceDE w:val="0"/>
              <w:adjustRightInd w:val="0"/>
              <w:cnfStyle w:val="100000000000" w:firstRow="1" w:lastRow="0" w:firstColumn="0" w:lastColumn="0" w:oddVBand="0" w:evenVBand="0" w:oddHBand="0" w:evenHBand="0" w:firstRowFirstColumn="0" w:firstRowLastColumn="0" w:lastRowFirstColumn="0" w:lastRowLastColumn="0"/>
              <w:rPr>
                <w:rFonts w:cs="Arial"/>
                <w:b w:val="0"/>
              </w:rPr>
            </w:pPr>
            <w:r>
              <w:rPr>
                <w:rFonts w:cs="Arial"/>
              </w:rPr>
              <w:t>ULSD</w:t>
            </w:r>
            <w:r w:rsidR="009349EA">
              <w:rPr>
                <w:rFonts w:cs="Arial"/>
              </w:rPr>
              <w:t xml:space="preserve"> used?</w:t>
            </w:r>
          </w:p>
        </w:tc>
      </w:tr>
      <w:tr w:rsidR="009349EA" w:rsidRPr="00593440" w14:paraId="59CEA440" w14:textId="77777777" w:rsidTr="009349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44" w:type="dxa"/>
          </w:tcPr>
          <w:p w14:paraId="44F8721C" w14:textId="22E8901A" w:rsidR="009349EA" w:rsidRPr="00593440" w:rsidRDefault="009349EA" w:rsidP="00F96D1A">
            <w:pPr>
              <w:widowControl w:val="0"/>
              <w:autoSpaceDE w:val="0"/>
              <w:adjustRightInd w:val="0"/>
              <w:rPr>
                <w:rFonts w:cs="Arial"/>
              </w:rPr>
            </w:pPr>
          </w:p>
        </w:tc>
        <w:tc>
          <w:tcPr>
            <w:tcW w:w="1281" w:type="dxa"/>
          </w:tcPr>
          <w:p w14:paraId="0A3E68AD" w14:textId="53D163A5" w:rsidR="009349EA" w:rsidRPr="00593440" w:rsidRDefault="009349EA" w:rsidP="00F96D1A">
            <w:pPr>
              <w:widowControl w:val="0"/>
              <w:autoSpaceDE w:val="0"/>
              <w:adjustRightInd w:val="0"/>
              <w:cnfStyle w:val="000000100000" w:firstRow="0" w:lastRow="0" w:firstColumn="0" w:lastColumn="0" w:oddVBand="0" w:evenVBand="0" w:oddHBand="1" w:evenHBand="0" w:firstRowFirstColumn="0" w:firstRowLastColumn="0" w:lastRowFirstColumn="0" w:lastRowLastColumn="0"/>
              <w:rPr>
                <w:rFonts w:cs="Arial"/>
              </w:rPr>
            </w:pPr>
          </w:p>
        </w:tc>
        <w:tc>
          <w:tcPr>
            <w:tcW w:w="3477" w:type="dxa"/>
          </w:tcPr>
          <w:p w14:paraId="174279C9" w14:textId="209A202F" w:rsidR="009349EA" w:rsidRPr="009C7769" w:rsidRDefault="009349EA" w:rsidP="00F96D1A">
            <w:pPr>
              <w:widowControl w:val="0"/>
              <w:autoSpaceDE w:val="0"/>
              <w:adjustRightInd w:val="0"/>
              <w:cnfStyle w:val="000000100000" w:firstRow="0" w:lastRow="0" w:firstColumn="0" w:lastColumn="0" w:oddVBand="0" w:evenVBand="0" w:oddHBand="1" w:evenHBand="0" w:firstRowFirstColumn="0" w:firstRowLastColumn="0" w:lastRowFirstColumn="0" w:lastRowLastColumn="0"/>
              <w:rPr>
                <w:rFonts w:cs="Arial"/>
                <w:lang w:val="de-DE"/>
              </w:rPr>
            </w:pPr>
          </w:p>
        </w:tc>
        <w:tc>
          <w:tcPr>
            <w:tcW w:w="1191" w:type="dxa"/>
          </w:tcPr>
          <w:p w14:paraId="6C46CBB0" w14:textId="1D64017F" w:rsidR="009349EA" w:rsidRPr="00593440" w:rsidRDefault="009349EA" w:rsidP="00F96D1A">
            <w:pPr>
              <w:widowControl w:val="0"/>
              <w:autoSpaceDE w:val="0"/>
              <w:adjustRightInd w:val="0"/>
              <w:cnfStyle w:val="000000100000" w:firstRow="0" w:lastRow="0" w:firstColumn="0" w:lastColumn="0" w:oddVBand="0" w:evenVBand="0" w:oddHBand="1" w:evenHBand="0" w:firstRowFirstColumn="0" w:firstRowLastColumn="0" w:lastRowFirstColumn="0" w:lastRowLastColumn="0"/>
              <w:rPr>
                <w:rFonts w:cs="Arial"/>
              </w:rPr>
            </w:pPr>
          </w:p>
        </w:tc>
        <w:tc>
          <w:tcPr>
            <w:tcW w:w="1058" w:type="dxa"/>
            <w:gridSpan w:val="2"/>
          </w:tcPr>
          <w:p w14:paraId="73011D90" w14:textId="51D2C1DC" w:rsidR="009349EA" w:rsidRPr="00593440" w:rsidRDefault="009349EA" w:rsidP="00F96D1A">
            <w:pPr>
              <w:widowControl w:val="0"/>
              <w:autoSpaceDE w:val="0"/>
              <w:adjustRightInd w:val="0"/>
              <w:cnfStyle w:val="000000100000" w:firstRow="0" w:lastRow="0" w:firstColumn="0" w:lastColumn="0" w:oddVBand="0" w:evenVBand="0" w:oddHBand="1" w:evenHBand="0" w:firstRowFirstColumn="0" w:firstRowLastColumn="0" w:lastRowFirstColumn="0" w:lastRowLastColumn="0"/>
              <w:rPr>
                <w:rFonts w:cs="Arial"/>
              </w:rPr>
            </w:pPr>
          </w:p>
        </w:tc>
        <w:tc>
          <w:tcPr>
            <w:tcW w:w="1047" w:type="dxa"/>
          </w:tcPr>
          <w:p w14:paraId="0CD81C9E" w14:textId="7CBF4BFA" w:rsidR="009349EA" w:rsidRPr="00593440" w:rsidRDefault="009349EA" w:rsidP="00F96D1A">
            <w:pPr>
              <w:widowControl w:val="0"/>
              <w:autoSpaceDE w:val="0"/>
              <w:adjustRightInd w:val="0"/>
              <w:cnfStyle w:val="000000100000" w:firstRow="0" w:lastRow="0" w:firstColumn="0" w:lastColumn="0" w:oddVBand="0" w:evenVBand="0" w:oddHBand="1" w:evenHBand="0" w:firstRowFirstColumn="0" w:firstRowLastColumn="0" w:lastRowFirstColumn="0" w:lastRowLastColumn="0"/>
              <w:rPr>
                <w:rFonts w:cs="Arial"/>
              </w:rPr>
            </w:pPr>
          </w:p>
        </w:tc>
      </w:tr>
      <w:tr w:rsidR="009349EA" w:rsidRPr="00593440" w14:paraId="40759BCA" w14:textId="77777777" w:rsidTr="009349EA">
        <w:trPr>
          <w:jc w:val="center"/>
        </w:trPr>
        <w:tc>
          <w:tcPr>
            <w:cnfStyle w:val="001000000000" w:firstRow="0" w:lastRow="0" w:firstColumn="1" w:lastColumn="0" w:oddVBand="0" w:evenVBand="0" w:oddHBand="0" w:evenHBand="0" w:firstRowFirstColumn="0" w:firstRowLastColumn="0" w:lastRowFirstColumn="0" w:lastRowLastColumn="0"/>
            <w:tcW w:w="2444" w:type="dxa"/>
          </w:tcPr>
          <w:p w14:paraId="678016B2" w14:textId="77777777" w:rsidR="009349EA" w:rsidRPr="00593440" w:rsidRDefault="009349EA" w:rsidP="00F96D1A">
            <w:pPr>
              <w:widowControl w:val="0"/>
              <w:autoSpaceDE w:val="0"/>
              <w:adjustRightInd w:val="0"/>
              <w:rPr>
                <w:rFonts w:cs="Arial"/>
              </w:rPr>
            </w:pPr>
          </w:p>
        </w:tc>
        <w:tc>
          <w:tcPr>
            <w:tcW w:w="1281" w:type="dxa"/>
          </w:tcPr>
          <w:p w14:paraId="37F396A3" w14:textId="77777777" w:rsidR="009349EA" w:rsidRPr="00593440" w:rsidRDefault="009349EA" w:rsidP="00F96D1A">
            <w:pPr>
              <w:widowControl w:val="0"/>
              <w:autoSpaceDE w:val="0"/>
              <w:adjustRightInd w:val="0"/>
              <w:cnfStyle w:val="000000000000" w:firstRow="0" w:lastRow="0" w:firstColumn="0" w:lastColumn="0" w:oddVBand="0" w:evenVBand="0" w:oddHBand="0" w:evenHBand="0" w:firstRowFirstColumn="0" w:firstRowLastColumn="0" w:lastRowFirstColumn="0" w:lastRowLastColumn="0"/>
              <w:rPr>
                <w:rFonts w:cs="Arial"/>
              </w:rPr>
            </w:pPr>
          </w:p>
        </w:tc>
        <w:tc>
          <w:tcPr>
            <w:tcW w:w="3477" w:type="dxa"/>
          </w:tcPr>
          <w:p w14:paraId="16E6BB3E" w14:textId="77777777" w:rsidR="009349EA" w:rsidRPr="00593440" w:rsidRDefault="009349EA" w:rsidP="00F96D1A">
            <w:pPr>
              <w:widowControl w:val="0"/>
              <w:autoSpaceDE w:val="0"/>
              <w:adjustRightInd w:val="0"/>
              <w:cnfStyle w:val="000000000000" w:firstRow="0" w:lastRow="0" w:firstColumn="0" w:lastColumn="0" w:oddVBand="0" w:evenVBand="0" w:oddHBand="0" w:evenHBand="0" w:firstRowFirstColumn="0" w:firstRowLastColumn="0" w:lastRowFirstColumn="0" w:lastRowLastColumn="0"/>
              <w:rPr>
                <w:rFonts w:cs="Arial"/>
              </w:rPr>
            </w:pPr>
          </w:p>
        </w:tc>
        <w:tc>
          <w:tcPr>
            <w:tcW w:w="1191" w:type="dxa"/>
          </w:tcPr>
          <w:p w14:paraId="2CA9ECB3" w14:textId="77777777" w:rsidR="009349EA" w:rsidRPr="00593440" w:rsidRDefault="009349EA" w:rsidP="00F96D1A">
            <w:pPr>
              <w:widowControl w:val="0"/>
              <w:autoSpaceDE w:val="0"/>
              <w:adjustRightInd w:val="0"/>
              <w:cnfStyle w:val="000000000000" w:firstRow="0" w:lastRow="0" w:firstColumn="0" w:lastColumn="0" w:oddVBand="0" w:evenVBand="0" w:oddHBand="0" w:evenHBand="0" w:firstRowFirstColumn="0" w:firstRowLastColumn="0" w:lastRowFirstColumn="0" w:lastRowLastColumn="0"/>
              <w:rPr>
                <w:rFonts w:cs="Arial"/>
              </w:rPr>
            </w:pPr>
          </w:p>
        </w:tc>
        <w:tc>
          <w:tcPr>
            <w:tcW w:w="1058" w:type="dxa"/>
            <w:gridSpan w:val="2"/>
          </w:tcPr>
          <w:p w14:paraId="0DEA6B31" w14:textId="77777777" w:rsidR="009349EA" w:rsidRPr="00593440" w:rsidRDefault="009349EA" w:rsidP="00F96D1A">
            <w:pPr>
              <w:widowControl w:val="0"/>
              <w:autoSpaceDE w:val="0"/>
              <w:adjustRightInd w:val="0"/>
              <w:cnfStyle w:val="000000000000" w:firstRow="0" w:lastRow="0" w:firstColumn="0" w:lastColumn="0" w:oddVBand="0" w:evenVBand="0" w:oddHBand="0" w:evenHBand="0" w:firstRowFirstColumn="0" w:firstRowLastColumn="0" w:lastRowFirstColumn="0" w:lastRowLastColumn="0"/>
              <w:rPr>
                <w:rFonts w:cs="Arial"/>
              </w:rPr>
            </w:pPr>
          </w:p>
        </w:tc>
        <w:tc>
          <w:tcPr>
            <w:tcW w:w="1047" w:type="dxa"/>
          </w:tcPr>
          <w:p w14:paraId="751EFA4F" w14:textId="77777777" w:rsidR="009349EA" w:rsidRPr="00593440" w:rsidRDefault="009349EA" w:rsidP="00F96D1A">
            <w:pPr>
              <w:widowControl w:val="0"/>
              <w:autoSpaceDE w:val="0"/>
              <w:adjustRightInd w:val="0"/>
              <w:cnfStyle w:val="000000000000" w:firstRow="0" w:lastRow="0" w:firstColumn="0" w:lastColumn="0" w:oddVBand="0" w:evenVBand="0" w:oddHBand="0" w:evenHBand="0" w:firstRowFirstColumn="0" w:firstRowLastColumn="0" w:lastRowFirstColumn="0" w:lastRowLastColumn="0"/>
              <w:rPr>
                <w:rFonts w:cs="Arial"/>
              </w:rPr>
            </w:pPr>
          </w:p>
        </w:tc>
      </w:tr>
    </w:tbl>
    <w:p w14:paraId="3E53DDED" w14:textId="77777777" w:rsidR="00C27C9E" w:rsidRDefault="00C27C9E" w:rsidP="002977FC">
      <w:pPr>
        <w:spacing w:line="360" w:lineRule="auto"/>
      </w:pPr>
    </w:p>
    <w:p w14:paraId="53D8C32C" w14:textId="7ED2306C" w:rsidR="00BA648D" w:rsidRDefault="006F6FC1" w:rsidP="00C27C9E">
      <w:pPr>
        <w:pStyle w:val="Heading1"/>
      </w:pPr>
      <w:r>
        <w:lastRenderedPageBreak/>
        <w:t xml:space="preserve"> </w:t>
      </w:r>
      <w:bookmarkStart w:id="24" w:name="_Toc218859935"/>
      <w:r w:rsidR="00BA06A4" w:rsidRPr="00BA06A4">
        <w:t>Dust and particulate matter (PM10) management</w:t>
      </w:r>
      <w:bookmarkEnd w:id="24"/>
    </w:p>
    <w:p w14:paraId="6216CFC9" w14:textId="4F1F1C83" w:rsidR="00C27C9E" w:rsidRDefault="00C27C9E" w:rsidP="006F6CE8">
      <w:pPr>
        <w:pStyle w:val="Style1"/>
      </w:pPr>
      <w:bookmarkStart w:id="25" w:name="_Toc218859936"/>
      <w:r>
        <w:t xml:space="preserve">Responsibility for DEMP </w:t>
      </w:r>
      <w:r w:rsidR="005E014C">
        <w:t>implementation and training</w:t>
      </w:r>
      <w:bookmarkEnd w:id="25"/>
    </w:p>
    <w:p w14:paraId="202E4E2E" w14:textId="77777777" w:rsidR="00C27C9E" w:rsidRPr="00C045F0" w:rsidRDefault="00C27C9E" w:rsidP="00C27C9E">
      <w:pPr>
        <w:spacing w:line="360" w:lineRule="auto"/>
        <w:rPr>
          <w:u w:val="single"/>
        </w:rPr>
      </w:pPr>
      <w:r w:rsidRPr="00C045F0">
        <w:rPr>
          <w:u w:val="single"/>
        </w:rPr>
        <w:t>Overall aims and objectives of the DEMP</w:t>
      </w:r>
    </w:p>
    <w:p w14:paraId="7F93DA87" w14:textId="77777777" w:rsidR="00C27C9E" w:rsidRDefault="00C27C9E" w:rsidP="00C27C9E">
      <w:pPr>
        <w:spacing w:line="360" w:lineRule="auto"/>
      </w:pPr>
      <w:r>
        <w:t>The aim of this Dust and Emissions Management Plan (DEMP) is to ensure that dust emissions arising from site activities are prevented where possible and otherwise minimised through effective operational controls, staff competence, and ongoing review. The DEMP supports compliance with the Environmental Permit, protects local amenity and sensitive receptors, and integrates with the site’s wider Environmental Management System (EMS).</w:t>
      </w:r>
    </w:p>
    <w:p w14:paraId="5EECF075" w14:textId="77777777" w:rsidR="00C27C9E" w:rsidRPr="00C045F0" w:rsidRDefault="00C27C9E" w:rsidP="00C27C9E">
      <w:pPr>
        <w:spacing w:line="360" w:lineRule="auto"/>
        <w:rPr>
          <w:u w:val="single"/>
        </w:rPr>
      </w:pPr>
      <w:r w:rsidRPr="00C045F0">
        <w:rPr>
          <w:u w:val="single"/>
        </w:rPr>
        <w:t>Responsibility for the DEMP</w:t>
      </w:r>
    </w:p>
    <w:p w14:paraId="7CF0AB40" w14:textId="77777777" w:rsidR="00C27C9E" w:rsidRDefault="00C27C9E" w:rsidP="00C27C9E">
      <w:pPr>
        <w:spacing w:line="360" w:lineRule="auto"/>
      </w:pPr>
      <w:r>
        <w:t xml:space="preserve">Overall responsibility for implementation, maintenance, and effectiveness of the DEMP rests with the Site Manager. The Site Manager is responsible for ensuring that all site activities are undertaken in accordance with the requirements of the DEMP and that appropriate controls are in place and </w:t>
      </w:r>
      <w:proofErr w:type="gramStart"/>
      <w:r>
        <w:t>functioning effectively at all times</w:t>
      </w:r>
      <w:proofErr w:type="gramEnd"/>
      <w:r>
        <w:t>.</w:t>
      </w:r>
    </w:p>
    <w:p w14:paraId="2706C7EE" w14:textId="77777777" w:rsidR="00C27C9E" w:rsidRPr="00C045F0" w:rsidRDefault="00C27C9E" w:rsidP="00C27C9E">
      <w:pPr>
        <w:spacing w:line="360" w:lineRule="auto"/>
        <w:rPr>
          <w:u w:val="single"/>
        </w:rPr>
      </w:pPr>
      <w:r w:rsidRPr="00C045F0">
        <w:rPr>
          <w:u w:val="single"/>
        </w:rPr>
        <w:t>Deputy responsibility</w:t>
      </w:r>
    </w:p>
    <w:p w14:paraId="49DBD931" w14:textId="77777777" w:rsidR="00C27C9E" w:rsidRDefault="00C27C9E" w:rsidP="00C27C9E">
      <w:pPr>
        <w:spacing w:line="360" w:lineRule="auto"/>
      </w:pPr>
      <w:r>
        <w:t>In the absence of the Site Manager, responsibility for the DEMP is delegated to the Assistant Site Manager / Supervisor, who is fully briefed on the requirements of the plan and has the authority to implement dust control measures and halt activities if necessary.</w:t>
      </w:r>
    </w:p>
    <w:p w14:paraId="26795D65" w14:textId="77777777" w:rsidR="00C27C9E" w:rsidRPr="00C045F0" w:rsidRDefault="00C27C9E" w:rsidP="00C27C9E">
      <w:pPr>
        <w:spacing w:line="360" w:lineRule="auto"/>
        <w:rPr>
          <w:u w:val="single"/>
        </w:rPr>
      </w:pPr>
      <w:r w:rsidRPr="00C045F0">
        <w:rPr>
          <w:u w:val="single"/>
        </w:rPr>
        <w:t>Location and availability of the plan</w:t>
      </w:r>
    </w:p>
    <w:p w14:paraId="4CB26F12" w14:textId="77777777" w:rsidR="00C27C9E" w:rsidRDefault="00C27C9E" w:rsidP="00C27C9E">
      <w:pPr>
        <w:spacing w:line="360" w:lineRule="auto"/>
      </w:pPr>
      <w:r>
        <w:t>The current version of the DEMP is stored electronically within the site’s management system and as a hard copy in the site office. The plan is readily accessible to all relevant staff and made available to the Environment Agency upon request.</w:t>
      </w:r>
    </w:p>
    <w:p w14:paraId="0444B606" w14:textId="77777777" w:rsidR="00C27C9E" w:rsidRPr="00C045F0" w:rsidRDefault="00C27C9E" w:rsidP="00C27C9E">
      <w:pPr>
        <w:spacing w:line="360" w:lineRule="auto"/>
        <w:rPr>
          <w:u w:val="single"/>
        </w:rPr>
      </w:pPr>
      <w:r w:rsidRPr="00C045F0">
        <w:rPr>
          <w:u w:val="single"/>
        </w:rPr>
        <w:t>Staff competence to implement and review the DEMP</w:t>
      </w:r>
    </w:p>
    <w:p w14:paraId="54A15CBC" w14:textId="77777777" w:rsidR="00C27C9E" w:rsidRDefault="00C27C9E" w:rsidP="00C27C9E">
      <w:pPr>
        <w:spacing w:line="360" w:lineRule="auto"/>
      </w:pPr>
      <w:r>
        <w:t>All operational staff receive site-specific induction training which includes dust awareness, identification of potential dust sources, and implementation of mitigation measures set out in the DEMP. Competence is maintained through a combination of formal training, toolbox talks, and on-the-job supervision. The Site Manager is responsible for reviewing the effectiveness of the DEMP as part of routine site inspections and management reviews.</w:t>
      </w:r>
    </w:p>
    <w:p w14:paraId="4D6F6F4A" w14:textId="77777777" w:rsidR="00C27C9E" w:rsidRDefault="00C27C9E" w:rsidP="00C27C9E">
      <w:pPr>
        <w:spacing w:line="360" w:lineRule="auto"/>
      </w:pPr>
    </w:p>
    <w:p w14:paraId="470D3F4D" w14:textId="77777777" w:rsidR="00C27C9E" w:rsidRPr="00C045F0" w:rsidRDefault="00C27C9E" w:rsidP="00C27C9E">
      <w:pPr>
        <w:spacing w:line="360" w:lineRule="auto"/>
        <w:rPr>
          <w:u w:val="single"/>
        </w:rPr>
      </w:pPr>
      <w:r w:rsidRPr="00C045F0">
        <w:rPr>
          <w:u w:val="single"/>
        </w:rPr>
        <w:lastRenderedPageBreak/>
        <w:t>Review of the plan</w:t>
      </w:r>
    </w:p>
    <w:p w14:paraId="240AE695" w14:textId="77777777" w:rsidR="00C27C9E" w:rsidRDefault="00C27C9E" w:rsidP="00C27C9E">
      <w:pPr>
        <w:spacing w:line="360" w:lineRule="auto"/>
      </w:pPr>
      <w:r>
        <w:t>The DEMP is formally reviewed at least annually, and additionally:</w:t>
      </w:r>
    </w:p>
    <w:p w14:paraId="1CF664F7" w14:textId="77777777" w:rsidR="00C27C9E" w:rsidRDefault="00C27C9E" w:rsidP="00C045F0">
      <w:pPr>
        <w:pStyle w:val="ListParagraph"/>
        <w:numPr>
          <w:ilvl w:val="0"/>
          <w:numId w:val="22"/>
        </w:numPr>
        <w:spacing w:line="360" w:lineRule="auto"/>
      </w:pPr>
      <w:r>
        <w:t>Following any significant change to site activities or waste types accepted</w:t>
      </w:r>
    </w:p>
    <w:p w14:paraId="2079AC34" w14:textId="77777777" w:rsidR="00C27C9E" w:rsidRDefault="00C27C9E" w:rsidP="00C045F0">
      <w:pPr>
        <w:pStyle w:val="ListParagraph"/>
        <w:numPr>
          <w:ilvl w:val="0"/>
          <w:numId w:val="22"/>
        </w:numPr>
        <w:spacing w:line="360" w:lineRule="auto"/>
      </w:pPr>
      <w:r>
        <w:t>After a substantiated dust complaint</w:t>
      </w:r>
    </w:p>
    <w:p w14:paraId="236E7DB4" w14:textId="77777777" w:rsidR="00C27C9E" w:rsidRDefault="00C27C9E" w:rsidP="00C045F0">
      <w:pPr>
        <w:pStyle w:val="ListParagraph"/>
        <w:numPr>
          <w:ilvl w:val="0"/>
          <w:numId w:val="22"/>
        </w:numPr>
        <w:spacing w:line="360" w:lineRule="auto"/>
      </w:pPr>
      <w:r>
        <w:t>Following any incident or near miss relating to dust emissions</w:t>
      </w:r>
    </w:p>
    <w:p w14:paraId="045F295B" w14:textId="77777777" w:rsidR="00C27C9E" w:rsidRDefault="00C27C9E" w:rsidP="00C045F0">
      <w:pPr>
        <w:pStyle w:val="ListParagraph"/>
        <w:numPr>
          <w:ilvl w:val="0"/>
          <w:numId w:val="22"/>
        </w:numPr>
        <w:spacing w:line="360" w:lineRule="auto"/>
      </w:pPr>
      <w:r>
        <w:t>If required by the Environment Agency</w:t>
      </w:r>
    </w:p>
    <w:p w14:paraId="25ABEED6" w14:textId="77777777" w:rsidR="00C27C9E" w:rsidRDefault="00C27C9E" w:rsidP="00C27C9E">
      <w:pPr>
        <w:spacing w:line="360" w:lineRule="auto"/>
      </w:pPr>
      <w:r>
        <w:t>Reviews ensure the plan remains proportionate, current, and effective.</w:t>
      </w:r>
    </w:p>
    <w:p w14:paraId="386C756D" w14:textId="77777777" w:rsidR="00C27C9E" w:rsidRPr="00C045F0" w:rsidRDefault="00C27C9E" w:rsidP="00C27C9E">
      <w:pPr>
        <w:spacing w:line="360" w:lineRule="auto"/>
        <w:rPr>
          <w:u w:val="single"/>
        </w:rPr>
      </w:pPr>
      <w:r w:rsidRPr="00C045F0">
        <w:rPr>
          <w:u w:val="single"/>
        </w:rPr>
        <w:t>Responsibility for staff training</w:t>
      </w:r>
    </w:p>
    <w:p w14:paraId="711B6E4F" w14:textId="77777777" w:rsidR="00C27C9E" w:rsidRDefault="00C27C9E" w:rsidP="00C27C9E">
      <w:pPr>
        <w:spacing w:line="360" w:lineRule="auto"/>
      </w:pPr>
      <w:r>
        <w:t>The Site Manager is responsible for ensuring that staff receive appropriate training relevant to dust management and implementation of the DEMP. Training provided includes site induction, dust risk awareness, good housekeeping practices, and the correct use of suppression equipment.</w:t>
      </w:r>
    </w:p>
    <w:p w14:paraId="42DE157E" w14:textId="77777777" w:rsidR="00C27C9E" w:rsidRPr="00C045F0" w:rsidRDefault="00C27C9E" w:rsidP="00C27C9E">
      <w:pPr>
        <w:spacing w:line="360" w:lineRule="auto"/>
        <w:rPr>
          <w:u w:val="single"/>
        </w:rPr>
      </w:pPr>
      <w:r w:rsidRPr="00C045F0">
        <w:rPr>
          <w:u w:val="single"/>
        </w:rPr>
        <w:t>Training frequency and delivery</w:t>
      </w:r>
    </w:p>
    <w:p w14:paraId="4E384E97" w14:textId="77777777" w:rsidR="00C27C9E" w:rsidRDefault="00C27C9E" w:rsidP="00C27C9E">
      <w:pPr>
        <w:spacing w:line="360" w:lineRule="auto"/>
      </w:pPr>
      <w:r>
        <w:t>Training is delivered through a combination of internal instruction, toolbox talks, and external training providers where appropriate. Dust management training is provided at induction and reinforced through periodic toolbox talks, typically on an annual basis or more frequently if required by operational or regulatory change.</w:t>
      </w:r>
    </w:p>
    <w:p w14:paraId="6C814556" w14:textId="77777777" w:rsidR="00C27C9E" w:rsidRPr="00C045F0" w:rsidRDefault="00C27C9E" w:rsidP="00C27C9E">
      <w:pPr>
        <w:spacing w:line="360" w:lineRule="auto"/>
        <w:rPr>
          <w:u w:val="single"/>
        </w:rPr>
      </w:pPr>
      <w:r w:rsidRPr="00C045F0">
        <w:rPr>
          <w:u w:val="single"/>
        </w:rPr>
        <w:t>Refresher training</w:t>
      </w:r>
    </w:p>
    <w:p w14:paraId="6748AF80" w14:textId="77777777" w:rsidR="00C27C9E" w:rsidRDefault="00C27C9E" w:rsidP="00C27C9E">
      <w:pPr>
        <w:spacing w:line="360" w:lineRule="auto"/>
      </w:pPr>
      <w:r>
        <w:t>Refresher training is provided at least annually and whenever there is a change to the DEMP, site layout, operational practices, or regulatory requirements. Additional refresher training may be provided following any dust-related incident or complaint.</w:t>
      </w:r>
    </w:p>
    <w:p w14:paraId="0E588EEC" w14:textId="77777777" w:rsidR="00C27C9E" w:rsidRPr="00C045F0" w:rsidRDefault="00C27C9E" w:rsidP="00C27C9E">
      <w:pPr>
        <w:spacing w:line="360" w:lineRule="auto"/>
        <w:rPr>
          <w:u w:val="single"/>
        </w:rPr>
      </w:pPr>
      <w:r w:rsidRPr="00C045F0">
        <w:rPr>
          <w:u w:val="single"/>
        </w:rPr>
        <w:t>Integration with other management documents</w:t>
      </w:r>
    </w:p>
    <w:p w14:paraId="329A095F" w14:textId="77777777" w:rsidR="00C27C9E" w:rsidRDefault="00C27C9E" w:rsidP="00C27C9E">
      <w:pPr>
        <w:spacing w:line="360" w:lineRule="auto"/>
      </w:pPr>
      <w:r>
        <w:t>The DEMP forms part of the site’s wider Environmental Management System and operates in conjunction with other key documents, including the Fire Prevention Plan, Accident Management Plan, and site operating procedures. These documents are cross-referenced to ensure consistent controls, shared responsibilities, and a coordinated approach to environmental risk management.</w:t>
      </w:r>
    </w:p>
    <w:p w14:paraId="5A66482B" w14:textId="77777777" w:rsidR="00C27C9E" w:rsidRDefault="00C27C9E" w:rsidP="00C27C9E">
      <w:pPr>
        <w:spacing w:line="360" w:lineRule="auto"/>
      </w:pPr>
    </w:p>
    <w:p w14:paraId="20EB7E7A" w14:textId="77777777" w:rsidR="00C27C9E" w:rsidRPr="00C045F0" w:rsidRDefault="00C27C9E" w:rsidP="00C27C9E">
      <w:pPr>
        <w:spacing w:line="360" w:lineRule="auto"/>
        <w:rPr>
          <w:u w:val="single"/>
        </w:rPr>
      </w:pPr>
      <w:r w:rsidRPr="00C045F0">
        <w:rPr>
          <w:u w:val="single"/>
        </w:rPr>
        <w:lastRenderedPageBreak/>
        <w:t>Other relevant information</w:t>
      </w:r>
    </w:p>
    <w:p w14:paraId="5D81874E" w14:textId="48692073" w:rsidR="00BA648D" w:rsidRDefault="00C27C9E" w:rsidP="00C27C9E">
      <w:pPr>
        <w:spacing w:line="360" w:lineRule="auto"/>
        <w:sectPr w:rsidR="00BA648D" w:rsidSect="00123F1A">
          <w:pgSz w:w="11906" w:h="16838"/>
          <w:pgMar w:top="1440" w:right="1440" w:bottom="1440" w:left="1440" w:header="850" w:footer="850" w:gutter="0"/>
          <w:pgNumType w:start="1"/>
          <w:cols w:space="708"/>
          <w:docGrid w:linePitch="360"/>
        </w:sectPr>
      </w:pPr>
      <w:r>
        <w:t>Dust management performance is monitored through routine visual inspections of site surfaces, storage areas, and vehicle movements. Any issues identified are recorded and corrective actions implemented promptly. This proactive management approach ensures that dust risks remain low and that the DEMP continues to function effectively as a live operational document.</w:t>
      </w:r>
    </w:p>
    <w:p w14:paraId="53C8E838" w14:textId="056C9D0A" w:rsidR="00BA648D" w:rsidRPr="001B7B17" w:rsidRDefault="001B7B17" w:rsidP="001B7B17">
      <w:pPr>
        <w:pStyle w:val="Caption"/>
        <w:rPr>
          <w:i w:val="0"/>
          <w:iCs w:val="0"/>
          <w:color w:val="auto"/>
          <w:sz w:val="22"/>
          <w:szCs w:val="22"/>
        </w:rPr>
      </w:pPr>
      <w:bookmarkStart w:id="26" w:name="_Toc218854920"/>
      <w:r w:rsidRPr="001B7B17">
        <w:rPr>
          <w:i w:val="0"/>
          <w:iCs w:val="0"/>
          <w:color w:val="auto"/>
          <w:sz w:val="22"/>
          <w:szCs w:val="22"/>
        </w:rPr>
        <w:lastRenderedPageBreak/>
        <w:t xml:space="preserve">Table </w:t>
      </w:r>
      <w:r w:rsidR="005F6512">
        <w:rPr>
          <w:i w:val="0"/>
          <w:iCs w:val="0"/>
          <w:color w:val="auto"/>
          <w:sz w:val="22"/>
          <w:szCs w:val="22"/>
        </w:rPr>
        <w:fldChar w:fldCharType="begin"/>
      </w:r>
      <w:r w:rsidR="005F6512">
        <w:rPr>
          <w:i w:val="0"/>
          <w:iCs w:val="0"/>
          <w:color w:val="auto"/>
          <w:sz w:val="22"/>
          <w:szCs w:val="22"/>
        </w:rPr>
        <w:instrText xml:space="preserve"> STYLEREF 1 \s </w:instrText>
      </w:r>
      <w:r w:rsidR="005F6512">
        <w:rPr>
          <w:i w:val="0"/>
          <w:iCs w:val="0"/>
          <w:color w:val="auto"/>
          <w:sz w:val="22"/>
          <w:szCs w:val="22"/>
        </w:rPr>
        <w:fldChar w:fldCharType="separate"/>
      </w:r>
      <w:r w:rsidR="005F6512">
        <w:rPr>
          <w:i w:val="0"/>
          <w:iCs w:val="0"/>
          <w:noProof/>
          <w:color w:val="auto"/>
          <w:sz w:val="22"/>
          <w:szCs w:val="22"/>
        </w:rPr>
        <w:t>3</w:t>
      </w:r>
      <w:r w:rsidR="005F6512">
        <w:rPr>
          <w:i w:val="0"/>
          <w:iCs w:val="0"/>
          <w:color w:val="auto"/>
          <w:sz w:val="22"/>
          <w:szCs w:val="22"/>
        </w:rPr>
        <w:fldChar w:fldCharType="end"/>
      </w:r>
      <w:r w:rsidR="005F6512">
        <w:rPr>
          <w:i w:val="0"/>
          <w:iCs w:val="0"/>
          <w:color w:val="auto"/>
          <w:sz w:val="22"/>
          <w:szCs w:val="22"/>
        </w:rPr>
        <w:noBreakHyphen/>
      </w:r>
      <w:r w:rsidR="005F6512">
        <w:rPr>
          <w:i w:val="0"/>
          <w:iCs w:val="0"/>
          <w:color w:val="auto"/>
          <w:sz w:val="22"/>
          <w:szCs w:val="22"/>
        </w:rPr>
        <w:fldChar w:fldCharType="begin"/>
      </w:r>
      <w:r w:rsidR="005F6512">
        <w:rPr>
          <w:i w:val="0"/>
          <w:iCs w:val="0"/>
          <w:color w:val="auto"/>
          <w:sz w:val="22"/>
          <w:szCs w:val="22"/>
        </w:rPr>
        <w:instrText xml:space="preserve"> SEQ Table \* ARABIC \s 1 </w:instrText>
      </w:r>
      <w:r w:rsidR="005F6512">
        <w:rPr>
          <w:i w:val="0"/>
          <w:iCs w:val="0"/>
          <w:color w:val="auto"/>
          <w:sz w:val="22"/>
          <w:szCs w:val="22"/>
        </w:rPr>
        <w:fldChar w:fldCharType="separate"/>
      </w:r>
      <w:r w:rsidR="005F6512">
        <w:rPr>
          <w:i w:val="0"/>
          <w:iCs w:val="0"/>
          <w:noProof/>
          <w:color w:val="auto"/>
          <w:sz w:val="22"/>
          <w:szCs w:val="22"/>
        </w:rPr>
        <w:t>1</w:t>
      </w:r>
      <w:r w:rsidR="005F6512">
        <w:rPr>
          <w:i w:val="0"/>
          <w:iCs w:val="0"/>
          <w:color w:val="auto"/>
          <w:sz w:val="22"/>
          <w:szCs w:val="22"/>
        </w:rPr>
        <w:fldChar w:fldCharType="end"/>
      </w:r>
      <w:r w:rsidRPr="001B7B17">
        <w:rPr>
          <w:i w:val="0"/>
          <w:iCs w:val="0"/>
          <w:color w:val="auto"/>
          <w:sz w:val="22"/>
          <w:szCs w:val="22"/>
        </w:rPr>
        <w:t>: Sources and control of fugitive dust / particulate emissions</w:t>
      </w:r>
      <w:bookmarkEnd w:id="26"/>
    </w:p>
    <w:tbl>
      <w:tblPr>
        <w:tblStyle w:val="ListTable4-Accent3"/>
        <w:tblW w:w="16152" w:type="dxa"/>
        <w:jc w:val="center"/>
        <w:tblLook w:val="04A0" w:firstRow="1" w:lastRow="0" w:firstColumn="1" w:lastColumn="0" w:noHBand="0" w:noVBand="1"/>
      </w:tblPr>
      <w:tblGrid>
        <w:gridCol w:w="1947"/>
        <w:gridCol w:w="2674"/>
        <w:gridCol w:w="2321"/>
        <w:gridCol w:w="2321"/>
        <w:gridCol w:w="6889"/>
      </w:tblGrid>
      <w:tr w:rsidR="003D4FEB" w:rsidRPr="003D4FEB" w14:paraId="415A6476" w14:textId="77777777" w:rsidTr="001B7B1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7" w:type="dxa"/>
          </w:tcPr>
          <w:p w14:paraId="0173A0A0" w14:textId="77777777" w:rsidR="003D4FEB" w:rsidRPr="003D4FEB" w:rsidRDefault="003D4FEB" w:rsidP="003D4FEB">
            <w:pPr>
              <w:spacing w:line="360" w:lineRule="auto"/>
            </w:pPr>
            <w:r w:rsidRPr="003D4FEB">
              <w:t>Source</w:t>
            </w:r>
          </w:p>
        </w:tc>
        <w:tc>
          <w:tcPr>
            <w:tcW w:w="2674" w:type="dxa"/>
          </w:tcPr>
          <w:p w14:paraId="4BE5CA4E" w14:textId="77777777" w:rsidR="003D4FEB" w:rsidRPr="003D4FEB" w:rsidRDefault="003D4FEB" w:rsidP="003D4FEB">
            <w:pPr>
              <w:spacing w:line="360" w:lineRule="auto"/>
              <w:cnfStyle w:val="100000000000" w:firstRow="1" w:lastRow="0" w:firstColumn="0" w:lastColumn="0" w:oddVBand="0" w:evenVBand="0" w:oddHBand="0" w:evenHBand="0" w:firstRowFirstColumn="0" w:firstRowLastColumn="0" w:lastRowFirstColumn="0" w:lastRowLastColumn="0"/>
            </w:pPr>
            <w:r w:rsidRPr="003D4FEB">
              <w:t>Pathway</w:t>
            </w:r>
          </w:p>
        </w:tc>
        <w:tc>
          <w:tcPr>
            <w:tcW w:w="2321" w:type="dxa"/>
          </w:tcPr>
          <w:p w14:paraId="498EE44F" w14:textId="77777777" w:rsidR="003D4FEB" w:rsidRPr="003D4FEB" w:rsidRDefault="003D4FEB" w:rsidP="003D4FEB">
            <w:pPr>
              <w:spacing w:line="360" w:lineRule="auto"/>
              <w:cnfStyle w:val="100000000000" w:firstRow="1" w:lastRow="0" w:firstColumn="0" w:lastColumn="0" w:oddVBand="0" w:evenVBand="0" w:oddHBand="0" w:evenHBand="0" w:firstRowFirstColumn="0" w:firstRowLastColumn="0" w:lastRowFirstColumn="0" w:lastRowLastColumn="0"/>
            </w:pPr>
            <w:r w:rsidRPr="003D4FEB">
              <w:t>Receptor</w:t>
            </w:r>
          </w:p>
        </w:tc>
        <w:tc>
          <w:tcPr>
            <w:tcW w:w="2321" w:type="dxa"/>
          </w:tcPr>
          <w:p w14:paraId="09D98511" w14:textId="77777777" w:rsidR="003D4FEB" w:rsidRPr="003D4FEB" w:rsidRDefault="003D4FEB" w:rsidP="003D4FEB">
            <w:pPr>
              <w:spacing w:line="360" w:lineRule="auto"/>
              <w:cnfStyle w:val="100000000000" w:firstRow="1" w:lastRow="0" w:firstColumn="0" w:lastColumn="0" w:oddVBand="0" w:evenVBand="0" w:oddHBand="0" w:evenHBand="0" w:firstRowFirstColumn="0" w:firstRowLastColumn="0" w:lastRowFirstColumn="0" w:lastRowLastColumn="0"/>
            </w:pPr>
            <w:r w:rsidRPr="003D4FEB">
              <w:t>Impact</w:t>
            </w:r>
          </w:p>
        </w:tc>
        <w:tc>
          <w:tcPr>
            <w:tcW w:w="6889" w:type="dxa"/>
          </w:tcPr>
          <w:p w14:paraId="78D292E5" w14:textId="77777777" w:rsidR="003D4FEB" w:rsidRPr="003D4FEB" w:rsidRDefault="003D4FEB" w:rsidP="003D4FEB">
            <w:pPr>
              <w:spacing w:line="360" w:lineRule="auto"/>
              <w:cnfStyle w:val="100000000000" w:firstRow="1" w:lastRow="0" w:firstColumn="0" w:lastColumn="0" w:oddVBand="0" w:evenVBand="0" w:oddHBand="0" w:evenHBand="0" w:firstRowFirstColumn="0" w:firstRowLastColumn="0" w:lastRowFirstColumn="0" w:lastRowLastColumn="0"/>
            </w:pPr>
            <w:r w:rsidRPr="003D4FEB">
              <w:t>Control</w:t>
            </w:r>
          </w:p>
        </w:tc>
      </w:tr>
      <w:tr w:rsidR="003D4FEB" w:rsidRPr="003D4FEB" w14:paraId="72769362" w14:textId="77777777" w:rsidTr="001B7B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7" w:type="dxa"/>
          </w:tcPr>
          <w:p w14:paraId="43CCD3B7" w14:textId="77777777" w:rsidR="003D4FEB" w:rsidRPr="003D4FEB" w:rsidRDefault="003D4FEB" w:rsidP="003D4FEB">
            <w:pPr>
              <w:spacing w:line="360" w:lineRule="auto"/>
            </w:pPr>
            <w:r w:rsidRPr="003D4FEB">
              <w:t>Vehicles entering or leaving site with debris on wheels</w:t>
            </w:r>
          </w:p>
        </w:tc>
        <w:tc>
          <w:tcPr>
            <w:tcW w:w="2674" w:type="dxa"/>
          </w:tcPr>
          <w:p w14:paraId="23E2ECF2"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pPr>
            <w:r w:rsidRPr="003D4FEB">
              <w:t>Tracking dust on wheels and vehicles, then mud dropping off wheels/vehicles when dry</w:t>
            </w:r>
          </w:p>
        </w:tc>
        <w:tc>
          <w:tcPr>
            <w:tcW w:w="2321" w:type="dxa"/>
          </w:tcPr>
          <w:p w14:paraId="53A8D51B"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pPr>
            <w:r w:rsidRPr="003D4FEB">
              <w:t>Local highways</w:t>
            </w:r>
          </w:p>
        </w:tc>
        <w:tc>
          <w:tcPr>
            <w:tcW w:w="2321" w:type="dxa"/>
          </w:tcPr>
          <w:p w14:paraId="0F045ACE"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pPr>
            <w:r w:rsidRPr="003D4FEB">
              <w:t>Visual soiling, also consequent resuspension as airborne particulates</w:t>
            </w:r>
          </w:p>
        </w:tc>
        <w:tc>
          <w:tcPr>
            <w:tcW w:w="6889" w:type="dxa"/>
          </w:tcPr>
          <w:p w14:paraId="351C5D30"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3D4FEB">
              <w:rPr>
                <w:lang w:val="x-none"/>
              </w:rPr>
              <w:t xml:space="preserve">Vehicles unlikely to have come in to contact with mud prior to accessing the site. </w:t>
            </w:r>
          </w:p>
          <w:p w14:paraId="1C2FD7CD"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3D4FEB">
              <w:rPr>
                <w:lang w:val="x-none"/>
              </w:rPr>
              <w:t xml:space="preserve">Concrete surface ensures debris is not deposited on the public highway. </w:t>
            </w:r>
          </w:p>
        </w:tc>
      </w:tr>
      <w:tr w:rsidR="003D4FEB" w:rsidRPr="003D4FEB" w14:paraId="47E8284B" w14:textId="77777777" w:rsidTr="001B7B17">
        <w:trPr>
          <w:jc w:val="center"/>
        </w:trPr>
        <w:tc>
          <w:tcPr>
            <w:cnfStyle w:val="001000000000" w:firstRow="0" w:lastRow="0" w:firstColumn="1" w:lastColumn="0" w:oddVBand="0" w:evenVBand="0" w:oddHBand="0" w:evenHBand="0" w:firstRowFirstColumn="0" w:firstRowLastColumn="0" w:lastRowFirstColumn="0" w:lastRowLastColumn="0"/>
            <w:tcW w:w="1947" w:type="dxa"/>
          </w:tcPr>
          <w:p w14:paraId="4A01147B" w14:textId="77777777" w:rsidR="003D4FEB" w:rsidRPr="003D4FEB" w:rsidRDefault="003D4FEB" w:rsidP="003D4FEB">
            <w:pPr>
              <w:spacing w:line="360" w:lineRule="auto"/>
            </w:pPr>
            <w:r w:rsidRPr="003D4FEB">
              <w:t>Vehicles and plant moving around the site kicking up dust</w:t>
            </w:r>
          </w:p>
        </w:tc>
        <w:tc>
          <w:tcPr>
            <w:tcW w:w="2674" w:type="dxa"/>
          </w:tcPr>
          <w:p w14:paraId="267B9285"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pPr>
            <w:r w:rsidRPr="003D4FEB">
              <w:t>Atmospheric dispersion</w:t>
            </w:r>
          </w:p>
        </w:tc>
        <w:tc>
          <w:tcPr>
            <w:tcW w:w="2321" w:type="dxa"/>
          </w:tcPr>
          <w:p w14:paraId="6DB0B801"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pPr>
            <w:r w:rsidRPr="003D4FEB">
              <w:t>Neighbouring businesses</w:t>
            </w:r>
          </w:p>
        </w:tc>
        <w:tc>
          <w:tcPr>
            <w:tcW w:w="2321" w:type="dxa"/>
          </w:tcPr>
          <w:p w14:paraId="2F8FE757"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pPr>
            <w:r w:rsidRPr="003D4FEB">
              <w:t>Airborne particles</w:t>
            </w:r>
          </w:p>
        </w:tc>
        <w:tc>
          <w:tcPr>
            <w:tcW w:w="6889" w:type="dxa"/>
          </w:tcPr>
          <w:p w14:paraId="3EAABA84"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3D4FEB">
              <w:rPr>
                <w:lang w:val="x-none"/>
              </w:rPr>
              <w:t>Regular dampening down of all vehicle routes will be undertaken.</w:t>
            </w:r>
          </w:p>
          <w:p w14:paraId="36C21F7D"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3D4FEB">
              <w:rPr>
                <w:lang w:val="x-none"/>
              </w:rPr>
              <w:t>Implement</w:t>
            </w:r>
            <w:r w:rsidRPr="003D4FEB">
              <w:t>ation</w:t>
            </w:r>
            <w:r w:rsidRPr="003D4FEB">
              <w:rPr>
                <w:lang w:val="x-none"/>
              </w:rPr>
              <w:t xml:space="preserve"> </w:t>
            </w:r>
            <w:r w:rsidRPr="003D4FEB">
              <w:t xml:space="preserve">of </w:t>
            </w:r>
            <w:r w:rsidRPr="003D4FEB">
              <w:rPr>
                <w:lang w:val="x-none"/>
              </w:rPr>
              <w:t>a 5mph speed limit</w:t>
            </w:r>
          </w:p>
          <w:p w14:paraId="503EC777"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3D4FEB">
              <w:rPr>
                <w:lang w:val="x-none"/>
              </w:rPr>
              <w:t xml:space="preserve">Implementation </w:t>
            </w:r>
            <w:r w:rsidRPr="003D4FEB">
              <w:t xml:space="preserve">of </w:t>
            </w:r>
            <w:r w:rsidRPr="003D4FEB">
              <w:rPr>
                <w:lang w:val="x-none"/>
              </w:rPr>
              <w:t>a ‘no-idling’ policy</w:t>
            </w:r>
          </w:p>
          <w:p w14:paraId="1376FDE5"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3D4FEB">
              <w:rPr>
                <w:lang w:val="x-none"/>
              </w:rPr>
              <w:t>Limiting the double-handling of material</w:t>
            </w:r>
          </w:p>
          <w:p w14:paraId="56F6EF9D"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3D4FEB">
              <w:rPr>
                <w:lang w:val="x-none"/>
              </w:rPr>
              <w:t>Dampening surfaces to limit resuspension of dust.</w:t>
            </w:r>
          </w:p>
          <w:p w14:paraId="5A53476E"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3D4FEB">
              <w:rPr>
                <w:lang w:val="x-none"/>
              </w:rPr>
              <w:t>Regular cleaning of site/spills in accordance with EMS.</w:t>
            </w:r>
          </w:p>
        </w:tc>
      </w:tr>
      <w:tr w:rsidR="003D4FEB" w:rsidRPr="003D4FEB" w14:paraId="06C4FA68" w14:textId="77777777" w:rsidTr="001B7B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7" w:type="dxa"/>
          </w:tcPr>
          <w:p w14:paraId="305E9D37" w14:textId="77777777" w:rsidR="003D4FEB" w:rsidRPr="003D4FEB" w:rsidRDefault="003D4FEB" w:rsidP="003D4FEB">
            <w:pPr>
              <w:spacing w:line="360" w:lineRule="auto"/>
            </w:pPr>
            <w:r w:rsidRPr="003D4FEB">
              <w:t>Material falling from vehicles</w:t>
            </w:r>
          </w:p>
        </w:tc>
        <w:tc>
          <w:tcPr>
            <w:tcW w:w="2674" w:type="dxa"/>
          </w:tcPr>
          <w:p w14:paraId="38C203E6"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pPr>
            <w:r w:rsidRPr="003D4FEB">
              <w:t>Material falling from vehicle bodies</w:t>
            </w:r>
          </w:p>
        </w:tc>
        <w:tc>
          <w:tcPr>
            <w:tcW w:w="2321" w:type="dxa"/>
          </w:tcPr>
          <w:p w14:paraId="061C5BE2"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pPr>
            <w:r w:rsidRPr="003D4FEB">
              <w:t>Local highways</w:t>
            </w:r>
          </w:p>
        </w:tc>
        <w:tc>
          <w:tcPr>
            <w:tcW w:w="2321" w:type="dxa"/>
          </w:tcPr>
          <w:p w14:paraId="08FDB1F7"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pPr>
            <w:r w:rsidRPr="003D4FEB">
              <w:t>Visual soiling, also consequent resuspension as airborne particulates</w:t>
            </w:r>
          </w:p>
        </w:tc>
        <w:tc>
          <w:tcPr>
            <w:tcW w:w="6889" w:type="dxa"/>
          </w:tcPr>
          <w:p w14:paraId="07A10170"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3D4FEB">
              <w:rPr>
                <w:lang w:val="x-none"/>
              </w:rPr>
              <w:t>Sides/lips of tipping bodies swept before departure to remove any accumulated materials.</w:t>
            </w:r>
          </w:p>
          <w:p w14:paraId="46C0DBB6"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3D4FEB">
              <w:rPr>
                <w:lang w:val="x-none"/>
              </w:rPr>
              <w:t>Vehicles delivering waste are sheeted.</w:t>
            </w:r>
          </w:p>
          <w:p w14:paraId="6FB9AD88"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3D4FEB">
              <w:rPr>
                <w:lang w:val="x-none"/>
              </w:rPr>
              <w:lastRenderedPageBreak/>
              <w:t>Skips that are not immediately sorted will be sheeted to contain any light fractions and dust which could be blown out.</w:t>
            </w:r>
          </w:p>
          <w:p w14:paraId="41432122"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3D4FEB">
              <w:rPr>
                <w:lang w:val="x-none"/>
              </w:rPr>
              <w:t>Where debris is identified as an ongoing issue a road sweeper is deployed.</w:t>
            </w:r>
          </w:p>
          <w:p w14:paraId="475AF064"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3D4FEB">
              <w:rPr>
                <w:lang w:val="x-none"/>
              </w:rPr>
              <w:t>All areas are subject to regular housekeeping.</w:t>
            </w:r>
          </w:p>
        </w:tc>
      </w:tr>
      <w:tr w:rsidR="003D4FEB" w:rsidRPr="003D4FEB" w14:paraId="1676A11A" w14:textId="77777777" w:rsidTr="001B7B17">
        <w:trPr>
          <w:jc w:val="center"/>
        </w:trPr>
        <w:tc>
          <w:tcPr>
            <w:cnfStyle w:val="001000000000" w:firstRow="0" w:lastRow="0" w:firstColumn="1" w:lastColumn="0" w:oddVBand="0" w:evenVBand="0" w:oddHBand="0" w:evenHBand="0" w:firstRowFirstColumn="0" w:firstRowLastColumn="0" w:lastRowFirstColumn="0" w:lastRowLastColumn="0"/>
            <w:tcW w:w="1947" w:type="dxa"/>
          </w:tcPr>
          <w:p w14:paraId="4DC72599" w14:textId="77777777" w:rsidR="003D4FEB" w:rsidRPr="003D4FEB" w:rsidRDefault="003D4FEB" w:rsidP="003D4FEB">
            <w:pPr>
              <w:spacing w:line="360" w:lineRule="auto"/>
            </w:pPr>
            <w:r w:rsidRPr="003D4FEB">
              <w:lastRenderedPageBreak/>
              <w:t>Site surfaces</w:t>
            </w:r>
          </w:p>
        </w:tc>
        <w:tc>
          <w:tcPr>
            <w:tcW w:w="2674" w:type="dxa"/>
          </w:tcPr>
          <w:p w14:paraId="6BFA32CD"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pPr>
            <w:r w:rsidRPr="003D4FEB">
              <w:t>Contamination of trafficked areas.</w:t>
            </w:r>
          </w:p>
        </w:tc>
        <w:tc>
          <w:tcPr>
            <w:tcW w:w="2321" w:type="dxa"/>
          </w:tcPr>
          <w:p w14:paraId="787BC29A"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pPr>
            <w:r w:rsidRPr="003D4FEB">
              <w:t>Neighbouring businesses</w:t>
            </w:r>
          </w:p>
        </w:tc>
        <w:tc>
          <w:tcPr>
            <w:tcW w:w="2321" w:type="dxa"/>
          </w:tcPr>
          <w:p w14:paraId="3EE58FF2"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pPr>
            <w:r w:rsidRPr="003D4FEB">
              <w:t>Visual soiling, also consequent resuspension as airborne particulates</w:t>
            </w:r>
          </w:p>
        </w:tc>
        <w:tc>
          <w:tcPr>
            <w:tcW w:w="6889" w:type="dxa"/>
          </w:tcPr>
          <w:p w14:paraId="07D01674"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3D4FEB">
              <w:rPr>
                <w:lang w:val="x-none"/>
              </w:rPr>
              <w:t>Site surfaces used by traffic will be regularly cleaned along with the measures described above.</w:t>
            </w:r>
          </w:p>
          <w:p w14:paraId="54FA03F5"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3D4FEB">
              <w:rPr>
                <w:lang w:val="x-none"/>
              </w:rPr>
              <w:t>Regular dampening down of all vehicle routes will be undertaken.</w:t>
            </w:r>
          </w:p>
        </w:tc>
      </w:tr>
      <w:tr w:rsidR="003D4FEB" w:rsidRPr="003D4FEB" w14:paraId="2F29F0E8" w14:textId="77777777" w:rsidTr="001B7B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7" w:type="dxa"/>
          </w:tcPr>
          <w:p w14:paraId="600F26C7" w14:textId="77777777" w:rsidR="003D4FEB" w:rsidRPr="003D4FEB" w:rsidRDefault="003D4FEB" w:rsidP="003D4FEB">
            <w:pPr>
              <w:spacing w:line="360" w:lineRule="auto"/>
            </w:pPr>
            <w:r w:rsidRPr="003D4FEB">
              <w:t>Tipping of wastes in the open</w:t>
            </w:r>
          </w:p>
        </w:tc>
        <w:tc>
          <w:tcPr>
            <w:tcW w:w="2674" w:type="dxa"/>
          </w:tcPr>
          <w:p w14:paraId="404F934F"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pPr>
            <w:r w:rsidRPr="003D4FEB">
              <w:t>Atmospheric dispersion</w:t>
            </w:r>
          </w:p>
        </w:tc>
        <w:tc>
          <w:tcPr>
            <w:tcW w:w="2321" w:type="dxa"/>
          </w:tcPr>
          <w:p w14:paraId="47D31092"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pPr>
            <w:r w:rsidRPr="003D4FEB">
              <w:t>Neighbouring businesses</w:t>
            </w:r>
          </w:p>
        </w:tc>
        <w:tc>
          <w:tcPr>
            <w:tcW w:w="2321" w:type="dxa"/>
          </w:tcPr>
          <w:p w14:paraId="072F86D6"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pPr>
            <w:r w:rsidRPr="003D4FEB">
              <w:t>Airborne particles</w:t>
            </w:r>
          </w:p>
        </w:tc>
        <w:tc>
          <w:tcPr>
            <w:tcW w:w="6889" w:type="dxa"/>
          </w:tcPr>
          <w:p w14:paraId="45547265"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3D4FEB">
              <w:rPr>
                <w:lang w:val="x-none"/>
              </w:rPr>
              <w:t>Accepted waste materials are generally not inherently dusty due to moisture content.</w:t>
            </w:r>
          </w:p>
          <w:p w14:paraId="53B55E70"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3D4FEB">
              <w:rPr>
                <w:lang w:val="x-none"/>
              </w:rPr>
              <w:t>Use of the minimum drop heights.</w:t>
            </w:r>
          </w:p>
          <w:p w14:paraId="6FF4CF0B"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3D4FEB">
              <w:rPr>
                <w:lang w:val="x-none"/>
              </w:rPr>
              <w:t>Storing waste in bays with a minimum of 0.5m freeboard to prevent ‘wind whip.</w:t>
            </w:r>
          </w:p>
          <w:p w14:paraId="1DB7C977"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3D4FEB">
              <w:rPr>
                <w:lang w:val="x-none"/>
              </w:rPr>
              <w:t>Storage of plasterboard in covered container.</w:t>
            </w:r>
          </w:p>
          <w:p w14:paraId="2EB8A66F"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3D4FEB">
              <w:rPr>
                <w:lang w:val="x-none"/>
              </w:rPr>
              <w:t>Use of mist sprays on known dust-generating activities as standard</w:t>
            </w:r>
          </w:p>
          <w:p w14:paraId="7CD5BFBF"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3D4FEB">
              <w:rPr>
                <w:lang w:val="x-none"/>
              </w:rPr>
              <w:t>Increase use of water sprays on stored waste</w:t>
            </w:r>
          </w:p>
        </w:tc>
      </w:tr>
      <w:tr w:rsidR="003D4FEB" w:rsidRPr="003D4FEB" w14:paraId="7F9201D4" w14:textId="77777777" w:rsidTr="001B7B17">
        <w:trPr>
          <w:jc w:val="center"/>
        </w:trPr>
        <w:tc>
          <w:tcPr>
            <w:cnfStyle w:val="001000000000" w:firstRow="0" w:lastRow="0" w:firstColumn="1" w:lastColumn="0" w:oddVBand="0" w:evenVBand="0" w:oddHBand="0" w:evenHBand="0" w:firstRowFirstColumn="0" w:firstRowLastColumn="0" w:lastRowFirstColumn="0" w:lastRowLastColumn="0"/>
            <w:tcW w:w="1947" w:type="dxa"/>
          </w:tcPr>
          <w:p w14:paraId="770BCB1F" w14:textId="77777777" w:rsidR="003D4FEB" w:rsidRPr="003D4FEB" w:rsidRDefault="003D4FEB" w:rsidP="003D4FEB">
            <w:pPr>
              <w:spacing w:line="360" w:lineRule="auto"/>
            </w:pPr>
            <w:r w:rsidRPr="003D4FEB">
              <w:lastRenderedPageBreak/>
              <w:t>Tipping, storage and sorting of waste inside the process building</w:t>
            </w:r>
          </w:p>
        </w:tc>
        <w:tc>
          <w:tcPr>
            <w:tcW w:w="2674" w:type="dxa"/>
          </w:tcPr>
          <w:p w14:paraId="1A7C521C"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pPr>
            <w:r w:rsidRPr="003D4FEB">
              <w:t>Escape from buildings and subsequent atmospheric dispersion</w:t>
            </w:r>
          </w:p>
        </w:tc>
        <w:tc>
          <w:tcPr>
            <w:tcW w:w="2321" w:type="dxa"/>
          </w:tcPr>
          <w:p w14:paraId="2E66BABD"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pPr>
            <w:r w:rsidRPr="003D4FEB">
              <w:t>Neighbouring businesses</w:t>
            </w:r>
          </w:p>
        </w:tc>
        <w:tc>
          <w:tcPr>
            <w:tcW w:w="2321" w:type="dxa"/>
          </w:tcPr>
          <w:p w14:paraId="3616B1D6"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pPr>
            <w:r w:rsidRPr="003D4FEB">
              <w:t>Airborne particles</w:t>
            </w:r>
          </w:p>
        </w:tc>
        <w:tc>
          <w:tcPr>
            <w:tcW w:w="6889" w:type="dxa"/>
          </w:tcPr>
          <w:p w14:paraId="1FB13C08"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3D4FEB">
              <w:rPr>
                <w:lang w:val="x-none"/>
              </w:rPr>
              <w:t xml:space="preserve">Direct doors away from most sensitive receptors. </w:t>
            </w:r>
          </w:p>
          <w:p w14:paraId="6D58B7D9"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3D4FEB">
              <w:rPr>
                <w:lang w:val="x-none"/>
              </w:rPr>
              <w:t>Minimise source strength by misting/water/barrier techniques.</w:t>
            </w:r>
          </w:p>
        </w:tc>
      </w:tr>
      <w:tr w:rsidR="003D4FEB" w:rsidRPr="003D4FEB" w14:paraId="469EE046" w14:textId="77777777" w:rsidTr="001B7B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7" w:type="dxa"/>
          </w:tcPr>
          <w:p w14:paraId="70986F33" w14:textId="77777777" w:rsidR="003D4FEB" w:rsidRPr="003D4FEB" w:rsidRDefault="003D4FEB" w:rsidP="003D4FEB">
            <w:pPr>
              <w:spacing w:line="360" w:lineRule="auto"/>
            </w:pPr>
            <w:r w:rsidRPr="003D4FEB">
              <w:t>Particulate emissions from machinery exhausts</w:t>
            </w:r>
          </w:p>
        </w:tc>
        <w:tc>
          <w:tcPr>
            <w:tcW w:w="2674" w:type="dxa"/>
          </w:tcPr>
          <w:p w14:paraId="22EEE3F4"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pPr>
            <w:r w:rsidRPr="003D4FEB">
              <w:t>Atmospheric dispersion</w:t>
            </w:r>
          </w:p>
        </w:tc>
        <w:tc>
          <w:tcPr>
            <w:tcW w:w="2321" w:type="dxa"/>
          </w:tcPr>
          <w:p w14:paraId="41ABCBC0"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pPr>
            <w:r w:rsidRPr="003D4FEB">
              <w:t>Neighbouring businesses</w:t>
            </w:r>
          </w:p>
        </w:tc>
        <w:tc>
          <w:tcPr>
            <w:tcW w:w="2321" w:type="dxa"/>
          </w:tcPr>
          <w:p w14:paraId="76B462DB"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pPr>
            <w:r w:rsidRPr="003D4FEB">
              <w:t>Airborne particles</w:t>
            </w:r>
          </w:p>
        </w:tc>
        <w:tc>
          <w:tcPr>
            <w:tcW w:w="6889" w:type="dxa"/>
          </w:tcPr>
          <w:p w14:paraId="01417129"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3D4FEB">
              <w:rPr>
                <w:lang w:val="x-none"/>
              </w:rPr>
              <w:t>Anti-idling policy in place.</w:t>
            </w:r>
          </w:p>
        </w:tc>
      </w:tr>
      <w:tr w:rsidR="003D4FEB" w:rsidRPr="003D4FEB" w14:paraId="6135C4F8" w14:textId="77777777" w:rsidTr="001B7B17">
        <w:trPr>
          <w:jc w:val="center"/>
        </w:trPr>
        <w:tc>
          <w:tcPr>
            <w:cnfStyle w:val="001000000000" w:firstRow="0" w:lastRow="0" w:firstColumn="1" w:lastColumn="0" w:oddVBand="0" w:evenVBand="0" w:oddHBand="0" w:evenHBand="0" w:firstRowFirstColumn="0" w:firstRowLastColumn="0" w:lastRowFirstColumn="0" w:lastRowLastColumn="0"/>
            <w:tcW w:w="1947" w:type="dxa"/>
          </w:tcPr>
          <w:p w14:paraId="580EC7FA" w14:textId="77777777" w:rsidR="003D4FEB" w:rsidRPr="003D4FEB" w:rsidRDefault="003D4FEB" w:rsidP="003D4FEB">
            <w:pPr>
              <w:spacing w:line="360" w:lineRule="auto"/>
            </w:pPr>
            <w:r w:rsidRPr="003D4FEB">
              <w:t>Stockpiling materials</w:t>
            </w:r>
          </w:p>
        </w:tc>
        <w:tc>
          <w:tcPr>
            <w:tcW w:w="2674" w:type="dxa"/>
          </w:tcPr>
          <w:p w14:paraId="4A1AB25D"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pPr>
            <w:r w:rsidRPr="003D4FEB">
              <w:t>Atmospheric dispersion</w:t>
            </w:r>
          </w:p>
        </w:tc>
        <w:tc>
          <w:tcPr>
            <w:tcW w:w="2321" w:type="dxa"/>
          </w:tcPr>
          <w:p w14:paraId="7D396CE1"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pPr>
            <w:r w:rsidRPr="003D4FEB">
              <w:t>Neighbouring businesses</w:t>
            </w:r>
          </w:p>
        </w:tc>
        <w:tc>
          <w:tcPr>
            <w:tcW w:w="2321" w:type="dxa"/>
          </w:tcPr>
          <w:p w14:paraId="1F12DE70"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pPr>
            <w:r w:rsidRPr="003D4FEB">
              <w:t>Airborne particles</w:t>
            </w:r>
          </w:p>
        </w:tc>
        <w:tc>
          <w:tcPr>
            <w:tcW w:w="6889" w:type="dxa"/>
          </w:tcPr>
          <w:p w14:paraId="31EC3B57"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3D4FEB">
              <w:rPr>
                <w:lang w:val="x-none"/>
              </w:rPr>
              <w:t xml:space="preserve">The finer processed materials have a limited potential to generate airborne particles during loading. </w:t>
            </w:r>
          </w:p>
          <w:p w14:paraId="4EAD4B7A"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3D4FEB">
              <w:rPr>
                <w:lang w:val="x-none"/>
              </w:rPr>
              <w:t>Loading shovel dump heights will be kept as low as possible. Material will be tipped on to stockpiles in a controlled manner to reduce the potential for particulates to be propelled from the trailer.</w:t>
            </w:r>
          </w:p>
          <w:p w14:paraId="69355D1C"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3D4FEB">
              <w:rPr>
                <w:lang w:val="x-none"/>
              </w:rPr>
              <w:t>Shovel buckets will be kept as low as possible to the ground to reduce spillage.</w:t>
            </w:r>
          </w:p>
          <w:p w14:paraId="3F41FA8D" w14:textId="77777777" w:rsidR="003D4FEB" w:rsidRPr="003D4FEB" w:rsidRDefault="003D4FEB" w:rsidP="003D4FEB">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3D4FEB">
              <w:rPr>
                <w:lang w:val="x-none"/>
              </w:rPr>
              <w:t>Dampening down of stockpiles will be undertaken during loading periods, if required.</w:t>
            </w:r>
          </w:p>
        </w:tc>
      </w:tr>
      <w:tr w:rsidR="003D4FEB" w:rsidRPr="003D4FEB" w14:paraId="3D3FFE21" w14:textId="77777777" w:rsidTr="001B7B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7" w:type="dxa"/>
          </w:tcPr>
          <w:p w14:paraId="66D23E73" w14:textId="77777777" w:rsidR="003D4FEB" w:rsidRPr="003D4FEB" w:rsidRDefault="003D4FEB" w:rsidP="003D4FEB">
            <w:pPr>
              <w:spacing w:line="360" w:lineRule="auto"/>
            </w:pPr>
            <w:r w:rsidRPr="003D4FEB">
              <w:lastRenderedPageBreak/>
              <w:t>Wind-whip from stockpiles</w:t>
            </w:r>
          </w:p>
        </w:tc>
        <w:tc>
          <w:tcPr>
            <w:tcW w:w="2674" w:type="dxa"/>
          </w:tcPr>
          <w:p w14:paraId="2AB2B23F"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pPr>
            <w:r w:rsidRPr="003D4FEB">
              <w:t>Atmospheric dispersion</w:t>
            </w:r>
          </w:p>
        </w:tc>
        <w:tc>
          <w:tcPr>
            <w:tcW w:w="2321" w:type="dxa"/>
          </w:tcPr>
          <w:p w14:paraId="246CE704"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pPr>
            <w:r w:rsidRPr="003D4FEB">
              <w:t>Neighbouring businesses</w:t>
            </w:r>
          </w:p>
        </w:tc>
        <w:tc>
          <w:tcPr>
            <w:tcW w:w="2321" w:type="dxa"/>
          </w:tcPr>
          <w:p w14:paraId="00E74CEA"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pPr>
            <w:r w:rsidRPr="003D4FEB">
              <w:t>Airborne particles</w:t>
            </w:r>
          </w:p>
        </w:tc>
        <w:tc>
          <w:tcPr>
            <w:tcW w:w="6889" w:type="dxa"/>
          </w:tcPr>
          <w:p w14:paraId="447E52EC" w14:textId="77777777" w:rsidR="003D4FEB" w:rsidRPr="003D4FEB" w:rsidRDefault="003D4FEB" w:rsidP="003D4FEB">
            <w:pPr>
              <w:spacing w:line="360" w:lineRule="auto"/>
              <w:cnfStyle w:val="000000100000" w:firstRow="0" w:lastRow="0" w:firstColumn="0" w:lastColumn="0" w:oddVBand="0" w:evenVBand="0" w:oddHBand="1" w:evenHBand="0" w:firstRowFirstColumn="0" w:firstRowLastColumn="0" w:lastRowFirstColumn="0" w:lastRowLastColumn="0"/>
            </w:pPr>
            <w:r w:rsidRPr="003D4FEB">
              <w:t>Dampening down of stockpiles will be undertaken if required.</w:t>
            </w:r>
          </w:p>
        </w:tc>
      </w:tr>
    </w:tbl>
    <w:p w14:paraId="1F736F10" w14:textId="77777777" w:rsidR="002977FC" w:rsidRDefault="002977FC" w:rsidP="00DA2DB7">
      <w:pPr>
        <w:spacing w:line="360" w:lineRule="auto"/>
      </w:pPr>
    </w:p>
    <w:p w14:paraId="6A7D11EE" w14:textId="4D179D2D" w:rsidR="002977FC" w:rsidRPr="00E32874" w:rsidRDefault="00E32874" w:rsidP="00E32874">
      <w:pPr>
        <w:pStyle w:val="Caption"/>
        <w:rPr>
          <w:i w:val="0"/>
          <w:iCs w:val="0"/>
          <w:color w:val="auto"/>
          <w:sz w:val="22"/>
          <w:szCs w:val="22"/>
        </w:rPr>
      </w:pPr>
      <w:bookmarkStart w:id="27" w:name="_Toc218854921"/>
      <w:r w:rsidRPr="00E32874">
        <w:rPr>
          <w:i w:val="0"/>
          <w:iCs w:val="0"/>
          <w:color w:val="auto"/>
          <w:sz w:val="22"/>
          <w:szCs w:val="22"/>
        </w:rPr>
        <w:t xml:space="preserve">Table </w:t>
      </w:r>
      <w:r w:rsidR="005F6512">
        <w:rPr>
          <w:i w:val="0"/>
          <w:iCs w:val="0"/>
          <w:color w:val="auto"/>
          <w:sz w:val="22"/>
          <w:szCs w:val="22"/>
        </w:rPr>
        <w:fldChar w:fldCharType="begin"/>
      </w:r>
      <w:r w:rsidR="005F6512">
        <w:rPr>
          <w:i w:val="0"/>
          <w:iCs w:val="0"/>
          <w:color w:val="auto"/>
          <w:sz w:val="22"/>
          <w:szCs w:val="22"/>
        </w:rPr>
        <w:instrText xml:space="preserve"> STYLEREF 1 \s </w:instrText>
      </w:r>
      <w:r w:rsidR="005F6512">
        <w:rPr>
          <w:i w:val="0"/>
          <w:iCs w:val="0"/>
          <w:color w:val="auto"/>
          <w:sz w:val="22"/>
          <w:szCs w:val="22"/>
        </w:rPr>
        <w:fldChar w:fldCharType="separate"/>
      </w:r>
      <w:r w:rsidR="005F6512">
        <w:rPr>
          <w:i w:val="0"/>
          <w:iCs w:val="0"/>
          <w:noProof/>
          <w:color w:val="auto"/>
          <w:sz w:val="22"/>
          <w:szCs w:val="22"/>
        </w:rPr>
        <w:t>3</w:t>
      </w:r>
      <w:r w:rsidR="005F6512">
        <w:rPr>
          <w:i w:val="0"/>
          <w:iCs w:val="0"/>
          <w:color w:val="auto"/>
          <w:sz w:val="22"/>
          <w:szCs w:val="22"/>
        </w:rPr>
        <w:fldChar w:fldCharType="end"/>
      </w:r>
      <w:r w:rsidR="005F6512">
        <w:rPr>
          <w:i w:val="0"/>
          <w:iCs w:val="0"/>
          <w:color w:val="auto"/>
          <w:sz w:val="22"/>
          <w:szCs w:val="22"/>
        </w:rPr>
        <w:noBreakHyphen/>
      </w:r>
      <w:r w:rsidR="005F6512">
        <w:rPr>
          <w:i w:val="0"/>
          <w:iCs w:val="0"/>
          <w:color w:val="auto"/>
          <w:sz w:val="22"/>
          <w:szCs w:val="22"/>
        </w:rPr>
        <w:fldChar w:fldCharType="begin"/>
      </w:r>
      <w:r w:rsidR="005F6512">
        <w:rPr>
          <w:i w:val="0"/>
          <w:iCs w:val="0"/>
          <w:color w:val="auto"/>
          <w:sz w:val="22"/>
          <w:szCs w:val="22"/>
        </w:rPr>
        <w:instrText xml:space="preserve"> SEQ Table \* ARABIC \s 1 </w:instrText>
      </w:r>
      <w:r w:rsidR="005F6512">
        <w:rPr>
          <w:i w:val="0"/>
          <w:iCs w:val="0"/>
          <w:color w:val="auto"/>
          <w:sz w:val="22"/>
          <w:szCs w:val="22"/>
        </w:rPr>
        <w:fldChar w:fldCharType="separate"/>
      </w:r>
      <w:r w:rsidR="005F6512">
        <w:rPr>
          <w:i w:val="0"/>
          <w:iCs w:val="0"/>
          <w:noProof/>
          <w:color w:val="auto"/>
          <w:sz w:val="22"/>
          <w:szCs w:val="22"/>
        </w:rPr>
        <w:t>2</w:t>
      </w:r>
      <w:r w:rsidR="005F6512">
        <w:rPr>
          <w:i w:val="0"/>
          <w:iCs w:val="0"/>
          <w:color w:val="auto"/>
          <w:sz w:val="22"/>
          <w:szCs w:val="22"/>
        </w:rPr>
        <w:fldChar w:fldCharType="end"/>
      </w:r>
      <w:r w:rsidRPr="00E32874">
        <w:rPr>
          <w:i w:val="0"/>
          <w:iCs w:val="0"/>
          <w:color w:val="auto"/>
          <w:sz w:val="22"/>
          <w:szCs w:val="22"/>
        </w:rPr>
        <w:t xml:space="preserve">: </w:t>
      </w:r>
      <w:r w:rsidR="008C4897" w:rsidRPr="00E32874">
        <w:rPr>
          <w:i w:val="0"/>
          <w:iCs w:val="0"/>
          <w:color w:val="auto"/>
          <w:sz w:val="22"/>
          <w:szCs w:val="22"/>
        </w:rPr>
        <w:t>Measures that will be used on site to control dust/particulates (PM10) and other emissions.</w:t>
      </w:r>
      <w:bookmarkEnd w:id="27"/>
    </w:p>
    <w:tbl>
      <w:tblPr>
        <w:tblStyle w:val="ListTable4-Accent3"/>
        <w:tblW w:w="16160" w:type="dxa"/>
        <w:jc w:val="center"/>
        <w:tblLook w:val="04A0" w:firstRow="1" w:lastRow="0" w:firstColumn="1" w:lastColumn="0" w:noHBand="0" w:noVBand="1"/>
      </w:tblPr>
      <w:tblGrid>
        <w:gridCol w:w="1701"/>
        <w:gridCol w:w="3119"/>
        <w:gridCol w:w="5528"/>
        <w:gridCol w:w="5812"/>
      </w:tblGrid>
      <w:tr w:rsidR="00E32874" w:rsidRPr="00E32874" w14:paraId="0F02D33E" w14:textId="77777777" w:rsidTr="00E3287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24229DB0" w14:textId="77777777" w:rsidR="00E32874" w:rsidRPr="00E32874" w:rsidRDefault="00E32874" w:rsidP="00E32874">
            <w:pPr>
              <w:spacing w:line="360" w:lineRule="auto"/>
            </w:pPr>
            <w:r w:rsidRPr="00E32874">
              <w:t>Abatement measure</w:t>
            </w:r>
          </w:p>
        </w:tc>
        <w:tc>
          <w:tcPr>
            <w:tcW w:w="3119" w:type="dxa"/>
          </w:tcPr>
          <w:p w14:paraId="5F082BC6" w14:textId="77777777" w:rsidR="00E32874" w:rsidRPr="00E32874" w:rsidRDefault="00E32874" w:rsidP="00E32874">
            <w:pPr>
              <w:spacing w:line="360" w:lineRule="auto"/>
              <w:cnfStyle w:val="100000000000" w:firstRow="1" w:lastRow="0" w:firstColumn="0" w:lastColumn="0" w:oddVBand="0" w:evenVBand="0" w:oddHBand="0" w:evenHBand="0" w:firstRowFirstColumn="0" w:firstRowLastColumn="0" w:lastRowFirstColumn="0" w:lastRowLastColumn="0"/>
            </w:pPr>
            <w:r w:rsidRPr="00E32874">
              <w:t>Description/effect</w:t>
            </w:r>
          </w:p>
        </w:tc>
        <w:tc>
          <w:tcPr>
            <w:tcW w:w="5528" w:type="dxa"/>
          </w:tcPr>
          <w:p w14:paraId="578425AB" w14:textId="77777777" w:rsidR="00E32874" w:rsidRPr="00E32874" w:rsidRDefault="00E32874" w:rsidP="00E32874">
            <w:pPr>
              <w:spacing w:line="360" w:lineRule="auto"/>
              <w:cnfStyle w:val="100000000000" w:firstRow="1" w:lastRow="0" w:firstColumn="0" w:lastColumn="0" w:oddVBand="0" w:evenVBand="0" w:oddHBand="0" w:evenHBand="0" w:firstRowFirstColumn="0" w:firstRowLastColumn="0" w:lastRowFirstColumn="0" w:lastRowLastColumn="0"/>
            </w:pPr>
            <w:r w:rsidRPr="00E32874">
              <w:t>Overall consideration and implementation</w:t>
            </w:r>
          </w:p>
        </w:tc>
        <w:tc>
          <w:tcPr>
            <w:tcW w:w="5812" w:type="dxa"/>
          </w:tcPr>
          <w:p w14:paraId="03A5E9B1" w14:textId="77777777" w:rsidR="00E32874" w:rsidRPr="00E32874" w:rsidRDefault="00E32874" w:rsidP="00E32874">
            <w:pPr>
              <w:spacing w:line="360" w:lineRule="auto"/>
              <w:cnfStyle w:val="100000000000" w:firstRow="1" w:lastRow="0" w:firstColumn="0" w:lastColumn="0" w:oddVBand="0" w:evenVBand="0" w:oddHBand="0" w:evenHBand="0" w:firstRowFirstColumn="0" w:firstRowLastColumn="0" w:lastRowFirstColumn="0" w:lastRowLastColumn="0"/>
            </w:pPr>
            <w:r w:rsidRPr="00E32874">
              <w:t>Trigger for implementation</w:t>
            </w:r>
          </w:p>
        </w:tc>
      </w:tr>
      <w:tr w:rsidR="00E32874" w:rsidRPr="00E32874" w14:paraId="7AC68534" w14:textId="77777777" w:rsidTr="00E328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7A6E9DE1" w14:textId="77777777" w:rsidR="00E32874" w:rsidRPr="00E32874" w:rsidRDefault="00E32874" w:rsidP="00E32874">
            <w:pPr>
              <w:spacing w:line="360" w:lineRule="auto"/>
            </w:pPr>
            <w:r w:rsidRPr="00E32874">
              <w:t>Enclosure within the process building</w:t>
            </w:r>
          </w:p>
        </w:tc>
        <w:tc>
          <w:tcPr>
            <w:tcW w:w="3119" w:type="dxa"/>
          </w:tcPr>
          <w:p w14:paraId="00ABAEF6"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t>Creating a solid barrier between the source of dust and particulates and receptors is likely to be the most effective method of control, provided that the building entrances and exits are well managed.</w:t>
            </w:r>
          </w:p>
        </w:tc>
        <w:tc>
          <w:tcPr>
            <w:tcW w:w="5528" w:type="dxa"/>
          </w:tcPr>
          <w:p w14:paraId="5563CE56"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t>Procedures in place to manage the building and its integrity.</w:t>
            </w:r>
          </w:p>
          <w:p w14:paraId="70EF9135"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t>Inputs are processed rapidly.</w:t>
            </w:r>
          </w:p>
          <w:p w14:paraId="31A28D00"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t xml:space="preserve">Building is open fronted but orientated away from sensitive receptors to prevent dust migration from the operation. </w:t>
            </w:r>
          </w:p>
          <w:p w14:paraId="01B9B6F5" w14:textId="11E3247C"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p>
          <w:p w14:paraId="4CAC906C"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p>
          <w:p w14:paraId="132D5AA7"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p>
          <w:p w14:paraId="4DFB73DC"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p>
          <w:p w14:paraId="4298ABCB"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p>
        </w:tc>
        <w:tc>
          <w:tcPr>
            <w:tcW w:w="5812" w:type="dxa"/>
          </w:tcPr>
          <w:p w14:paraId="760361A9"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t>Creating a solid barrier between the source of dust and particulates and receptors is likely to be the most effective method of control, provided that the building entrances and exits are well managed.</w:t>
            </w:r>
          </w:p>
        </w:tc>
      </w:tr>
      <w:tr w:rsidR="00E32874" w:rsidRPr="00E32874" w14:paraId="39B84CC5" w14:textId="77777777" w:rsidTr="00E32874">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2CF122FD" w14:textId="77777777" w:rsidR="00E32874" w:rsidRPr="00E32874" w:rsidRDefault="00E32874" w:rsidP="00E32874">
            <w:pPr>
              <w:spacing w:line="360" w:lineRule="auto"/>
            </w:pPr>
            <w:r w:rsidRPr="00E32874">
              <w:lastRenderedPageBreak/>
              <w:t>Site layout in relation to receptors</w:t>
            </w:r>
          </w:p>
        </w:tc>
        <w:tc>
          <w:tcPr>
            <w:tcW w:w="3119" w:type="dxa"/>
          </w:tcPr>
          <w:p w14:paraId="39D80A91"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pPr>
            <w:r w:rsidRPr="00E32874">
              <w:t>Crushing and screening activities that emit dust particles are located at the maximum potential distance from down-wind receptors without impacting upwind receptors.</w:t>
            </w:r>
          </w:p>
          <w:p w14:paraId="301A4188"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pPr>
            <w:r w:rsidRPr="00E32874">
              <w:t>Adjacent forestry belt offers protection from the wind.</w:t>
            </w:r>
          </w:p>
          <w:p w14:paraId="7A50C49C"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pPr>
            <w:r w:rsidRPr="00E32874">
              <w:t>3m and 2.5m fencing to the south side of the site.</w:t>
            </w:r>
          </w:p>
        </w:tc>
        <w:tc>
          <w:tcPr>
            <w:tcW w:w="5528" w:type="dxa"/>
          </w:tcPr>
          <w:p w14:paraId="07939C72"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pPr>
            <w:r w:rsidRPr="00E32874">
              <w:t xml:space="preserve">Dust control has been considered by the operator through good process and site design, as well as identification of good housekeeping procedures. </w:t>
            </w:r>
          </w:p>
          <w:p w14:paraId="44E579FC"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pPr>
            <w:r w:rsidRPr="00E32874">
              <w:t>The control methods are based on:</w:t>
            </w:r>
          </w:p>
          <w:p w14:paraId="328597B5"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rPr>
                <w:lang w:val="x-none"/>
              </w:rPr>
              <w:t xml:space="preserve">Good operating and management practices to avoid emissions arising from activities; </w:t>
            </w:r>
          </w:p>
          <w:p w14:paraId="4A19C874"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rPr>
                <w:lang w:val="x-none"/>
              </w:rPr>
              <w:t xml:space="preserve">Good process design to minimise emissions; </w:t>
            </w:r>
          </w:p>
          <w:p w14:paraId="5A2BF1D7"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rPr>
                <w:lang w:val="x-none"/>
              </w:rPr>
              <w:t>Abatement or control to reduce dust emissions; and,</w:t>
            </w:r>
          </w:p>
          <w:p w14:paraId="62E9ADEE"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rPr>
                <w:lang w:val="x-none"/>
              </w:rPr>
              <w:t>Disrupting the emission pathway to sensitive receptors</w:t>
            </w:r>
          </w:p>
        </w:tc>
        <w:tc>
          <w:tcPr>
            <w:tcW w:w="5812" w:type="dxa"/>
          </w:tcPr>
          <w:p w14:paraId="39C261B9"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rPr>
                <w:lang w:val="x-none"/>
              </w:rPr>
              <w:t>All processing equipment is fitted with dust suppression equipment to prevent emissions.</w:t>
            </w:r>
          </w:p>
          <w:p w14:paraId="712BBD03"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rPr>
                <w:lang w:val="x-none"/>
              </w:rPr>
              <w:t>Standard Operating Procedure (SOP) and training of staff with respect to correct operation of the equipment.</w:t>
            </w:r>
          </w:p>
          <w:p w14:paraId="35FF0EE2"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rPr>
                <w:lang w:val="x-none"/>
              </w:rPr>
              <w:t xml:space="preserve">This lessens the likelihood of dust from the operations causing a nuisance to others. </w:t>
            </w:r>
          </w:p>
          <w:p w14:paraId="0ABE1856"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rPr>
                <w:lang w:val="x-none"/>
              </w:rPr>
              <w:t>However, the objective is to reduce dust at source and not to let dust leave the site boundary.</w:t>
            </w:r>
          </w:p>
        </w:tc>
      </w:tr>
      <w:tr w:rsidR="00E32874" w:rsidRPr="00E32874" w14:paraId="00E5E955" w14:textId="77777777" w:rsidTr="00E328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6E65FDE0" w14:textId="77777777" w:rsidR="00E32874" w:rsidRPr="00E32874" w:rsidRDefault="00E32874" w:rsidP="00E32874">
            <w:pPr>
              <w:spacing w:line="360" w:lineRule="auto"/>
            </w:pPr>
            <w:r w:rsidRPr="00E32874">
              <w:t>Site speed limit, ‘</w:t>
            </w:r>
            <w:r w:rsidRPr="00E32874">
              <w:rPr>
                <w:i/>
                <w:iCs/>
              </w:rPr>
              <w:t>no idling</w:t>
            </w:r>
            <w:r w:rsidRPr="00E32874">
              <w:t xml:space="preserve">’ policy and minimisation of vehicle </w:t>
            </w:r>
            <w:r w:rsidRPr="00E32874">
              <w:lastRenderedPageBreak/>
              <w:t>movements on site</w:t>
            </w:r>
          </w:p>
        </w:tc>
        <w:tc>
          <w:tcPr>
            <w:tcW w:w="3119" w:type="dxa"/>
          </w:tcPr>
          <w:p w14:paraId="59C9722F"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lastRenderedPageBreak/>
              <w:t xml:space="preserve">Reducing vehicle movements and idling will reduce emissions from vehicles. Procurement policy to only purchase clean burn road </w:t>
            </w:r>
            <w:r w:rsidRPr="00E32874">
              <w:lastRenderedPageBreak/>
              <w:t xml:space="preserve">vehicles and non-road going mobile machinery. </w:t>
            </w:r>
          </w:p>
          <w:p w14:paraId="202E6000"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t>Enforcement of the mandatory 10mph speed limit will limit re-suspension of particulates by vehicle wheels.</w:t>
            </w:r>
          </w:p>
        </w:tc>
        <w:tc>
          <w:tcPr>
            <w:tcW w:w="5528" w:type="dxa"/>
          </w:tcPr>
          <w:p w14:paraId="2E259B32"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lastRenderedPageBreak/>
              <w:t>Straightforward to implement as part of good practice.</w:t>
            </w:r>
          </w:p>
          <w:p w14:paraId="73BF93AB"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t>Measures are identified clearly in the site management system.</w:t>
            </w:r>
          </w:p>
          <w:p w14:paraId="17910467"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t>5 mph speed limit is identified clearly in the site management system and on site and implemented as appropriate measures.</w:t>
            </w:r>
          </w:p>
        </w:tc>
        <w:tc>
          <w:tcPr>
            <w:tcW w:w="5812" w:type="dxa"/>
          </w:tcPr>
          <w:p w14:paraId="3162B1DE"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t>If significant volumes of dust are noted during routine visual monitoring the following actions will be taken:</w:t>
            </w:r>
          </w:p>
          <w:p w14:paraId="324E724F"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t>Observations undertaken to ensure that vehicles are obeying speed limits; and,</w:t>
            </w:r>
          </w:p>
          <w:p w14:paraId="06840051"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t>Additional road sweeping.</w:t>
            </w:r>
          </w:p>
          <w:p w14:paraId="110CDF12"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t xml:space="preserve">Staff training. </w:t>
            </w:r>
          </w:p>
          <w:p w14:paraId="35D67F7F"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lastRenderedPageBreak/>
              <w:t>Site signage.</w:t>
            </w:r>
          </w:p>
        </w:tc>
      </w:tr>
      <w:tr w:rsidR="00E32874" w:rsidRPr="00E32874" w14:paraId="197CCF85" w14:textId="77777777" w:rsidTr="00E32874">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0F350C37" w14:textId="77777777" w:rsidR="00E32874" w:rsidRPr="00E32874" w:rsidRDefault="00E32874" w:rsidP="00E32874">
            <w:pPr>
              <w:spacing w:line="360" w:lineRule="auto"/>
            </w:pPr>
            <w:r w:rsidRPr="00E32874">
              <w:lastRenderedPageBreak/>
              <w:t xml:space="preserve">Minimising drop heights for waste.  </w:t>
            </w:r>
          </w:p>
        </w:tc>
        <w:tc>
          <w:tcPr>
            <w:tcW w:w="3119" w:type="dxa"/>
          </w:tcPr>
          <w:p w14:paraId="01226583"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pPr>
            <w:r w:rsidRPr="00E32874">
              <w:t xml:space="preserve">Minimising the height at which waste is handled will reduce the distance over which debris, dust and particulates could be blown and dispersed by winds.  </w:t>
            </w:r>
          </w:p>
          <w:p w14:paraId="1F9D152A"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pPr>
          </w:p>
        </w:tc>
        <w:tc>
          <w:tcPr>
            <w:tcW w:w="5528" w:type="dxa"/>
          </w:tcPr>
          <w:p w14:paraId="6841C1CA"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rPr>
                <w:lang w:val="x-none"/>
              </w:rPr>
              <w:t>Measure in place and form part of toolbox talks.</w:t>
            </w:r>
          </w:p>
          <w:p w14:paraId="3DB441B1"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t>S</w:t>
            </w:r>
            <w:proofErr w:type="spellStart"/>
            <w:r w:rsidRPr="00E32874">
              <w:rPr>
                <w:lang w:val="x-none"/>
              </w:rPr>
              <w:t>teps</w:t>
            </w:r>
            <w:proofErr w:type="spellEnd"/>
            <w:r w:rsidRPr="00E32874">
              <w:rPr>
                <w:lang w:val="x-none"/>
              </w:rPr>
              <w:t xml:space="preserve"> are identified clearly in the site management system and implemented as appropriate measures.</w:t>
            </w:r>
          </w:p>
          <w:p w14:paraId="4748FEF0"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rPr>
                <w:lang w:val="x-none"/>
              </w:rPr>
              <w:t>Plant operatives lowering the grabs, shovels, conveyors on equipment being used to move or treat potentially dusty materials.</w:t>
            </w:r>
          </w:p>
        </w:tc>
        <w:tc>
          <w:tcPr>
            <w:tcW w:w="5812" w:type="dxa"/>
          </w:tcPr>
          <w:p w14:paraId="56691CA5"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rPr>
                <w:lang w:val="x-none"/>
              </w:rPr>
              <w:t>Control measure always in place during site operations and will form a part of toolbox talks on an ongoing basis.</w:t>
            </w:r>
          </w:p>
        </w:tc>
      </w:tr>
      <w:tr w:rsidR="00E32874" w:rsidRPr="00E32874" w14:paraId="70647BF4" w14:textId="77777777" w:rsidTr="00E328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6431D22B" w14:textId="77777777" w:rsidR="00E32874" w:rsidRPr="00E32874" w:rsidRDefault="00E32874" w:rsidP="00E32874">
            <w:pPr>
              <w:spacing w:line="360" w:lineRule="auto"/>
            </w:pPr>
            <w:r w:rsidRPr="00E32874">
              <w:t xml:space="preserve">Ceasing operation during high </w:t>
            </w:r>
            <w:r w:rsidRPr="00E32874">
              <w:lastRenderedPageBreak/>
              <w:t>winds and/or prevailing wind direction</w:t>
            </w:r>
          </w:p>
        </w:tc>
        <w:tc>
          <w:tcPr>
            <w:tcW w:w="3119" w:type="dxa"/>
          </w:tcPr>
          <w:p w14:paraId="6658A5F1"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lastRenderedPageBreak/>
              <w:t xml:space="preserve">Mobilisation of dust and particulates is likely to be greater during periods of </w:t>
            </w:r>
            <w:r w:rsidRPr="00E32874">
              <w:lastRenderedPageBreak/>
              <w:t>strong winds and hence ceasing operation at these times may reduce peak pollution events.</w:t>
            </w:r>
          </w:p>
        </w:tc>
        <w:tc>
          <w:tcPr>
            <w:tcW w:w="5528" w:type="dxa"/>
          </w:tcPr>
          <w:p w14:paraId="71E30516"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lastRenderedPageBreak/>
              <w:t>SM will monitor weather forecasts and ensure the necessary on-site precautionary measures are in place to prevent emissions.</w:t>
            </w:r>
          </w:p>
          <w:p w14:paraId="2D470478"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lastRenderedPageBreak/>
              <w:t>All personnel employed on site will undertake visual monitoring for dust throughout the working day. Any observed problems will be reported to the SM who will investigate the cause and implement any necessary remedial action.</w:t>
            </w:r>
          </w:p>
        </w:tc>
        <w:tc>
          <w:tcPr>
            <w:tcW w:w="5812" w:type="dxa"/>
          </w:tcPr>
          <w:p w14:paraId="18834397"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lastRenderedPageBreak/>
              <w:t>If significant volumes of dust are noted during routine visual monitoring the following action will be taken:</w:t>
            </w:r>
          </w:p>
          <w:p w14:paraId="7EC4C314"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t>All dust suppression equipment is operating correctly</w:t>
            </w:r>
          </w:p>
          <w:p w14:paraId="5D7CE48E"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lastRenderedPageBreak/>
              <w:t>Action taken to ensure that vehicles are obeying speed limits; and,</w:t>
            </w:r>
          </w:p>
          <w:p w14:paraId="1B58F308"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t>Additional dampening down of all vehicle routes.</w:t>
            </w:r>
          </w:p>
          <w:p w14:paraId="3E702C69"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t>Dust netting (of at least 1.5m high) fitted around the top of the fencing along the western and southern boundaries.</w:t>
            </w:r>
          </w:p>
        </w:tc>
      </w:tr>
      <w:tr w:rsidR="00E32874" w:rsidRPr="00E32874" w14:paraId="2F82BD94" w14:textId="77777777" w:rsidTr="00E32874">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59F4283D" w14:textId="77777777" w:rsidR="00E32874" w:rsidRPr="00E32874" w:rsidRDefault="00E32874" w:rsidP="00E32874">
            <w:pPr>
              <w:spacing w:line="360" w:lineRule="auto"/>
            </w:pPr>
            <w:r w:rsidRPr="00E32874">
              <w:lastRenderedPageBreak/>
              <w:t>Easy to clean concrete impermeable surfaces</w:t>
            </w:r>
          </w:p>
        </w:tc>
        <w:tc>
          <w:tcPr>
            <w:tcW w:w="3119" w:type="dxa"/>
          </w:tcPr>
          <w:p w14:paraId="06B89BE2"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pPr>
            <w:r w:rsidRPr="00E32874">
              <w:t xml:space="preserve">Creating an easy to clean impermeable surface, using concrete as opposed to hard core, reduces the amount of dust and particulate generated at ground level by vehicles and site activities. </w:t>
            </w:r>
          </w:p>
          <w:p w14:paraId="7340D9E8"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pPr>
            <w:r w:rsidRPr="00E32874">
              <w:t>Enforcement of the mandatory 10mph speed limit will limit re-suspension of particulates by vehicle wheels.</w:t>
            </w:r>
          </w:p>
        </w:tc>
        <w:tc>
          <w:tcPr>
            <w:tcW w:w="5528" w:type="dxa"/>
          </w:tcPr>
          <w:p w14:paraId="19F48AF3"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rPr>
                <w:lang w:val="x-none"/>
              </w:rPr>
              <w:t>Entire site has a concrete surface;</w:t>
            </w:r>
          </w:p>
          <w:p w14:paraId="558354E2"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rPr>
                <w:lang w:val="x-none"/>
              </w:rPr>
              <w:t>Site has a 5mph speed limit.</w:t>
            </w:r>
          </w:p>
        </w:tc>
        <w:tc>
          <w:tcPr>
            <w:tcW w:w="5812" w:type="dxa"/>
          </w:tcPr>
          <w:p w14:paraId="2A5C3C51"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rPr>
                <w:lang w:val="x-none"/>
              </w:rPr>
              <w:t>Roadways in normal use and any other area where there is regular movement of vehicles have a concrete surface capable of being cleaned and are kept clean to prevent or minimise dust emissions and kept in good repair.</w:t>
            </w:r>
          </w:p>
        </w:tc>
      </w:tr>
      <w:tr w:rsidR="00E32874" w:rsidRPr="00E32874" w14:paraId="65F2882A" w14:textId="77777777" w:rsidTr="00E328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45AF9B8D" w14:textId="77777777" w:rsidR="00E32874" w:rsidRPr="00E32874" w:rsidRDefault="00E32874" w:rsidP="00E32874">
            <w:pPr>
              <w:spacing w:line="360" w:lineRule="auto"/>
            </w:pPr>
            <w:r w:rsidRPr="00E32874">
              <w:lastRenderedPageBreak/>
              <w:t>Minimisation of waste storage heights and volumes on site</w:t>
            </w:r>
          </w:p>
        </w:tc>
        <w:tc>
          <w:tcPr>
            <w:tcW w:w="3119" w:type="dxa"/>
          </w:tcPr>
          <w:p w14:paraId="7CEF4051"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t>Minimising the height at which waste is handled should reduce the distance over which debris, dust and particulates could be blown and dispersed by winds. Reducing storage volumes should reduce the surface area over which particulates can be mobilised.</w:t>
            </w:r>
          </w:p>
        </w:tc>
        <w:tc>
          <w:tcPr>
            <w:tcW w:w="5528" w:type="dxa"/>
          </w:tcPr>
          <w:p w14:paraId="01836A4D"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t>This abatement measure is not likely to have a significant impact on dust emission levels.</w:t>
            </w:r>
          </w:p>
        </w:tc>
        <w:tc>
          <w:tcPr>
            <w:tcW w:w="5812" w:type="dxa"/>
          </w:tcPr>
          <w:p w14:paraId="2991BDA7"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t>At all times when waste is being stored.</w:t>
            </w:r>
          </w:p>
          <w:p w14:paraId="5725738E"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p>
          <w:p w14:paraId="52CEE34B"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p>
        </w:tc>
      </w:tr>
      <w:tr w:rsidR="00E32874" w:rsidRPr="00E32874" w14:paraId="77D84248" w14:textId="77777777" w:rsidTr="00E32874">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245E9DE2" w14:textId="77777777" w:rsidR="00E32874" w:rsidRPr="00E32874" w:rsidRDefault="00E32874" w:rsidP="00E32874">
            <w:pPr>
              <w:spacing w:line="360" w:lineRule="auto"/>
            </w:pPr>
            <w:r w:rsidRPr="00E32874">
              <w:t>Reduction in operations (waste throughput, vehicle size, operational hours)</w:t>
            </w:r>
          </w:p>
        </w:tc>
        <w:tc>
          <w:tcPr>
            <w:tcW w:w="3119" w:type="dxa"/>
          </w:tcPr>
          <w:p w14:paraId="5CDBACC9"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pPr>
            <w:r w:rsidRPr="00E32874">
              <w:t xml:space="preserve">Reducing the amount of activity on site, including no tipping or screening of high-risk loads during windy weather as well as associated traffic movements, should result in reduced emissions </w:t>
            </w:r>
            <w:r w:rsidRPr="00E32874">
              <w:lastRenderedPageBreak/>
              <w:t>and re-suspension of dust and particulates from a site.</w:t>
            </w:r>
          </w:p>
        </w:tc>
        <w:tc>
          <w:tcPr>
            <w:tcW w:w="5528" w:type="dxa"/>
          </w:tcPr>
          <w:p w14:paraId="72807202"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pPr>
            <w:r w:rsidRPr="00E32874">
              <w:lastRenderedPageBreak/>
              <w:t xml:space="preserve">The site has procedures in place to reduce activity on site if required through complaints or known issues, or adverse weather conditions. </w:t>
            </w:r>
          </w:p>
          <w:p w14:paraId="44A2B282"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pPr>
            <w:r w:rsidRPr="00E32874">
              <w:t xml:space="preserve">This includes a weather station to monitor weather so that working procedures can be modified if required. </w:t>
            </w:r>
          </w:p>
        </w:tc>
        <w:tc>
          <w:tcPr>
            <w:tcW w:w="5812" w:type="dxa"/>
          </w:tcPr>
          <w:p w14:paraId="30A701C4"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rPr>
                <w:lang w:val="x-none"/>
              </w:rPr>
              <w:t>Screening equipment is fitted with suppression equipment to reduce dust emission potential.</w:t>
            </w:r>
          </w:p>
          <w:p w14:paraId="11FB7C32"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rPr>
                <w:lang w:val="x-none"/>
              </w:rPr>
              <w:t>Material with inherent moisture greater than 3%, e.g., sand or gravel, would not be expected to give rise to emissions of dust.</w:t>
            </w:r>
          </w:p>
        </w:tc>
      </w:tr>
      <w:tr w:rsidR="00E32874" w:rsidRPr="00E32874" w14:paraId="5B5E12B3" w14:textId="77777777" w:rsidTr="00E328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3E73C63B" w14:textId="77777777" w:rsidR="00E32874" w:rsidRPr="00E32874" w:rsidRDefault="00E32874" w:rsidP="00E32874">
            <w:pPr>
              <w:spacing w:line="360" w:lineRule="auto"/>
            </w:pPr>
            <w:r w:rsidRPr="00E32874">
              <w:t>Good housekeeping</w:t>
            </w:r>
          </w:p>
        </w:tc>
        <w:tc>
          <w:tcPr>
            <w:tcW w:w="3119" w:type="dxa"/>
          </w:tcPr>
          <w:p w14:paraId="7A88ABDB"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t xml:space="preserve">A consistent, regular housekeeping regime, supported by management, is in place that ensures the site is regularly checked and issues remedied to prevent and remove dust and particulate build up.  </w:t>
            </w:r>
          </w:p>
        </w:tc>
        <w:tc>
          <w:tcPr>
            <w:tcW w:w="5528" w:type="dxa"/>
          </w:tcPr>
          <w:p w14:paraId="6835FC5F"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t>Currently in place</w:t>
            </w:r>
            <w:r w:rsidRPr="00E32874">
              <w:rPr>
                <w:lang w:val="x-none"/>
              </w:rPr>
              <w:t xml:space="preserve"> and requires minimal equipment. </w:t>
            </w:r>
          </w:p>
          <w:p w14:paraId="7A1FC69D"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t>Encourages a sense of pride and satisfaction amongst the staff which promotes vigilance and a positive culture.</w:t>
            </w:r>
          </w:p>
          <w:p w14:paraId="301369C6"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t>Staff target the areas not caught by the road sweeper and other cleaning apparatus.</w:t>
            </w:r>
          </w:p>
        </w:tc>
        <w:tc>
          <w:tcPr>
            <w:tcW w:w="5812" w:type="dxa"/>
          </w:tcPr>
          <w:p w14:paraId="73CDAAC4"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t>Completion of inspection checklist and</w:t>
            </w:r>
          </w:p>
          <w:p w14:paraId="341D193D"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t>Housekeeping procedure.</w:t>
            </w:r>
          </w:p>
        </w:tc>
      </w:tr>
      <w:tr w:rsidR="00E32874" w:rsidRPr="00E32874" w14:paraId="7A9ED04F" w14:textId="77777777" w:rsidTr="00E32874">
        <w:trPr>
          <w:jc w:val="center"/>
        </w:trPr>
        <w:tc>
          <w:tcPr>
            <w:cnfStyle w:val="001000000000" w:firstRow="0" w:lastRow="0" w:firstColumn="1" w:lastColumn="0" w:oddVBand="0" w:evenVBand="0" w:oddHBand="0" w:evenHBand="0" w:firstRowFirstColumn="0" w:firstRowLastColumn="0" w:lastRowFirstColumn="0" w:lastRowLastColumn="0"/>
            <w:tcW w:w="16160" w:type="dxa"/>
            <w:gridSpan w:val="4"/>
          </w:tcPr>
          <w:p w14:paraId="43003930" w14:textId="77777777" w:rsidR="00E32874" w:rsidRPr="00E32874" w:rsidRDefault="00E32874" w:rsidP="00E32874">
            <w:pPr>
              <w:spacing w:line="360" w:lineRule="auto"/>
            </w:pPr>
            <w:r w:rsidRPr="00E32874">
              <w:t>Remedial measures</w:t>
            </w:r>
          </w:p>
        </w:tc>
      </w:tr>
      <w:tr w:rsidR="00E32874" w:rsidRPr="00E32874" w14:paraId="37DB8CEA" w14:textId="77777777" w:rsidTr="00E328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39AA59CA" w14:textId="77777777" w:rsidR="00E32874" w:rsidRPr="00E32874" w:rsidRDefault="00E32874" w:rsidP="00E32874">
            <w:pPr>
              <w:spacing w:line="360" w:lineRule="auto"/>
            </w:pPr>
            <w:r w:rsidRPr="00E32874">
              <w:t>On-site sweeping</w:t>
            </w:r>
          </w:p>
        </w:tc>
        <w:tc>
          <w:tcPr>
            <w:tcW w:w="3119" w:type="dxa"/>
          </w:tcPr>
          <w:p w14:paraId="57437439"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t>Sweeping can be effective in managing larger debris, dust and particulates but may also cause the mobilisation of smaller particles.</w:t>
            </w:r>
          </w:p>
          <w:p w14:paraId="51CE8061"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lastRenderedPageBreak/>
              <w:t>Road sweeping vehicles damp down dust and particulates whilst brushing and collecting dust and particulates from the road surface, particularly at the kerbside.</w:t>
            </w:r>
          </w:p>
          <w:p w14:paraId="7A1FE2A0"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t>This may generate dust and particulate movement that may become a Health and Safety issue if the filters and spray bars on the sweepers are not maintained.</w:t>
            </w:r>
          </w:p>
        </w:tc>
        <w:tc>
          <w:tcPr>
            <w:tcW w:w="5528" w:type="dxa"/>
          </w:tcPr>
          <w:p w14:paraId="344608B7"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lastRenderedPageBreak/>
              <w:t xml:space="preserve">Easy to apply but less effective than other measures. Covered in the management system procedures and implemented thoroughly. </w:t>
            </w:r>
          </w:p>
          <w:p w14:paraId="7DC9203B"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t>Operation covered by regular toolbox talks along with the triggers for operation of the sweeper.</w:t>
            </w:r>
          </w:p>
          <w:p w14:paraId="27E669C7"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lastRenderedPageBreak/>
              <w:t>Sweeper maintained to ensure that its operation is effective.</w:t>
            </w:r>
          </w:p>
          <w:p w14:paraId="4D74B1F6"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t>Manufacturer maintenance schedules are adhered to detailing when consumable items on road sweepers are replaced (filters, brushes etc).</w:t>
            </w:r>
          </w:p>
        </w:tc>
        <w:tc>
          <w:tcPr>
            <w:tcW w:w="5812" w:type="dxa"/>
          </w:tcPr>
          <w:p w14:paraId="10DC0CD3"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lastRenderedPageBreak/>
              <w:t xml:space="preserve">Roadways in normal use and any other area where there is regular movement of vehicles have a surface capable of being cleaned. </w:t>
            </w:r>
          </w:p>
          <w:p w14:paraId="64E4C80D"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t>Working surfaces kept clean to prevent or minimise dust emissions and kept in good repair.</w:t>
            </w:r>
          </w:p>
        </w:tc>
      </w:tr>
      <w:tr w:rsidR="00E32874" w:rsidRPr="00E32874" w14:paraId="73FD66CD" w14:textId="77777777" w:rsidTr="00E32874">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7CB9BFF3" w14:textId="77777777" w:rsidR="00E32874" w:rsidRPr="00E32874" w:rsidRDefault="00E32874" w:rsidP="00E32874">
            <w:pPr>
              <w:spacing w:line="360" w:lineRule="auto"/>
            </w:pPr>
            <w:r w:rsidRPr="00E32874">
              <w:t xml:space="preserve">Water suppression with hoses &amp; water jets </w:t>
            </w:r>
          </w:p>
        </w:tc>
        <w:tc>
          <w:tcPr>
            <w:tcW w:w="3119" w:type="dxa"/>
          </w:tcPr>
          <w:p w14:paraId="7D05D066"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pPr>
            <w:r w:rsidRPr="00E32874">
              <w:t xml:space="preserve">Damping down of site areas can reduce dust and particulate re-suspension and may assist in the cleaning of </w:t>
            </w:r>
            <w:r w:rsidRPr="00E32874">
              <w:lastRenderedPageBreak/>
              <w:t xml:space="preserve">the site if combined with sweeping.  </w:t>
            </w:r>
          </w:p>
        </w:tc>
        <w:tc>
          <w:tcPr>
            <w:tcW w:w="5528" w:type="dxa"/>
          </w:tcPr>
          <w:p w14:paraId="6318D476"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pPr>
            <w:r w:rsidRPr="00E32874">
              <w:lastRenderedPageBreak/>
              <w:t xml:space="preserve">Can be water intensive, so only to be used in adverse weather conditions.  </w:t>
            </w:r>
          </w:p>
        </w:tc>
        <w:tc>
          <w:tcPr>
            <w:tcW w:w="5812" w:type="dxa"/>
          </w:tcPr>
          <w:p w14:paraId="4A9B9300" w14:textId="6135668B"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rPr>
                <w:lang w:val="x-none"/>
              </w:rPr>
              <w:t>Mobile dust control suppression units will be utilised across the site</w:t>
            </w:r>
            <w:r w:rsidR="007C68A3">
              <w:rPr>
                <w:lang w:val="x-none"/>
              </w:rPr>
              <w:t xml:space="preserve"> when </w:t>
            </w:r>
            <w:proofErr w:type="spellStart"/>
            <w:r w:rsidR="007C68A3">
              <w:rPr>
                <w:lang w:val="x-none"/>
              </w:rPr>
              <w:t>necessarry</w:t>
            </w:r>
            <w:proofErr w:type="spellEnd"/>
            <w:r w:rsidRPr="00E32874">
              <w:rPr>
                <w:lang w:val="x-none"/>
              </w:rPr>
              <w:t xml:space="preserve">. </w:t>
            </w:r>
          </w:p>
          <w:p w14:paraId="4D634290"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E32874">
              <w:rPr>
                <w:lang w:val="x-none"/>
              </w:rPr>
              <w:t>The units spray a fine mist at the source of dust emissions and can be manoeuvred to accommodate wind direction;</w:t>
            </w:r>
          </w:p>
        </w:tc>
      </w:tr>
      <w:tr w:rsidR="00E32874" w:rsidRPr="00E32874" w14:paraId="6CFF6146" w14:textId="77777777" w:rsidTr="00E328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5B5DB42B" w14:textId="77777777" w:rsidR="00E32874" w:rsidRPr="00E32874" w:rsidRDefault="00E32874" w:rsidP="00E32874">
            <w:pPr>
              <w:spacing w:line="360" w:lineRule="auto"/>
            </w:pPr>
            <w:r w:rsidRPr="00E32874">
              <w:t>Water suppression with mist sprays</w:t>
            </w:r>
          </w:p>
        </w:tc>
        <w:tc>
          <w:tcPr>
            <w:tcW w:w="3119" w:type="dxa"/>
          </w:tcPr>
          <w:p w14:paraId="34D5AC77"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t>Installation of mist sprays at point source emissions can assist in the damping down of dust and particulates, therefore, reducing emissions from site.</w:t>
            </w:r>
          </w:p>
        </w:tc>
        <w:tc>
          <w:tcPr>
            <w:tcW w:w="5528" w:type="dxa"/>
          </w:tcPr>
          <w:p w14:paraId="044618B7"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pPr>
            <w:r w:rsidRPr="00E32874">
              <w:t>Very effective at controlling point source emissions of dust and particulates. Can be installed to conveyors and areas where waste is dropped. ‘Halo’ rings can be fitted to conveyor drops on screeners to minimise dispersion.</w:t>
            </w:r>
          </w:p>
        </w:tc>
        <w:tc>
          <w:tcPr>
            <w:tcW w:w="5812" w:type="dxa"/>
          </w:tcPr>
          <w:p w14:paraId="102EE2E6" w14:textId="05A5BB65"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t xml:space="preserve">Mobile dust control suppression units will be utilised </w:t>
            </w:r>
            <w:r w:rsidR="007C68A3" w:rsidRPr="007C68A3">
              <w:rPr>
                <w:lang w:val="x-none"/>
              </w:rPr>
              <w:t xml:space="preserve">across the site when </w:t>
            </w:r>
            <w:proofErr w:type="spellStart"/>
            <w:r w:rsidR="007C68A3" w:rsidRPr="007C68A3">
              <w:rPr>
                <w:lang w:val="x-none"/>
              </w:rPr>
              <w:t>necessarry</w:t>
            </w:r>
            <w:proofErr w:type="spellEnd"/>
            <w:r w:rsidR="007C68A3" w:rsidRPr="007C68A3">
              <w:rPr>
                <w:lang w:val="x-none"/>
              </w:rPr>
              <w:t>.</w:t>
            </w:r>
          </w:p>
          <w:p w14:paraId="71C350CB" w14:textId="77777777" w:rsidR="00E32874" w:rsidRPr="00E32874" w:rsidRDefault="00E32874" w:rsidP="00E32874">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E32874">
              <w:rPr>
                <w:lang w:val="x-none"/>
              </w:rPr>
              <w:t>The units spray a fine mist at the source of dust emissions and can be manoeuvred to accommodate wind direction;</w:t>
            </w:r>
          </w:p>
        </w:tc>
      </w:tr>
      <w:tr w:rsidR="00E32874" w:rsidRPr="00E32874" w14:paraId="14E95623" w14:textId="77777777" w:rsidTr="00E32874">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1C439911" w14:textId="77777777" w:rsidR="00E32874" w:rsidRPr="00E32874" w:rsidRDefault="00E32874" w:rsidP="00E32874">
            <w:pPr>
              <w:spacing w:line="360" w:lineRule="auto"/>
            </w:pPr>
            <w:r w:rsidRPr="00E32874">
              <w:t>Material storage heights</w:t>
            </w:r>
          </w:p>
        </w:tc>
        <w:tc>
          <w:tcPr>
            <w:tcW w:w="3119" w:type="dxa"/>
          </w:tcPr>
          <w:p w14:paraId="6853E489"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pPr>
            <w:r w:rsidRPr="00E32874">
              <w:t>Staff training.</w:t>
            </w:r>
          </w:p>
        </w:tc>
        <w:tc>
          <w:tcPr>
            <w:tcW w:w="5528" w:type="dxa"/>
          </w:tcPr>
          <w:p w14:paraId="757340EB"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pPr>
            <w:r w:rsidRPr="00E32874">
              <w:t>Implemented via Waste Storage and Handling Procedure in EMS.</w:t>
            </w:r>
          </w:p>
        </w:tc>
        <w:tc>
          <w:tcPr>
            <w:tcW w:w="5812" w:type="dxa"/>
          </w:tcPr>
          <w:p w14:paraId="618E7FD0"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pPr>
            <w:r w:rsidRPr="00E32874">
              <w:t>A mark showing the required freeboard height, will be added to all storage areas to allow the easy identification by Site Operatives.</w:t>
            </w:r>
          </w:p>
          <w:p w14:paraId="32CA45ED" w14:textId="77777777" w:rsidR="00E32874" w:rsidRPr="00E32874" w:rsidRDefault="00E32874" w:rsidP="00E32874">
            <w:pPr>
              <w:spacing w:line="360" w:lineRule="auto"/>
              <w:cnfStyle w:val="000000000000" w:firstRow="0" w:lastRow="0" w:firstColumn="0" w:lastColumn="0" w:oddVBand="0" w:evenVBand="0" w:oddHBand="0" w:evenHBand="0" w:firstRowFirstColumn="0" w:firstRowLastColumn="0" w:lastRowFirstColumn="0" w:lastRowLastColumn="0"/>
            </w:pPr>
            <w:r w:rsidRPr="00E32874">
              <w:t>Waste storage areas will be checked regularly as part of the Inspection Checklist.</w:t>
            </w:r>
          </w:p>
        </w:tc>
      </w:tr>
    </w:tbl>
    <w:p w14:paraId="475B4483" w14:textId="77777777" w:rsidR="008C4897" w:rsidRDefault="008C4897" w:rsidP="00DA2DB7">
      <w:pPr>
        <w:spacing w:line="360" w:lineRule="auto"/>
      </w:pPr>
    </w:p>
    <w:p w14:paraId="2C2C658F" w14:textId="77777777" w:rsidR="008D39D5" w:rsidRDefault="008D39D5" w:rsidP="00DA2DB7">
      <w:pPr>
        <w:spacing w:line="360" w:lineRule="auto"/>
      </w:pPr>
    </w:p>
    <w:p w14:paraId="5CF9F609" w14:textId="77777777" w:rsidR="008D39D5" w:rsidRDefault="008D39D5" w:rsidP="00DA2DB7">
      <w:pPr>
        <w:spacing w:line="360" w:lineRule="auto"/>
      </w:pPr>
    </w:p>
    <w:p w14:paraId="2434FC99" w14:textId="77777777" w:rsidR="008D39D5" w:rsidRDefault="008D39D5" w:rsidP="00DA2DB7">
      <w:pPr>
        <w:spacing w:line="360" w:lineRule="auto"/>
      </w:pPr>
    </w:p>
    <w:p w14:paraId="53F642CE" w14:textId="77777777" w:rsidR="008D39D5" w:rsidRDefault="008D39D5" w:rsidP="00DA2DB7">
      <w:pPr>
        <w:spacing w:line="360" w:lineRule="auto"/>
      </w:pPr>
    </w:p>
    <w:p w14:paraId="530C463E" w14:textId="7C99036C" w:rsidR="002977FC" w:rsidRPr="00D27F15" w:rsidRDefault="00D27F15" w:rsidP="00D27F15">
      <w:pPr>
        <w:pStyle w:val="Caption"/>
        <w:rPr>
          <w:i w:val="0"/>
          <w:iCs w:val="0"/>
          <w:color w:val="auto"/>
          <w:sz w:val="22"/>
          <w:szCs w:val="22"/>
        </w:rPr>
      </w:pPr>
      <w:bookmarkStart w:id="28" w:name="_Toc218854922"/>
      <w:r w:rsidRPr="00D27F15">
        <w:rPr>
          <w:i w:val="0"/>
          <w:iCs w:val="0"/>
          <w:color w:val="auto"/>
          <w:sz w:val="22"/>
          <w:szCs w:val="22"/>
        </w:rPr>
        <w:lastRenderedPageBreak/>
        <w:t xml:space="preserve">Table </w:t>
      </w:r>
      <w:r w:rsidR="005F6512">
        <w:rPr>
          <w:i w:val="0"/>
          <w:iCs w:val="0"/>
          <w:color w:val="auto"/>
          <w:sz w:val="22"/>
          <w:szCs w:val="22"/>
        </w:rPr>
        <w:fldChar w:fldCharType="begin"/>
      </w:r>
      <w:r w:rsidR="005F6512">
        <w:rPr>
          <w:i w:val="0"/>
          <w:iCs w:val="0"/>
          <w:color w:val="auto"/>
          <w:sz w:val="22"/>
          <w:szCs w:val="22"/>
        </w:rPr>
        <w:instrText xml:space="preserve"> STYLEREF 1 \s </w:instrText>
      </w:r>
      <w:r w:rsidR="005F6512">
        <w:rPr>
          <w:i w:val="0"/>
          <w:iCs w:val="0"/>
          <w:color w:val="auto"/>
          <w:sz w:val="22"/>
          <w:szCs w:val="22"/>
        </w:rPr>
        <w:fldChar w:fldCharType="separate"/>
      </w:r>
      <w:r w:rsidR="005F6512">
        <w:rPr>
          <w:i w:val="0"/>
          <w:iCs w:val="0"/>
          <w:noProof/>
          <w:color w:val="auto"/>
          <w:sz w:val="22"/>
          <w:szCs w:val="22"/>
        </w:rPr>
        <w:t>3</w:t>
      </w:r>
      <w:r w:rsidR="005F6512">
        <w:rPr>
          <w:i w:val="0"/>
          <w:iCs w:val="0"/>
          <w:color w:val="auto"/>
          <w:sz w:val="22"/>
          <w:szCs w:val="22"/>
        </w:rPr>
        <w:fldChar w:fldCharType="end"/>
      </w:r>
      <w:r w:rsidR="005F6512">
        <w:rPr>
          <w:i w:val="0"/>
          <w:iCs w:val="0"/>
          <w:color w:val="auto"/>
          <w:sz w:val="22"/>
          <w:szCs w:val="22"/>
        </w:rPr>
        <w:noBreakHyphen/>
      </w:r>
      <w:r w:rsidR="005F6512">
        <w:rPr>
          <w:i w:val="0"/>
          <w:iCs w:val="0"/>
          <w:color w:val="auto"/>
          <w:sz w:val="22"/>
          <w:szCs w:val="22"/>
        </w:rPr>
        <w:fldChar w:fldCharType="begin"/>
      </w:r>
      <w:r w:rsidR="005F6512">
        <w:rPr>
          <w:i w:val="0"/>
          <w:iCs w:val="0"/>
          <w:color w:val="auto"/>
          <w:sz w:val="22"/>
          <w:szCs w:val="22"/>
        </w:rPr>
        <w:instrText xml:space="preserve"> SEQ Table \* ARABIC \s 1 </w:instrText>
      </w:r>
      <w:r w:rsidR="005F6512">
        <w:rPr>
          <w:i w:val="0"/>
          <w:iCs w:val="0"/>
          <w:color w:val="auto"/>
          <w:sz w:val="22"/>
          <w:szCs w:val="22"/>
        </w:rPr>
        <w:fldChar w:fldCharType="separate"/>
      </w:r>
      <w:r w:rsidR="005F6512">
        <w:rPr>
          <w:i w:val="0"/>
          <w:iCs w:val="0"/>
          <w:noProof/>
          <w:color w:val="auto"/>
          <w:sz w:val="22"/>
          <w:szCs w:val="22"/>
        </w:rPr>
        <w:t>3</w:t>
      </w:r>
      <w:r w:rsidR="005F6512">
        <w:rPr>
          <w:i w:val="0"/>
          <w:iCs w:val="0"/>
          <w:color w:val="auto"/>
          <w:sz w:val="22"/>
          <w:szCs w:val="22"/>
        </w:rPr>
        <w:fldChar w:fldCharType="end"/>
      </w:r>
      <w:r w:rsidRPr="00D27F15">
        <w:rPr>
          <w:i w:val="0"/>
          <w:iCs w:val="0"/>
          <w:color w:val="auto"/>
          <w:sz w:val="22"/>
          <w:szCs w:val="22"/>
        </w:rPr>
        <w:t>: Appropriate measures used on site</w:t>
      </w:r>
      <w:bookmarkEnd w:id="28"/>
    </w:p>
    <w:tbl>
      <w:tblPr>
        <w:tblStyle w:val="ListTable4-Accent3"/>
        <w:tblW w:w="16160" w:type="dxa"/>
        <w:jc w:val="center"/>
        <w:tblLook w:val="04A0" w:firstRow="1" w:lastRow="0" w:firstColumn="1" w:lastColumn="0" w:noHBand="0" w:noVBand="1"/>
      </w:tblPr>
      <w:tblGrid>
        <w:gridCol w:w="1701"/>
        <w:gridCol w:w="3964"/>
        <w:gridCol w:w="5103"/>
        <w:gridCol w:w="5392"/>
      </w:tblGrid>
      <w:tr w:rsidR="006D1BB3" w:rsidRPr="006D1BB3" w14:paraId="03F8BDB2" w14:textId="77777777" w:rsidTr="00CA0B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6C8B1FC8" w14:textId="77777777" w:rsidR="006D1BB3" w:rsidRPr="006D1BB3" w:rsidRDefault="006D1BB3" w:rsidP="006D1BB3">
            <w:pPr>
              <w:spacing w:line="360" w:lineRule="auto"/>
            </w:pPr>
            <w:r w:rsidRPr="006D1BB3">
              <w:t>Abatement measure</w:t>
            </w:r>
          </w:p>
        </w:tc>
        <w:tc>
          <w:tcPr>
            <w:tcW w:w="3964" w:type="dxa"/>
          </w:tcPr>
          <w:p w14:paraId="304F28FA" w14:textId="77777777" w:rsidR="006D1BB3" w:rsidRPr="006D1BB3" w:rsidRDefault="006D1BB3" w:rsidP="006D1BB3">
            <w:pPr>
              <w:spacing w:line="360" w:lineRule="auto"/>
              <w:cnfStyle w:val="100000000000" w:firstRow="1" w:lastRow="0" w:firstColumn="0" w:lastColumn="0" w:oddVBand="0" w:evenVBand="0" w:oddHBand="0" w:evenHBand="0" w:firstRowFirstColumn="0" w:firstRowLastColumn="0" w:lastRowFirstColumn="0" w:lastRowLastColumn="0"/>
            </w:pPr>
            <w:r w:rsidRPr="006D1BB3">
              <w:t>Description/effect</w:t>
            </w:r>
          </w:p>
        </w:tc>
        <w:tc>
          <w:tcPr>
            <w:tcW w:w="5103" w:type="dxa"/>
          </w:tcPr>
          <w:p w14:paraId="67E3D942" w14:textId="77777777" w:rsidR="006D1BB3" w:rsidRPr="006D1BB3" w:rsidRDefault="006D1BB3" w:rsidP="006D1BB3">
            <w:pPr>
              <w:spacing w:line="360" w:lineRule="auto"/>
              <w:cnfStyle w:val="100000000000" w:firstRow="1" w:lastRow="0" w:firstColumn="0" w:lastColumn="0" w:oddVBand="0" w:evenVBand="0" w:oddHBand="0" w:evenHBand="0" w:firstRowFirstColumn="0" w:firstRowLastColumn="0" w:lastRowFirstColumn="0" w:lastRowLastColumn="0"/>
            </w:pPr>
            <w:r w:rsidRPr="006D1BB3">
              <w:t>Overall consideration and implementation</w:t>
            </w:r>
          </w:p>
        </w:tc>
        <w:tc>
          <w:tcPr>
            <w:tcW w:w="5392" w:type="dxa"/>
          </w:tcPr>
          <w:p w14:paraId="2B129C09" w14:textId="77777777" w:rsidR="006D1BB3" w:rsidRPr="006D1BB3" w:rsidRDefault="006D1BB3" w:rsidP="006D1BB3">
            <w:pPr>
              <w:spacing w:line="360" w:lineRule="auto"/>
              <w:cnfStyle w:val="100000000000" w:firstRow="1" w:lastRow="0" w:firstColumn="0" w:lastColumn="0" w:oddVBand="0" w:evenVBand="0" w:oddHBand="0" w:evenHBand="0" w:firstRowFirstColumn="0" w:firstRowLastColumn="0" w:lastRowFirstColumn="0" w:lastRowLastColumn="0"/>
            </w:pPr>
            <w:r w:rsidRPr="006D1BB3">
              <w:t>Implementation control measure</w:t>
            </w:r>
          </w:p>
        </w:tc>
      </w:tr>
      <w:tr w:rsidR="006D1BB3" w:rsidRPr="006D1BB3" w14:paraId="4585B25E" w14:textId="77777777" w:rsidTr="00CA0B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78920085" w14:textId="77777777" w:rsidR="006D1BB3" w:rsidRPr="006D1BB3" w:rsidRDefault="006D1BB3" w:rsidP="006D1BB3">
            <w:pPr>
              <w:spacing w:line="360" w:lineRule="auto"/>
            </w:pPr>
            <w:r w:rsidRPr="006D1BB3">
              <w:t>5 mph site speed limit for all vehicles</w:t>
            </w:r>
          </w:p>
        </w:tc>
        <w:tc>
          <w:tcPr>
            <w:tcW w:w="3964" w:type="dxa"/>
          </w:tcPr>
          <w:p w14:paraId="142AEAA0"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pPr>
            <w:r w:rsidRPr="006D1BB3">
              <w:t xml:space="preserve">Minimisation of fugitive emissions from site surfacing/ </w:t>
            </w:r>
          </w:p>
          <w:p w14:paraId="4D77BCCA"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pPr>
            <w:r w:rsidRPr="006D1BB3">
              <w:t>vehicle wheels/ loads by keeping vehicle speed low</w:t>
            </w:r>
          </w:p>
        </w:tc>
        <w:tc>
          <w:tcPr>
            <w:tcW w:w="5103" w:type="dxa"/>
          </w:tcPr>
          <w:p w14:paraId="059261DC"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6D1BB3">
              <w:rPr>
                <w:lang w:val="x-none"/>
              </w:rPr>
              <w:t>All drivers delivering waste are reminded of the speed limit</w:t>
            </w:r>
          </w:p>
          <w:p w14:paraId="5BC0EB8B"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6D1BB3">
              <w:rPr>
                <w:lang w:val="x-none"/>
              </w:rPr>
              <w:t>Operator’s primary control is the site induction and toolbox talks.</w:t>
            </w:r>
          </w:p>
        </w:tc>
        <w:tc>
          <w:tcPr>
            <w:tcW w:w="5392" w:type="dxa"/>
          </w:tcPr>
          <w:p w14:paraId="13191D4C"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pPr>
            <w:r w:rsidRPr="006D1BB3">
              <w:t>If non-compliance is observed, a strike will be given, which when tallied up to 3 strikes for repeat offenders, the haulier will be contacted, and driver banned from site.</w:t>
            </w:r>
          </w:p>
        </w:tc>
      </w:tr>
      <w:tr w:rsidR="006D1BB3" w:rsidRPr="006D1BB3" w14:paraId="663DEA72" w14:textId="77777777" w:rsidTr="00CA0B27">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35189E1C" w14:textId="77777777" w:rsidR="006D1BB3" w:rsidRPr="006D1BB3" w:rsidRDefault="006D1BB3" w:rsidP="006D1BB3">
            <w:pPr>
              <w:spacing w:line="360" w:lineRule="auto"/>
            </w:pPr>
            <w:r w:rsidRPr="006D1BB3">
              <w:t>Vehicles are sheeted upon arrival and exit</w:t>
            </w:r>
          </w:p>
        </w:tc>
        <w:tc>
          <w:tcPr>
            <w:tcW w:w="3964" w:type="dxa"/>
          </w:tcPr>
          <w:p w14:paraId="0C766979"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pPr>
            <w:r w:rsidRPr="006D1BB3">
              <w:t>Vehicles are sheeted upon arrival and departure.  Vehicles uncover and unload at waste reception area and sheet up once loaded when removing waste or recovered material from site.</w:t>
            </w:r>
          </w:p>
        </w:tc>
        <w:tc>
          <w:tcPr>
            <w:tcW w:w="5103" w:type="dxa"/>
          </w:tcPr>
          <w:p w14:paraId="35B8FD81"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6D1BB3">
              <w:rPr>
                <w:lang w:val="x-none"/>
              </w:rPr>
              <w:t xml:space="preserve">All drivers delivering waste and collecting waste/recovered materials are reminded to keep </w:t>
            </w:r>
          </w:p>
          <w:p w14:paraId="14E220B2"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6D1BB3">
              <w:rPr>
                <w:lang w:val="x-none"/>
              </w:rPr>
              <w:t xml:space="preserve">vehicles sheeted. </w:t>
            </w:r>
          </w:p>
          <w:p w14:paraId="420D168B"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6D1BB3">
              <w:rPr>
                <w:lang w:val="x-none"/>
              </w:rPr>
              <w:t>Driver’s under the Operator’s primary control will be subject to a site induction and toolbox talks.</w:t>
            </w:r>
          </w:p>
        </w:tc>
        <w:tc>
          <w:tcPr>
            <w:tcW w:w="5392" w:type="dxa"/>
          </w:tcPr>
          <w:p w14:paraId="0B26B016"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pPr>
            <w:r w:rsidRPr="006D1BB3">
              <w:t>If non-compliance is observed, a strike will be given, which when tallied up to 3 strikes for repeat offenders, the haulier will be contacted, and driver banned from site.</w:t>
            </w:r>
          </w:p>
        </w:tc>
      </w:tr>
      <w:tr w:rsidR="006D1BB3" w:rsidRPr="006D1BB3" w14:paraId="58BCC1A2" w14:textId="77777777" w:rsidTr="00CA0B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705808EE" w14:textId="77777777" w:rsidR="006D1BB3" w:rsidRPr="006D1BB3" w:rsidRDefault="006D1BB3" w:rsidP="006D1BB3">
            <w:pPr>
              <w:spacing w:line="360" w:lineRule="auto"/>
            </w:pPr>
            <w:r w:rsidRPr="006D1BB3">
              <w:t xml:space="preserve">Visual monitoring </w:t>
            </w:r>
          </w:p>
          <w:p w14:paraId="7C5B736A" w14:textId="77777777" w:rsidR="006D1BB3" w:rsidRPr="006D1BB3" w:rsidRDefault="006D1BB3" w:rsidP="006D1BB3">
            <w:pPr>
              <w:spacing w:line="360" w:lineRule="auto"/>
            </w:pPr>
            <w:r w:rsidRPr="006D1BB3">
              <w:t>inspection &amp; checklist</w:t>
            </w:r>
          </w:p>
        </w:tc>
        <w:tc>
          <w:tcPr>
            <w:tcW w:w="3964" w:type="dxa"/>
          </w:tcPr>
          <w:p w14:paraId="5B67AB82"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pPr>
            <w:r w:rsidRPr="006D1BB3">
              <w:t xml:space="preserve">Daily visual monitoring is required to be completed daily by the Site Supervisor or nominated site operative, where wind direction, airborne dust, dust soiling and weather </w:t>
            </w:r>
          </w:p>
          <w:p w14:paraId="332B79C3"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pPr>
            <w:r w:rsidRPr="006D1BB3">
              <w:lastRenderedPageBreak/>
              <w:t xml:space="preserve">conditions </w:t>
            </w:r>
            <w:proofErr w:type="gramStart"/>
            <w:r w:rsidRPr="006D1BB3">
              <w:t>is</w:t>
            </w:r>
            <w:proofErr w:type="gramEnd"/>
            <w:r w:rsidRPr="006D1BB3">
              <w:t xml:space="preserve"> to be recorded at external and internal locations.</w:t>
            </w:r>
          </w:p>
          <w:p w14:paraId="25EAF805"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pPr>
            <w:r w:rsidRPr="006D1BB3">
              <w:t>This will inform the need to use any additional preventative measures.</w:t>
            </w:r>
          </w:p>
        </w:tc>
        <w:tc>
          <w:tcPr>
            <w:tcW w:w="5103" w:type="dxa"/>
          </w:tcPr>
          <w:p w14:paraId="4239AAE9"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pPr>
            <w:r w:rsidRPr="006D1BB3">
              <w:lastRenderedPageBreak/>
              <w:t xml:space="preserve">The number of visual inspections is increased in accordance with the weather conditions and following an emissions incident or complaint. </w:t>
            </w:r>
          </w:p>
          <w:p w14:paraId="395E9758"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pPr>
            <w:r w:rsidRPr="006D1BB3">
              <w:t xml:space="preserve">The inspections are undertaken during normal operating conditions and not during breaks. The </w:t>
            </w:r>
            <w:r w:rsidRPr="006D1BB3">
              <w:lastRenderedPageBreak/>
              <w:t>inspection will include a check of surface condition, waste acceptance, tipping/loading activities, waste and material storage, use and effectiveness of dust suppression systems and condition of process structures.</w:t>
            </w:r>
          </w:p>
        </w:tc>
        <w:tc>
          <w:tcPr>
            <w:tcW w:w="5392" w:type="dxa"/>
          </w:tcPr>
          <w:p w14:paraId="7CE0D79E"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pPr>
            <w:r w:rsidRPr="006D1BB3">
              <w:lastRenderedPageBreak/>
              <w:t>A minimum of 1 visual inspection will be undertaken per day. During dry / windy conditions, four inspections will be undertaken per day.</w:t>
            </w:r>
          </w:p>
        </w:tc>
      </w:tr>
      <w:tr w:rsidR="006D1BB3" w:rsidRPr="006D1BB3" w14:paraId="0F1826B4" w14:textId="77777777" w:rsidTr="00CA0B27">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5C5D39CB" w14:textId="77777777" w:rsidR="006D1BB3" w:rsidRPr="006D1BB3" w:rsidRDefault="006D1BB3" w:rsidP="006D1BB3">
            <w:pPr>
              <w:spacing w:line="360" w:lineRule="auto"/>
            </w:pPr>
            <w:r w:rsidRPr="006D1BB3">
              <w:t xml:space="preserve">Air emissions </w:t>
            </w:r>
          </w:p>
          <w:p w14:paraId="7F7F07B2" w14:textId="77777777" w:rsidR="006D1BB3" w:rsidRPr="006D1BB3" w:rsidRDefault="006D1BB3" w:rsidP="006D1BB3">
            <w:pPr>
              <w:spacing w:line="360" w:lineRule="auto"/>
            </w:pPr>
            <w:r w:rsidRPr="006D1BB3">
              <w:t>awareness training</w:t>
            </w:r>
          </w:p>
        </w:tc>
        <w:tc>
          <w:tcPr>
            <w:tcW w:w="3964" w:type="dxa"/>
          </w:tcPr>
          <w:p w14:paraId="47572788"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pPr>
            <w:r w:rsidRPr="006D1BB3">
              <w:t>All staff receive internal air emissions awareness training at site induction and via regular toolbox talks to foster awareness on emissions reduction.</w:t>
            </w:r>
          </w:p>
        </w:tc>
        <w:tc>
          <w:tcPr>
            <w:tcW w:w="5103" w:type="dxa"/>
          </w:tcPr>
          <w:p w14:paraId="75946D96"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pPr>
            <w:r w:rsidRPr="006D1BB3">
              <w:t>All staff receive internal air emissions awareness training at site induction and through regular toolbox talks.</w:t>
            </w:r>
          </w:p>
        </w:tc>
        <w:tc>
          <w:tcPr>
            <w:tcW w:w="5392" w:type="dxa"/>
          </w:tcPr>
          <w:p w14:paraId="5A3D03E2"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6D1BB3">
              <w:rPr>
                <w:lang w:val="x-none"/>
              </w:rPr>
              <w:t>All staff receive internal air emissions awareness training at site induction and through regular toolbox talks.</w:t>
            </w:r>
          </w:p>
          <w:p w14:paraId="71CAE09F"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6D1BB3">
              <w:rPr>
                <w:lang w:val="x-none"/>
              </w:rPr>
              <w:t>Training/ enforcement as required following investigation of an excessive dust emission event.</w:t>
            </w:r>
          </w:p>
        </w:tc>
      </w:tr>
      <w:tr w:rsidR="006D1BB3" w:rsidRPr="006D1BB3" w14:paraId="0FDF5266" w14:textId="77777777" w:rsidTr="00CA0B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2C919372" w14:textId="77777777" w:rsidR="006D1BB3" w:rsidRPr="006D1BB3" w:rsidRDefault="006D1BB3" w:rsidP="006D1BB3">
            <w:pPr>
              <w:spacing w:line="360" w:lineRule="auto"/>
            </w:pPr>
            <w:r w:rsidRPr="006D1BB3">
              <w:t>Plant complies with current emission standards</w:t>
            </w:r>
          </w:p>
        </w:tc>
        <w:tc>
          <w:tcPr>
            <w:tcW w:w="3964" w:type="dxa"/>
          </w:tcPr>
          <w:p w14:paraId="67D23DE6"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pPr>
            <w:r w:rsidRPr="006D1BB3">
              <w:t xml:space="preserve">New and replacement items of plant to be specified to </w:t>
            </w:r>
          </w:p>
          <w:p w14:paraId="079D9752"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pPr>
            <w:r w:rsidRPr="006D1BB3">
              <w:t>meet the relevant emission standards.</w:t>
            </w:r>
          </w:p>
        </w:tc>
        <w:tc>
          <w:tcPr>
            <w:tcW w:w="5103" w:type="dxa"/>
          </w:tcPr>
          <w:p w14:paraId="43C2D472"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pPr>
            <w:r w:rsidRPr="006D1BB3">
              <w:t xml:space="preserve">New and replacement items of plant to be specified to </w:t>
            </w:r>
          </w:p>
          <w:p w14:paraId="245CE0F9"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pPr>
            <w:r w:rsidRPr="006D1BB3">
              <w:t>meet the relevant emission standards.</w:t>
            </w:r>
          </w:p>
          <w:p w14:paraId="1A2F75D8" w14:textId="44BEF025"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pPr>
            <w:r w:rsidRPr="006D1BB3">
              <w:t xml:space="preserve">In the event of breakdown, replacement plant will be to Tier 4 standards wherever possible. </w:t>
            </w:r>
            <w:r w:rsidR="00B95DCD" w:rsidRPr="006D1BB3">
              <w:t>If</w:t>
            </w:r>
            <w:r w:rsidRPr="006D1BB3">
              <w:t xml:space="preserve"> this is not possible, plant meeting Tier 2 or 3 may be used for short periods whilst alternatives are sourced. </w:t>
            </w:r>
          </w:p>
        </w:tc>
        <w:tc>
          <w:tcPr>
            <w:tcW w:w="5392" w:type="dxa"/>
          </w:tcPr>
          <w:p w14:paraId="29C89A97"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6D1BB3">
              <w:rPr>
                <w:lang w:val="x-none"/>
              </w:rPr>
              <w:t>Procurement specification.</w:t>
            </w:r>
          </w:p>
        </w:tc>
      </w:tr>
      <w:tr w:rsidR="006D1BB3" w:rsidRPr="006D1BB3" w14:paraId="613C957F" w14:textId="77777777" w:rsidTr="00CA0B27">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0568C7BC" w14:textId="77777777" w:rsidR="006D1BB3" w:rsidRPr="006D1BB3" w:rsidRDefault="006D1BB3" w:rsidP="006D1BB3">
            <w:pPr>
              <w:spacing w:line="360" w:lineRule="auto"/>
            </w:pPr>
            <w:r w:rsidRPr="006D1BB3">
              <w:lastRenderedPageBreak/>
              <w:t xml:space="preserve">Routine servicing of </w:t>
            </w:r>
          </w:p>
          <w:p w14:paraId="1FC31F03" w14:textId="77777777" w:rsidR="006D1BB3" w:rsidRPr="006D1BB3" w:rsidRDefault="006D1BB3" w:rsidP="006D1BB3">
            <w:pPr>
              <w:spacing w:line="360" w:lineRule="auto"/>
            </w:pPr>
            <w:r w:rsidRPr="006D1BB3">
              <w:t>plant and equipment.</w:t>
            </w:r>
          </w:p>
        </w:tc>
        <w:tc>
          <w:tcPr>
            <w:tcW w:w="3964" w:type="dxa"/>
          </w:tcPr>
          <w:p w14:paraId="1B8973E9"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pPr>
            <w:r w:rsidRPr="006D1BB3">
              <w:t>All items of plant and equipment are serviced in line with manufacturers’ guidance to reduce NO</w:t>
            </w:r>
            <w:r w:rsidRPr="006D1BB3">
              <w:rPr>
                <w:vertAlign w:val="subscript"/>
              </w:rPr>
              <w:t>2</w:t>
            </w:r>
            <w:r w:rsidRPr="006D1BB3">
              <w:t xml:space="preserve"> and particulate emissions.</w:t>
            </w:r>
          </w:p>
          <w:p w14:paraId="03305F81"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pPr>
            <w:r w:rsidRPr="006D1BB3">
              <w:t>A preventative maintenance regime is in place to make sure that equipment is maintained in good condition.</w:t>
            </w:r>
          </w:p>
        </w:tc>
        <w:tc>
          <w:tcPr>
            <w:tcW w:w="5103" w:type="dxa"/>
          </w:tcPr>
          <w:p w14:paraId="71CC91A1"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pPr>
            <w:r w:rsidRPr="006D1BB3">
              <w:t xml:space="preserve">Good maintenance ensures plant is working satisfactorily and is efficient in fuel burn and emission control. </w:t>
            </w:r>
          </w:p>
          <w:p w14:paraId="4FFBCF6A"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pPr>
            <w:r w:rsidRPr="006D1BB3">
              <w:t>Scheduled maintenance of abatement plant such as dust suppression systems and sprays on process equipment reduces the risk of failure and potential release of emissions.</w:t>
            </w:r>
          </w:p>
        </w:tc>
        <w:tc>
          <w:tcPr>
            <w:tcW w:w="5392" w:type="dxa"/>
          </w:tcPr>
          <w:p w14:paraId="0A510514"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6D1BB3">
              <w:rPr>
                <w:lang w:val="x-none"/>
              </w:rPr>
              <w:t>Frequency of servicing is undertaken in line with manufacturer’s guidance, or as faults or excessive emissions are identified.</w:t>
            </w:r>
          </w:p>
        </w:tc>
      </w:tr>
      <w:tr w:rsidR="006D1BB3" w:rsidRPr="006D1BB3" w14:paraId="18C0EA0F" w14:textId="77777777" w:rsidTr="00CA0B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6C40230B" w14:textId="77777777" w:rsidR="006D1BB3" w:rsidRPr="006D1BB3" w:rsidRDefault="006D1BB3" w:rsidP="006D1BB3">
            <w:pPr>
              <w:spacing w:line="360" w:lineRule="auto"/>
            </w:pPr>
            <w:r w:rsidRPr="006D1BB3">
              <w:t xml:space="preserve">Plant and equipment </w:t>
            </w:r>
          </w:p>
          <w:p w14:paraId="738D4B23" w14:textId="77777777" w:rsidR="006D1BB3" w:rsidRPr="006D1BB3" w:rsidRDefault="006D1BB3" w:rsidP="006D1BB3">
            <w:pPr>
              <w:spacing w:line="360" w:lineRule="auto"/>
            </w:pPr>
            <w:r w:rsidRPr="006D1BB3">
              <w:t xml:space="preserve">switched off </w:t>
            </w:r>
          </w:p>
          <w:p w14:paraId="0E887E85" w14:textId="77777777" w:rsidR="006D1BB3" w:rsidRPr="006D1BB3" w:rsidRDefault="006D1BB3" w:rsidP="006D1BB3">
            <w:pPr>
              <w:spacing w:line="360" w:lineRule="auto"/>
            </w:pPr>
            <w:r w:rsidRPr="006D1BB3">
              <w:t>when not in use.</w:t>
            </w:r>
          </w:p>
        </w:tc>
        <w:tc>
          <w:tcPr>
            <w:tcW w:w="3964" w:type="dxa"/>
          </w:tcPr>
          <w:p w14:paraId="256A7116"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pPr>
            <w:r w:rsidRPr="006D1BB3">
              <w:t>No idling policy in place.</w:t>
            </w:r>
          </w:p>
        </w:tc>
        <w:tc>
          <w:tcPr>
            <w:tcW w:w="5103" w:type="dxa"/>
          </w:tcPr>
          <w:p w14:paraId="7F811861"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6D1BB3">
              <w:rPr>
                <w:lang w:val="x-none"/>
              </w:rPr>
              <w:t>The importance of this measure is reinforced during the regularly held toolbox talks, site inductions and during site walkovers by the SM and the site operative nominated for visual dust monitoring.</w:t>
            </w:r>
          </w:p>
          <w:p w14:paraId="169134B5"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6D1BB3">
              <w:rPr>
                <w:lang w:val="x-none"/>
              </w:rPr>
              <w:t>Good management control will minimise NO</w:t>
            </w:r>
            <w:r w:rsidRPr="006D1BB3">
              <w:rPr>
                <w:vertAlign w:val="subscript"/>
                <w:lang w:val="x-none"/>
              </w:rPr>
              <w:t>2</w:t>
            </w:r>
            <w:r w:rsidRPr="006D1BB3">
              <w:rPr>
                <w:lang w:val="x-none"/>
              </w:rPr>
              <w:t xml:space="preserve"> and PM</w:t>
            </w:r>
            <w:r w:rsidRPr="006D1BB3">
              <w:rPr>
                <w:vertAlign w:val="subscript"/>
                <w:lang w:val="x-none"/>
              </w:rPr>
              <w:t xml:space="preserve">10 </w:t>
            </w:r>
            <w:r w:rsidRPr="006D1BB3">
              <w:rPr>
                <w:lang w:val="x-none"/>
              </w:rPr>
              <w:t>emissions from exhaust fumes.</w:t>
            </w:r>
          </w:p>
        </w:tc>
        <w:tc>
          <w:tcPr>
            <w:tcW w:w="5392" w:type="dxa"/>
          </w:tcPr>
          <w:p w14:paraId="5B9FB3C8"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6D1BB3">
              <w:rPr>
                <w:lang w:val="x-none"/>
              </w:rPr>
              <w:t>During site walkovers by the SM and/or supervisors, operatives and drivers will be reminded to switch off their engines if idling is observed. Repeat incidences will be recorded in the Site Diary.</w:t>
            </w:r>
          </w:p>
        </w:tc>
      </w:tr>
      <w:tr w:rsidR="006D1BB3" w:rsidRPr="006D1BB3" w14:paraId="24824D1A" w14:textId="77777777" w:rsidTr="00CA0B27">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3BDFF23A" w14:textId="77777777" w:rsidR="006D1BB3" w:rsidRPr="006D1BB3" w:rsidRDefault="006D1BB3" w:rsidP="006D1BB3">
            <w:pPr>
              <w:spacing w:line="360" w:lineRule="auto"/>
            </w:pPr>
            <w:r w:rsidRPr="006D1BB3">
              <w:t>On-site sweeping</w:t>
            </w:r>
          </w:p>
        </w:tc>
        <w:tc>
          <w:tcPr>
            <w:tcW w:w="3964" w:type="dxa"/>
          </w:tcPr>
          <w:p w14:paraId="195C7E6E"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pPr>
            <w:r w:rsidRPr="006D1BB3">
              <w:t xml:space="preserve">Sweeping can be effective in managing larger debris, dust and </w:t>
            </w:r>
            <w:r w:rsidRPr="006D1BB3">
              <w:lastRenderedPageBreak/>
              <w:t>particulates but may also cause the mobilisation of smaller particles.</w:t>
            </w:r>
          </w:p>
          <w:p w14:paraId="0C6AEFE5"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pPr>
            <w:r w:rsidRPr="006D1BB3">
              <w:t>Road sweeping vehicles damp down dust and particulates whilst brushing and collecting dust and particulates from the road surface, particularly at the kerbside.</w:t>
            </w:r>
          </w:p>
          <w:p w14:paraId="7D81E4ED"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pPr>
            <w:r w:rsidRPr="006D1BB3">
              <w:t>This may generate dust and particulate movement that may become a Health and Safety issue if the filters and spray bars on the sweepers are not maintained.</w:t>
            </w:r>
          </w:p>
        </w:tc>
        <w:tc>
          <w:tcPr>
            <w:tcW w:w="5103" w:type="dxa"/>
          </w:tcPr>
          <w:p w14:paraId="7B3855E6"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6D1BB3">
              <w:rPr>
                <w:lang w:val="x-none"/>
              </w:rPr>
              <w:lastRenderedPageBreak/>
              <w:t xml:space="preserve">Easy to apply but less effective than other measures. Covered in the management system procedures and implemented thoroughly. </w:t>
            </w:r>
          </w:p>
          <w:p w14:paraId="3B4457DC"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6D1BB3">
              <w:rPr>
                <w:lang w:val="x-none"/>
              </w:rPr>
              <w:lastRenderedPageBreak/>
              <w:t>Operation covered by regular toolbox talks along with the triggers for operation of the sweeper.</w:t>
            </w:r>
          </w:p>
          <w:p w14:paraId="47EB5DC6"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6D1BB3">
              <w:rPr>
                <w:lang w:val="x-none"/>
              </w:rPr>
              <w:t>Sweeper maintained to ensure that its operation is effective.</w:t>
            </w:r>
          </w:p>
          <w:p w14:paraId="2B796061"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6D1BB3">
              <w:rPr>
                <w:lang w:val="x-none"/>
              </w:rPr>
              <w:t>Manufacturer maintenance schedules are adhered to detailing when consumable items on road sweepers are replaced (filters, brushes etc).</w:t>
            </w:r>
          </w:p>
        </w:tc>
        <w:tc>
          <w:tcPr>
            <w:tcW w:w="5392" w:type="dxa"/>
          </w:tcPr>
          <w:p w14:paraId="6A732ED8"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6D1BB3">
              <w:rPr>
                <w:lang w:val="x-none"/>
              </w:rPr>
              <w:lastRenderedPageBreak/>
              <w:t xml:space="preserve">Roadways in normal use and any other area where there is regular movement of vehicles have a surface capable of being cleaned. </w:t>
            </w:r>
          </w:p>
          <w:p w14:paraId="5FD90ADB"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6D1BB3">
              <w:rPr>
                <w:lang w:val="x-none"/>
              </w:rPr>
              <w:lastRenderedPageBreak/>
              <w:t>They are kept clean to prevent or minimise dust emissions and are kept in good repair.</w:t>
            </w:r>
          </w:p>
        </w:tc>
      </w:tr>
      <w:tr w:rsidR="006D1BB3" w:rsidRPr="006D1BB3" w14:paraId="2D1A7697" w14:textId="77777777" w:rsidTr="00CA0B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35D4943F" w14:textId="77777777" w:rsidR="006D1BB3" w:rsidRPr="006D1BB3" w:rsidRDefault="006D1BB3" w:rsidP="006D1BB3">
            <w:pPr>
              <w:spacing w:line="360" w:lineRule="auto"/>
            </w:pPr>
            <w:r w:rsidRPr="006D1BB3">
              <w:lastRenderedPageBreak/>
              <w:t xml:space="preserve">Water suppression with hoses &amp; water jets </w:t>
            </w:r>
          </w:p>
        </w:tc>
        <w:tc>
          <w:tcPr>
            <w:tcW w:w="3964" w:type="dxa"/>
          </w:tcPr>
          <w:p w14:paraId="3747F866"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pPr>
            <w:r w:rsidRPr="006D1BB3">
              <w:t xml:space="preserve">Damping down of site areas can reduce dust and particulate re-suspension and may assist in the cleaning of the site if combined with sweeping.  </w:t>
            </w:r>
          </w:p>
        </w:tc>
        <w:tc>
          <w:tcPr>
            <w:tcW w:w="5103" w:type="dxa"/>
          </w:tcPr>
          <w:p w14:paraId="5F112DC8"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pPr>
            <w:r w:rsidRPr="006D1BB3">
              <w:t xml:space="preserve">Can be water intensive, so only to be used in adverse weather conditions.  </w:t>
            </w:r>
          </w:p>
        </w:tc>
        <w:tc>
          <w:tcPr>
            <w:tcW w:w="5392" w:type="dxa"/>
          </w:tcPr>
          <w:p w14:paraId="31162B7F"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6D1BB3">
              <w:rPr>
                <w:lang w:val="x-none"/>
              </w:rPr>
              <w:t xml:space="preserve">Mobile dust control suppression units will be utilised across the site. </w:t>
            </w:r>
          </w:p>
          <w:p w14:paraId="3A8F78CF" w14:textId="77777777" w:rsidR="006D1BB3" w:rsidRPr="006D1BB3" w:rsidRDefault="006D1BB3" w:rsidP="006D1BB3">
            <w:pPr>
              <w:spacing w:line="360" w:lineRule="auto"/>
              <w:cnfStyle w:val="000000100000" w:firstRow="0" w:lastRow="0" w:firstColumn="0" w:lastColumn="0" w:oddVBand="0" w:evenVBand="0" w:oddHBand="1" w:evenHBand="0" w:firstRowFirstColumn="0" w:firstRowLastColumn="0" w:lastRowFirstColumn="0" w:lastRowLastColumn="0"/>
              <w:rPr>
                <w:lang w:val="x-none"/>
              </w:rPr>
            </w:pPr>
            <w:r w:rsidRPr="006D1BB3">
              <w:rPr>
                <w:lang w:val="x-none"/>
              </w:rPr>
              <w:t>The units spray a fine mist at the source of dust emissions and can be manoeuvred to accommodate wind direction;</w:t>
            </w:r>
          </w:p>
        </w:tc>
      </w:tr>
      <w:tr w:rsidR="006D1BB3" w:rsidRPr="006D1BB3" w14:paraId="05229781" w14:textId="77777777" w:rsidTr="00CA0B27">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6B444D14" w14:textId="77777777" w:rsidR="006D1BB3" w:rsidRPr="006D1BB3" w:rsidRDefault="006D1BB3" w:rsidP="006D1BB3">
            <w:pPr>
              <w:spacing w:line="360" w:lineRule="auto"/>
            </w:pPr>
            <w:r w:rsidRPr="006D1BB3">
              <w:lastRenderedPageBreak/>
              <w:t>Water suppression with mist sprays</w:t>
            </w:r>
          </w:p>
        </w:tc>
        <w:tc>
          <w:tcPr>
            <w:tcW w:w="3964" w:type="dxa"/>
          </w:tcPr>
          <w:p w14:paraId="364DEA62"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pPr>
            <w:r w:rsidRPr="006D1BB3">
              <w:t>Installation of mist sprays at point source emissions like conveyors, crusher etc. It can also assist in the damping down of dust and particulates, therefore, reducing emissions from site.</w:t>
            </w:r>
          </w:p>
        </w:tc>
        <w:tc>
          <w:tcPr>
            <w:tcW w:w="5103" w:type="dxa"/>
          </w:tcPr>
          <w:p w14:paraId="66257DA7"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pPr>
            <w:r w:rsidRPr="006D1BB3">
              <w:t>Very effective at controlling point source emissions of dust and particulates. Can be installed to conveyors and areas where waste is dropped. ‘Halo’ rings can be fitted to conveyor drops on concrete crushers and screeners to minimise dispersion.</w:t>
            </w:r>
          </w:p>
        </w:tc>
        <w:tc>
          <w:tcPr>
            <w:tcW w:w="5392" w:type="dxa"/>
          </w:tcPr>
          <w:p w14:paraId="47525785"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6D1BB3">
              <w:rPr>
                <w:lang w:val="x-none"/>
              </w:rPr>
              <w:t>Mobile dust control suppression units will be utilised across the site.</w:t>
            </w:r>
          </w:p>
          <w:p w14:paraId="3CF459B7" w14:textId="77777777" w:rsidR="006D1BB3" w:rsidRPr="006D1BB3" w:rsidRDefault="006D1BB3" w:rsidP="006D1BB3">
            <w:pPr>
              <w:spacing w:line="360" w:lineRule="auto"/>
              <w:cnfStyle w:val="000000000000" w:firstRow="0" w:lastRow="0" w:firstColumn="0" w:lastColumn="0" w:oddVBand="0" w:evenVBand="0" w:oddHBand="0" w:evenHBand="0" w:firstRowFirstColumn="0" w:firstRowLastColumn="0" w:lastRowFirstColumn="0" w:lastRowLastColumn="0"/>
              <w:rPr>
                <w:lang w:val="x-none"/>
              </w:rPr>
            </w:pPr>
            <w:r w:rsidRPr="006D1BB3">
              <w:rPr>
                <w:lang w:val="x-none"/>
              </w:rPr>
              <w:t>The units spray a fine mist at the source of dust emissions and can be manoeuvred to accommodate wind direction;</w:t>
            </w:r>
          </w:p>
        </w:tc>
      </w:tr>
    </w:tbl>
    <w:p w14:paraId="4B7F451C" w14:textId="77777777" w:rsidR="006D1BB3" w:rsidRDefault="006D1BB3" w:rsidP="00DA2DB7">
      <w:pPr>
        <w:spacing w:line="360" w:lineRule="auto"/>
      </w:pPr>
    </w:p>
    <w:p w14:paraId="370D2A67" w14:textId="5DD2BFEB" w:rsidR="002977FC" w:rsidRDefault="008E55F2" w:rsidP="008E55F2">
      <w:pPr>
        <w:pStyle w:val="Caption"/>
        <w:rPr>
          <w:i w:val="0"/>
          <w:iCs w:val="0"/>
          <w:color w:val="auto"/>
          <w:sz w:val="22"/>
          <w:szCs w:val="22"/>
        </w:rPr>
      </w:pPr>
      <w:bookmarkStart w:id="29" w:name="_Toc218854923"/>
      <w:r w:rsidRPr="008E55F2">
        <w:rPr>
          <w:i w:val="0"/>
          <w:iCs w:val="0"/>
          <w:color w:val="auto"/>
          <w:sz w:val="22"/>
          <w:szCs w:val="22"/>
        </w:rPr>
        <w:t xml:space="preserve">Table </w:t>
      </w:r>
      <w:r w:rsidR="005F6512">
        <w:rPr>
          <w:i w:val="0"/>
          <w:iCs w:val="0"/>
          <w:color w:val="auto"/>
          <w:sz w:val="22"/>
          <w:szCs w:val="22"/>
        </w:rPr>
        <w:fldChar w:fldCharType="begin"/>
      </w:r>
      <w:r w:rsidR="005F6512">
        <w:rPr>
          <w:i w:val="0"/>
          <w:iCs w:val="0"/>
          <w:color w:val="auto"/>
          <w:sz w:val="22"/>
          <w:szCs w:val="22"/>
        </w:rPr>
        <w:instrText xml:space="preserve"> STYLEREF 1 \s </w:instrText>
      </w:r>
      <w:r w:rsidR="005F6512">
        <w:rPr>
          <w:i w:val="0"/>
          <w:iCs w:val="0"/>
          <w:color w:val="auto"/>
          <w:sz w:val="22"/>
          <w:szCs w:val="22"/>
        </w:rPr>
        <w:fldChar w:fldCharType="separate"/>
      </w:r>
      <w:r w:rsidR="005F6512">
        <w:rPr>
          <w:i w:val="0"/>
          <w:iCs w:val="0"/>
          <w:noProof/>
          <w:color w:val="auto"/>
          <w:sz w:val="22"/>
          <w:szCs w:val="22"/>
        </w:rPr>
        <w:t>3</w:t>
      </w:r>
      <w:r w:rsidR="005F6512">
        <w:rPr>
          <w:i w:val="0"/>
          <w:iCs w:val="0"/>
          <w:color w:val="auto"/>
          <w:sz w:val="22"/>
          <w:szCs w:val="22"/>
        </w:rPr>
        <w:fldChar w:fldCharType="end"/>
      </w:r>
      <w:r w:rsidR="005F6512">
        <w:rPr>
          <w:i w:val="0"/>
          <w:iCs w:val="0"/>
          <w:color w:val="auto"/>
          <w:sz w:val="22"/>
          <w:szCs w:val="22"/>
        </w:rPr>
        <w:noBreakHyphen/>
      </w:r>
      <w:r w:rsidR="005F6512">
        <w:rPr>
          <w:i w:val="0"/>
          <w:iCs w:val="0"/>
          <w:color w:val="auto"/>
          <w:sz w:val="22"/>
          <w:szCs w:val="22"/>
        </w:rPr>
        <w:fldChar w:fldCharType="begin"/>
      </w:r>
      <w:r w:rsidR="005F6512">
        <w:rPr>
          <w:i w:val="0"/>
          <w:iCs w:val="0"/>
          <w:color w:val="auto"/>
          <w:sz w:val="22"/>
          <w:szCs w:val="22"/>
        </w:rPr>
        <w:instrText xml:space="preserve"> SEQ Table \* ARABIC \s 1 </w:instrText>
      </w:r>
      <w:r w:rsidR="005F6512">
        <w:rPr>
          <w:i w:val="0"/>
          <w:iCs w:val="0"/>
          <w:color w:val="auto"/>
          <w:sz w:val="22"/>
          <w:szCs w:val="22"/>
        </w:rPr>
        <w:fldChar w:fldCharType="separate"/>
      </w:r>
      <w:r w:rsidR="005F6512">
        <w:rPr>
          <w:i w:val="0"/>
          <w:iCs w:val="0"/>
          <w:noProof/>
          <w:color w:val="auto"/>
          <w:sz w:val="22"/>
          <w:szCs w:val="22"/>
        </w:rPr>
        <w:t>4</w:t>
      </w:r>
      <w:r w:rsidR="005F6512">
        <w:rPr>
          <w:i w:val="0"/>
          <w:iCs w:val="0"/>
          <w:color w:val="auto"/>
          <w:sz w:val="22"/>
          <w:szCs w:val="22"/>
        </w:rPr>
        <w:fldChar w:fldCharType="end"/>
      </w:r>
      <w:r w:rsidRPr="008E55F2">
        <w:rPr>
          <w:i w:val="0"/>
          <w:iCs w:val="0"/>
          <w:color w:val="auto"/>
          <w:sz w:val="22"/>
          <w:szCs w:val="22"/>
        </w:rPr>
        <w:t>: Contingency measures</w:t>
      </w:r>
      <w:bookmarkEnd w:id="29"/>
    </w:p>
    <w:tbl>
      <w:tblPr>
        <w:tblStyle w:val="ListTable4-Accent3"/>
        <w:tblW w:w="16155" w:type="dxa"/>
        <w:jc w:val="center"/>
        <w:tblLook w:val="04A0" w:firstRow="1" w:lastRow="0" w:firstColumn="1" w:lastColumn="0" w:noHBand="0" w:noVBand="1"/>
      </w:tblPr>
      <w:tblGrid>
        <w:gridCol w:w="2622"/>
        <w:gridCol w:w="2308"/>
        <w:gridCol w:w="2761"/>
        <w:gridCol w:w="2931"/>
        <w:gridCol w:w="3311"/>
        <w:gridCol w:w="2222"/>
      </w:tblGrid>
      <w:tr w:rsidR="008D39D5" w:rsidRPr="008D39D5" w14:paraId="51CB2135" w14:textId="77777777" w:rsidTr="008D39D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tcPr>
          <w:p w14:paraId="6A4B379F" w14:textId="77777777" w:rsidR="008D39D5" w:rsidRPr="008D39D5" w:rsidRDefault="008D39D5" w:rsidP="008D39D5">
            <w:pPr>
              <w:spacing w:line="360" w:lineRule="auto"/>
              <w:jc w:val="center"/>
            </w:pPr>
            <w:r w:rsidRPr="008D39D5">
              <w:t>Potential emission source</w:t>
            </w:r>
          </w:p>
        </w:tc>
        <w:tc>
          <w:tcPr>
            <w:tcW w:w="2340" w:type="dxa"/>
          </w:tcPr>
          <w:p w14:paraId="62A1B8DC" w14:textId="77777777" w:rsidR="008D39D5" w:rsidRPr="008D39D5" w:rsidRDefault="008D39D5" w:rsidP="008D39D5">
            <w:pPr>
              <w:spacing w:line="360" w:lineRule="auto"/>
              <w:jc w:val="center"/>
              <w:cnfStyle w:val="100000000000" w:firstRow="1" w:lastRow="0" w:firstColumn="0" w:lastColumn="0" w:oddVBand="0" w:evenVBand="0" w:oddHBand="0" w:evenHBand="0" w:firstRowFirstColumn="0" w:firstRowLastColumn="0" w:lastRowFirstColumn="0" w:lastRowLastColumn="0"/>
            </w:pPr>
            <w:r w:rsidRPr="008D39D5">
              <w:t>Risk</w:t>
            </w:r>
          </w:p>
        </w:tc>
        <w:tc>
          <w:tcPr>
            <w:tcW w:w="2817" w:type="dxa"/>
          </w:tcPr>
          <w:p w14:paraId="713DB18D" w14:textId="77777777" w:rsidR="008D39D5" w:rsidRPr="008D39D5" w:rsidRDefault="008D39D5" w:rsidP="008D39D5">
            <w:pPr>
              <w:spacing w:line="360" w:lineRule="auto"/>
              <w:jc w:val="center"/>
              <w:cnfStyle w:val="100000000000" w:firstRow="1" w:lastRow="0" w:firstColumn="0" w:lastColumn="0" w:oddVBand="0" w:evenVBand="0" w:oddHBand="0" w:evenHBand="0" w:firstRowFirstColumn="0" w:firstRowLastColumn="0" w:lastRowFirstColumn="0" w:lastRowLastColumn="0"/>
            </w:pPr>
            <w:r w:rsidRPr="008D39D5">
              <w:t>Typical actions to reduce emissions</w:t>
            </w:r>
          </w:p>
        </w:tc>
        <w:tc>
          <w:tcPr>
            <w:tcW w:w="2977" w:type="dxa"/>
          </w:tcPr>
          <w:p w14:paraId="66D1620F" w14:textId="77777777" w:rsidR="008D39D5" w:rsidRPr="008D39D5" w:rsidRDefault="008D39D5" w:rsidP="008D39D5">
            <w:pPr>
              <w:spacing w:line="360" w:lineRule="auto"/>
              <w:jc w:val="center"/>
              <w:cnfStyle w:val="100000000000" w:firstRow="1" w:lastRow="0" w:firstColumn="0" w:lastColumn="0" w:oddVBand="0" w:evenVBand="0" w:oddHBand="0" w:evenHBand="0" w:firstRowFirstColumn="0" w:firstRowLastColumn="0" w:lastRowFirstColumn="0" w:lastRowLastColumn="0"/>
            </w:pPr>
            <w:r w:rsidRPr="008D39D5">
              <w:t>Trigger for contingency measure</w:t>
            </w:r>
          </w:p>
        </w:tc>
        <w:tc>
          <w:tcPr>
            <w:tcW w:w="3402" w:type="dxa"/>
          </w:tcPr>
          <w:p w14:paraId="09ABD2C3" w14:textId="77777777" w:rsidR="008D39D5" w:rsidRPr="008D39D5" w:rsidRDefault="008D39D5" w:rsidP="008D39D5">
            <w:pPr>
              <w:spacing w:line="360" w:lineRule="auto"/>
              <w:jc w:val="center"/>
              <w:cnfStyle w:val="100000000000" w:firstRow="1" w:lastRow="0" w:firstColumn="0" w:lastColumn="0" w:oddVBand="0" w:evenVBand="0" w:oddHBand="0" w:evenHBand="0" w:firstRowFirstColumn="0" w:firstRowLastColumn="0" w:lastRowFirstColumn="0" w:lastRowLastColumn="0"/>
            </w:pPr>
            <w:r w:rsidRPr="008D39D5">
              <w:t>Specific contingency measure</w:t>
            </w:r>
          </w:p>
          <w:p w14:paraId="1FC1393D" w14:textId="77777777" w:rsidR="008D39D5" w:rsidRPr="008D39D5" w:rsidRDefault="008D39D5" w:rsidP="008D39D5">
            <w:pPr>
              <w:spacing w:line="360" w:lineRule="auto"/>
              <w:jc w:val="center"/>
              <w:cnfStyle w:val="100000000000" w:firstRow="1" w:lastRow="0" w:firstColumn="0" w:lastColumn="0" w:oddVBand="0" w:evenVBand="0" w:oddHBand="0" w:evenHBand="0" w:firstRowFirstColumn="0" w:firstRowLastColumn="0" w:lastRowFirstColumn="0" w:lastRowLastColumn="0"/>
            </w:pPr>
            <w:r w:rsidRPr="008D39D5">
              <w:t>(Backstop)</w:t>
            </w:r>
          </w:p>
        </w:tc>
        <w:tc>
          <w:tcPr>
            <w:tcW w:w="2268" w:type="dxa"/>
          </w:tcPr>
          <w:p w14:paraId="52BDAE0E" w14:textId="77777777" w:rsidR="008D39D5" w:rsidRPr="008D39D5" w:rsidRDefault="008D39D5" w:rsidP="008D39D5">
            <w:pPr>
              <w:spacing w:line="360" w:lineRule="auto"/>
              <w:jc w:val="center"/>
              <w:cnfStyle w:val="100000000000" w:firstRow="1" w:lastRow="0" w:firstColumn="0" w:lastColumn="0" w:oddVBand="0" w:evenVBand="0" w:oddHBand="0" w:evenHBand="0" w:firstRowFirstColumn="0" w:firstRowLastColumn="0" w:lastRowFirstColumn="0" w:lastRowLastColumn="0"/>
            </w:pPr>
            <w:r w:rsidRPr="008D39D5">
              <w:t>Monitoring trigger that will indicate a return to normal operations</w:t>
            </w:r>
          </w:p>
        </w:tc>
      </w:tr>
      <w:tr w:rsidR="008D39D5" w:rsidRPr="008D39D5" w14:paraId="03B9BC0B" w14:textId="77777777" w:rsidTr="008D39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tcPr>
          <w:p w14:paraId="78C5CB16" w14:textId="77777777" w:rsidR="008D39D5" w:rsidRPr="008D39D5" w:rsidRDefault="008D39D5" w:rsidP="008D39D5">
            <w:pPr>
              <w:jc w:val="center"/>
              <w:rPr>
                <w:b w:val="0"/>
                <w:bCs w:val="0"/>
              </w:rPr>
            </w:pPr>
            <w:r w:rsidRPr="008D39D5">
              <w:rPr>
                <w:b w:val="0"/>
                <w:bCs w:val="0"/>
              </w:rPr>
              <w:t>Dusty feedstock received at the processing site</w:t>
            </w:r>
          </w:p>
        </w:tc>
        <w:tc>
          <w:tcPr>
            <w:tcW w:w="2340" w:type="dxa"/>
          </w:tcPr>
          <w:p w14:paraId="570D0D37" w14:textId="77777777"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t>Crushed waste accepted at the site produces excessive dust</w:t>
            </w:r>
          </w:p>
        </w:tc>
        <w:tc>
          <w:tcPr>
            <w:tcW w:w="2817" w:type="dxa"/>
          </w:tcPr>
          <w:p w14:paraId="2AC0EB7F" w14:textId="77777777"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t>The mobile dust control suppression units will dampen down areas of dust generation.</w:t>
            </w:r>
          </w:p>
        </w:tc>
        <w:tc>
          <w:tcPr>
            <w:tcW w:w="2977" w:type="dxa"/>
          </w:tcPr>
          <w:p w14:paraId="46172BEC" w14:textId="77777777"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t>Dust detected at the point of discharge.</w:t>
            </w:r>
          </w:p>
          <w:p w14:paraId="01FCCCD6" w14:textId="77777777"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rPr>
                <w:i/>
                <w:iCs/>
              </w:rPr>
              <w:t>[Dust detected at boundary]</w:t>
            </w:r>
          </w:p>
        </w:tc>
        <w:tc>
          <w:tcPr>
            <w:tcW w:w="3402" w:type="dxa"/>
          </w:tcPr>
          <w:p w14:paraId="5A4AE7E3" w14:textId="77777777"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t>Increase wetting measures.</w:t>
            </w:r>
          </w:p>
          <w:p w14:paraId="06AEC783" w14:textId="77777777"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rPr>
                <w:i/>
                <w:iCs/>
              </w:rPr>
            </w:pPr>
            <w:r w:rsidRPr="008D39D5">
              <w:rPr>
                <w:i/>
                <w:iCs/>
              </w:rPr>
              <w:t>[Remove from site]</w:t>
            </w:r>
          </w:p>
        </w:tc>
        <w:tc>
          <w:tcPr>
            <w:tcW w:w="2268" w:type="dxa"/>
          </w:tcPr>
          <w:p w14:paraId="7A28A11D" w14:textId="77777777"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t>Dust not detected at site boundary.</w:t>
            </w:r>
          </w:p>
        </w:tc>
      </w:tr>
      <w:tr w:rsidR="008D39D5" w:rsidRPr="008D39D5" w14:paraId="35643AD8" w14:textId="77777777" w:rsidTr="008D39D5">
        <w:trPr>
          <w:jc w:val="center"/>
        </w:trPr>
        <w:tc>
          <w:tcPr>
            <w:cnfStyle w:val="001000000000" w:firstRow="0" w:lastRow="0" w:firstColumn="1" w:lastColumn="0" w:oddVBand="0" w:evenVBand="0" w:oddHBand="0" w:evenHBand="0" w:firstRowFirstColumn="0" w:firstRowLastColumn="0" w:lastRowFirstColumn="0" w:lastRowLastColumn="0"/>
            <w:tcW w:w="2351" w:type="dxa"/>
          </w:tcPr>
          <w:p w14:paraId="076F91B2" w14:textId="77777777" w:rsidR="008D39D5" w:rsidRPr="008D39D5" w:rsidRDefault="008D39D5" w:rsidP="008D39D5">
            <w:pPr>
              <w:jc w:val="center"/>
              <w:rPr>
                <w:b w:val="0"/>
                <w:bCs w:val="0"/>
              </w:rPr>
            </w:pPr>
            <w:r w:rsidRPr="008D39D5">
              <w:rPr>
                <w:b w:val="0"/>
                <w:bCs w:val="0"/>
              </w:rPr>
              <w:t>Stockpiled unprocessed feedstock becomes too dry in hot weather.</w:t>
            </w:r>
          </w:p>
        </w:tc>
        <w:tc>
          <w:tcPr>
            <w:tcW w:w="2340" w:type="dxa"/>
          </w:tcPr>
          <w:p w14:paraId="5E3506C5" w14:textId="77777777" w:rsidR="008D39D5" w:rsidRPr="008D39D5" w:rsidRDefault="008D39D5" w:rsidP="008D39D5">
            <w:pPr>
              <w:jc w:val="center"/>
              <w:cnfStyle w:val="000000000000" w:firstRow="0" w:lastRow="0" w:firstColumn="0" w:lastColumn="0" w:oddVBand="0" w:evenVBand="0" w:oddHBand="0" w:evenHBand="0" w:firstRowFirstColumn="0" w:firstRowLastColumn="0" w:lastRowFirstColumn="0" w:lastRowLastColumn="0"/>
            </w:pPr>
            <w:r w:rsidRPr="008D39D5">
              <w:t xml:space="preserve">Waste stockpiles are held for excessive periods of time </w:t>
            </w:r>
            <w:r w:rsidRPr="008D39D5">
              <w:lastRenderedPageBreak/>
              <w:t>without processing taking place.</w:t>
            </w:r>
          </w:p>
        </w:tc>
        <w:tc>
          <w:tcPr>
            <w:tcW w:w="2817" w:type="dxa"/>
          </w:tcPr>
          <w:p w14:paraId="33519ABE" w14:textId="77777777" w:rsidR="008D39D5" w:rsidRPr="008D39D5" w:rsidRDefault="008D39D5" w:rsidP="008D39D5">
            <w:pPr>
              <w:jc w:val="center"/>
              <w:cnfStyle w:val="000000000000" w:firstRow="0" w:lastRow="0" w:firstColumn="0" w:lastColumn="0" w:oddVBand="0" w:evenVBand="0" w:oddHBand="0" w:evenHBand="0" w:firstRowFirstColumn="0" w:firstRowLastColumn="0" w:lastRowFirstColumn="0" w:lastRowLastColumn="0"/>
            </w:pPr>
            <w:r w:rsidRPr="008D39D5">
              <w:lastRenderedPageBreak/>
              <w:t>Stockpiles on site are processed quickly.</w:t>
            </w:r>
          </w:p>
          <w:p w14:paraId="5CAA496F" w14:textId="77777777" w:rsidR="008D39D5" w:rsidRPr="008D39D5" w:rsidRDefault="008D39D5" w:rsidP="008D39D5">
            <w:pPr>
              <w:jc w:val="center"/>
              <w:cnfStyle w:val="000000000000" w:firstRow="0" w:lastRow="0" w:firstColumn="0" w:lastColumn="0" w:oddVBand="0" w:evenVBand="0" w:oddHBand="0" w:evenHBand="0" w:firstRowFirstColumn="0" w:firstRowLastColumn="0" w:lastRowFirstColumn="0" w:lastRowLastColumn="0"/>
            </w:pPr>
            <w:r w:rsidRPr="008D39D5">
              <w:lastRenderedPageBreak/>
              <w:t>Material deposited first is processed first.</w:t>
            </w:r>
          </w:p>
          <w:p w14:paraId="0BCFFC12" w14:textId="77777777" w:rsidR="008D39D5" w:rsidRPr="008D39D5" w:rsidRDefault="008D39D5" w:rsidP="008D39D5">
            <w:pPr>
              <w:jc w:val="center"/>
              <w:cnfStyle w:val="000000000000" w:firstRow="0" w:lastRow="0" w:firstColumn="0" w:lastColumn="0" w:oddVBand="0" w:evenVBand="0" w:oddHBand="0" w:evenHBand="0" w:firstRowFirstColumn="0" w:firstRowLastColumn="0" w:lastRowFirstColumn="0" w:lastRowLastColumn="0"/>
            </w:pPr>
            <w:r w:rsidRPr="008D39D5">
              <w:t>The mobile dust control suppression units will dampen down areas of dust generation.</w:t>
            </w:r>
          </w:p>
        </w:tc>
        <w:tc>
          <w:tcPr>
            <w:tcW w:w="2977" w:type="dxa"/>
          </w:tcPr>
          <w:p w14:paraId="450602B9" w14:textId="77777777" w:rsidR="008D39D5" w:rsidRPr="008D39D5" w:rsidRDefault="008D39D5" w:rsidP="008D39D5">
            <w:pPr>
              <w:jc w:val="center"/>
              <w:cnfStyle w:val="000000000000" w:firstRow="0" w:lastRow="0" w:firstColumn="0" w:lastColumn="0" w:oddVBand="0" w:evenVBand="0" w:oddHBand="0" w:evenHBand="0" w:firstRowFirstColumn="0" w:firstRowLastColumn="0" w:lastRowFirstColumn="0" w:lastRowLastColumn="0"/>
            </w:pPr>
            <w:r w:rsidRPr="008D39D5">
              <w:lastRenderedPageBreak/>
              <w:t xml:space="preserve">Long periods of hot, dry weather reducing the </w:t>
            </w:r>
            <w:r w:rsidRPr="008D39D5">
              <w:lastRenderedPageBreak/>
              <w:t>moisture content of the material.</w:t>
            </w:r>
          </w:p>
          <w:p w14:paraId="12A3584A" w14:textId="77777777" w:rsidR="008D39D5" w:rsidRPr="008D39D5" w:rsidRDefault="008D39D5" w:rsidP="008D39D5">
            <w:pPr>
              <w:jc w:val="center"/>
              <w:cnfStyle w:val="000000000000" w:firstRow="0" w:lastRow="0" w:firstColumn="0" w:lastColumn="0" w:oddVBand="0" w:evenVBand="0" w:oddHBand="0" w:evenHBand="0" w:firstRowFirstColumn="0" w:firstRowLastColumn="0" w:lastRowFirstColumn="0" w:lastRowLastColumn="0"/>
              <w:rPr>
                <w:i/>
                <w:iCs/>
              </w:rPr>
            </w:pPr>
            <w:r w:rsidRPr="008D39D5">
              <w:rPr>
                <w:i/>
                <w:iCs/>
              </w:rPr>
              <w:t>[Dust detected at boundary]</w:t>
            </w:r>
          </w:p>
        </w:tc>
        <w:tc>
          <w:tcPr>
            <w:tcW w:w="3402" w:type="dxa"/>
          </w:tcPr>
          <w:p w14:paraId="1F7EC3A2" w14:textId="77777777" w:rsidR="008D39D5" w:rsidRPr="008D39D5" w:rsidRDefault="008D39D5" w:rsidP="008D39D5">
            <w:pPr>
              <w:jc w:val="center"/>
              <w:cnfStyle w:val="000000000000" w:firstRow="0" w:lastRow="0" w:firstColumn="0" w:lastColumn="0" w:oddVBand="0" w:evenVBand="0" w:oddHBand="0" w:evenHBand="0" w:firstRowFirstColumn="0" w:firstRowLastColumn="0" w:lastRowFirstColumn="0" w:lastRowLastColumn="0"/>
            </w:pPr>
            <w:r w:rsidRPr="008D39D5">
              <w:lastRenderedPageBreak/>
              <w:t>Ensure all material is processed as soon as possible and placed in stockpiles.</w:t>
            </w:r>
          </w:p>
          <w:p w14:paraId="5D23F2E5" w14:textId="77777777" w:rsidR="008D39D5" w:rsidRPr="008D39D5" w:rsidRDefault="008D39D5" w:rsidP="008D39D5">
            <w:pPr>
              <w:jc w:val="center"/>
              <w:cnfStyle w:val="000000000000" w:firstRow="0" w:lastRow="0" w:firstColumn="0" w:lastColumn="0" w:oddVBand="0" w:evenVBand="0" w:oddHBand="0" w:evenHBand="0" w:firstRowFirstColumn="0" w:firstRowLastColumn="0" w:lastRowFirstColumn="0" w:lastRowLastColumn="0"/>
              <w:rPr>
                <w:i/>
                <w:iCs/>
              </w:rPr>
            </w:pPr>
            <w:r w:rsidRPr="008D39D5">
              <w:rPr>
                <w:i/>
                <w:iCs/>
              </w:rPr>
              <w:lastRenderedPageBreak/>
              <w:t>[Remove from site]</w:t>
            </w:r>
          </w:p>
        </w:tc>
        <w:tc>
          <w:tcPr>
            <w:tcW w:w="2268" w:type="dxa"/>
          </w:tcPr>
          <w:p w14:paraId="472A1B40" w14:textId="77777777" w:rsidR="008D39D5" w:rsidRPr="008D39D5" w:rsidRDefault="008D39D5" w:rsidP="008D39D5">
            <w:pPr>
              <w:jc w:val="center"/>
              <w:cnfStyle w:val="000000000000" w:firstRow="0" w:lastRow="0" w:firstColumn="0" w:lastColumn="0" w:oddVBand="0" w:evenVBand="0" w:oddHBand="0" w:evenHBand="0" w:firstRowFirstColumn="0" w:firstRowLastColumn="0" w:lastRowFirstColumn="0" w:lastRowLastColumn="0"/>
              <w:rPr>
                <w:b/>
                <w:bCs/>
                <w:i/>
                <w:iCs/>
              </w:rPr>
            </w:pPr>
            <w:r w:rsidRPr="008D39D5">
              <w:lastRenderedPageBreak/>
              <w:t>Dust not detected at site boundary.</w:t>
            </w:r>
          </w:p>
        </w:tc>
      </w:tr>
      <w:tr w:rsidR="008D39D5" w:rsidRPr="008D39D5" w14:paraId="323512D7" w14:textId="77777777" w:rsidTr="008D39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tcPr>
          <w:p w14:paraId="61324D14" w14:textId="790B3017" w:rsidR="008D39D5" w:rsidRPr="008D39D5" w:rsidRDefault="008D39D5" w:rsidP="008D39D5">
            <w:pPr>
              <w:jc w:val="center"/>
              <w:rPr>
                <w:b w:val="0"/>
                <w:bCs w:val="0"/>
              </w:rPr>
            </w:pPr>
            <w:r w:rsidRPr="008D39D5">
              <w:rPr>
                <w:b w:val="0"/>
                <w:bCs w:val="0"/>
              </w:rPr>
              <w:t>Sorting of materials</w:t>
            </w:r>
          </w:p>
        </w:tc>
        <w:tc>
          <w:tcPr>
            <w:tcW w:w="2340" w:type="dxa"/>
          </w:tcPr>
          <w:p w14:paraId="61C3E596" w14:textId="35D2F4EE"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t>Waste materials are sorted when the wind direction is towards areas accessed, or inhabited, by sensitive receptors.</w:t>
            </w:r>
          </w:p>
        </w:tc>
        <w:tc>
          <w:tcPr>
            <w:tcW w:w="2817" w:type="dxa"/>
          </w:tcPr>
          <w:p w14:paraId="334B85DB" w14:textId="77777777"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t>Mobile dust control suppression units will be utilised across the site. The units spray a fine mist at the source of dust emissions and can be manoeuvred to accommodate wind direction.</w:t>
            </w:r>
          </w:p>
        </w:tc>
        <w:tc>
          <w:tcPr>
            <w:tcW w:w="2977" w:type="dxa"/>
          </w:tcPr>
          <w:p w14:paraId="735AFEA5" w14:textId="0750353E"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t>Weather forecast is used to ascertain the effect of the wind speed/direction on the operation.</w:t>
            </w:r>
          </w:p>
          <w:p w14:paraId="04E7E2DA" w14:textId="77777777"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rPr>
                <w:i/>
                <w:iCs/>
              </w:rPr>
              <w:t>[Dust detected at boundary]</w:t>
            </w:r>
          </w:p>
        </w:tc>
        <w:tc>
          <w:tcPr>
            <w:tcW w:w="3402" w:type="dxa"/>
          </w:tcPr>
          <w:p w14:paraId="4EF66FAE" w14:textId="77777777"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t>Operations that may release excessive dust are programmed to take place only during favourable weather conditions.</w:t>
            </w:r>
          </w:p>
          <w:p w14:paraId="5F273FAC" w14:textId="77777777"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t>Careful monitoring of the conditions will ensure that the ‘window’ for processing is broad enough to allow flexibility to wait for suitable weather conditions.</w:t>
            </w:r>
          </w:p>
          <w:p w14:paraId="7FC2A50A" w14:textId="77777777"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rPr>
                <w:i/>
                <w:iCs/>
              </w:rPr>
              <w:t>[Cease processing and remove if excessively dusty]</w:t>
            </w:r>
          </w:p>
        </w:tc>
        <w:tc>
          <w:tcPr>
            <w:tcW w:w="2268" w:type="dxa"/>
          </w:tcPr>
          <w:p w14:paraId="69425EA0" w14:textId="77777777"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t>Dust not detected at site boundary.</w:t>
            </w:r>
          </w:p>
        </w:tc>
      </w:tr>
      <w:tr w:rsidR="008D39D5" w:rsidRPr="008D39D5" w14:paraId="5D51381E" w14:textId="77777777" w:rsidTr="008D39D5">
        <w:trPr>
          <w:jc w:val="center"/>
        </w:trPr>
        <w:tc>
          <w:tcPr>
            <w:cnfStyle w:val="001000000000" w:firstRow="0" w:lastRow="0" w:firstColumn="1" w:lastColumn="0" w:oddVBand="0" w:evenVBand="0" w:oddHBand="0" w:evenHBand="0" w:firstRowFirstColumn="0" w:firstRowLastColumn="0" w:lastRowFirstColumn="0" w:lastRowLastColumn="0"/>
            <w:tcW w:w="2351" w:type="dxa"/>
          </w:tcPr>
          <w:p w14:paraId="39209F78" w14:textId="77777777" w:rsidR="008D39D5" w:rsidRPr="008D39D5" w:rsidRDefault="008D39D5" w:rsidP="008D39D5">
            <w:pPr>
              <w:jc w:val="center"/>
              <w:rPr>
                <w:b w:val="0"/>
                <w:bCs w:val="0"/>
              </w:rPr>
            </w:pPr>
            <w:r w:rsidRPr="008D39D5">
              <w:rPr>
                <w:b w:val="0"/>
                <w:bCs w:val="0"/>
              </w:rPr>
              <w:t>Facility maintenance/equipment cleaning</w:t>
            </w:r>
          </w:p>
        </w:tc>
        <w:tc>
          <w:tcPr>
            <w:tcW w:w="2340" w:type="dxa"/>
          </w:tcPr>
          <w:p w14:paraId="33927E82" w14:textId="77777777" w:rsidR="008D39D5" w:rsidRPr="008D39D5" w:rsidRDefault="008D39D5" w:rsidP="008D39D5">
            <w:pPr>
              <w:jc w:val="center"/>
              <w:cnfStyle w:val="000000000000" w:firstRow="0" w:lastRow="0" w:firstColumn="0" w:lastColumn="0" w:oddVBand="0" w:evenVBand="0" w:oddHBand="0" w:evenHBand="0" w:firstRowFirstColumn="0" w:firstRowLastColumn="0" w:lastRowFirstColumn="0" w:lastRowLastColumn="0"/>
            </w:pPr>
            <w:r w:rsidRPr="008D39D5">
              <w:t>Accumulations of waste material are allowed to degrade and become dry and produce dust.</w:t>
            </w:r>
          </w:p>
        </w:tc>
        <w:tc>
          <w:tcPr>
            <w:tcW w:w="2817" w:type="dxa"/>
          </w:tcPr>
          <w:p w14:paraId="160C18BF" w14:textId="2B173EDA" w:rsidR="008D39D5" w:rsidRPr="008D39D5" w:rsidRDefault="008D39D5" w:rsidP="008D39D5">
            <w:pPr>
              <w:jc w:val="center"/>
              <w:cnfStyle w:val="000000000000" w:firstRow="0" w:lastRow="0" w:firstColumn="0" w:lastColumn="0" w:oddVBand="0" w:evenVBand="0" w:oddHBand="0" w:evenHBand="0" w:firstRowFirstColumn="0" w:firstRowLastColumn="0" w:lastRowFirstColumn="0" w:lastRowLastColumn="0"/>
            </w:pPr>
            <w:r w:rsidRPr="008D39D5">
              <w:t>Regular clean downs of machinery will prevent dust from accumulating.</w:t>
            </w:r>
          </w:p>
          <w:p w14:paraId="691E10DB" w14:textId="77777777" w:rsidR="008D39D5" w:rsidRPr="008D39D5" w:rsidRDefault="008D39D5" w:rsidP="008D39D5">
            <w:pPr>
              <w:jc w:val="center"/>
              <w:cnfStyle w:val="000000000000" w:firstRow="0" w:lastRow="0" w:firstColumn="0" w:lastColumn="0" w:oddVBand="0" w:evenVBand="0" w:oddHBand="0" w:evenHBand="0" w:firstRowFirstColumn="0" w:firstRowLastColumn="0" w:lastRowFirstColumn="0" w:lastRowLastColumn="0"/>
            </w:pPr>
            <w:r w:rsidRPr="008D39D5">
              <w:t xml:space="preserve">Areas will be swept/wetted when </w:t>
            </w:r>
            <w:r w:rsidRPr="008D39D5">
              <w:lastRenderedPageBreak/>
              <w:t>empty to prevent dust blowing. Regular dampening down of all vehicle routes will be undertaken;</w:t>
            </w:r>
          </w:p>
        </w:tc>
        <w:tc>
          <w:tcPr>
            <w:tcW w:w="2977" w:type="dxa"/>
          </w:tcPr>
          <w:p w14:paraId="4179879C" w14:textId="77777777" w:rsidR="008D39D5" w:rsidRPr="008D39D5" w:rsidRDefault="008D39D5" w:rsidP="008D39D5">
            <w:pPr>
              <w:jc w:val="center"/>
              <w:cnfStyle w:val="000000000000" w:firstRow="0" w:lastRow="0" w:firstColumn="0" w:lastColumn="0" w:oddVBand="0" w:evenVBand="0" w:oddHBand="0" w:evenHBand="0" w:firstRowFirstColumn="0" w:firstRowLastColumn="0" w:lastRowFirstColumn="0" w:lastRowLastColumn="0"/>
            </w:pPr>
            <w:r w:rsidRPr="008D39D5">
              <w:lastRenderedPageBreak/>
              <w:t>When a stockpile is planned for removal, the area will be swept/tidied as the pile is reduced/removed.</w:t>
            </w:r>
          </w:p>
        </w:tc>
        <w:tc>
          <w:tcPr>
            <w:tcW w:w="3402" w:type="dxa"/>
          </w:tcPr>
          <w:p w14:paraId="6E5454A5" w14:textId="77777777" w:rsidR="008D39D5" w:rsidRPr="008D39D5" w:rsidRDefault="008D39D5" w:rsidP="008D39D5">
            <w:pPr>
              <w:jc w:val="center"/>
              <w:cnfStyle w:val="000000000000" w:firstRow="0" w:lastRow="0" w:firstColumn="0" w:lastColumn="0" w:oddVBand="0" w:evenVBand="0" w:oddHBand="0" w:evenHBand="0" w:firstRowFirstColumn="0" w:firstRowLastColumn="0" w:lastRowFirstColumn="0" w:lastRowLastColumn="0"/>
            </w:pPr>
            <w:r w:rsidRPr="008D39D5">
              <w:t>Once a stockpile has been moved, it’s footprint will be scraped with the loader bucket to prevent a build – up of material.</w:t>
            </w:r>
          </w:p>
          <w:p w14:paraId="34402A24" w14:textId="77777777" w:rsidR="008D39D5" w:rsidRPr="008D39D5" w:rsidRDefault="008D39D5" w:rsidP="008D39D5">
            <w:pPr>
              <w:jc w:val="center"/>
              <w:cnfStyle w:val="000000000000" w:firstRow="0" w:lastRow="0" w:firstColumn="0" w:lastColumn="0" w:oddVBand="0" w:evenVBand="0" w:oddHBand="0" w:evenHBand="0" w:firstRowFirstColumn="0" w:firstRowLastColumn="0" w:lastRowFirstColumn="0" w:lastRowLastColumn="0"/>
            </w:pPr>
          </w:p>
        </w:tc>
        <w:tc>
          <w:tcPr>
            <w:tcW w:w="2268" w:type="dxa"/>
          </w:tcPr>
          <w:p w14:paraId="1C9D65A5" w14:textId="77777777" w:rsidR="008D39D5" w:rsidRPr="008D39D5" w:rsidRDefault="008D39D5" w:rsidP="008D39D5">
            <w:pPr>
              <w:jc w:val="center"/>
              <w:cnfStyle w:val="000000000000" w:firstRow="0" w:lastRow="0" w:firstColumn="0" w:lastColumn="0" w:oddVBand="0" w:evenVBand="0" w:oddHBand="0" w:evenHBand="0" w:firstRowFirstColumn="0" w:firstRowLastColumn="0" w:lastRowFirstColumn="0" w:lastRowLastColumn="0"/>
            </w:pPr>
            <w:r w:rsidRPr="008D39D5">
              <w:lastRenderedPageBreak/>
              <w:t>Dust not detected at site boundary.</w:t>
            </w:r>
          </w:p>
        </w:tc>
      </w:tr>
      <w:tr w:rsidR="008D39D5" w:rsidRPr="008D39D5" w14:paraId="747B61CE" w14:textId="77777777" w:rsidTr="008D39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tcPr>
          <w:p w14:paraId="0FE2B430" w14:textId="37007EBE" w:rsidR="008D39D5" w:rsidRPr="008D39D5" w:rsidRDefault="008D39D5" w:rsidP="008D39D5">
            <w:pPr>
              <w:jc w:val="center"/>
              <w:rPr>
                <w:b w:val="0"/>
                <w:bCs w:val="0"/>
              </w:rPr>
            </w:pPr>
            <w:r w:rsidRPr="008D39D5">
              <w:rPr>
                <w:b w:val="0"/>
                <w:bCs w:val="0"/>
              </w:rPr>
              <w:t>V</w:t>
            </w:r>
            <w:r>
              <w:rPr>
                <w:b w:val="0"/>
                <w:bCs w:val="0"/>
              </w:rPr>
              <w:t>ehicle</w:t>
            </w:r>
            <w:r w:rsidRPr="008D39D5">
              <w:rPr>
                <w:b w:val="0"/>
                <w:bCs w:val="0"/>
              </w:rPr>
              <w:t>s leaving site</w:t>
            </w:r>
          </w:p>
        </w:tc>
        <w:tc>
          <w:tcPr>
            <w:tcW w:w="2340" w:type="dxa"/>
          </w:tcPr>
          <w:p w14:paraId="07274E63" w14:textId="77777777"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t>Spilt accumulations of material are allowed to dry out become desiccated and produce emissions.</w:t>
            </w:r>
          </w:p>
        </w:tc>
        <w:tc>
          <w:tcPr>
            <w:tcW w:w="2817" w:type="dxa"/>
          </w:tcPr>
          <w:p w14:paraId="09F6E13E" w14:textId="77777777"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t>Brushing down of trailer sides and sheets in place before leaving will prevent material dropping from trailers and prevent dust being generated.</w:t>
            </w:r>
          </w:p>
        </w:tc>
        <w:tc>
          <w:tcPr>
            <w:tcW w:w="2977" w:type="dxa"/>
          </w:tcPr>
          <w:p w14:paraId="5F2BC09E" w14:textId="77777777"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t>Long periods of hot, dry weather reducing the moisture content of the material.</w:t>
            </w:r>
          </w:p>
        </w:tc>
        <w:tc>
          <w:tcPr>
            <w:tcW w:w="3402" w:type="dxa"/>
          </w:tcPr>
          <w:p w14:paraId="2C8956F9" w14:textId="77777777"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t>All vehicles are checked and prevented from leaving site if not sheeted or clean.</w:t>
            </w:r>
          </w:p>
        </w:tc>
        <w:tc>
          <w:tcPr>
            <w:tcW w:w="2268" w:type="dxa"/>
          </w:tcPr>
          <w:p w14:paraId="2BDA65AD" w14:textId="77777777" w:rsidR="008D39D5" w:rsidRPr="008D39D5" w:rsidRDefault="008D39D5" w:rsidP="008D39D5">
            <w:pPr>
              <w:jc w:val="center"/>
              <w:cnfStyle w:val="000000100000" w:firstRow="0" w:lastRow="0" w:firstColumn="0" w:lastColumn="0" w:oddVBand="0" w:evenVBand="0" w:oddHBand="1" w:evenHBand="0" w:firstRowFirstColumn="0" w:firstRowLastColumn="0" w:lastRowFirstColumn="0" w:lastRowLastColumn="0"/>
            </w:pPr>
            <w:r w:rsidRPr="008D39D5">
              <w:t>Dust not detected at site boundary.</w:t>
            </w:r>
          </w:p>
        </w:tc>
      </w:tr>
    </w:tbl>
    <w:p w14:paraId="6045C064" w14:textId="77777777" w:rsidR="008E55F2" w:rsidRPr="008E55F2" w:rsidRDefault="008E55F2" w:rsidP="008E55F2"/>
    <w:p w14:paraId="54253595" w14:textId="77777777" w:rsidR="008E55F2" w:rsidRDefault="008E55F2" w:rsidP="00DA2DB7">
      <w:pPr>
        <w:spacing w:line="360" w:lineRule="auto"/>
      </w:pPr>
    </w:p>
    <w:p w14:paraId="260AD0AC" w14:textId="77777777" w:rsidR="00B17ADF" w:rsidRDefault="00B17ADF" w:rsidP="00DA2DB7">
      <w:pPr>
        <w:spacing w:line="360" w:lineRule="auto"/>
      </w:pPr>
    </w:p>
    <w:p w14:paraId="328083AB" w14:textId="77777777" w:rsidR="00B17ADF" w:rsidRDefault="00B17ADF" w:rsidP="00DA2DB7">
      <w:pPr>
        <w:spacing w:line="360" w:lineRule="auto"/>
      </w:pPr>
    </w:p>
    <w:p w14:paraId="7326FA61" w14:textId="77777777" w:rsidR="00B17ADF" w:rsidRDefault="00B17ADF" w:rsidP="00DA2DB7">
      <w:pPr>
        <w:spacing w:line="360" w:lineRule="auto"/>
      </w:pPr>
    </w:p>
    <w:p w14:paraId="415307C8" w14:textId="77777777" w:rsidR="00B17ADF" w:rsidRDefault="00B17ADF" w:rsidP="00DA2DB7">
      <w:pPr>
        <w:spacing w:line="360" w:lineRule="auto"/>
      </w:pPr>
    </w:p>
    <w:p w14:paraId="21642346" w14:textId="77777777" w:rsidR="00B17ADF" w:rsidRDefault="00B17ADF" w:rsidP="00DA2DB7">
      <w:pPr>
        <w:spacing w:line="360" w:lineRule="auto"/>
      </w:pPr>
    </w:p>
    <w:p w14:paraId="25EAA430" w14:textId="77777777" w:rsidR="00B17ADF" w:rsidRDefault="00B17ADF" w:rsidP="00DA2DB7">
      <w:pPr>
        <w:spacing w:line="360" w:lineRule="auto"/>
      </w:pPr>
    </w:p>
    <w:p w14:paraId="34E59555" w14:textId="77777777" w:rsidR="001017AB" w:rsidRPr="001D6845" w:rsidRDefault="00DB05A0" w:rsidP="001D6845">
      <w:pPr>
        <w:sectPr w:rsidR="001017AB" w:rsidRPr="001D6845" w:rsidSect="001D6845">
          <w:pgSz w:w="16838" w:h="11906" w:orient="landscape"/>
          <w:pgMar w:top="1440" w:right="1440" w:bottom="1440" w:left="1440" w:header="851" w:footer="851" w:gutter="0"/>
          <w:cols w:space="708"/>
          <w:docGrid w:linePitch="360"/>
        </w:sectPr>
      </w:pPr>
      <w:r>
        <w:t xml:space="preserve"> </w:t>
      </w:r>
    </w:p>
    <w:p w14:paraId="3044E81D" w14:textId="78469714" w:rsidR="005758D2" w:rsidRDefault="001017AB" w:rsidP="00DB05A0">
      <w:pPr>
        <w:pStyle w:val="Heading1"/>
      </w:pPr>
      <w:r>
        <w:lastRenderedPageBreak/>
        <w:t xml:space="preserve"> </w:t>
      </w:r>
      <w:bookmarkStart w:id="30" w:name="_Toc218859937"/>
      <w:r w:rsidR="005758D2">
        <w:t>Dust characteristics, risk context, and monitoring approach</w:t>
      </w:r>
      <w:bookmarkEnd w:id="30"/>
      <w:r w:rsidR="005758D2">
        <w:t xml:space="preserve"> </w:t>
      </w:r>
    </w:p>
    <w:p w14:paraId="5998F886" w14:textId="77777777" w:rsidR="005758D2" w:rsidRDefault="005758D2" w:rsidP="00DB05A0">
      <w:pPr>
        <w:spacing w:line="360" w:lineRule="auto"/>
      </w:pPr>
      <w:r>
        <w:t>The site is located on an established industrial estate at Pindar Road, Hoddesdon. The nearest sensitive residential receptor is located approximately 180 metres from the site boundary. Surrounding land uses are predominantly industrial and commercial in nature.</w:t>
      </w:r>
    </w:p>
    <w:p w14:paraId="2928134B" w14:textId="67559F0D" w:rsidR="005758D2" w:rsidRDefault="005758D2" w:rsidP="005758D2">
      <w:pPr>
        <w:spacing w:line="360" w:lineRule="auto"/>
      </w:pPr>
      <w:r>
        <w:t xml:space="preserve">The site operates solely as a non-hazardous waste transfer station and does not undertake crushing, screening, shredding, or other mechanically intensive processing activities. In accordance with </w:t>
      </w:r>
      <w:hyperlink r:id="rId23" w:history="1">
        <w:r w:rsidR="00F773FF" w:rsidRPr="00F773FF">
          <w:rPr>
            <w:color w:val="0000FF"/>
            <w:u w:val="single"/>
          </w:rPr>
          <w:t>Non-hazardous and inert waste: appropriate measures for permitted facilities - Guidance - GOV.UK</w:t>
        </w:r>
      </w:hyperlink>
      <w:r>
        <w:t>, dust risk is therefore considered inherently low and capable of being effectively managed through prevention, enclosure, and good operational control rather than continuous quantitative monitoring.</w:t>
      </w:r>
    </w:p>
    <w:p w14:paraId="163A6BE3" w14:textId="77777777" w:rsidR="005758D2" w:rsidRDefault="005758D2" w:rsidP="005758D2">
      <w:pPr>
        <w:spacing w:line="360" w:lineRule="auto"/>
      </w:pPr>
      <w:r>
        <w:t>Dust is a generic term for particulate matter (PM) and typically comprises airborne particles within the size range of approximately 1 to 75 micrometres (µm). Particles below 10 µm (PM₁₀ and smaller) are primarily associated with potential health effects, whereas larger particles are associated with amenity impacts such as visible deposition.</w:t>
      </w:r>
    </w:p>
    <w:p w14:paraId="5677FE78" w14:textId="77777777" w:rsidR="005758D2" w:rsidRDefault="005758D2" w:rsidP="005758D2">
      <w:pPr>
        <w:spacing w:line="360" w:lineRule="auto"/>
      </w:pPr>
      <w:r>
        <w:t>Dust that may arise from site activities is expected to consist predominantly of larger, settleable particles, generated during vehicle movements and the handling of dry waste materials. These particles are short-lived, settle rapidly, and are most effectively managed through containment, housekeeping, and visual monitoring, consistent with EA guidance.</w:t>
      </w:r>
    </w:p>
    <w:p w14:paraId="08E9FDA0" w14:textId="77777777" w:rsidR="005758D2" w:rsidRDefault="005758D2" w:rsidP="006F6CE8">
      <w:pPr>
        <w:pStyle w:val="Style1"/>
      </w:pPr>
      <w:bookmarkStart w:id="31" w:name="_Toc218859938"/>
      <w:r>
        <w:t>Definitions used within this DEMP</w:t>
      </w:r>
      <w:bookmarkEnd w:id="31"/>
    </w:p>
    <w:p w14:paraId="6B52075E" w14:textId="77777777" w:rsidR="005758D2" w:rsidRDefault="005758D2" w:rsidP="005758D2">
      <w:pPr>
        <w:spacing w:line="360" w:lineRule="auto"/>
      </w:pPr>
      <w:r>
        <w:t>Within this Dust and Emissions Management Plan:</w:t>
      </w:r>
    </w:p>
    <w:p w14:paraId="7FA066B9" w14:textId="2403CF2F" w:rsidR="005758D2" w:rsidRDefault="005758D2" w:rsidP="005758D2">
      <w:pPr>
        <w:spacing w:line="360" w:lineRule="auto"/>
      </w:pPr>
      <w:r w:rsidRPr="009B030E">
        <w:rPr>
          <w:i/>
          <w:iCs/>
        </w:rPr>
        <w:t>Excessively dusty material</w:t>
      </w:r>
      <w:r>
        <w:t xml:space="preserve"> refers to waste containing a high proportion of dry fine particles such that handling would give rise to visible dust clouds. Wastes consisting primarily of powders, dusts, or loose fibrous materials are not accepted at the site.</w:t>
      </w:r>
    </w:p>
    <w:p w14:paraId="404DE570" w14:textId="6B351325" w:rsidR="005758D2" w:rsidRDefault="005758D2" w:rsidP="005758D2">
      <w:pPr>
        <w:spacing w:line="360" w:lineRule="auto"/>
      </w:pPr>
      <w:r w:rsidRPr="009B030E">
        <w:rPr>
          <w:i/>
          <w:iCs/>
        </w:rPr>
        <w:t>Excessive dust generation</w:t>
      </w:r>
      <w:r>
        <w:t xml:space="preserve"> refers to dust emissions that are visible beyond the site boundary, have the potential to cause amenity impacts at nearby receptors, or result in noticeable loss of local visibility.</w:t>
      </w:r>
    </w:p>
    <w:p w14:paraId="35EB4B0D" w14:textId="392E8196" w:rsidR="005758D2" w:rsidRDefault="005758D2" w:rsidP="005758D2">
      <w:pPr>
        <w:spacing w:line="360" w:lineRule="auto"/>
      </w:pPr>
      <w:r w:rsidRPr="009B030E">
        <w:rPr>
          <w:i/>
          <w:iCs/>
        </w:rPr>
        <w:lastRenderedPageBreak/>
        <w:t xml:space="preserve">Not effective, </w:t>
      </w:r>
      <w:r>
        <w:t>in relation to mitigation measures, describes circumstances where existing controls are insufficient to prevent dust emissions from leaving the site and additional or revised measures are required.</w:t>
      </w:r>
    </w:p>
    <w:p w14:paraId="21B3D2D3" w14:textId="77777777" w:rsidR="005758D2" w:rsidRDefault="005758D2" w:rsidP="006F6CE8">
      <w:pPr>
        <w:pStyle w:val="Style1"/>
      </w:pPr>
      <w:bookmarkStart w:id="32" w:name="_Toc218859939"/>
      <w:r>
        <w:t>Activities with potential to generate dust</w:t>
      </w:r>
      <w:bookmarkEnd w:id="32"/>
    </w:p>
    <w:p w14:paraId="77576FB7" w14:textId="77777777" w:rsidR="005758D2" w:rsidRDefault="005758D2" w:rsidP="005758D2">
      <w:pPr>
        <w:spacing w:line="360" w:lineRule="auto"/>
      </w:pPr>
      <w:r>
        <w:t>Activities with a limited potential to generate dust include:</w:t>
      </w:r>
    </w:p>
    <w:p w14:paraId="07557255" w14:textId="77777777" w:rsidR="005758D2" w:rsidRDefault="005758D2" w:rsidP="009B030E">
      <w:pPr>
        <w:pStyle w:val="ListParagraph"/>
        <w:numPr>
          <w:ilvl w:val="0"/>
          <w:numId w:val="26"/>
        </w:numPr>
        <w:spacing w:line="360" w:lineRule="auto"/>
      </w:pPr>
      <w:r>
        <w:t xml:space="preserve">Vehicle movements on impermeable concrete hardstanding during dry </w:t>
      </w:r>
      <w:proofErr w:type="gramStart"/>
      <w:r>
        <w:t>conditions;</w:t>
      </w:r>
      <w:proofErr w:type="gramEnd"/>
    </w:p>
    <w:p w14:paraId="1EFF2952" w14:textId="77777777" w:rsidR="005758D2" w:rsidRDefault="005758D2" w:rsidP="009B030E">
      <w:pPr>
        <w:pStyle w:val="ListParagraph"/>
        <w:numPr>
          <w:ilvl w:val="0"/>
          <w:numId w:val="26"/>
        </w:numPr>
        <w:spacing w:line="360" w:lineRule="auto"/>
      </w:pPr>
      <w:r>
        <w:t>The unloading, handling, and bulking of certain dry waste materials within concrete bays or enclosed areas.</w:t>
      </w:r>
    </w:p>
    <w:p w14:paraId="7824130F" w14:textId="77777777" w:rsidR="005758D2" w:rsidRDefault="005758D2" w:rsidP="005758D2">
      <w:pPr>
        <w:spacing w:line="360" w:lineRule="auto"/>
      </w:pPr>
      <w:r>
        <w:t>No crushing, screening, or inert processing activities are undertaken at the site.</w:t>
      </w:r>
    </w:p>
    <w:p w14:paraId="57D9559A" w14:textId="79D04643" w:rsidR="005758D2" w:rsidRDefault="005758D2" w:rsidP="006F6CE8">
      <w:pPr>
        <w:pStyle w:val="Style1"/>
      </w:pPr>
      <w:bookmarkStart w:id="33" w:name="_Toc218859940"/>
      <w:r>
        <w:t>Dust monitoring methodology</w:t>
      </w:r>
      <w:bookmarkEnd w:id="33"/>
      <w:r>
        <w:t xml:space="preserve"> </w:t>
      </w:r>
    </w:p>
    <w:p w14:paraId="25F8991D" w14:textId="77777777" w:rsidR="005758D2" w:rsidRDefault="005758D2" w:rsidP="005758D2">
      <w:pPr>
        <w:spacing w:line="360" w:lineRule="auto"/>
      </w:pPr>
      <w:r>
        <w:t>In line with the EA Appropriate Measures, dust monitoring at the site is qualitative and risk-based, relying primarily on routine visual inspections rather than fixed particulate monitoring equipment. This approach is considered proportionate given:</w:t>
      </w:r>
    </w:p>
    <w:p w14:paraId="7C3F32D0" w14:textId="77777777" w:rsidR="005758D2" w:rsidRDefault="005758D2" w:rsidP="009B030E">
      <w:pPr>
        <w:pStyle w:val="ListParagraph"/>
        <w:numPr>
          <w:ilvl w:val="0"/>
          <w:numId w:val="27"/>
        </w:numPr>
        <w:spacing w:line="360" w:lineRule="auto"/>
      </w:pPr>
      <w:r>
        <w:t xml:space="preserve">The absence of dust-intensive </w:t>
      </w:r>
      <w:proofErr w:type="gramStart"/>
      <w:r>
        <w:t>processing;</w:t>
      </w:r>
      <w:proofErr w:type="gramEnd"/>
    </w:p>
    <w:p w14:paraId="0C177244" w14:textId="77777777" w:rsidR="005758D2" w:rsidRDefault="005758D2" w:rsidP="009B030E">
      <w:pPr>
        <w:pStyle w:val="ListParagraph"/>
        <w:numPr>
          <w:ilvl w:val="0"/>
          <w:numId w:val="27"/>
        </w:numPr>
        <w:spacing w:line="360" w:lineRule="auto"/>
      </w:pPr>
      <w:r>
        <w:t xml:space="preserve">The industrial estate </w:t>
      </w:r>
      <w:proofErr w:type="gramStart"/>
      <w:r>
        <w:t>location;</w:t>
      </w:r>
      <w:proofErr w:type="gramEnd"/>
    </w:p>
    <w:p w14:paraId="359817D2" w14:textId="77777777" w:rsidR="005758D2" w:rsidRDefault="005758D2" w:rsidP="009B030E">
      <w:pPr>
        <w:pStyle w:val="ListParagraph"/>
        <w:numPr>
          <w:ilvl w:val="0"/>
          <w:numId w:val="27"/>
        </w:numPr>
        <w:spacing w:line="360" w:lineRule="auto"/>
      </w:pPr>
      <w:r>
        <w:t>The separation distance to sensitive receptors; and</w:t>
      </w:r>
    </w:p>
    <w:p w14:paraId="1438629D" w14:textId="77777777" w:rsidR="005758D2" w:rsidRDefault="005758D2" w:rsidP="005A21EC">
      <w:pPr>
        <w:pStyle w:val="ListParagraph"/>
        <w:numPr>
          <w:ilvl w:val="0"/>
          <w:numId w:val="27"/>
        </w:numPr>
        <w:spacing w:line="360" w:lineRule="auto"/>
      </w:pPr>
      <w:r>
        <w:t>The enclosed and hard-surfaced nature of operations.</w:t>
      </w:r>
    </w:p>
    <w:p w14:paraId="761CFBEA" w14:textId="77777777" w:rsidR="005758D2" w:rsidRDefault="005758D2" w:rsidP="005758D2">
      <w:pPr>
        <w:spacing w:line="360" w:lineRule="auto"/>
      </w:pPr>
      <w:r>
        <w:t>Site staff supervising waste handling activities maintain continuous awareness for visible dust emissions and surface deposition during operations. Where dust is observed with the potential to migrate beyond the site boundary, immediate corrective action is taken, which may include:</w:t>
      </w:r>
    </w:p>
    <w:p w14:paraId="044C72F0" w14:textId="77777777" w:rsidR="005758D2" w:rsidRDefault="005758D2" w:rsidP="005A21EC">
      <w:pPr>
        <w:pStyle w:val="ListParagraph"/>
        <w:numPr>
          <w:ilvl w:val="0"/>
          <w:numId w:val="28"/>
        </w:numPr>
        <w:spacing w:line="360" w:lineRule="auto"/>
      </w:pPr>
      <w:r>
        <w:t xml:space="preserve">Pausing the </w:t>
      </w:r>
      <w:proofErr w:type="gramStart"/>
      <w:r>
        <w:t>activity;</w:t>
      </w:r>
      <w:proofErr w:type="gramEnd"/>
    </w:p>
    <w:p w14:paraId="13EEE78B" w14:textId="77777777" w:rsidR="005758D2" w:rsidRDefault="005758D2" w:rsidP="005A21EC">
      <w:pPr>
        <w:pStyle w:val="ListParagraph"/>
        <w:numPr>
          <w:ilvl w:val="0"/>
          <w:numId w:val="28"/>
        </w:numPr>
        <w:spacing w:line="360" w:lineRule="auto"/>
      </w:pPr>
      <w:r>
        <w:t xml:space="preserve">Damping down surfaces or </w:t>
      </w:r>
      <w:proofErr w:type="gramStart"/>
      <w:r>
        <w:t>materials;</w:t>
      </w:r>
      <w:proofErr w:type="gramEnd"/>
    </w:p>
    <w:p w14:paraId="53098F4A" w14:textId="77777777" w:rsidR="005758D2" w:rsidRDefault="005758D2" w:rsidP="00C40B2D">
      <w:pPr>
        <w:pStyle w:val="ListParagraph"/>
        <w:numPr>
          <w:ilvl w:val="0"/>
          <w:numId w:val="28"/>
        </w:numPr>
        <w:spacing w:line="360" w:lineRule="auto"/>
      </w:pPr>
      <w:r>
        <w:t>Reviewing handling methods or storage practices.</w:t>
      </w:r>
    </w:p>
    <w:p w14:paraId="72BFDFAD" w14:textId="77777777" w:rsidR="005758D2" w:rsidRDefault="005758D2" w:rsidP="005758D2">
      <w:pPr>
        <w:spacing w:line="360" w:lineRule="auto"/>
      </w:pPr>
      <w:r>
        <w:t>Any dust-related incidents and the actions taken are recorded in the site diary.</w:t>
      </w:r>
    </w:p>
    <w:p w14:paraId="619889CF" w14:textId="77777777" w:rsidR="005758D2" w:rsidRDefault="005758D2" w:rsidP="006F6CE8">
      <w:pPr>
        <w:pStyle w:val="Style1"/>
      </w:pPr>
      <w:bookmarkStart w:id="34" w:name="_Toc218859941"/>
      <w:r>
        <w:lastRenderedPageBreak/>
        <w:t>Monitoring locations and inspection regime</w:t>
      </w:r>
      <w:bookmarkEnd w:id="34"/>
    </w:p>
    <w:p w14:paraId="7481E876" w14:textId="77777777" w:rsidR="005758D2" w:rsidRDefault="005758D2" w:rsidP="005758D2">
      <w:pPr>
        <w:spacing w:line="360" w:lineRule="auto"/>
      </w:pPr>
      <w:r>
        <w:t>Visual dust monitoring forms part of routine daily site inspections and task-based operational oversight. Inspections are not restricted to a single fixed location but follow a flexible route around the site perimeter, informed by:</w:t>
      </w:r>
    </w:p>
    <w:p w14:paraId="7DA71D02" w14:textId="77777777" w:rsidR="005758D2" w:rsidRDefault="005758D2" w:rsidP="00C40B2D">
      <w:pPr>
        <w:pStyle w:val="ListParagraph"/>
        <w:numPr>
          <w:ilvl w:val="0"/>
          <w:numId w:val="29"/>
        </w:numPr>
        <w:spacing w:line="360" w:lineRule="auto"/>
      </w:pPr>
      <w:r>
        <w:t xml:space="preserve">Prevailing wind </w:t>
      </w:r>
      <w:proofErr w:type="gramStart"/>
      <w:r>
        <w:t>direction;</w:t>
      </w:r>
      <w:proofErr w:type="gramEnd"/>
    </w:p>
    <w:p w14:paraId="14DA728D" w14:textId="77777777" w:rsidR="005758D2" w:rsidRDefault="005758D2" w:rsidP="00C40B2D">
      <w:pPr>
        <w:pStyle w:val="ListParagraph"/>
        <w:numPr>
          <w:ilvl w:val="0"/>
          <w:numId w:val="29"/>
        </w:numPr>
        <w:spacing w:line="360" w:lineRule="auto"/>
      </w:pPr>
      <w:r>
        <w:t>Weather conditions; and</w:t>
      </w:r>
    </w:p>
    <w:p w14:paraId="32182DDC" w14:textId="77777777" w:rsidR="005758D2" w:rsidRDefault="005758D2" w:rsidP="00C40B2D">
      <w:pPr>
        <w:pStyle w:val="ListParagraph"/>
        <w:numPr>
          <w:ilvl w:val="0"/>
          <w:numId w:val="29"/>
        </w:numPr>
        <w:spacing w:line="360" w:lineRule="auto"/>
      </w:pPr>
      <w:r>
        <w:t>The nature and location of active operations.</w:t>
      </w:r>
    </w:p>
    <w:p w14:paraId="093A2A51" w14:textId="77777777" w:rsidR="005758D2" w:rsidRDefault="005758D2" w:rsidP="005758D2">
      <w:pPr>
        <w:spacing w:line="360" w:lineRule="auto"/>
      </w:pPr>
      <w:proofErr w:type="gramStart"/>
      <w:r>
        <w:t>Particular attention</w:t>
      </w:r>
      <w:proofErr w:type="gramEnd"/>
      <w:r>
        <w:t xml:space="preserve"> is given to downwind site boundaries. This approach ensures that inspections remain representative and effective, in accordance with EA guidance.</w:t>
      </w:r>
    </w:p>
    <w:p w14:paraId="2994BCDC" w14:textId="77777777" w:rsidR="005758D2" w:rsidRDefault="005758D2" w:rsidP="006F6CE8">
      <w:pPr>
        <w:pStyle w:val="Style1"/>
      </w:pPr>
      <w:bookmarkStart w:id="35" w:name="_Toc218859942"/>
      <w:r>
        <w:t>Escalation and review of monitoring requirements</w:t>
      </w:r>
      <w:bookmarkEnd w:id="35"/>
    </w:p>
    <w:p w14:paraId="7B1330F0" w14:textId="77777777" w:rsidR="005758D2" w:rsidRDefault="005758D2" w:rsidP="005758D2">
      <w:pPr>
        <w:spacing w:line="360" w:lineRule="auto"/>
      </w:pPr>
      <w:r>
        <w:t>The risk assessment has concluded that dust emissions can be screened out as insignificant under normal operating conditions. However, should persistent dust emissions occur, or should substantiated complaints be received, the operator will review:</w:t>
      </w:r>
    </w:p>
    <w:p w14:paraId="5D24583E" w14:textId="77777777" w:rsidR="005758D2" w:rsidRDefault="005758D2" w:rsidP="00C40B2D">
      <w:pPr>
        <w:pStyle w:val="ListParagraph"/>
        <w:numPr>
          <w:ilvl w:val="0"/>
          <w:numId w:val="30"/>
        </w:numPr>
        <w:spacing w:line="360" w:lineRule="auto"/>
      </w:pPr>
      <w:r>
        <w:t>The effectiveness of existing mitigation measures; and</w:t>
      </w:r>
    </w:p>
    <w:p w14:paraId="5D7165C1" w14:textId="77777777" w:rsidR="005758D2" w:rsidRDefault="005758D2" w:rsidP="00C40B2D">
      <w:pPr>
        <w:pStyle w:val="ListParagraph"/>
        <w:numPr>
          <w:ilvl w:val="0"/>
          <w:numId w:val="30"/>
        </w:numPr>
        <w:spacing w:line="360" w:lineRule="auto"/>
      </w:pPr>
      <w:r>
        <w:t>The suitability of the monitoring regime.</w:t>
      </w:r>
    </w:p>
    <w:p w14:paraId="1D439FAB" w14:textId="77777777" w:rsidR="005758D2" w:rsidRDefault="005758D2" w:rsidP="005758D2">
      <w:pPr>
        <w:spacing w:line="360" w:lineRule="auto"/>
      </w:pPr>
      <w:r>
        <w:t>Where necessary, the scope, location, and frequency of any particulate monitoring will be agreed with a competent monitoring specialist to ensure that monitoring is targeted, proportionate, and meaningful.</w:t>
      </w:r>
    </w:p>
    <w:p w14:paraId="3274BF61" w14:textId="77777777" w:rsidR="005758D2" w:rsidRDefault="005758D2" w:rsidP="006F6CE8">
      <w:pPr>
        <w:pStyle w:val="Style1"/>
      </w:pPr>
      <w:bookmarkStart w:id="36" w:name="_Toc218859943"/>
      <w:r>
        <w:t>Records, assurance, and management review</w:t>
      </w:r>
      <w:bookmarkEnd w:id="36"/>
    </w:p>
    <w:p w14:paraId="5561936D" w14:textId="77777777" w:rsidR="005758D2" w:rsidRDefault="005758D2" w:rsidP="005758D2">
      <w:pPr>
        <w:spacing w:line="360" w:lineRule="auto"/>
      </w:pPr>
      <w:r>
        <w:t>All visual monitoring observations, weather conditions, wind direction, inspection dates, and the name of the inspecting staff member are recorded in the site diary and retained on site in accordance with the Environmental Management System (EMS).</w:t>
      </w:r>
    </w:p>
    <w:p w14:paraId="0C4A9C0A" w14:textId="77777777" w:rsidR="005758D2" w:rsidRDefault="005758D2" w:rsidP="005758D2">
      <w:pPr>
        <w:spacing w:line="360" w:lineRule="auto"/>
      </w:pPr>
      <w:r>
        <w:t>Senior site management reviews inspection records periodically to identify trends, confirm ongoing compliance with Appropriate Measures, and ensure continuous improvement in dust control.</w:t>
      </w:r>
    </w:p>
    <w:p w14:paraId="2D354832" w14:textId="77777777" w:rsidR="005758D2" w:rsidRDefault="005758D2" w:rsidP="006F6CE8">
      <w:pPr>
        <w:pStyle w:val="Style1"/>
      </w:pPr>
      <w:bookmarkStart w:id="37" w:name="_Toc218859944"/>
      <w:r>
        <w:t>Out-of-hours considerations</w:t>
      </w:r>
      <w:bookmarkEnd w:id="37"/>
    </w:p>
    <w:p w14:paraId="2E3761AD" w14:textId="00C9B735" w:rsidR="002977FC" w:rsidRDefault="005758D2" w:rsidP="005758D2">
      <w:pPr>
        <w:spacing w:line="360" w:lineRule="auto"/>
      </w:pPr>
      <w:r>
        <w:t xml:space="preserve">No waste handling activities take place outside operational hours, and therefore no dust monitoring is required during these periods. Waste storage arrangements, enclosure, and the </w:t>
      </w:r>
      <w:r>
        <w:lastRenderedPageBreak/>
        <w:t>distance to sensitive receptors provide effective control of dust risks when the site is not operational. Any complaints received relating to non-operational periods will trigger a review of mitigation measures as appropriate.</w:t>
      </w:r>
    </w:p>
    <w:p w14:paraId="1EED71FB" w14:textId="77777777" w:rsidR="008A400C" w:rsidRDefault="008A400C" w:rsidP="005758D2">
      <w:pPr>
        <w:spacing w:line="360" w:lineRule="auto"/>
      </w:pPr>
    </w:p>
    <w:p w14:paraId="59CE7B0E" w14:textId="77777777" w:rsidR="008A400C" w:rsidRDefault="008A400C" w:rsidP="005758D2">
      <w:pPr>
        <w:spacing w:line="360" w:lineRule="auto"/>
      </w:pPr>
    </w:p>
    <w:p w14:paraId="619A25B5" w14:textId="77777777" w:rsidR="008A400C" w:rsidRDefault="008A400C" w:rsidP="005758D2">
      <w:pPr>
        <w:spacing w:line="360" w:lineRule="auto"/>
      </w:pPr>
    </w:p>
    <w:p w14:paraId="72C331B5" w14:textId="77777777" w:rsidR="008A400C" w:rsidRDefault="008A400C" w:rsidP="005758D2">
      <w:pPr>
        <w:spacing w:line="360" w:lineRule="auto"/>
      </w:pPr>
    </w:p>
    <w:p w14:paraId="2F242EEA" w14:textId="77777777" w:rsidR="008A400C" w:rsidRDefault="008A400C" w:rsidP="005758D2">
      <w:pPr>
        <w:spacing w:line="360" w:lineRule="auto"/>
      </w:pPr>
    </w:p>
    <w:p w14:paraId="1F068C2D" w14:textId="77777777" w:rsidR="008A400C" w:rsidRDefault="008A400C" w:rsidP="005758D2">
      <w:pPr>
        <w:spacing w:line="360" w:lineRule="auto"/>
      </w:pPr>
    </w:p>
    <w:p w14:paraId="7CC6E3B0" w14:textId="77777777" w:rsidR="008A400C" w:rsidRDefault="008A400C" w:rsidP="005758D2">
      <w:pPr>
        <w:spacing w:line="360" w:lineRule="auto"/>
      </w:pPr>
    </w:p>
    <w:p w14:paraId="79CFC3B9" w14:textId="77777777" w:rsidR="008A400C" w:rsidRDefault="008A400C" w:rsidP="005758D2">
      <w:pPr>
        <w:spacing w:line="360" w:lineRule="auto"/>
      </w:pPr>
    </w:p>
    <w:p w14:paraId="0801E311" w14:textId="77777777" w:rsidR="008A400C" w:rsidRDefault="008A400C" w:rsidP="005758D2">
      <w:pPr>
        <w:spacing w:line="360" w:lineRule="auto"/>
      </w:pPr>
    </w:p>
    <w:p w14:paraId="40CAF76E" w14:textId="77777777" w:rsidR="008A400C" w:rsidRDefault="008A400C" w:rsidP="005758D2">
      <w:pPr>
        <w:spacing w:line="360" w:lineRule="auto"/>
      </w:pPr>
    </w:p>
    <w:p w14:paraId="51F72552" w14:textId="77777777" w:rsidR="008A400C" w:rsidRDefault="008A400C" w:rsidP="005758D2">
      <w:pPr>
        <w:spacing w:line="360" w:lineRule="auto"/>
      </w:pPr>
    </w:p>
    <w:p w14:paraId="1ED22840" w14:textId="77777777" w:rsidR="008A400C" w:rsidRDefault="008A400C" w:rsidP="005758D2">
      <w:pPr>
        <w:spacing w:line="360" w:lineRule="auto"/>
      </w:pPr>
    </w:p>
    <w:p w14:paraId="78AF22B9" w14:textId="77777777" w:rsidR="008A400C" w:rsidRDefault="008A400C" w:rsidP="005758D2">
      <w:pPr>
        <w:spacing w:line="360" w:lineRule="auto"/>
      </w:pPr>
    </w:p>
    <w:p w14:paraId="703E71C9" w14:textId="77777777" w:rsidR="008A400C" w:rsidRDefault="008A400C" w:rsidP="005758D2">
      <w:pPr>
        <w:spacing w:line="360" w:lineRule="auto"/>
      </w:pPr>
    </w:p>
    <w:p w14:paraId="6777735A" w14:textId="77777777" w:rsidR="008A400C" w:rsidRDefault="008A400C" w:rsidP="005758D2">
      <w:pPr>
        <w:spacing w:line="360" w:lineRule="auto"/>
      </w:pPr>
    </w:p>
    <w:p w14:paraId="191AE06E" w14:textId="77777777" w:rsidR="008A400C" w:rsidRDefault="008A400C" w:rsidP="005758D2">
      <w:pPr>
        <w:spacing w:line="360" w:lineRule="auto"/>
      </w:pPr>
    </w:p>
    <w:p w14:paraId="7B6A1C79" w14:textId="77777777" w:rsidR="008A400C" w:rsidRDefault="008A400C" w:rsidP="005758D2">
      <w:pPr>
        <w:spacing w:line="360" w:lineRule="auto"/>
      </w:pPr>
    </w:p>
    <w:p w14:paraId="31DDF582" w14:textId="77777777" w:rsidR="008A400C" w:rsidRDefault="008A400C" w:rsidP="005758D2">
      <w:pPr>
        <w:spacing w:line="360" w:lineRule="auto"/>
      </w:pPr>
    </w:p>
    <w:p w14:paraId="133C3438" w14:textId="77777777" w:rsidR="008A400C" w:rsidRDefault="008A400C" w:rsidP="005758D2">
      <w:pPr>
        <w:spacing w:line="360" w:lineRule="auto"/>
      </w:pPr>
    </w:p>
    <w:p w14:paraId="6FA5ADE5" w14:textId="77777777" w:rsidR="008A400C" w:rsidRDefault="008A400C" w:rsidP="005758D2">
      <w:pPr>
        <w:spacing w:line="360" w:lineRule="auto"/>
      </w:pPr>
    </w:p>
    <w:p w14:paraId="099F8A60" w14:textId="77777777" w:rsidR="008A400C" w:rsidRDefault="008A400C" w:rsidP="005758D2">
      <w:pPr>
        <w:spacing w:line="360" w:lineRule="auto"/>
      </w:pPr>
    </w:p>
    <w:p w14:paraId="2F51F3E2" w14:textId="77777777" w:rsidR="00167419" w:rsidRDefault="00167419" w:rsidP="005758D2">
      <w:pPr>
        <w:spacing w:line="360" w:lineRule="auto"/>
      </w:pPr>
    </w:p>
    <w:p w14:paraId="48D02A0B" w14:textId="77777777" w:rsidR="008A400C" w:rsidRDefault="008A400C" w:rsidP="005758D2">
      <w:pPr>
        <w:spacing w:line="360" w:lineRule="auto"/>
      </w:pPr>
    </w:p>
    <w:p w14:paraId="496741C3" w14:textId="77777777" w:rsidR="008A400C" w:rsidRDefault="008A400C" w:rsidP="005758D2">
      <w:pPr>
        <w:spacing w:line="360" w:lineRule="auto"/>
      </w:pPr>
    </w:p>
    <w:p w14:paraId="15B4B3C9" w14:textId="3B0AA37A" w:rsidR="00E31AD7" w:rsidRDefault="00E31AD7" w:rsidP="00E31AD7">
      <w:pPr>
        <w:pStyle w:val="Heading1"/>
      </w:pPr>
      <w:r>
        <w:lastRenderedPageBreak/>
        <w:t xml:space="preserve"> </w:t>
      </w:r>
      <w:bookmarkStart w:id="38" w:name="_Toc218859945"/>
      <w:r w:rsidR="008A400C">
        <w:t>Abnormal Events</w:t>
      </w:r>
      <w:bookmarkEnd w:id="38"/>
      <w:r w:rsidR="00546CD7">
        <w:t xml:space="preserve"> </w:t>
      </w:r>
    </w:p>
    <w:p w14:paraId="602E4170" w14:textId="77777777" w:rsidR="00DC08AF" w:rsidRPr="00DC08AF" w:rsidRDefault="00DC08AF" w:rsidP="00DC08AF">
      <w:pPr>
        <w:spacing w:line="360" w:lineRule="auto"/>
      </w:pPr>
      <w:r w:rsidRPr="00DC08AF">
        <w:t>Climate projections show that over the coming decades the UK will face an increased risk of climate change impacts, including:</w:t>
      </w:r>
    </w:p>
    <w:p w14:paraId="69914991" w14:textId="77777777" w:rsidR="00DC08AF" w:rsidRPr="00DC08AF" w:rsidRDefault="00DC08AF" w:rsidP="00DC08AF">
      <w:pPr>
        <w:numPr>
          <w:ilvl w:val="0"/>
          <w:numId w:val="41"/>
        </w:numPr>
        <w:spacing w:line="360" w:lineRule="auto"/>
        <w:rPr>
          <w:rFonts w:ascii="Arial" w:eastAsia="Calibri" w:hAnsi="Arial" w:cs="Times New Roman"/>
          <w:szCs w:val="20"/>
          <w:lang w:val="x-none" w:eastAsia="en-GB"/>
        </w:rPr>
      </w:pPr>
      <w:r w:rsidRPr="00DC08AF">
        <w:rPr>
          <w:rFonts w:ascii="Arial" w:eastAsia="Calibri" w:hAnsi="Arial" w:cs="Times New Roman"/>
          <w:szCs w:val="20"/>
          <w:lang w:val="x-none" w:eastAsia="en-GB"/>
        </w:rPr>
        <w:t>extreme rainfall, leading to more frequent and severe floods</w:t>
      </w:r>
    </w:p>
    <w:p w14:paraId="05C01E64" w14:textId="77777777" w:rsidR="00DC08AF" w:rsidRPr="00DC08AF" w:rsidRDefault="00DC08AF" w:rsidP="00DC08AF">
      <w:pPr>
        <w:numPr>
          <w:ilvl w:val="0"/>
          <w:numId w:val="41"/>
        </w:numPr>
        <w:spacing w:line="360" w:lineRule="auto"/>
        <w:rPr>
          <w:rFonts w:ascii="Arial" w:eastAsia="Calibri" w:hAnsi="Arial" w:cs="Times New Roman"/>
          <w:szCs w:val="20"/>
          <w:lang w:val="x-none" w:eastAsia="en-GB"/>
        </w:rPr>
      </w:pPr>
      <w:r w:rsidRPr="00DC08AF">
        <w:rPr>
          <w:rFonts w:ascii="Arial" w:eastAsia="Calibri" w:hAnsi="Arial" w:cs="Times New Roman"/>
          <w:szCs w:val="20"/>
          <w:lang w:val="x-none" w:eastAsia="en-GB"/>
        </w:rPr>
        <w:t>heat waves</w:t>
      </w:r>
    </w:p>
    <w:p w14:paraId="365A8638" w14:textId="77777777" w:rsidR="00DC08AF" w:rsidRPr="00DC08AF" w:rsidRDefault="00DC08AF" w:rsidP="00DC08AF">
      <w:pPr>
        <w:numPr>
          <w:ilvl w:val="0"/>
          <w:numId w:val="41"/>
        </w:numPr>
        <w:spacing w:line="360" w:lineRule="auto"/>
        <w:rPr>
          <w:rFonts w:ascii="Arial" w:eastAsia="Calibri" w:hAnsi="Arial" w:cs="Times New Roman"/>
          <w:szCs w:val="20"/>
          <w:lang w:val="x-none" w:eastAsia="en-GB"/>
        </w:rPr>
      </w:pPr>
      <w:r w:rsidRPr="00DC08AF">
        <w:rPr>
          <w:rFonts w:ascii="Arial" w:eastAsia="Calibri" w:hAnsi="Arial" w:cs="Times New Roman"/>
          <w:szCs w:val="20"/>
          <w:lang w:val="x-none" w:eastAsia="en-GB"/>
        </w:rPr>
        <w:t>drought</w:t>
      </w:r>
    </w:p>
    <w:p w14:paraId="49DBEC68" w14:textId="77777777" w:rsidR="00DC08AF" w:rsidRPr="00DC08AF" w:rsidRDefault="00DC08AF" w:rsidP="00DC08AF">
      <w:pPr>
        <w:numPr>
          <w:ilvl w:val="0"/>
          <w:numId w:val="41"/>
        </w:numPr>
        <w:spacing w:line="360" w:lineRule="auto"/>
        <w:rPr>
          <w:rFonts w:ascii="Arial" w:eastAsia="Calibri" w:hAnsi="Arial" w:cs="Times New Roman"/>
          <w:szCs w:val="20"/>
          <w:lang w:val="x-none" w:eastAsia="en-GB"/>
        </w:rPr>
      </w:pPr>
      <w:r w:rsidRPr="00DC08AF">
        <w:rPr>
          <w:rFonts w:ascii="Arial" w:eastAsia="Calibri" w:hAnsi="Arial" w:cs="Times New Roman"/>
          <w:szCs w:val="20"/>
          <w:lang w:val="x-none" w:eastAsia="en-GB"/>
        </w:rPr>
        <w:t>rise in sea levels and tidal surges</w:t>
      </w:r>
    </w:p>
    <w:p w14:paraId="1509385C" w14:textId="77777777" w:rsidR="00DC08AF" w:rsidRPr="00DC08AF" w:rsidRDefault="00DC08AF" w:rsidP="00DC08AF">
      <w:pPr>
        <w:numPr>
          <w:ilvl w:val="0"/>
          <w:numId w:val="41"/>
        </w:numPr>
        <w:spacing w:line="360" w:lineRule="auto"/>
        <w:rPr>
          <w:rFonts w:ascii="Arial" w:eastAsia="Calibri" w:hAnsi="Arial" w:cs="Times New Roman"/>
          <w:szCs w:val="20"/>
          <w:lang w:val="x-none" w:eastAsia="en-GB"/>
        </w:rPr>
      </w:pPr>
      <w:r w:rsidRPr="00DC08AF">
        <w:rPr>
          <w:rFonts w:ascii="Arial" w:eastAsia="Calibri" w:hAnsi="Arial" w:cs="Times New Roman"/>
          <w:szCs w:val="20"/>
          <w:lang w:val="x-none" w:eastAsia="en-GB"/>
        </w:rPr>
        <w:t>storms</w:t>
      </w:r>
    </w:p>
    <w:p w14:paraId="1DC3EE73" w14:textId="77777777" w:rsidR="00DC08AF" w:rsidRPr="00DC08AF" w:rsidRDefault="00DC08AF" w:rsidP="00DC08AF">
      <w:pPr>
        <w:numPr>
          <w:ilvl w:val="0"/>
          <w:numId w:val="41"/>
        </w:numPr>
        <w:spacing w:line="360" w:lineRule="auto"/>
        <w:rPr>
          <w:rFonts w:ascii="Arial" w:eastAsia="Calibri" w:hAnsi="Arial" w:cs="Times New Roman"/>
          <w:szCs w:val="20"/>
          <w:lang w:val="x-none" w:eastAsia="en-GB"/>
        </w:rPr>
      </w:pPr>
      <w:r w:rsidRPr="00DC08AF">
        <w:rPr>
          <w:rFonts w:ascii="Arial" w:eastAsia="Calibri" w:hAnsi="Arial" w:cs="Times New Roman"/>
          <w:szCs w:val="20"/>
          <w:lang w:val="x-none" w:eastAsia="en-GB"/>
        </w:rPr>
        <w:t>wildfires</w:t>
      </w:r>
    </w:p>
    <w:p w14:paraId="009F8121" w14:textId="77777777" w:rsidR="00DC08AF" w:rsidRPr="00DC08AF" w:rsidRDefault="00DC08AF" w:rsidP="00DC08AF">
      <w:pPr>
        <w:spacing w:line="360" w:lineRule="auto"/>
      </w:pPr>
      <w:r w:rsidRPr="00DC08AF">
        <w:t>These impacts have been considered within the following risk assessment and how they could have an impact on the business directly, in the supply chains and consumers.</w:t>
      </w:r>
    </w:p>
    <w:p w14:paraId="0229902E" w14:textId="77777777" w:rsidR="00DC08AF" w:rsidRPr="00DC08AF" w:rsidRDefault="00DC08AF" w:rsidP="00DC08AF">
      <w:pPr>
        <w:spacing w:line="360" w:lineRule="auto"/>
      </w:pPr>
      <w:r w:rsidRPr="00DC08AF">
        <w:t>Considerations behind this CCRA will help ADL to:</w:t>
      </w:r>
    </w:p>
    <w:p w14:paraId="0F8CE93D" w14:textId="77777777" w:rsidR="00DC08AF" w:rsidRPr="00DC08AF" w:rsidRDefault="00DC08AF" w:rsidP="00DC08AF">
      <w:pPr>
        <w:numPr>
          <w:ilvl w:val="0"/>
          <w:numId w:val="42"/>
        </w:numPr>
        <w:spacing w:line="360" w:lineRule="auto"/>
        <w:rPr>
          <w:rFonts w:ascii="Arial" w:eastAsia="Calibri" w:hAnsi="Arial" w:cs="Times New Roman"/>
          <w:szCs w:val="20"/>
          <w:lang w:val="x-none" w:eastAsia="en-GB"/>
        </w:rPr>
      </w:pPr>
      <w:r w:rsidRPr="00DC08AF">
        <w:rPr>
          <w:rFonts w:ascii="Arial" w:eastAsia="Calibri" w:hAnsi="Arial" w:cs="Times New Roman"/>
          <w:szCs w:val="20"/>
          <w:lang w:val="x-none" w:eastAsia="en-GB"/>
        </w:rPr>
        <w:t>Remain in compliance with the environmental permit, other obligations and regulations.</w:t>
      </w:r>
    </w:p>
    <w:p w14:paraId="2BDC94CD" w14:textId="77777777" w:rsidR="00DC08AF" w:rsidRPr="00DC08AF" w:rsidRDefault="00DC08AF" w:rsidP="00DC08AF">
      <w:pPr>
        <w:numPr>
          <w:ilvl w:val="0"/>
          <w:numId w:val="42"/>
        </w:numPr>
        <w:spacing w:line="360" w:lineRule="auto"/>
        <w:rPr>
          <w:rFonts w:ascii="Arial" w:eastAsia="Calibri" w:hAnsi="Arial" w:cs="Times New Roman"/>
          <w:szCs w:val="20"/>
          <w:lang w:val="x-none" w:eastAsia="en-GB"/>
        </w:rPr>
      </w:pPr>
      <w:r w:rsidRPr="00DC08AF">
        <w:rPr>
          <w:rFonts w:ascii="Arial" w:eastAsia="Calibri" w:hAnsi="Arial" w:cs="Times New Roman"/>
          <w:szCs w:val="20"/>
          <w:lang w:val="x-none" w:eastAsia="en-GB"/>
        </w:rPr>
        <w:t>Minimise our impact on the environment during an extreme weather event and the event’s impact on operations, either through accidental release or abnormal operation.</w:t>
      </w:r>
    </w:p>
    <w:p w14:paraId="48453A2D" w14:textId="77777777" w:rsidR="00DC08AF" w:rsidRPr="00DC08AF" w:rsidRDefault="00DC08AF" w:rsidP="00DC08AF">
      <w:pPr>
        <w:numPr>
          <w:ilvl w:val="0"/>
          <w:numId w:val="42"/>
        </w:numPr>
        <w:spacing w:line="360" w:lineRule="auto"/>
        <w:rPr>
          <w:rFonts w:ascii="Arial" w:eastAsia="Calibri" w:hAnsi="Arial" w:cs="Times New Roman"/>
          <w:szCs w:val="20"/>
          <w:lang w:val="x-none" w:eastAsia="en-GB"/>
        </w:rPr>
      </w:pPr>
      <w:r w:rsidRPr="00DC08AF">
        <w:rPr>
          <w:rFonts w:ascii="Arial" w:eastAsia="Calibri" w:hAnsi="Arial" w:cs="Times New Roman"/>
          <w:szCs w:val="20"/>
          <w:lang w:val="x-none" w:eastAsia="en-GB"/>
        </w:rPr>
        <w:t>Improve our resilience and business continuity by avoiding unplanned start-ups, shutdowns and other business interruptions.</w:t>
      </w:r>
    </w:p>
    <w:p w14:paraId="22D5AD4C" w14:textId="77777777" w:rsidR="00DC08AF" w:rsidRPr="00DC08AF" w:rsidRDefault="00DC08AF" w:rsidP="00DC08AF"/>
    <w:p w14:paraId="7A660FC7" w14:textId="77777777" w:rsidR="00DC08AF" w:rsidRPr="00DC08AF" w:rsidRDefault="00DC08AF" w:rsidP="00535329">
      <w:pPr>
        <w:pStyle w:val="Style1"/>
      </w:pPr>
      <w:bookmarkStart w:id="39" w:name="_Toc217322211"/>
      <w:bookmarkStart w:id="40" w:name="_Toc218859946"/>
      <w:r w:rsidRPr="00DC08AF">
        <w:t>Summer daily maximum temperature</w:t>
      </w:r>
      <w:bookmarkEnd w:id="39"/>
      <w:bookmarkEnd w:id="40"/>
    </w:p>
    <w:p w14:paraId="387836F6" w14:textId="77777777" w:rsidR="00DC08AF" w:rsidRPr="00DC08AF" w:rsidRDefault="00DC08AF" w:rsidP="00DC08AF">
      <w:pPr>
        <w:spacing w:line="360" w:lineRule="auto"/>
        <w:rPr>
          <w:rFonts w:cs="Heebo"/>
        </w:rPr>
      </w:pPr>
      <w:r w:rsidRPr="00DC08AF">
        <w:rPr>
          <w:rFonts w:cs="Heebo" w:hint="cs"/>
        </w:rPr>
        <w:t>Summer daily maximum temperature may be around 7°C higher compared to average summer temperatures now, with the potential to reach extreme temperatures as high as over 40°C with increasing frequency based on today’s values.</w:t>
      </w:r>
    </w:p>
    <w:p w14:paraId="76E143F8" w14:textId="77777777" w:rsidR="00DC08AF" w:rsidRPr="00DC08AF" w:rsidRDefault="00DC08AF" w:rsidP="00DC08AF">
      <w:pPr>
        <w:numPr>
          <w:ilvl w:val="0"/>
          <w:numId w:val="43"/>
        </w:numPr>
        <w:spacing w:line="360" w:lineRule="auto"/>
        <w:rPr>
          <w:rFonts w:eastAsia="Calibri" w:cs="Heebo"/>
          <w:szCs w:val="20"/>
          <w:lang w:val="x-none" w:eastAsia="en-GB"/>
        </w:rPr>
      </w:pPr>
      <w:r w:rsidRPr="00DC08AF">
        <w:rPr>
          <w:rFonts w:eastAsia="Calibri" w:cs="Heebo" w:hint="cs"/>
          <w:szCs w:val="20"/>
          <w:lang w:val="x-none" w:eastAsia="en-GB"/>
        </w:rPr>
        <w:t>Potential for increased waste reactions or fires involving heat sensitive or combustible waste.</w:t>
      </w:r>
    </w:p>
    <w:p w14:paraId="3AF981AC" w14:textId="77777777" w:rsidR="00DC08AF" w:rsidRPr="00DC08AF" w:rsidRDefault="00DC08AF" w:rsidP="00DC08AF">
      <w:pPr>
        <w:spacing w:line="360" w:lineRule="auto"/>
        <w:ind w:firstLine="720"/>
        <w:rPr>
          <w:rFonts w:cs="Heebo"/>
          <w:b/>
          <w:bCs/>
          <w:color w:val="35673A" w:themeColor="accent1"/>
        </w:rPr>
      </w:pPr>
      <w:r w:rsidRPr="00DC08AF">
        <w:rPr>
          <w:rFonts w:cs="Heebo" w:hint="cs"/>
          <w:b/>
          <w:bCs/>
          <w:color w:val="35673A" w:themeColor="accent1"/>
        </w:rPr>
        <w:t>Mitigation measures include:</w:t>
      </w:r>
    </w:p>
    <w:p w14:paraId="10F071A3" w14:textId="77777777" w:rsidR="00DC08AF" w:rsidRPr="00DC08AF" w:rsidRDefault="00DC08AF" w:rsidP="00DC08AF">
      <w:pPr>
        <w:numPr>
          <w:ilvl w:val="0"/>
          <w:numId w:val="44"/>
        </w:numPr>
        <w:spacing w:line="360" w:lineRule="auto"/>
        <w:rPr>
          <w:rFonts w:eastAsia="Calibri" w:cs="Heebo"/>
          <w:szCs w:val="20"/>
          <w:lang w:val="x-none" w:eastAsia="en-GB"/>
        </w:rPr>
      </w:pPr>
      <w:r w:rsidRPr="00DC08AF">
        <w:rPr>
          <w:rFonts w:eastAsia="Calibri" w:cs="Heebo" w:hint="cs"/>
          <w:szCs w:val="20"/>
          <w:lang w:val="x-none" w:eastAsia="en-GB"/>
        </w:rPr>
        <w:t>The site deals with inert materials suitable for soil-forming, none of which possess properties that are likely to lead to self-combustion.</w:t>
      </w:r>
    </w:p>
    <w:p w14:paraId="73443EFF" w14:textId="77777777" w:rsidR="00DC08AF" w:rsidRPr="00DC08AF" w:rsidRDefault="00DC08AF" w:rsidP="00DC08AF">
      <w:pPr>
        <w:numPr>
          <w:ilvl w:val="0"/>
          <w:numId w:val="43"/>
        </w:numPr>
        <w:spacing w:line="360" w:lineRule="auto"/>
        <w:rPr>
          <w:rFonts w:eastAsia="Calibri" w:cs="Heebo"/>
          <w:szCs w:val="20"/>
          <w:lang w:val="x-none" w:eastAsia="en-GB"/>
        </w:rPr>
      </w:pPr>
      <w:r w:rsidRPr="00DC08AF">
        <w:rPr>
          <w:rFonts w:eastAsia="Calibri" w:cs="Heebo" w:hint="cs"/>
          <w:szCs w:val="20"/>
          <w:lang w:val="x-none" w:eastAsia="en-GB"/>
        </w:rPr>
        <w:t>Potential for fire if the temperature exceeds the heat rating of components in electrical equipment or components are subjected to intense and direct sunlight.</w:t>
      </w:r>
    </w:p>
    <w:p w14:paraId="1C31B31A" w14:textId="77777777" w:rsidR="00DC08AF" w:rsidRPr="00DC08AF" w:rsidRDefault="00DC08AF" w:rsidP="00DC08AF">
      <w:pPr>
        <w:spacing w:line="360" w:lineRule="auto"/>
        <w:ind w:firstLine="720"/>
        <w:rPr>
          <w:rFonts w:cs="Heebo"/>
          <w:b/>
          <w:bCs/>
          <w:color w:val="35673A" w:themeColor="accent1"/>
        </w:rPr>
      </w:pPr>
      <w:r w:rsidRPr="00DC08AF">
        <w:rPr>
          <w:rFonts w:cs="Heebo" w:hint="cs"/>
          <w:b/>
          <w:bCs/>
          <w:color w:val="35673A" w:themeColor="accent1"/>
        </w:rPr>
        <w:lastRenderedPageBreak/>
        <w:t>Mitigation measures include:</w:t>
      </w:r>
    </w:p>
    <w:p w14:paraId="39B0A6AA" w14:textId="77777777" w:rsidR="00DC08AF" w:rsidRPr="00DC08AF" w:rsidRDefault="00DC08AF" w:rsidP="00DC08AF">
      <w:pPr>
        <w:numPr>
          <w:ilvl w:val="0"/>
          <w:numId w:val="44"/>
        </w:numPr>
        <w:spacing w:line="360" w:lineRule="auto"/>
        <w:rPr>
          <w:rFonts w:eastAsia="Calibri" w:cs="Heebo"/>
          <w:szCs w:val="20"/>
          <w:lang w:val="x-none" w:eastAsia="en-GB"/>
        </w:rPr>
      </w:pPr>
      <w:r w:rsidRPr="00DC08AF">
        <w:rPr>
          <w:rFonts w:eastAsia="Calibri" w:cs="Heebo" w:hint="cs"/>
          <w:szCs w:val="20"/>
          <w:lang w:val="x-none" w:eastAsia="en-GB"/>
        </w:rPr>
        <w:t>Plant and equipment used is designed to be operated in quarries and is constructed to enable continued operation in extremely harsh environments.</w:t>
      </w:r>
    </w:p>
    <w:p w14:paraId="48F6A6C4" w14:textId="77777777" w:rsidR="00DC08AF" w:rsidRPr="00DC08AF" w:rsidRDefault="00DC08AF" w:rsidP="00DC08AF">
      <w:pPr>
        <w:numPr>
          <w:ilvl w:val="0"/>
          <w:numId w:val="44"/>
        </w:numPr>
        <w:spacing w:line="360" w:lineRule="auto"/>
        <w:rPr>
          <w:rFonts w:eastAsia="Calibri" w:cs="Heebo"/>
          <w:szCs w:val="20"/>
          <w:lang w:val="x-none" w:eastAsia="en-GB"/>
        </w:rPr>
      </w:pPr>
      <w:r w:rsidRPr="00DC08AF">
        <w:rPr>
          <w:rFonts w:eastAsia="Calibri" w:cs="Heebo" w:hint="cs"/>
          <w:szCs w:val="20"/>
          <w:lang w:val="x-none" w:eastAsia="en-GB"/>
        </w:rPr>
        <w:t>Shading electrical equipment subject to direct sunlight for prolonged periods of time.</w:t>
      </w:r>
    </w:p>
    <w:p w14:paraId="39689355" w14:textId="77777777" w:rsidR="00DC08AF" w:rsidRPr="00DC08AF" w:rsidRDefault="00DC08AF" w:rsidP="00DC08AF">
      <w:pPr>
        <w:numPr>
          <w:ilvl w:val="0"/>
          <w:numId w:val="43"/>
        </w:numPr>
        <w:spacing w:line="360" w:lineRule="auto"/>
        <w:rPr>
          <w:rFonts w:eastAsia="Calibri" w:cs="Heebo"/>
          <w:szCs w:val="20"/>
          <w:lang w:val="x-none" w:eastAsia="en-GB"/>
        </w:rPr>
      </w:pPr>
      <w:r w:rsidRPr="00DC08AF">
        <w:rPr>
          <w:rFonts w:eastAsia="Calibri" w:cs="Heebo" w:hint="cs"/>
          <w:szCs w:val="20"/>
          <w:lang w:val="x-none" w:eastAsia="en-GB"/>
        </w:rPr>
        <w:t>Potential increase in high temperature expansion and stress of plant, pipework and fittings. UV degradation of plastic pipes and hoses causing them to fail.</w:t>
      </w:r>
    </w:p>
    <w:p w14:paraId="7BE8ED75" w14:textId="77777777" w:rsidR="00DC08AF" w:rsidRPr="00DC08AF" w:rsidRDefault="00DC08AF" w:rsidP="00DC08AF">
      <w:pPr>
        <w:spacing w:line="360" w:lineRule="auto"/>
        <w:rPr>
          <w:rFonts w:cs="Heebo"/>
          <w:b/>
          <w:bCs/>
          <w:color w:val="35673A" w:themeColor="accent1"/>
        </w:rPr>
      </w:pPr>
      <w:r w:rsidRPr="00DC08AF">
        <w:rPr>
          <w:rFonts w:cs="Heebo" w:hint="cs"/>
          <w:b/>
          <w:bCs/>
          <w:color w:val="35673A" w:themeColor="accent1"/>
        </w:rPr>
        <w:t>Mitigation measures include:</w:t>
      </w:r>
    </w:p>
    <w:p w14:paraId="31EA8995" w14:textId="77777777" w:rsidR="00DC08AF" w:rsidRPr="00DC08AF" w:rsidRDefault="00DC08AF" w:rsidP="00DC08AF">
      <w:pPr>
        <w:numPr>
          <w:ilvl w:val="0"/>
          <w:numId w:val="45"/>
        </w:numPr>
        <w:spacing w:line="360" w:lineRule="auto"/>
        <w:rPr>
          <w:rFonts w:eastAsia="Calibri" w:cs="Heebo"/>
          <w:szCs w:val="20"/>
          <w:lang w:val="x-none" w:eastAsia="en-GB"/>
        </w:rPr>
      </w:pPr>
      <w:r w:rsidRPr="00DC08AF">
        <w:rPr>
          <w:rFonts w:eastAsia="Calibri" w:cs="Heebo" w:hint="cs"/>
          <w:szCs w:val="20"/>
          <w:lang w:val="x-none" w:eastAsia="en-GB"/>
        </w:rPr>
        <w:t>Plant and equipment used is designed to be operated in quarries and is constructed to enable continued operation in extremely harsh environments.</w:t>
      </w:r>
    </w:p>
    <w:p w14:paraId="0DACD826" w14:textId="77777777" w:rsidR="00DC08AF" w:rsidRPr="00DC08AF" w:rsidRDefault="00DC08AF" w:rsidP="00DC08AF">
      <w:pPr>
        <w:numPr>
          <w:ilvl w:val="0"/>
          <w:numId w:val="45"/>
        </w:numPr>
        <w:spacing w:line="360" w:lineRule="auto"/>
        <w:rPr>
          <w:rFonts w:eastAsia="Calibri" w:cs="Heebo"/>
          <w:szCs w:val="20"/>
          <w:lang w:val="x-none" w:eastAsia="en-GB"/>
        </w:rPr>
      </w:pPr>
      <w:r w:rsidRPr="00DC08AF">
        <w:rPr>
          <w:rFonts w:eastAsia="Calibri" w:cs="Heebo" w:hint="cs"/>
          <w:szCs w:val="20"/>
          <w:lang w:val="x-none" w:eastAsia="en-GB"/>
        </w:rPr>
        <w:t>Shading electrical equipment subject to direct sunlight for prolonged periods of time.</w:t>
      </w:r>
    </w:p>
    <w:p w14:paraId="3AECD411" w14:textId="77777777" w:rsidR="00DC08AF" w:rsidRPr="00DC08AF" w:rsidRDefault="00DC08AF" w:rsidP="00DC08AF">
      <w:pPr>
        <w:numPr>
          <w:ilvl w:val="0"/>
          <w:numId w:val="45"/>
        </w:numPr>
        <w:spacing w:line="360" w:lineRule="auto"/>
        <w:rPr>
          <w:rFonts w:eastAsia="Calibri" w:cs="Heebo"/>
          <w:szCs w:val="20"/>
          <w:lang w:val="x-none" w:eastAsia="en-GB"/>
        </w:rPr>
      </w:pPr>
      <w:r w:rsidRPr="00DC08AF">
        <w:rPr>
          <w:rFonts w:eastAsia="Calibri" w:cs="Heebo" w:hint="cs"/>
          <w:szCs w:val="20"/>
          <w:lang w:val="x-none" w:eastAsia="en-GB"/>
        </w:rPr>
        <w:t>Regular inspection and preventative maintenance of site, plant and equipment as part of the programmed preventative maintenance schedule.</w:t>
      </w:r>
    </w:p>
    <w:p w14:paraId="2A9054BD" w14:textId="77777777" w:rsidR="00DC08AF" w:rsidRPr="00DC08AF" w:rsidRDefault="00DC08AF" w:rsidP="00DC08AF">
      <w:pPr>
        <w:numPr>
          <w:ilvl w:val="0"/>
          <w:numId w:val="43"/>
        </w:numPr>
        <w:spacing w:line="360" w:lineRule="auto"/>
        <w:rPr>
          <w:rFonts w:eastAsia="Calibri" w:cs="Heebo"/>
          <w:szCs w:val="20"/>
          <w:lang w:val="x-none" w:eastAsia="en-GB"/>
        </w:rPr>
      </w:pPr>
      <w:r w:rsidRPr="00DC08AF">
        <w:rPr>
          <w:rFonts w:eastAsia="Calibri" w:cs="Heebo" w:hint="cs"/>
          <w:szCs w:val="20"/>
          <w:lang w:val="x-none" w:eastAsia="en-GB"/>
        </w:rPr>
        <w:t>Potential increased dust emissions from processing areas, stockpiled material and site roads. Reduced availability of water for dust suppression.</w:t>
      </w:r>
    </w:p>
    <w:p w14:paraId="7E0F91DA" w14:textId="77777777" w:rsidR="00DC08AF" w:rsidRPr="00DC08AF" w:rsidRDefault="00DC08AF" w:rsidP="00DC08AF">
      <w:pPr>
        <w:spacing w:line="360" w:lineRule="auto"/>
        <w:rPr>
          <w:rFonts w:cs="Heebo"/>
          <w:b/>
          <w:bCs/>
          <w:color w:val="35673A" w:themeColor="accent1"/>
        </w:rPr>
      </w:pPr>
      <w:r w:rsidRPr="00DC08AF">
        <w:rPr>
          <w:rFonts w:cs="Heebo" w:hint="cs"/>
          <w:b/>
          <w:bCs/>
          <w:color w:val="35673A" w:themeColor="accent1"/>
        </w:rPr>
        <w:t>Mitigation measures include:</w:t>
      </w:r>
    </w:p>
    <w:p w14:paraId="365B4511" w14:textId="77777777" w:rsidR="00DC08AF" w:rsidRPr="00DC08AF" w:rsidRDefault="00DC08AF" w:rsidP="00DC08AF">
      <w:pPr>
        <w:numPr>
          <w:ilvl w:val="0"/>
          <w:numId w:val="46"/>
        </w:numPr>
        <w:spacing w:line="360" w:lineRule="auto"/>
        <w:rPr>
          <w:rFonts w:eastAsia="Calibri" w:cs="Heebo"/>
          <w:szCs w:val="20"/>
          <w:lang w:val="x-none" w:eastAsia="en-GB"/>
        </w:rPr>
      </w:pPr>
      <w:r w:rsidRPr="00DC08AF">
        <w:rPr>
          <w:rFonts w:eastAsia="Calibri" w:cs="Heebo" w:hint="cs"/>
          <w:szCs w:val="20"/>
          <w:lang w:val="x-none" w:eastAsia="en-GB"/>
        </w:rPr>
        <w:t>Equipment is fitted with dust suppression equipment.</w:t>
      </w:r>
    </w:p>
    <w:p w14:paraId="6675742A" w14:textId="77777777" w:rsidR="00DC08AF" w:rsidRPr="00DC08AF" w:rsidRDefault="00DC08AF" w:rsidP="00DC08AF">
      <w:pPr>
        <w:numPr>
          <w:ilvl w:val="0"/>
          <w:numId w:val="46"/>
        </w:numPr>
        <w:spacing w:line="360" w:lineRule="auto"/>
        <w:rPr>
          <w:rFonts w:eastAsia="Calibri" w:cs="Heebo"/>
          <w:szCs w:val="20"/>
          <w:lang w:val="x-none" w:eastAsia="en-GB"/>
        </w:rPr>
      </w:pPr>
      <w:r w:rsidRPr="00DC08AF">
        <w:rPr>
          <w:rFonts w:eastAsia="Calibri" w:cs="Heebo" w:hint="cs"/>
          <w:szCs w:val="20"/>
          <w:lang w:val="x-none" w:eastAsia="en-GB"/>
        </w:rPr>
        <w:t>Wheel wash on-site to prevent mud being trafficked off-site and generating dust.</w:t>
      </w:r>
    </w:p>
    <w:p w14:paraId="42F66B0A" w14:textId="77777777" w:rsidR="00DC08AF" w:rsidRPr="00DC08AF" w:rsidRDefault="00DC08AF" w:rsidP="00DC08AF">
      <w:pPr>
        <w:numPr>
          <w:ilvl w:val="0"/>
          <w:numId w:val="46"/>
        </w:numPr>
        <w:spacing w:line="360" w:lineRule="auto"/>
        <w:rPr>
          <w:rFonts w:eastAsia="Calibri" w:cs="Heebo"/>
          <w:szCs w:val="20"/>
          <w:lang w:val="x-none" w:eastAsia="en-GB"/>
        </w:rPr>
      </w:pPr>
      <w:r w:rsidRPr="00DC08AF">
        <w:rPr>
          <w:rFonts w:eastAsia="Calibri" w:cs="Heebo" w:hint="cs"/>
          <w:szCs w:val="20"/>
          <w:lang w:val="x-none" w:eastAsia="en-GB"/>
        </w:rPr>
        <w:t>Site is regularly ‘dry-brushed’ to reduce dust generation from access roads.</w:t>
      </w:r>
    </w:p>
    <w:p w14:paraId="02753B2C" w14:textId="77777777" w:rsidR="00DC08AF" w:rsidRPr="00DC08AF" w:rsidRDefault="00DC08AF" w:rsidP="00DC08AF">
      <w:pPr>
        <w:numPr>
          <w:ilvl w:val="0"/>
          <w:numId w:val="46"/>
        </w:numPr>
        <w:spacing w:line="360" w:lineRule="auto"/>
        <w:rPr>
          <w:rFonts w:eastAsia="Calibri" w:cs="Heebo"/>
          <w:szCs w:val="20"/>
          <w:lang w:val="x-none" w:eastAsia="en-GB"/>
        </w:rPr>
      </w:pPr>
      <w:r w:rsidRPr="00DC08AF">
        <w:rPr>
          <w:rFonts w:eastAsia="Calibri" w:cs="Heebo" w:hint="cs"/>
          <w:szCs w:val="20"/>
          <w:lang w:val="x-none" w:eastAsia="en-GB"/>
        </w:rPr>
        <w:t>Rainfall capturing, collecting and storing uncontaminated rainwater from roofs and yard areas during high rainfall periods and stored for use in dust suppression systems.</w:t>
      </w:r>
    </w:p>
    <w:p w14:paraId="666BC6F9" w14:textId="77777777" w:rsidR="00DC08AF" w:rsidRPr="00DC08AF" w:rsidRDefault="00DC08AF" w:rsidP="00DC08AF">
      <w:pPr>
        <w:numPr>
          <w:ilvl w:val="0"/>
          <w:numId w:val="43"/>
        </w:numPr>
        <w:spacing w:line="360" w:lineRule="auto"/>
        <w:rPr>
          <w:rFonts w:eastAsia="Calibri" w:cs="Heebo"/>
          <w:szCs w:val="20"/>
          <w:lang w:val="x-none" w:eastAsia="en-GB"/>
        </w:rPr>
      </w:pPr>
      <w:r w:rsidRPr="00DC08AF">
        <w:rPr>
          <w:rFonts w:eastAsia="Calibri" w:cs="Heebo" w:hint="cs"/>
          <w:szCs w:val="20"/>
          <w:lang w:val="x-none" w:eastAsia="en-GB"/>
        </w:rPr>
        <w:t>Long periods of hot and dry weather could lead to a drought and may have an impact on water supplies for:</w:t>
      </w:r>
    </w:p>
    <w:p w14:paraId="4FBD1CF1" w14:textId="77777777" w:rsidR="00DC08AF" w:rsidRPr="00DC08AF" w:rsidRDefault="00DC08AF" w:rsidP="00DC08AF">
      <w:pPr>
        <w:numPr>
          <w:ilvl w:val="0"/>
          <w:numId w:val="47"/>
        </w:numPr>
        <w:spacing w:line="360" w:lineRule="auto"/>
        <w:rPr>
          <w:rFonts w:eastAsia="Calibri" w:cs="Heebo"/>
          <w:szCs w:val="20"/>
          <w:lang w:val="x-none" w:eastAsia="en-GB"/>
        </w:rPr>
      </w:pPr>
      <w:r w:rsidRPr="00DC08AF">
        <w:rPr>
          <w:rFonts w:eastAsia="Calibri" w:cs="Heebo" w:hint="cs"/>
          <w:szCs w:val="20"/>
          <w:lang w:val="x-none" w:eastAsia="en-GB"/>
        </w:rPr>
        <w:t>emergency water usage</w:t>
      </w:r>
    </w:p>
    <w:p w14:paraId="250C3C45" w14:textId="77777777" w:rsidR="00DC08AF" w:rsidRPr="00DC08AF" w:rsidRDefault="00DC08AF" w:rsidP="00DC08AF">
      <w:pPr>
        <w:numPr>
          <w:ilvl w:val="0"/>
          <w:numId w:val="47"/>
        </w:numPr>
        <w:spacing w:line="360" w:lineRule="auto"/>
        <w:rPr>
          <w:rFonts w:eastAsia="Calibri" w:cs="Heebo"/>
          <w:szCs w:val="20"/>
          <w:lang w:val="x-none" w:eastAsia="en-GB"/>
        </w:rPr>
      </w:pPr>
      <w:r w:rsidRPr="00DC08AF">
        <w:rPr>
          <w:rFonts w:eastAsia="Calibri" w:cs="Heebo" w:hint="cs"/>
          <w:szCs w:val="20"/>
          <w:lang w:val="x-none" w:eastAsia="en-GB"/>
        </w:rPr>
        <w:t>cooling systems</w:t>
      </w:r>
    </w:p>
    <w:p w14:paraId="6170DA10" w14:textId="77777777" w:rsidR="00DC08AF" w:rsidRPr="00DC08AF" w:rsidRDefault="00DC08AF" w:rsidP="00DC08AF">
      <w:pPr>
        <w:numPr>
          <w:ilvl w:val="0"/>
          <w:numId w:val="47"/>
        </w:numPr>
        <w:spacing w:line="360" w:lineRule="auto"/>
        <w:rPr>
          <w:rFonts w:eastAsia="Calibri" w:cs="Heebo"/>
          <w:szCs w:val="20"/>
          <w:lang w:val="x-none" w:eastAsia="en-GB"/>
        </w:rPr>
      </w:pPr>
      <w:r w:rsidRPr="00DC08AF">
        <w:rPr>
          <w:rFonts w:eastAsia="Calibri" w:cs="Heebo" w:hint="cs"/>
          <w:szCs w:val="20"/>
          <w:lang w:val="x-none" w:eastAsia="en-GB"/>
        </w:rPr>
        <w:t>fire fighting</w:t>
      </w:r>
    </w:p>
    <w:p w14:paraId="416A7E17" w14:textId="77777777" w:rsidR="00DC08AF" w:rsidRPr="00DC08AF" w:rsidRDefault="00DC08AF" w:rsidP="00DC08AF">
      <w:pPr>
        <w:numPr>
          <w:ilvl w:val="0"/>
          <w:numId w:val="47"/>
        </w:numPr>
        <w:spacing w:line="360" w:lineRule="auto"/>
        <w:rPr>
          <w:rFonts w:eastAsia="Calibri" w:cs="Heebo"/>
          <w:szCs w:val="20"/>
          <w:lang w:val="x-none" w:eastAsia="en-GB"/>
        </w:rPr>
      </w:pPr>
      <w:r w:rsidRPr="00DC08AF">
        <w:rPr>
          <w:rFonts w:eastAsia="Calibri" w:cs="Heebo" w:hint="cs"/>
          <w:szCs w:val="20"/>
          <w:lang w:val="x-none" w:eastAsia="en-GB"/>
        </w:rPr>
        <w:t>processes that require water as input for example aggregate and soil washing plants</w:t>
      </w:r>
    </w:p>
    <w:p w14:paraId="2D740FE0" w14:textId="77777777" w:rsidR="00DC08AF" w:rsidRPr="00DC08AF" w:rsidRDefault="00DC08AF" w:rsidP="00DC08AF">
      <w:pPr>
        <w:spacing w:line="360" w:lineRule="auto"/>
        <w:rPr>
          <w:rFonts w:cs="Heebo"/>
          <w:b/>
          <w:bCs/>
          <w:color w:val="35673A" w:themeColor="accent1"/>
        </w:rPr>
      </w:pPr>
      <w:r w:rsidRPr="00DC08AF">
        <w:rPr>
          <w:rFonts w:cs="Heebo" w:hint="cs"/>
          <w:b/>
          <w:bCs/>
          <w:color w:val="35673A" w:themeColor="accent1"/>
        </w:rPr>
        <w:t>Mitigation measures include:</w:t>
      </w:r>
    </w:p>
    <w:p w14:paraId="5891BDD8" w14:textId="77777777" w:rsidR="00DC08AF" w:rsidRPr="00DC08AF" w:rsidRDefault="00DC08AF" w:rsidP="00DC08AF">
      <w:pPr>
        <w:numPr>
          <w:ilvl w:val="0"/>
          <w:numId w:val="48"/>
        </w:numPr>
        <w:spacing w:line="360" w:lineRule="auto"/>
        <w:rPr>
          <w:rFonts w:eastAsia="Calibri" w:cs="Heebo"/>
          <w:szCs w:val="20"/>
          <w:lang w:val="x-none" w:eastAsia="en-GB"/>
        </w:rPr>
      </w:pPr>
      <w:r w:rsidRPr="00DC08AF">
        <w:rPr>
          <w:rFonts w:eastAsia="Calibri" w:cs="Heebo" w:hint="cs"/>
          <w:szCs w:val="20"/>
          <w:lang w:val="x-none" w:eastAsia="en-GB"/>
        </w:rPr>
        <w:lastRenderedPageBreak/>
        <w:t>Water level usage will be reviewed on a regular basis. This includes assessing those systems and processes that have a critical need for water and what the baseline needs are.</w:t>
      </w:r>
    </w:p>
    <w:p w14:paraId="6A2CED85" w14:textId="77777777" w:rsidR="00DC08AF" w:rsidRPr="00DC08AF" w:rsidRDefault="00DC08AF" w:rsidP="00DC08AF">
      <w:pPr>
        <w:numPr>
          <w:ilvl w:val="0"/>
          <w:numId w:val="48"/>
        </w:numPr>
        <w:spacing w:line="360" w:lineRule="auto"/>
        <w:rPr>
          <w:rFonts w:eastAsia="Calibri" w:cs="Heebo"/>
          <w:szCs w:val="20"/>
          <w:lang w:val="x-none" w:eastAsia="en-GB"/>
        </w:rPr>
      </w:pPr>
      <w:r w:rsidRPr="00DC08AF">
        <w:rPr>
          <w:rFonts w:eastAsia="Calibri" w:cs="Heebo" w:hint="cs"/>
          <w:szCs w:val="20"/>
          <w:lang w:val="x-none" w:eastAsia="en-GB"/>
        </w:rPr>
        <w:t>Water recirculation is employed where possible to reduce wastage.</w:t>
      </w:r>
    </w:p>
    <w:p w14:paraId="58A0F04A" w14:textId="77777777" w:rsidR="00DC08AF" w:rsidRPr="00DC08AF" w:rsidRDefault="00DC08AF" w:rsidP="00DC08AF">
      <w:pPr>
        <w:numPr>
          <w:ilvl w:val="0"/>
          <w:numId w:val="48"/>
        </w:numPr>
        <w:spacing w:line="360" w:lineRule="auto"/>
        <w:rPr>
          <w:rFonts w:eastAsia="Calibri" w:cs="Heebo"/>
          <w:szCs w:val="20"/>
          <w:lang w:val="x-none" w:eastAsia="en-GB"/>
        </w:rPr>
      </w:pPr>
      <w:r w:rsidRPr="00DC08AF">
        <w:rPr>
          <w:rFonts w:eastAsia="Calibri" w:cs="Heebo" w:hint="cs"/>
          <w:szCs w:val="20"/>
          <w:lang w:val="x-none" w:eastAsia="en-GB"/>
        </w:rPr>
        <w:t>Where possible, methods will be used to reduce evaporation.</w:t>
      </w:r>
    </w:p>
    <w:p w14:paraId="312F3315" w14:textId="77777777" w:rsidR="00DC08AF" w:rsidRPr="00DC08AF" w:rsidRDefault="00DC08AF" w:rsidP="00DC08AF">
      <w:pPr>
        <w:numPr>
          <w:ilvl w:val="0"/>
          <w:numId w:val="48"/>
        </w:numPr>
        <w:spacing w:line="360" w:lineRule="auto"/>
        <w:rPr>
          <w:rFonts w:eastAsia="Calibri" w:cs="Heebo"/>
          <w:szCs w:val="20"/>
          <w:lang w:val="x-none" w:eastAsia="en-GB"/>
        </w:rPr>
      </w:pPr>
      <w:r w:rsidRPr="00DC08AF">
        <w:rPr>
          <w:rFonts w:eastAsia="Calibri" w:cs="Heebo" w:hint="cs"/>
          <w:szCs w:val="20"/>
          <w:lang w:val="x-none" w:eastAsia="en-GB"/>
        </w:rPr>
        <w:t>Shading electrical equipment subject to direct sunlight for prolonged periods of time.</w:t>
      </w:r>
    </w:p>
    <w:p w14:paraId="7AC76B31" w14:textId="77777777" w:rsidR="00DC08AF" w:rsidRPr="00DC08AF" w:rsidRDefault="00DC08AF" w:rsidP="00DC08AF">
      <w:pPr>
        <w:numPr>
          <w:ilvl w:val="0"/>
          <w:numId w:val="48"/>
        </w:numPr>
        <w:spacing w:line="360" w:lineRule="auto"/>
        <w:rPr>
          <w:rFonts w:eastAsia="Calibri" w:cs="Heebo"/>
          <w:szCs w:val="20"/>
          <w:lang w:val="x-none" w:eastAsia="en-GB"/>
        </w:rPr>
      </w:pPr>
      <w:r w:rsidRPr="00DC08AF">
        <w:rPr>
          <w:rFonts w:eastAsia="Calibri" w:cs="Heebo" w:hint="cs"/>
          <w:szCs w:val="20"/>
          <w:lang w:val="x-none" w:eastAsia="en-GB"/>
        </w:rPr>
        <w:t>Regular inspection and preventative maintenance of site, plant and equipment as part of the programmed preventative maintenance schedule.</w:t>
      </w:r>
    </w:p>
    <w:p w14:paraId="4F682A57" w14:textId="77777777" w:rsidR="00DC08AF" w:rsidRPr="00DC08AF" w:rsidRDefault="00DC08AF" w:rsidP="00DC08AF">
      <w:pPr>
        <w:numPr>
          <w:ilvl w:val="0"/>
          <w:numId w:val="48"/>
        </w:numPr>
        <w:spacing w:line="360" w:lineRule="auto"/>
        <w:rPr>
          <w:rFonts w:eastAsia="Calibri" w:cs="Heebo"/>
          <w:szCs w:val="20"/>
          <w:lang w:val="x-none" w:eastAsia="en-GB"/>
        </w:rPr>
      </w:pPr>
      <w:r w:rsidRPr="00DC08AF">
        <w:rPr>
          <w:rFonts w:eastAsia="Calibri" w:cs="Heebo" w:hint="cs"/>
          <w:szCs w:val="20"/>
          <w:lang w:val="x-none" w:eastAsia="en-GB"/>
        </w:rPr>
        <w:t>All surface water run-off will be directed into drainage ditches adjacent to the main haul roads and within the sand and gravel extraction areas where sumps/ soakaways will collect the water.</w:t>
      </w:r>
    </w:p>
    <w:p w14:paraId="6A2D290A" w14:textId="77777777" w:rsidR="00DC08AF" w:rsidRPr="00DC08AF" w:rsidRDefault="00DC08AF" w:rsidP="00DC08AF">
      <w:pPr>
        <w:numPr>
          <w:ilvl w:val="0"/>
          <w:numId w:val="43"/>
        </w:numPr>
        <w:spacing w:line="360" w:lineRule="auto"/>
        <w:rPr>
          <w:rFonts w:eastAsia="Calibri" w:cs="Heebo"/>
          <w:szCs w:val="20"/>
          <w:lang w:val="x-none" w:eastAsia="en-GB"/>
        </w:rPr>
      </w:pPr>
      <w:r w:rsidRPr="00DC08AF">
        <w:rPr>
          <w:rFonts w:eastAsia="Calibri" w:cs="Heebo" w:hint="cs"/>
          <w:szCs w:val="20"/>
          <w:lang w:val="x-none" w:eastAsia="en-GB"/>
        </w:rPr>
        <w:t>Potential increased risk of pests and scavengers from stockpiled waste such as food and drink containers, food contaminated wastes and ‘black bag’ type wastes.</w:t>
      </w:r>
    </w:p>
    <w:p w14:paraId="618C51E0" w14:textId="77777777" w:rsidR="00DC08AF" w:rsidRPr="00DC08AF" w:rsidRDefault="00DC08AF" w:rsidP="00DC08AF">
      <w:pPr>
        <w:spacing w:line="360" w:lineRule="auto"/>
        <w:rPr>
          <w:rFonts w:cs="Heebo"/>
          <w:b/>
          <w:bCs/>
          <w:color w:val="35673A" w:themeColor="accent1"/>
        </w:rPr>
      </w:pPr>
      <w:r w:rsidRPr="00DC08AF">
        <w:rPr>
          <w:rFonts w:cs="Heebo" w:hint="cs"/>
          <w:b/>
          <w:bCs/>
          <w:color w:val="35673A" w:themeColor="accent1"/>
        </w:rPr>
        <w:t>Mitigation measures include:</w:t>
      </w:r>
    </w:p>
    <w:p w14:paraId="5F2DF822" w14:textId="77777777" w:rsidR="00DC08AF" w:rsidRPr="00DC08AF" w:rsidRDefault="00DC08AF" w:rsidP="00DC08AF">
      <w:pPr>
        <w:numPr>
          <w:ilvl w:val="0"/>
          <w:numId w:val="49"/>
        </w:numPr>
        <w:spacing w:line="360" w:lineRule="auto"/>
        <w:rPr>
          <w:rFonts w:eastAsia="Calibri" w:cs="Heebo"/>
          <w:szCs w:val="20"/>
          <w:lang w:val="x-none" w:eastAsia="en-GB"/>
        </w:rPr>
      </w:pPr>
      <w:r w:rsidRPr="00DC08AF">
        <w:rPr>
          <w:rFonts w:eastAsia="Calibri" w:cs="Heebo" w:hint="cs"/>
          <w:szCs w:val="20"/>
          <w:lang w:val="x-none" w:eastAsia="en-GB"/>
        </w:rPr>
        <w:t>Waste materials that are attractive to pests and scavengers will be prohibited from entering the site.</w:t>
      </w:r>
    </w:p>
    <w:p w14:paraId="01951090" w14:textId="77777777" w:rsidR="00DC08AF" w:rsidRPr="00DC08AF" w:rsidRDefault="00DC08AF" w:rsidP="00DC08AF">
      <w:pPr>
        <w:numPr>
          <w:ilvl w:val="0"/>
          <w:numId w:val="43"/>
        </w:numPr>
        <w:spacing w:line="360" w:lineRule="auto"/>
        <w:rPr>
          <w:rFonts w:eastAsia="Calibri" w:cs="Heebo"/>
          <w:szCs w:val="20"/>
          <w:lang w:val="x-none" w:eastAsia="en-GB"/>
        </w:rPr>
      </w:pPr>
      <w:r w:rsidRPr="00DC08AF">
        <w:rPr>
          <w:rFonts w:eastAsia="Calibri" w:cs="Heebo" w:hint="cs"/>
          <w:szCs w:val="20"/>
          <w:lang w:val="x-none" w:eastAsia="en-GB"/>
        </w:rPr>
        <w:t>Potential increased risk of wildfires impacting the site.</w:t>
      </w:r>
    </w:p>
    <w:p w14:paraId="4EA9207B" w14:textId="77777777" w:rsidR="00DC08AF" w:rsidRPr="00DC08AF" w:rsidRDefault="00DC08AF" w:rsidP="00DC08AF">
      <w:pPr>
        <w:spacing w:line="360" w:lineRule="auto"/>
        <w:rPr>
          <w:rFonts w:cs="Heebo"/>
          <w:b/>
          <w:bCs/>
          <w:color w:val="35673A" w:themeColor="accent1"/>
        </w:rPr>
      </w:pPr>
      <w:r w:rsidRPr="00DC08AF">
        <w:rPr>
          <w:rFonts w:cs="Heebo" w:hint="cs"/>
          <w:b/>
          <w:bCs/>
          <w:color w:val="35673A" w:themeColor="accent1"/>
        </w:rPr>
        <w:t>Mitigation measures include:</w:t>
      </w:r>
    </w:p>
    <w:p w14:paraId="494FE30E" w14:textId="77777777" w:rsidR="00DC08AF" w:rsidRPr="00DC08AF" w:rsidRDefault="00DC08AF" w:rsidP="00DC08AF">
      <w:pPr>
        <w:numPr>
          <w:ilvl w:val="0"/>
          <w:numId w:val="49"/>
        </w:numPr>
        <w:spacing w:line="360" w:lineRule="auto"/>
        <w:rPr>
          <w:rFonts w:eastAsia="Calibri" w:cs="Heebo"/>
          <w:szCs w:val="20"/>
          <w:lang w:val="x-none" w:eastAsia="en-GB"/>
        </w:rPr>
      </w:pPr>
      <w:r w:rsidRPr="00DC08AF">
        <w:rPr>
          <w:rFonts w:eastAsia="Calibri" w:cs="Heebo" w:hint="cs"/>
          <w:szCs w:val="20"/>
          <w:lang w:val="x-none" w:eastAsia="en-GB"/>
        </w:rPr>
        <w:t>Site is located within an industrial estate and is protected from the risk from wildfires due to the absence of combustible materials around the site.</w:t>
      </w:r>
    </w:p>
    <w:p w14:paraId="18C66342" w14:textId="77777777" w:rsidR="00DC08AF" w:rsidRPr="00DC08AF" w:rsidRDefault="00DC08AF" w:rsidP="00535329">
      <w:pPr>
        <w:pStyle w:val="Style1"/>
      </w:pPr>
      <w:bookmarkStart w:id="41" w:name="_Toc217322212"/>
      <w:bookmarkStart w:id="42" w:name="_Toc218859947"/>
      <w:r w:rsidRPr="00DC08AF">
        <w:rPr>
          <w:rFonts w:hint="cs"/>
        </w:rPr>
        <w:t xml:space="preserve">Winter </w:t>
      </w:r>
      <w:r w:rsidRPr="00DC08AF">
        <w:t>daily temperatures</w:t>
      </w:r>
      <w:bookmarkEnd w:id="41"/>
      <w:bookmarkEnd w:id="42"/>
      <w:r w:rsidRPr="00DC08AF">
        <w:tab/>
      </w:r>
    </w:p>
    <w:p w14:paraId="0DDAA648" w14:textId="77777777" w:rsidR="00DC08AF" w:rsidRPr="00DC08AF" w:rsidRDefault="00DC08AF" w:rsidP="00DC08AF">
      <w:pPr>
        <w:spacing w:line="360" w:lineRule="auto"/>
        <w:rPr>
          <w:rFonts w:cs="Heebo"/>
        </w:rPr>
      </w:pPr>
      <w:r w:rsidRPr="00DC08AF">
        <w:rPr>
          <w:rFonts w:cs="Heebo" w:hint="cs"/>
        </w:rPr>
        <w:t>Winter daily temperatures could be 4°C more than the current average with the potential for more extreme temperatures, both warmer and colder than present.</w:t>
      </w:r>
    </w:p>
    <w:p w14:paraId="1829E0B1" w14:textId="77777777" w:rsidR="00DC08AF" w:rsidRPr="00DC08AF" w:rsidRDefault="00DC08AF" w:rsidP="00DC08AF">
      <w:pPr>
        <w:numPr>
          <w:ilvl w:val="0"/>
          <w:numId w:val="50"/>
        </w:numPr>
        <w:spacing w:line="360" w:lineRule="auto"/>
        <w:rPr>
          <w:rFonts w:eastAsia="Calibri" w:cs="Heebo"/>
          <w:szCs w:val="20"/>
          <w:lang w:val="x-none" w:eastAsia="en-GB"/>
        </w:rPr>
      </w:pPr>
      <w:r w:rsidRPr="00DC08AF">
        <w:rPr>
          <w:rFonts w:eastAsia="Calibri" w:cs="Heebo" w:hint="cs"/>
          <w:szCs w:val="20"/>
          <w:lang w:val="x-none" w:eastAsia="en-GB"/>
        </w:rPr>
        <w:t>Slightly higher winter maximums could generate regular odour complaints and pest infestations.</w:t>
      </w:r>
    </w:p>
    <w:p w14:paraId="199D932F" w14:textId="77777777" w:rsidR="00DC08AF" w:rsidRPr="00DC08AF" w:rsidRDefault="00DC08AF" w:rsidP="00DC08AF">
      <w:pPr>
        <w:spacing w:line="360" w:lineRule="auto"/>
        <w:rPr>
          <w:rFonts w:cs="Heebo"/>
          <w:b/>
          <w:bCs/>
          <w:color w:val="35673A" w:themeColor="accent1"/>
        </w:rPr>
      </w:pPr>
      <w:r w:rsidRPr="00DC08AF">
        <w:rPr>
          <w:rFonts w:cs="Heebo" w:hint="cs"/>
          <w:b/>
          <w:bCs/>
          <w:color w:val="35673A" w:themeColor="accent1"/>
        </w:rPr>
        <w:t>Mitigation measures include:</w:t>
      </w:r>
    </w:p>
    <w:p w14:paraId="4D244458" w14:textId="77777777" w:rsidR="00DC08AF" w:rsidRPr="00DC08AF" w:rsidRDefault="00DC08AF" w:rsidP="00DC08AF">
      <w:pPr>
        <w:numPr>
          <w:ilvl w:val="0"/>
          <w:numId w:val="49"/>
        </w:numPr>
        <w:spacing w:line="360" w:lineRule="auto"/>
        <w:rPr>
          <w:rFonts w:eastAsia="Calibri" w:cs="Heebo"/>
          <w:szCs w:val="20"/>
          <w:lang w:val="x-none" w:eastAsia="en-GB"/>
        </w:rPr>
      </w:pPr>
      <w:r w:rsidRPr="00DC08AF">
        <w:rPr>
          <w:rFonts w:eastAsia="Calibri" w:cs="Heebo" w:hint="cs"/>
          <w:szCs w:val="20"/>
          <w:lang w:val="x-none" w:eastAsia="en-GB"/>
        </w:rPr>
        <w:t>Waste materials that are attractive to pests and scavengers will be prohibited from entering the site.</w:t>
      </w:r>
    </w:p>
    <w:p w14:paraId="035ECEBF" w14:textId="77777777" w:rsidR="00DC08AF" w:rsidRPr="00DC08AF" w:rsidRDefault="00DC08AF" w:rsidP="00DC08AF">
      <w:pPr>
        <w:numPr>
          <w:ilvl w:val="0"/>
          <w:numId w:val="50"/>
        </w:numPr>
        <w:spacing w:line="360" w:lineRule="auto"/>
        <w:rPr>
          <w:rFonts w:eastAsia="Calibri" w:cs="Heebo"/>
          <w:szCs w:val="20"/>
          <w:lang w:val="x-none" w:eastAsia="en-GB"/>
        </w:rPr>
      </w:pPr>
      <w:r w:rsidRPr="00DC08AF">
        <w:rPr>
          <w:rFonts w:eastAsia="Calibri" w:cs="Heebo" w:hint="cs"/>
          <w:szCs w:val="20"/>
          <w:lang w:val="x-none" w:eastAsia="en-GB"/>
        </w:rPr>
        <w:lastRenderedPageBreak/>
        <w:t>Lower winter temperatures could result in an increased risk of pipes (or similar) freezing.</w:t>
      </w:r>
    </w:p>
    <w:p w14:paraId="672E22A4" w14:textId="77777777" w:rsidR="00DC08AF" w:rsidRPr="00DC08AF" w:rsidRDefault="00DC08AF" w:rsidP="00DC08AF">
      <w:pPr>
        <w:spacing w:line="360" w:lineRule="auto"/>
        <w:rPr>
          <w:rFonts w:cs="Heebo"/>
          <w:b/>
          <w:bCs/>
          <w:color w:val="35673A" w:themeColor="accent1"/>
        </w:rPr>
      </w:pPr>
      <w:r w:rsidRPr="00DC08AF">
        <w:rPr>
          <w:rFonts w:cs="Heebo" w:hint="cs"/>
          <w:b/>
          <w:bCs/>
          <w:color w:val="35673A" w:themeColor="accent1"/>
        </w:rPr>
        <w:t>Mitigation measures include:</w:t>
      </w:r>
    </w:p>
    <w:p w14:paraId="6FF3E2B0" w14:textId="77777777" w:rsidR="00DC08AF" w:rsidRPr="00DC08AF" w:rsidRDefault="00DC08AF" w:rsidP="00DC08AF">
      <w:pPr>
        <w:numPr>
          <w:ilvl w:val="0"/>
          <w:numId w:val="49"/>
        </w:numPr>
        <w:spacing w:line="360" w:lineRule="auto"/>
        <w:rPr>
          <w:rFonts w:eastAsia="Calibri" w:cs="Heebo"/>
          <w:szCs w:val="20"/>
          <w:lang w:val="x-none" w:eastAsia="en-GB"/>
        </w:rPr>
      </w:pPr>
      <w:r w:rsidRPr="00DC08AF">
        <w:rPr>
          <w:rFonts w:eastAsia="Calibri" w:cs="Heebo" w:hint="cs"/>
          <w:szCs w:val="20"/>
          <w:lang w:val="x-none" w:eastAsia="en-GB"/>
        </w:rPr>
        <w:t>Plant and equipment used is designed to be operated in quarries and is constructed to enable continued operation in extremely harsh environments.</w:t>
      </w:r>
    </w:p>
    <w:p w14:paraId="7A4C7677" w14:textId="77777777" w:rsidR="00DC08AF" w:rsidRPr="00DC08AF" w:rsidRDefault="00DC08AF" w:rsidP="00DC08AF">
      <w:pPr>
        <w:numPr>
          <w:ilvl w:val="0"/>
          <w:numId w:val="49"/>
        </w:numPr>
        <w:spacing w:line="360" w:lineRule="auto"/>
        <w:rPr>
          <w:rFonts w:eastAsia="Calibri" w:cs="Heebo"/>
          <w:szCs w:val="20"/>
          <w:lang w:val="x-none" w:eastAsia="en-GB"/>
        </w:rPr>
      </w:pPr>
      <w:r w:rsidRPr="00DC08AF">
        <w:rPr>
          <w:rFonts w:eastAsia="Calibri" w:cs="Heebo" w:hint="cs"/>
          <w:szCs w:val="20"/>
          <w:lang w:val="x-none" w:eastAsia="en-GB"/>
        </w:rPr>
        <w:t>Regular inspection and preventative maintenance of site, plant and equipment as part of the programmed preventative maintenance schedule.</w:t>
      </w:r>
    </w:p>
    <w:p w14:paraId="6269AF3C" w14:textId="77777777" w:rsidR="00DC08AF" w:rsidRPr="00DC08AF" w:rsidRDefault="00DC08AF" w:rsidP="00535329">
      <w:pPr>
        <w:pStyle w:val="Style1"/>
      </w:pPr>
      <w:bookmarkStart w:id="43" w:name="_Toc217322213"/>
      <w:bookmarkStart w:id="44" w:name="_Toc218859948"/>
      <w:r w:rsidRPr="00DC08AF">
        <w:t>Daily extreme rainfall</w:t>
      </w:r>
      <w:bookmarkEnd w:id="43"/>
      <w:bookmarkEnd w:id="44"/>
      <w:r w:rsidRPr="00DC08AF">
        <w:tab/>
      </w:r>
    </w:p>
    <w:p w14:paraId="0B748251" w14:textId="77777777" w:rsidR="00DC08AF" w:rsidRPr="00DC08AF" w:rsidRDefault="00DC08AF" w:rsidP="00DC08AF">
      <w:pPr>
        <w:spacing w:line="360" w:lineRule="auto"/>
        <w:rPr>
          <w:rFonts w:cs="Heebo"/>
        </w:rPr>
      </w:pPr>
      <w:r w:rsidRPr="00DC08AF">
        <w:rPr>
          <w:rFonts w:cs="Heebo" w:hint="cs"/>
        </w:rPr>
        <w:t>Daily rainfall intensity could increase by up to 20% on today’s values.</w:t>
      </w:r>
    </w:p>
    <w:p w14:paraId="0FB81806" w14:textId="77777777" w:rsidR="00DC08AF" w:rsidRPr="00DC08AF" w:rsidRDefault="00DC08AF" w:rsidP="00DC08AF">
      <w:pPr>
        <w:numPr>
          <w:ilvl w:val="0"/>
          <w:numId w:val="51"/>
        </w:numPr>
        <w:spacing w:line="360" w:lineRule="auto"/>
        <w:rPr>
          <w:rFonts w:eastAsia="Calibri" w:cs="Heebo"/>
          <w:szCs w:val="20"/>
          <w:lang w:val="x-none" w:eastAsia="en-GB"/>
        </w:rPr>
      </w:pPr>
      <w:r w:rsidRPr="00DC08AF">
        <w:rPr>
          <w:rFonts w:eastAsia="Calibri" w:cs="Heebo" w:hint="cs"/>
          <w:szCs w:val="20"/>
          <w:lang w:val="x-none" w:eastAsia="en-GB"/>
        </w:rPr>
        <w:t>Potential for increased site surface water and flooding.</w:t>
      </w:r>
    </w:p>
    <w:p w14:paraId="247E534E" w14:textId="77777777" w:rsidR="00DC08AF" w:rsidRPr="00DC08AF" w:rsidRDefault="00DC08AF" w:rsidP="00DC08AF">
      <w:pPr>
        <w:spacing w:line="360" w:lineRule="auto"/>
        <w:rPr>
          <w:rFonts w:cs="Heebo"/>
          <w:b/>
          <w:bCs/>
          <w:color w:val="35673A" w:themeColor="accent1"/>
        </w:rPr>
      </w:pPr>
      <w:r w:rsidRPr="00DC08AF">
        <w:rPr>
          <w:rFonts w:cs="Heebo" w:hint="cs"/>
          <w:b/>
          <w:bCs/>
          <w:color w:val="35673A" w:themeColor="accent1"/>
        </w:rPr>
        <w:t>Mitigation measures include:</w:t>
      </w:r>
    </w:p>
    <w:p w14:paraId="1D4EA8DC" w14:textId="77777777" w:rsidR="00DC08AF" w:rsidRPr="00DC08AF" w:rsidRDefault="00DC08AF" w:rsidP="00DC08AF">
      <w:pPr>
        <w:numPr>
          <w:ilvl w:val="0"/>
          <w:numId w:val="52"/>
        </w:numPr>
        <w:spacing w:line="360" w:lineRule="auto"/>
        <w:rPr>
          <w:rFonts w:eastAsia="Calibri" w:cs="Heebo"/>
          <w:szCs w:val="20"/>
          <w:lang w:val="x-none" w:eastAsia="en-GB"/>
        </w:rPr>
      </w:pPr>
      <w:r w:rsidRPr="00DC08AF">
        <w:rPr>
          <w:rFonts w:eastAsia="Calibri" w:cs="Heebo" w:hint="cs"/>
          <w:szCs w:val="20"/>
          <w:lang w:val="x-none" w:eastAsia="en-GB"/>
        </w:rPr>
        <w:t>The highest risk of flooding at this location is from surface water.</w:t>
      </w:r>
    </w:p>
    <w:p w14:paraId="6DB0CB5F" w14:textId="77777777" w:rsidR="00DC08AF" w:rsidRPr="00DC08AF" w:rsidRDefault="00DC08AF" w:rsidP="00DC08AF">
      <w:pPr>
        <w:numPr>
          <w:ilvl w:val="0"/>
          <w:numId w:val="52"/>
        </w:numPr>
        <w:spacing w:line="360" w:lineRule="auto"/>
        <w:rPr>
          <w:rFonts w:eastAsia="Calibri" w:cs="Heebo"/>
          <w:szCs w:val="20"/>
          <w:lang w:val="x-none" w:eastAsia="en-GB"/>
        </w:rPr>
      </w:pPr>
      <w:r w:rsidRPr="00DC08AF">
        <w:rPr>
          <w:rFonts w:eastAsia="Calibri" w:cs="Heebo" w:hint="cs"/>
          <w:szCs w:val="20"/>
          <w:lang w:val="x-none" w:eastAsia="en-GB"/>
        </w:rPr>
        <w:t>Surface water flooding, also known as flash flooding, happens when rainwater cannot drain away through normal drainage systems.</w:t>
      </w:r>
    </w:p>
    <w:p w14:paraId="3276F858" w14:textId="77777777" w:rsidR="00DC08AF" w:rsidRPr="00DC08AF" w:rsidRDefault="00DC08AF" w:rsidP="00DC08AF">
      <w:pPr>
        <w:numPr>
          <w:ilvl w:val="0"/>
          <w:numId w:val="52"/>
        </w:numPr>
        <w:spacing w:line="360" w:lineRule="auto"/>
        <w:rPr>
          <w:rFonts w:eastAsia="Calibri" w:cs="Heebo"/>
          <w:szCs w:val="20"/>
          <w:lang w:val="x-none" w:eastAsia="en-GB"/>
        </w:rPr>
      </w:pPr>
      <w:r w:rsidRPr="00DC08AF">
        <w:rPr>
          <w:rFonts w:eastAsia="Calibri" w:cs="Heebo" w:hint="cs"/>
          <w:szCs w:val="20"/>
          <w:lang w:val="x-none" w:eastAsia="en-GB"/>
        </w:rPr>
        <w:t xml:space="preserve">The yearly chance of flooding </w:t>
      </w:r>
      <w:r w:rsidRPr="00DC08AF">
        <w:rPr>
          <w:rFonts w:eastAsia="Calibri" w:cs="Heebo"/>
          <w:szCs w:val="20"/>
          <w:lang w:val="x-none" w:eastAsia="en-GB"/>
        </w:rPr>
        <w:t xml:space="preserve">at the site </w:t>
      </w:r>
      <w:r w:rsidRPr="00DC08AF">
        <w:rPr>
          <w:rFonts w:eastAsia="Calibri" w:cs="Heebo" w:hint="cs"/>
          <w:szCs w:val="20"/>
          <w:lang w:val="x-none" w:eastAsia="en-GB"/>
        </w:rPr>
        <w:t xml:space="preserve">is rated as </w:t>
      </w:r>
      <w:r w:rsidRPr="00DC08AF">
        <w:rPr>
          <w:rFonts w:eastAsia="Calibri" w:cs="Heebo" w:hint="cs"/>
          <w:b/>
          <w:bCs/>
          <w:szCs w:val="20"/>
          <w:lang w:val="x-none" w:eastAsia="en-GB"/>
        </w:rPr>
        <w:t>low</w:t>
      </w:r>
      <w:r w:rsidRPr="00DC08AF">
        <w:rPr>
          <w:rFonts w:eastAsia="Calibri" w:cs="Heebo" w:hint="cs"/>
          <w:szCs w:val="20"/>
          <w:lang w:val="x-none" w:eastAsia="en-GB"/>
        </w:rPr>
        <w:t>.</w:t>
      </w:r>
    </w:p>
    <w:p w14:paraId="19221320" w14:textId="77777777" w:rsidR="00DC08AF" w:rsidRPr="00DC08AF" w:rsidRDefault="00DC08AF" w:rsidP="00DC08AF">
      <w:pPr>
        <w:numPr>
          <w:ilvl w:val="0"/>
          <w:numId w:val="52"/>
        </w:numPr>
        <w:spacing w:line="360" w:lineRule="auto"/>
        <w:rPr>
          <w:rFonts w:eastAsia="Calibri" w:cs="Heebo"/>
          <w:szCs w:val="20"/>
          <w:lang w:val="x-none" w:eastAsia="en-GB"/>
        </w:rPr>
      </w:pPr>
      <w:r w:rsidRPr="00DC08AF">
        <w:rPr>
          <w:rFonts w:eastAsia="Calibri" w:cs="Heebo" w:hint="cs"/>
          <w:szCs w:val="20"/>
          <w:lang w:val="x-none" w:eastAsia="en-GB"/>
        </w:rPr>
        <w:t>Gullies</w:t>
      </w:r>
      <w:r w:rsidRPr="00DC08AF">
        <w:rPr>
          <w:rFonts w:eastAsia="Calibri" w:cs="Heebo"/>
          <w:szCs w:val="20"/>
          <w:lang w:val="x-none" w:eastAsia="en-GB"/>
        </w:rPr>
        <w:t xml:space="preserve"> and </w:t>
      </w:r>
      <w:r w:rsidRPr="00DC08AF">
        <w:rPr>
          <w:rFonts w:eastAsia="Calibri" w:cs="Heebo" w:hint="cs"/>
          <w:szCs w:val="20"/>
          <w:lang w:val="x-none" w:eastAsia="en-GB"/>
        </w:rPr>
        <w:t>channels</w:t>
      </w:r>
      <w:r w:rsidRPr="00DC08AF">
        <w:rPr>
          <w:rFonts w:eastAsia="Calibri" w:cs="Heebo"/>
          <w:szCs w:val="20"/>
          <w:lang w:val="x-none" w:eastAsia="en-GB"/>
        </w:rPr>
        <w:t xml:space="preserve"> </w:t>
      </w:r>
      <w:r w:rsidRPr="00DC08AF">
        <w:rPr>
          <w:rFonts w:eastAsia="Calibri" w:cs="Heebo" w:hint="cs"/>
          <w:szCs w:val="20"/>
          <w:lang w:val="x-none" w:eastAsia="en-GB"/>
        </w:rPr>
        <w:t>will be kept clear of debris.</w:t>
      </w:r>
    </w:p>
    <w:p w14:paraId="4B446D38" w14:textId="77777777" w:rsidR="00DC08AF" w:rsidRPr="00DC08AF" w:rsidRDefault="00DC08AF" w:rsidP="00DC08AF">
      <w:pPr>
        <w:numPr>
          <w:ilvl w:val="0"/>
          <w:numId w:val="52"/>
        </w:numPr>
        <w:spacing w:line="360" w:lineRule="auto"/>
        <w:rPr>
          <w:rFonts w:eastAsia="Calibri" w:cs="Heebo"/>
          <w:szCs w:val="20"/>
          <w:lang w:val="x-none" w:eastAsia="en-GB"/>
        </w:rPr>
      </w:pPr>
      <w:r w:rsidRPr="00DC08AF">
        <w:rPr>
          <w:rFonts w:eastAsia="Calibri" w:cs="Heebo" w:hint="cs"/>
          <w:szCs w:val="20"/>
          <w:lang w:val="x-none" w:eastAsia="en-GB"/>
        </w:rPr>
        <w:t>Inspection of detention/retention features after storms to ensure they drain as designed</w:t>
      </w:r>
    </w:p>
    <w:p w14:paraId="097134E8" w14:textId="77777777" w:rsidR="00DC08AF" w:rsidRPr="00DC08AF" w:rsidRDefault="00DC08AF" w:rsidP="00535329">
      <w:pPr>
        <w:pStyle w:val="Style1"/>
        <w:rPr>
          <w:rFonts w:eastAsia="Calibri"/>
          <w:lang w:eastAsia="en-GB"/>
        </w:rPr>
      </w:pPr>
      <w:bookmarkStart w:id="45" w:name="_Toc218859949"/>
      <w:r w:rsidRPr="00DC08AF">
        <w:rPr>
          <w:rFonts w:eastAsia="Calibri" w:hint="cs"/>
          <w:lang w:eastAsia="en-GB"/>
        </w:rPr>
        <w:t>There is potential for drainage systems and interceptors to be overwhelmed.</w:t>
      </w:r>
      <w:bookmarkEnd w:id="45"/>
    </w:p>
    <w:p w14:paraId="4E300BFA" w14:textId="77777777" w:rsidR="00DC08AF" w:rsidRPr="00DC08AF" w:rsidRDefault="00DC08AF" w:rsidP="00DC08AF">
      <w:pPr>
        <w:spacing w:line="360" w:lineRule="auto"/>
        <w:rPr>
          <w:rFonts w:cs="Heebo"/>
          <w:b/>
          <w:bCs/>
          <w:color w:val="35673A" w:themeColor="accent1"/>
        </w:rPr>
      </w:pPr>
      <w:r w:rsidRPr="00DC08AF">
        <w:rPr>
          <w:rFonts w:cs="Heebo" w:hint="cs"/>
          <w:b/>
          <w:bCs/>
          <w:color w:val="35673A" w:themeColor="accent1"/>
        </w:rPr>
        <w:t>Mitigation measures include:</w:t>
      </w:r>
    </w:p>
    <w:p w14:paraId="24486730" w14:textId="77777777" w:rsidR="00DC08AF" w:rsidRPr="00DC08AF" w:rsidRDefault="00DC08AF" w:rsidP="00DC08AF">
      <w:pPr>
        <w:numPr>
          <w:ilvl w:val="0"/>
          <w:numId w:val="53"/>
        </w:numPr>
        <w:spacing w:line="360" w:lineRule="auto"/>
        <w:rPr>
          <w:rFonts w:eastAsia="Calibri" w:cs="Heebo"/>
          <w:szCs w:val="20"/>
          <w:lang w:val="x-none" w:eastAsia="en-GB"/>
        </w:rPr>
      </w:pPr>
      <w:r w:rsidRPr="00DC08AF">
        <w:rPr>
          <w:rFonts w:eastAsia="Calibri" w:cs="Heebo" w:hint="cs"/>
          <w:szCs w:val="20"/>
          <w:lang w:val="x-none" w:eastAsia="en-GB"/>
        </w:rPr>
        <w:t xml:space="preserve">The overall direction of the movement of water will be maintained within the existing drainage </w:t>
      </w:r>
      <w:r w:rsidRPr="00DC08AF">
        <w:rPr>
          <w:rFonts w:eastAsia="Calibri" w:cs="Heebo"/>
          <w:szCs w:val="20"/>
          <w:lang w:val="x-none" w:eastAsia="en-GB"/>
        </w:rPr>
        <w:t>systems</w:t>
      </w:r>
      <w:r w:rsidRPr="00DC08AF">
        <w:rPr>
          <w:rFonts w:eastAsia="Calibri" w:cs="Heebo" w:hint="cs"/>
          <w:szCs w:val="20"/>
          <w:lang w:val="x-none" w:eastAsia="en-GB"/>
        </w:rPr>
        <w:t xml:space="preserve"> and the conveyance routes (flow paths) will be checked for blockages or obstructions.</w:t>
      </w:r>
    </w:p>
    <w:p w14:paraId="08AB6F76" w14:textId="77777777" w:rsidR="00DC08AF" w:rsidRPr="00DC08AF" w:rsidRDefault="00DC08AF" w:rsidP="00535329">
      <w:pPr>
        <w:pStyle w:val="Style1"/>
      </w:pPr>
      <w:bookmarkStart w:id="46" w:name="_Toc217322214"/>
      <w:bookmarkStart w:id="47" w:name="_Toc218859950"/>
      <w:r w:rsidRPr="00DC08AF">
        <w:rPr>
          <w:rFonts w:hint="cs"/>
        </w:rPr>
        <w:t>Average winter rainfall</w:t>
      </w:r>
      <w:bookmarkEnd w:id="46"/>
      <w:bookmarkEnd w:id="47"/>
    </w:p>
    <w:p w14:paraId="33DFBF3C" w14:textId="77777777" w:rsidR="00DC08AF" w:rsidRPr="00DC08AF" w:rsidRDefault="00DC08AF" w:rsidP="00DC08AF">
      <w:pPr>
        <w:spacing w:line="360" w:lineRule="auto"/>
        <w:rPr>
          <w:rFonts w:cs="Heebo"/>
        </w:rPr>
      </w:pPr>
      <w:r w:rsidRPr="00DC08AF">
        <w:rPr>
          <w:rFonts w:cs="Heebo" w:hint="cs"/>
        </w:rPr>
        <w:t>Average winter rainfall may increase by over 40% on today’s averages.</w:t>
      </w:r>
    </w:p>
    <w:p w14:paraId="29B83192" w14:textId="77777777" w:rsidR="00DC08AF" w:rsidRPr="00DC08AF" w:rsidRDefault="00DC08AF" w:rsidP="00DC08AF">
      <w:pPr>
        <w:numPr>
          <w:ilvl w:val="0"/>
          <w:numId w:val="54"/>
        </w:numPr>
        <w:spacing w:line="360" w:lineRule="auto"/>
        <w:rPr>
          <w:rFonts w:eastAsia="Calibri" w:cs="Heebo"/>
          <w:szCs w:val="20"/>
          <w:lang w:val="x-none" w:eastAsia="en-GB"/>
        </w:rPr>
      </w:pPr>
      <w:r w:rsidRPr="00DC08AF">
        <w:rPr>
          <w:rFonts w:eastAsia="Calibri" w:cs="Heebo" w:hint="cs"/>
          <w:szCs w:val="20"/>
          <w:lang w:val="x-none" w:eastAsia="en-GB"/>
        </w:rPr>
        <w:t>Potential for increased site surface water and flooding.</w:t>
      </w:r>
    </w:p>
    <w:p w14:paraId="1A52808A" w14:textId="77777777" w:rsidR="00DC08AF" w:rsidRPr="00DC08AF" w:rsidRDefault="00DC08AF" w:rsidP="00DC08AF">
      <w:pPr>
        <w:spacing w:line="360" w:lineRule="auto"/>
        <w:rPr>
          <w:rFonts w:cs="Heebo"/>
          <w:b/>
          <w:bCs/>
          <w:color w:val="35673A" w:themeColor="accent1"/>
        </w:rPr>
      </w:pPr>
      <w:r w:rsidRPr="00DC08AF">
        <w:rPr>
          <w:rFonts w:cs="Heebo" w:hint="cs"/>
          <w:b/>
          <w:bCs/>
          <w:color w:val="35673A" w:themeColor="accent1"/>
        </w:rPr>
        <w:t>Mitigation measures include:</w:t>
      </w:r>
    </w:p>
    <w:p w14:paraId="6A19E115" w14:textId="77777777" w:rsidR="00DC08AF" w:rsidRPr="00DC08AF" w:rsidRDefault="00DC08AF" w:rsidP="00DC08AF">
      <w:pPr>
        <w:numPr>
          <w:ilvl w:val="0"/>
          <w:numId w:val="53"/>
        </w:numPr>
        <w:spacing w:line="360" w:lineRule="auto"/>
        <w:rPr>
          <w:rFonts w:eastAsia="Calibri" w:cs="Heebo"/>
          <w:szCs w:val="20"/>
          <w:lang w:val="x-none" w:eastAsia="en-GB"/>
        </w:rPr>
      </w:pPr>
      <w:r w:rsidRPr="00DC08AF">
        <w:rPr>
          <w:rFonts w:eastAsia="Calibri" w:cs="Heebo" w:hint="cs"/>
          <w:szCs w:val="20"/>
          <w:lang w:val="x-none" w:eastAsia="en-GB"/>
        </w:rPr>
        <w:lastRenderedPageBreak/>
        <w:t>The overall direction of the movement of water will be maintained within the existing drainage systems and the conveyance routes (flow paths) will be checked for blockages or obstructions.</w:t>
      </w:r>
    </w:p>
    <w:p w14:paraId="7DDCD03F" w14:textId="77777777" w:rsidR="00DC08AF" w:rsidRPr="00DC08AF" w:rsidRDefault="00DC08AF" w:rsidP="00DC08AF">
      <w:pPr>
        <w:numPr>
          <w:ilvl w:val="0"/>
          <w:numId w:val="54"/>
        </w:numPr>
        <w:spacing w:line="360" w:lineRule="auto"/>
        <w:rPr>
          <w:rFonts w:eastAsia="Calibri" w:cs="Heebo"/>
          <w:szCs w:val="20"/>
          <w:lang w:val="x-none" w:eastAsia="en-GB"/>
        </w:rPr>
      </w:pPr>
      <w:r w:rsidRPr="00DC08AF">
        <w:rPr>
          <w:rFonts w:eastAsia="Calibri" w:cs="Heebo" w:hint="cs"/>
          <w:szCs w:val="20"/>
          <w:lang w:val="x-none" w:eastAsia="en-GB"/>
        </w:rPr>
        <w:t>There is potential for drainage systems and interceptors to be overwhelmed.</w:t>
      </w:r>
    </w:p>
    <w:p w14:paraId="1B2DF720" w14:textId="77777777" w:rsidR="00DC08AF" w:rsidRPr="00DC08AF" w:rsidRDefault="00DC08AF" w:rsidP="00DC08AF">
      <w:pPr>
        <w:spacing w:line="360" w:lineRule="auto"/>
        <w:rPr>
          <w:rFonts w:cs="Heebo"/>
          <w:b/>
          <w:bCs/>
          <w:color w:val="35673A" w:themeColor="accent1"/>
        </w:rPr>
      </w:pPr>
      <w:r w:rsidRPr="00DC08AF">
        <w:rPr>
          <w:rFonts w:cs="Heebo" w:hint="cs"/>
          <w:b/>
          <w:bCs/>
          <w:color w:val="35673A" w:themeColor="accent1"/>
        </w:rPr>
        <w:t>Mitigation measures include:</w:t>
      </w:r>
    </w:p>
    <w:p w14:paraId="4D6E5261" w14:textId="77777777" w:rsidR="00DC08AF" w:rsidRPr="00DC08AF" w:rsidRDefault="00DC08AF" w:rsidP="00DC08AF">
      <w:pPr>
        <w:numPr>
          <w:ilvl w:val="0"/>
          <w:numId w:val="53"/>
        </w:numPr>
        <w:spacing w:line="360" w:lineRule="auto"/>
        <w:rPr>
          <w:rFonts w:eastAsia="Calibri" w:cs="Heebo"/>
          <w:szCs w:val="20"/>
          <w:lang w:val="x-none" w:eastAsia="en-GB"/>
        </w:rPr>
      </w:pPr>
      <w:r w:rsidRPr="00DC08AF">
        <w:rPr>
          <w:rFonts w:eastAsia="Calibri" w:cs="Heebo" w:hint="cs"/>
          <w:szCs w:val="20"/>
          <w:lang w:val="x-none" w:eastAsia="en-GB"/>
        </w:rPr>
        <w:t>Due to the nature of the operation, all waste storage/treatment activities must be carried out on an impermeable surface to protect the aquifer, as such mitigations are restricted to flow restrictions.</w:t>
      </w:r>
    </w:p>
    <w:p w14:paraId="1C5B1F38" w14:textId="77777777" w:rsidR="00DC08AF" w:rsidRPr="00DC08AF" w:rsidRDefault="00DC08AF" w:rsidP="00DC08AF">
      <w:pPr>
        <w:numPr>
          <w:ilvl w:val="0"/>
          <w:numId w:val="53"/>
        </w:numPr>
        <w:spacing w:line="360" w:lineRule="auto"/>
        <w:rPr>
          <w:rFonts w:eastAsia="Calibri" w:cs="Heebo"/>
          <w:szCs w:val="20"/>
          <w:lang w:val="x-none" w:eastAsia="en-GB"/>
        </w:rPr>
      </w:pPr>
      <w:r w:rsidRPr="00DC08AF">
        <w:rPr>
          <w:rFonts w:eastAsia="Calibri" w:cs="Heebo" w:hint="cs"/>
          <w:szCs w:val="20"/>
          <w:lang w:val="x-none" w:eastAsia="en-GB"/>
        </w:rPr>
        <w:t>The overall direction of the movement of water will be maintained within the existing drainage</w:t>
      </w:r>
      <w:r w:rsidRPr="00DC08AF">
        <w:rPr>
          <w:rFonts w:eastAsia="Calibri" w:cs="Heebo"/>
          <w:szCs w:val="20"/>
          <w:lang w:val="x-none" w:eastAsia="en-GB"/>
        </w:rPr>
        <w:t xml:space="preserve"> </w:t>
      </w:r>
      <w:r w:rsidRPr="00DC08AF">
        <w:rPr>
          <w:rFonts w:eastAsia="Calibri" w:cs="Heebo" w:hint="cs"/>
          <w:szCs w:val="20"/>
          <w:lang w:val="x-none" w:eastAsia="en-GB"/>
        </w:rPr>
        <w:t>channel</w:t>
      </w:r>
      <w:r w:rsidRPr="00DC08AF">
        <w:rPr>
          <w:rFonts w:eastAsia="Calibri" w:cs="Heebo"/>
          <w:szCs w:val="20"/>
          <w:lang w:val="x-none" w:eastAsia="en-GB"/>
        </w:rPr>
        <w:t>s</w:t>
      </w:r>
      <w:r w:rsidRPr="00DC08AF">
        <w:rPr>
          <w:rFonts w:eastAsia="Calibri" w:cs="Heebo" w:hint="cs"/>
          <w:szCs w:val="20"/>
          <w:lang w:val="x-none" w:eastAsia="en-GB"/>
        </w:rPr>
        <w:t xml:space="preserve"> and the conveyance routes (flow paths) will be checked for blockages or obstructions.</w:t>
      </w:r>
    </w:p>
    <w:p w14:paraId="6EC961DC" w14:textId="77777777" w:rsidR="00DC08AF" w:rsidRPr="00DC08AF" w:rsidRDefault="00DC08AF" w:rsidP="00535329">
      <w:pPr>
        <w:pStyle w:val="Style1"/>
      </w:pPr>
      <w:bookmarkStart w:id="48" w:name="_Toc217322215"/>
      <w:bookmarkStart w:id="49" w:name="_Toc218859951"/>
      <w:r w:rsidRPr="00DC08AF">
        <w:rPr>
          <w:rFonts w:hint="cs"/>
        </w:rPr>
        <w:t>Drier summers</w:t>
      </w:r>
      <w:bookmarkEnd w:id="48"/>
      <w:bookmarkEnd w:id="49"/>
    </w:p>
    <w:p w14:paraId="3EBC2FCE" w14:textId="77777777" w:rsidR="00DC08AF" w:rsidRPr="00DC08AF" w:rsidRDefault="00DC08AF" w:rsidP="00DC08AF">
      <w:pPr>
        <w:spacing w:line="360" w:lineRule="auto"/>
        <w:rPr>
          <w:rFonts w:cs="Heebo"/>
        </w:rPr>
      </w:pPr>
      <w:r w:rsidRPr="00DC08AF">
        <w:rPr>
          <w:rFonts w:cs="Heebo" w:hint="cs"/>
        </w:rPr>
        <w:t>Summers could potentially see up to 40% less rain than now.</w:t>
      </w:r>
    </w:p>
    <w:p w14:paraId="5482C77A" w14:textId="77777777" w:rsidR="00DC08AF" w:rsidRPr="00DC08AF" w:rsidRDefault="00DC08AF" w:rsidP="00DC08AF">
      <w:pPr>
        <w:numPr>
          <w:ilvl w:val="0"/>
          <w:numId w:val="55"/>
        </w:numPr>
        <w:spacing w:line="360" w:lineRule="auto"/>
        <w:rPr>
          <w:rFonts w:eastAsia="Calibri" w:cs="Heebo"/>
          <w:szCs w:val="20"/>
          <w:lang w:val="x-none" w:eastAsia="en-GB"/>
        </w:rPr>
      </w:pPr>
      <w:r w:rsidRPr="00DC08AF">
        <w:rPr>
          <w:rFonts w:eastAsia="Calibri" w:cs="Heebo" w:hint="cs"/>
          <w:szCs w:val="20"/>
          <w:lang w:val="x-none" w:eastAsia="en-GB"/>
        </w:rPr>
        <w:t>Long periods of hot and dry weather could lead to a drought and may have an impact on water supplies for:</w:t>
      </w:r>
    </w:p>
    <w:p w14:paraId="382B84C3" w14:textId="77777777" w:rsidR="00DC08AF" w:rsidRPr="00DC08AF" w:rsidRDefault="00DC08AF" w:rsidP="00DC08AF">
      <w:pPr>
        <w:numPr>
          <w:ilvl w:val="0"/>
          <w:numId w:val="56"/>
        </w:numPr>
        <w:spacing w:line="360" w:lineRule="auto"/>
        <w:rPr>
          <w:rFonts w:eastAsia="Calibri" w:cs="Heebo"/>
          <w:szCs w:val="20"/>
          <w:lang w:val="x-none" w:eastAsia="en-GB"/>
        </w:rPr>
      </w:pPr>
      <w:r w:rsidRPr="00DC08AF">
        <w:rPr>
          <w:rFonts w:eastAsia="Calibri" w:cs="Heebo" w:hint="cs"/>
          <w:szCs w:val="20"/>
          <w:lang w:val="x-none" w:eastAsia="en-GB"/>
        </w:rPr>
        <w:t>emergency water usage</w:t>
      </w:r>
    </w:p>
    <w:p w14:paraId="789106D3" w14:textId="77777777" w:rsidR="00DC08AF" w:rsidRPr="00DC08AF" w:rsidRDefault="00DC08AF" w:rsidP="00DC08AF">
      <w:pPr>
        <w:numPr>
          <w:ilvl w:val="0"/>
          <w:numId w:val="56"/>
        </w:numPr>
        <w:spacing w:line="360" w:lineRule="auto"/>
        <w:rPr>
          <w:rFonts w:eastAsia="Calibri" w:cs="Heebo"/>
          <w:szCs w:val="20"/>
          <w:lang w:val="x-none" w:eastAsia="en-GB"/>
        </w:rPr>
      </w:pPr>
      <w:r w:rsidRPr="00DC08AF">
        <w:rPr>
          <w:rFonts w:eastAsia="Calibri" w:cs="Heebo" w:hint="cs"/>
          <w:szCs w:val="20"/>
          <w:lang w:val="x-none" w:eastAsia="en-GB"/>
        </w:rPr>
        <w:t>cooling systems</w:t>
      </w:r>
    </w:p>
    <w:p w14:paraId="6EBFD29F" w14:textId="77777777" w:rsidR="00DC08AF" w:rsidRPr="00DC08AF" w:rsidRDefault="00DC08AF" w:rsidP="00DC08AF">
      <w:pPr>
        <w:numPr>
          <w:ilvl w:val="0"/>
          <w:numId w:val="56"/>
        </w:numPr>
        <w:spacing w:line="360" w:lineRule="auto"/>
        <w:rPr>
          <w:rFonts w:eastAsia="Calibri" w:cs="Heebo"/>
          <w:szCs w:val="20"/>
          <w:lang w:val="x-none" w:eastAsia="en-GB"/>
        </w:rPr>
      </w:pPr>
      <w:r w:rsidRPr="00DC08AF">
        <w:rPr>
          <w:rFonts w:eastAsia="Calibri" w:cs="Heebo" w:hint="cs"/>
          <w:szCs w:val="20"/>
          <w:lang w:val="x-none" w:eastAsia="en-GB"/>
        </w:rPr>
        <w:t>fire fighting</w:t>
      </w:r>
    </w:p>
    <w:p w14:paraId="50001546" w14:textId="77777777" w:rsidR="00DC08AF" w:rsidRPr="00DC08AF" w:rsidRDefault="00DC08AF" w:rsidP="00DC08AF">
      <w:pPr>
        <w:numPr>
          <w:ilvl w:val="0"/>
          <w:numId w:val="56"/>
        </w:numPr>
        <w:spacing w:line="360" w:lineRule="auto"/>
        <w:rPr>
          <w:rFonts w:eastAsia="Calibri" w:cs="Heebo"/>
          <w:szCs w:val="20"/>
          <w:lang w:val="x-none" w:eastAsia="en-GB"/>
        </w:rPr>
      </w:pPr>
      <w:r w:rsidRPr="00DC08AF">
        <w:rPr>
          <w:rFonts w:eastAsia="Calibri" w:cs="Heebo" w:hint="cs"/>
          <w:szCs w:val="20"/>
          <w:lang w:val="x-none" w:eastAsia="en-GB"/>
        </w:rPr>
        <w:t>dust suppression</w:t>
      </w:r>
    </w:p>
    <w:p w14:paraId="2E3CED7B" w14:textId="77777777" w:rsidR="00DC08AF" w:rsidRPr="00DC08AF" w:rsidRDefault="00DC08AF" w:rsidP="00DC08AF">
      <w:pPr>
        <w:numPr>
          <w:ilvl w:val="0"/>
          <w:numId w:val="56"/>
        </w:numPr>
        <w:spacing w:line="360" w:lineRule="auto"/>
        <w:rPr>
          <w:rFonts w:eastAsia="Calibri" w:cs="Heebo"/>
          <w:szCs w:val="20"/>
          <w:lang w:val="x-none" w:eastAsia="en-GB"/>
        </w:rPr>
      </w:pPr>
      <w:r w:rsidRPr="00DC08AF">
        <w:rPr>
          <w:rFonts w:eastAsia="Calibri" w:cs="Heebo" w:hint="cs"/>
          <w:szCs w:val="20"/>
          <w:lang w:val="x-none" w:eastAsia="en-GB"/>
        </w:rPr>
        <w:t>processes that require water as input for example aggregate and soil washing plants</w:t>
      </w:r>
    </w:p>
    <w:p w14:paraId="726F535C" w14:textId="77777777" w:rsidR="00DC08AF" w:rsidRPr="00DC08AF" w:rsidRDefault="00DC08AF" w:rsidP="00DC08AF">
      <w:pPr>
        <w:spacing w:line="360" w:lineRule="auto"/>
        <w:rPr>
          <w:rFonts w:cs="Heebo"/>
          <w:b/>
          <w:bCs/>
          <w:color w:val="35673A" w:themeColor="accent1"/>
        </w:rPr>
      </w:pPr>
      <w:r w:rsidRPr="00DC08AF">
        <w:rPr>
          <w:rFonts w:cs="Heebo" w:hint="cs"/>
          <w:b/>
          <w:bCs/>
          <w:color w:val="35673A" w:themeColor="accent1"/>
        </w:rPr>
        <w:t>Mitigation measures include:</w:t>
      </w:r>
    </w:p>
    <w:p w14:paraId="33DDDBCC" w14:textId="77777777" w:rsidR="00DC08AF" w:rsidRPr="00DC08AF" w:rsidRDefault="00DC08AF" w:rsidP="00DC08AF">
      <w:pPr>
        <w:numPr>
          <w:ilvl w:val="0"/>
          <w:numId w:val="57"/>
        </w:numPr>
        <w:spacing w:line="360" w:lineRule="auto"/>
        <w:rPr>
          <w:rFonts w:eastAsia="Calibri" w:cs="Heebo"/>
          <w:szCs w:val="20"/>
          <w:lang w:val="x-none" w:eastAsia="en-GB"/>
        </w:rPr>
      </w:pPr>
      <w:r w:rsidRPr="00DC08AF">
        <w:rPr>
          <w:rFonts w:eastAsia="Calibri" w:cs="Heebo" w:hint="cs"/>
          <w:szCs w:val="20"/>
          <w:lang w:val="x-none" w:eastAsia="en-GB"/>
        </w:rPr>
        <w:t>Water level usage will be reviewed on a regular basis. This includes assessing those systems and processes that have a critical need for water and what the baseline needs are.</w:t>
      </w:r>
    </w:p>
    <w:p w14:paraId="6145DFD3" w14:textId="77777777" w:rsidR="00DC08AF" w:rsidRPr="00DC08AF" w:rsidRDefault="00DC08AF" w:rsidP="00DC08AF">
      <w:pPr>
        <w:numPr>
          <w:ilvl w:val="0"/>
          <w:numId w:val="57"/>
        </w:numPr>
        <w:spacing w:line="360" w:lineRule="auto"/>
        <w:rPr>
          <w:rFonts w:eastAsia="Calibri" w:cs="Heebo"/>
          <w:szCs w:val="20"/>
          <w:lang w:val="x-none" w:eastAsia="en-GB"/>
        </w:rPr>
      </w:pPr>
      <w:r w:rsidRPr="00DC08AF">
        <w:rPr>
          <w:rFonts w:eastAsia="Calibri" w:cs="Heebo" w:hint="cs"/>
          <w:szCs w:val="20"/>
          <w:lang w:val="x-none" w:eastAsia="en-GB"/>
        </w:rPr>
        <w:t>Water recirculation is employed where possible to reduce wastage.</w:t>
      </w:r>
    </w:p>
    <w:p w14:paraId="50A87CC4" w14:textId="77777777" w:rsidR="00DC08AF" w:rsidRPr="00DC08AF" w:rsidRDefault="00DC08AF" w:rsidP="00DC08AF">
      <w:pPr>
        <w:numPr>
          <w:ilvl w:val="0"/>
          <w:numId w:val="57"/>
        </w:numPr>
        <w:spacing w:line="360" w:lineRule="auto"/>
        <w:rPr>
          <w:rFonts w:eastAsia="Calibri" w:cs="Heebo"/>
          <w:szCs w:val="20"/>
          <w:lang w:val="x-none" w:eastAsia="en-GB"/>
        </w:rPr>
      </w:pPr>
      <w:r w:rsidRPr="00DC08AF">
        <w:rPr>
          <w:rFonts w:eastAsia="Calibri" w:cs="Heebo" w:hint="cs"/>
          <w:szCs w:val="20"/>
          <w:lang w:val="x-none" w:eastAsia="en-GB"/>
        </w:rPr>
        <w:t>Where possible, methods will be used to reduce evaporation.</w:t>
      </w:r>
    </w:p>
    <w:p w14:paraId="6AC7403F" w14:textId="77777777" w:rsidR="00DC08AF" w:rsidRPr="00DC08AF" w:rsidRDefault="00DC08AF" w:rsidP="00DC08AF">
      <w:pPr>
        <w:numPr>
          <w:ilvl w:val="0"/>
          <w:numId w:val="57"/>
        </w:numPr>
        <w:spacing w:line="360" w:lineRule="auto"/>
        <w:rPr>
          <w:rFonts w:eastAsia="Calibri" w:cs="Heebo"/>
          <w:szCs w:val="20"/>
          <w:lang w:val="x-none" w:eastAsia="en-GB"/>
        </w:rPr>
      </w:pPr>
      <w:r w:rsidRPr="00DC08AF">
        <w:rPr>
          <w:rFonts w:eastAsia="Calibri" w:cs="Heebo" w:hint="cs"/>
          <w:szCs w:val="20"/>
          <w:lang w:val="x-none" w:eastAsia="en-GB"/>
        </w:rPr>
        <w:t>Shading electrical equipment subject to direct sunlight for prolonged periods of time.</w:t>
      </w:r>
    </w:p>
    <w:p w14:paraId="78F890F1" w14:textId="77777777" w:rsidR="00DC08AF" w:rsidRPr="00DC08AF" w:rsidRDefault="00DC08AF" w:rsidP="00DC08AF">
      <w:pPr>
        <w:numPr>
          <w:ilvl w:val="0"/>
          <w:numId w:val="57"/>
        </w:numPr>
        <w:spacing w:line="360" w:lineRule="auto"/>
        <w:rPr>
          <w:rFonts w:eastAsia="Calibri" w:cs="Heebo"/>
          <w:szCs w:val="20"/>
          <w:lang w:val="x-none" w:eastAsia="en-GB"/>
        </w:rPr>
      </w:pPr>
      <w:r w:rsidRPr="00DC08AF">
        <w:rPr>
          <w:rFonts w:eastAsia="Calibri" w:cs="Heebo" w:hint="cs"/>
          <w:szCs w:val="20"/>
          <w:lang w:val="x-none" w:eastAsia="en-GB"/>
        </w:rPr>
        <w:lastRenderedPageBreak/>
        <w:t>Regular inspection and preventative maintenance of site, plant and equipment as part of the programmed preventative maintenance schedule.</w:t>
      </w:r>
    </w:p>
    <w:p w14:paraId="72DD68A8" w14:textId="77777777" w:rsidR="00DC08AF" w:rsidRPr="00DC08AF" w:rsidRDefault="00DC08AF" w:rsidP="00DC08AF">
      <w:pPr>
        <w:numPr>
          <w:ilvl w:val="0"/>
          <w:numId w:val="55"/>
        </w:numPr>
        <w:spacing w:line="360" w:lineRule="auto"/>
        <w:rPr>
          <w:rFonts w:eastAsia="Calibri" w:cs="Heebo"/>
          <w:szCs w:val="20"/>
          <w:lang w:val="x-none" w:eastAsia="en-GB"/>
        </w:rPr>
      </w:pPr>
      <w:r w:rsidRPr="00DC08AF">
        <w:rPr>
          <w:rFonts w:eastAsia="Calibri" w:cs="Heebo" w:hint="cs"/>
          <w:szCs w:val="20"/>
          <w:lang w:val="x-none" w:eastAsia="en-GB"/>
        </w:rPr>
        <w:t>There is potential increased impact of discharge to watercourse from on-site drainage systems where connected to water courses.</w:t>
      </w:r>
    </w:p>
    <w:p w14:paraId="3304DFA8" w14:textId="77777777" w:rsidR="00DC08AF" w:rsidRPr="00DC08AF" w:rsidRDefault="00DC08AF" w:rsidP="00DC08AF">
      <w:pPr>
        <w:spacing w:line="360" w:lineRule="auto"/>
        <w:rPr>
          <w:b/>
          <w:bCs/>
          <w:color w:val="35673A" w:themeColor="accent1"/>
        </w:rPr>
      </w:pPr>
      <w:r w:rsidRPr="00DC08AF">
        <w:rPr>
          <w:b/>
          <w:bCs/>
          <w:color w:val="35673A" w:themeColor="accent1"/>
        </w:rPr>
        <w:t>Mitigation measures include:</w:t>
      </w:r>
    </w:p>
    <w:p w14:paraId="5D04F5CA" w14:textId="77777777" w:rsidR="00DC08AF" w:rsidRPr="00DC08AF" w:rsidRDefault="00DC08AF" w:rsidP="00DC08AF">
      <w:pPr>
        <w:numPr>
          <w:ilvl w:val="0"/>
          <w:numId w:val="53"/>
        </w:numPr>
        <w:spacing w:line="360" w:lineRule="auto"/>
        <w:rPr>
          <w:rFonts w:eastAsia="Calibri" w:cs="Heebo"/>
          <w:szCs w:val="20"/>
          <w:lang w:val="x-none" w:eastAsia="en-GB"/>
        </w:rPr>
      </w:pPr>
      <w:r w:rsidRPr="00DC08AF">
        <w:rPr>
          <w:rFonts w:eastAsia="Calibri" w:cs="Heebo" w:hint="cs"/>
          <w:szCs w:val="20"/>
          <w:lang w:val="x-none" w:eastAsia="en-GB"/>
        </w:rPr>
        <w:t>The overall direction of the movement of water will be maintained within the existing drainage</w:t>
      </w:r>
      <w:r w:rsidRPr="00DC08AF">
        <w:rPr>
          <w:rFonts w:eastAsia="Calibri" w:cs="Heebo"/>
          <w:szCs w:val="20"/>
          <w:lang w:val="x-none" w:eastAsia="en-GB"/>
        </w:rPr>
        <w:t xml:space="preserve"> </w:t>
      </w:r>
      <w:r w:rsidRPr="00DC08AF">
        <w:rPr>
          <w:rFonts w:eastAsia="Calibri" w:cs="Heebo" w:hint="cs"/>
          <w:szCs w:val="20"/>
          <w:lang w:val="x-none" w:eastAsia="en-GB"/>
        </w:rPr>
        <w:t>channel</w:t>
      </w:r>
      <w:r w:rsidRPr="00DC08AF">
        <w:rPr>
          <w:rFonts w:eastAsia="Calibri" w:cs="Heebo"/>
          <w:szCs w:val="20"/>
          <w:lang w:val="x-none" w:eastAsia="en-GB"/>
        </w:rPr>
        <w:t>s</w:t>
      </w:r>
      <w:r w:rsidRPr="00DC08AF">
        <w:rPr>
          <w:rFonts w:eastAsia="Calibri" w:cs="Heebo" w:hint="cs"/>
          <w:szCs w:val="20"/>
          <w:lang w:val="x-none" w:eastAsia="en-GB"/>
        </w:rPr>
        <w:t xml:space="preserve"> and the conveyance routes (flow paths) will be checked for blockages or obstructions.</w:t>
      </w:r>
    </w:p>
    <w:p w14:paraId="22562458" w14:textId="77777777" w:rsidR="00DC08AF" w:rsidRPr="00DC08AF" w:rsidRDefault="00DC08AF" w:rsidP="00535329">
      <w:pPr>
        <w:pStyle w:val="Style1"/>
      </w:pPr>
      <w:bookmarkStart w:id="50" w:name="_Toc217322216"/>
      <w:bookmarkStart w:id="51" w:name="_Toc218859952"/>
      <w:r w:rsidRPr="00DC08AF">
        <w:t>River flow</w:t>
      </w:r>
      <w:bookmarkEnd w:id="50"/>
      <w:bookmarkEnd w:id="51"/>
    </w:p>
    <w:p w14:paraId="5DBD1544" w14:textId="77777777" w:rsidR="00DC08AF" w:rsidRPr="00DC08AF" w:rsidRDefault="00DC08AF" w:rsidP="00DC08AF">
      <w:pPr>
        <w:spacing w:line="360" w:lineRule="auto"/>
      </w:pPr>
      <w:r w:rsidRPr="00DC08AF">
        <w:t>The flow within the watercourses could be 50% greater than it is currently when at its peak, and 80%</w:t>
      </w:r>
    </w:p>
    <w:p w14:paraId="39E5AE9D" w14:textId="77777777" w:rsidR="00DC08AF" w:rsidRPr="00DC08AF" w:rsidRDefault="00DC08AF" w:rsidP="00DC08AF">
      <w:pPr>
        <w:spacing w:line="360" w:lineRule="auto"/>
      </w:pPr>
      <w:r w:rsidRPr="00DC08AF">
        <w:t>less than now when at its lowest.</w:t>
      </w:r>
    </w:p>
    <w:p w14:paraId="3B689FDE" w14:textId="77777777" w:rsidR="00DC08AF" w:rsidRPr="00DC08AF" w:rsidRDefault="00DC08AF" w:rsidP="00DC08AF">
      <w:pPr>
        <w:spacing w:line="360" w:lineRule="auto"/>
        <w:rPr>
          <w:b/>
          <w:bCs/>
          <w:color w:val="35673A" w:themeColor="accent1"/>
        </w:rPr>
      </w:pPr>
      <w:r w:rsidRPr="00DC08AF">
        <w:rPr>
          <w:b/>
          <w:bCs/>
          <w:color w:val="35673A" w:themeColor="accent1"/>
        </w:rPr>
        <w:t>Mitigation measures include:</w:t>
      </w:r>
    </w:p>
    <w:p w14:paraId="37C9D187" w14:textId="77777777" w:rsidR="00DC08AF" w:rsidRPr="00DC08AF" w:rsidRDefault="00DC08AF" w:rsidP="00DC08AF">
      <w:pPr>
        <w:numPr>
          <w:ilvl w:val="0"/>
          <w:numId w:val="53"/>
        </w:numPr>
        <w:spacing w:line="360" w:lineRule="auto"/>
        <w:rPr>
          <w:rFonts w:eastAsia="Calibri" w:cs="Heebo"/>
          <w:szCs w:val="20"/>
          <w:lang w:val="x-none" w:eastAsia="en-GB"/>
        </w:rPr>
      </w:pPr>
      <w:r w:rsidRPr="00DC08AF">
        <w:rPr>
          <w:rFonts w:eastAsia="Calibri" w:cs="Heebo"/>
          <w:szCs w:val="20"/>
          <w:lang w:val="x-none" w:eastAsia="en-GB"/>
        </w:rPr>
        <w:t>Site is located 75m from the New River.</w:t>
      </w:r>
    </w:p>
    <w:p w14:paraId="547805A1" w14:textId="77777777" w:rsidR="00DC08AF" w:rsidRPr="00DC08AF" w:rsidRDefault="00DC08AF" w:rsidP="00DC08AF">
      <w:pPr>
        <w:numPr>
          <w:ilvl w:val="0"/>
          <w:numId w:val="53"/>
        </w:numPr>
        <w:spacing w:line="360" w:lineRule="auto"/>
        <w:rPr>
          <w:rFonts w:eastAsia="Calibri" w:cs="Heebo"/>
          <w:szCs w:val="20"/>
          <w:lang w:val="x-none" w:eastAsia="en-GB"/>
        </w:rPr>
      </w:pPr>
      <w:r w:rsidRPr="00DC08AF">
        <w:rPr>
          <w:rFonts w:eastAsia="Calibri" w:cs="Heebo"/>
          <w:szCs w:val="20"/>
          <w:lang w:val="x-none" w:eastAsia="en-GB"/>
        </w:rPr>
        <w:t>The site drainage system does not rely on connection to surface water, however it is acknowledged that the discharge adds to the load at the waste water treatment works.</w:t>
      </w:r>
    </w:p>
    <w:p w14:paraId="1B7CC64F" w14:textId="77777777" w:rsidR="00DC08AF" w:rsidRPr="00DC08AF" w:rsidRDefault="00DC08AF" w:rsidP="00DC08AF">
      <w:pPr>
        <w:numPr>
          <w:ilvl w:val="0"/>
          <w:numId w:val="53"/>
        </w:numPr>
        <w:spacing w:line="360" w:lineRule="auto"/>
        <w:rPr>
          <w:rFonts w:eastAsia="Calibri" w:cs="Heebo"/>
          <w:szCs w:val="20"/>
          <w:lang w:val="x-none" w:eastAsia="en-GB"/>
        </w:rPr>
      </w:pPr>
      <w:r w:rsidRPr="00DC08AF">
        <w:rPr>
          <w:rFonts w:eastAsia="Calibri" w:cs="Heebo" w:hint="cs"/>
          <w:szCs w:val="20"/>
          <w:lang w:val="x-none" w:eastAsia="en-GB"/>
        </w:rPr>
        <w:t>The overall direction of the movement of water will be maintained within the existing drainage</w:t>
      </w:r>
      <w:r w:rsidRPr="00DC08AF">
        <w:rPr>
          <w:rFonts w:eastAsia="Calibri" w:cs="Heebo"/>
          <w:szCs w:val="20"/>
          <w:lang w:val="x-none" w:eastAsia="en-GB"/>
        </w:rPr>
        <w:t xml:space="preserve"> </w:t>
      </w:r>
      <w:r w:rsidRPr="00DC08AF">
        <w:rPr>
          <w:rFonts w:eastAsia="Calibri" w:cs="Heebo" w:hint="cs"/>
          <w:szCs w:val="20"/>
          <w:lang w:val="x-none" w:eastAsia="en-GB"/>
        </w:rPr>
        <w:t>channel</w:t>
      </w:r>
      <w:r w:rsidRPr="00DC08AF">
        <w:rPr>
          <w:rFonts w:eastAsia="Calibri" w:cs="Heebo"/>
          <w:szCs w:val="20"/>
          <w:lang w:val="x-none" w:eastAsia="en-GB"/>
        </w:rPr>
        <w:t>s</w:t>
      </w:r>
      <w:r w:rsidRPr="00DC08AF">
        <w:rPr>
          <w:rFonts w:eastAsia="Calibri" w:cs="Heebo" w:hint="cs"/>
          <w:szCs w:val="20"/>
          <w:lang w:val="x-none" w:eastAsia="en-GB"/>
        </w:rPr>
        <w:t xml:space="preserve"> and the conveyance routes (flow paths) will be checked for blockages or obstructions.</w:t>
      </w:r>
    </w:p>
    <w:p w14:paraId="1CD08FDB" w14:textId="77777777" w:rsidR="00DC08AF" w:rsidRPr="00DC08AF" w:rsidRDefault="00DC08AF" w:rsidP="00535329">
      <w:pPr>
        <w:pStyle w:val="Style1"/>
      </w:pPr>
      <w:bookmarkStart w:id="52" w:name="_Toc217322217"/>
      <w:bookmarkStart w:id="53" w:name="_Toc218859953"/>
      <w:r w:rsidRPr="00DC08AF">
        <w:t>Storms</w:t>
      </w:r>
      <w:bookmarkEnd w:id="52"/>
      <w:bookmarkEnd w:id="53"/>
    </w:p>
    <w:p w14:paraId="082B7F28" w14:textId="77777777" w:rsidR="00DC08AF" w:rsidRPr="00DC08AF" w:rsidRDefault="00DC08AF" w:rsidP="00DC08AF">
      <w:pPr>
        <w:spacing w:line="360" w:lineRule="auto"/>
        <w:rPr>
          <w:rFonts w:cs="Heebo"/>
        </w:rPr>
      </w:pPr>
      <w:r w:rsidRPr="00DC08AF">
        <w:rPr>
          <w:rFonts w:cs="Heebo" w:hint="cs"/>
        </w:rPr>
        <w:t>Storms could see a change in frequency and intensity. The unique combination of increased wind</w:t>
      </w:r>
    </w:p>
    <w:p w14:paraId="07B9D6A9" w14:textId="77777777" w:rsidR="00DC08AF" w:rsidRPr="00DC08AF" w:rsidRDefault="00DC08AF" w:rsidP="00DC08AF">
      <w:pPr>
        <w:spacing w:line="360" w:lineRule="auto"/>
        <w:rPr>
          <w:rFonts w:cs="Heebo"/>
        </w:rPr>
      </w:pPr>
      <w:r w:rsidRPr="00DC08AF">
        <w:rPr>
          <w:rFonts w:cs="Heebo" w:hint="cs"/>
        </w:rPr>
        <w:t>speeds, increased rainfall, and lightning during these events provides the potential for more extreme</w:t>
      </w:r>
    </w:p>
    <w:p w14:paraId="7F6CBC8D" w14:textId="77777777" w:rsidR="00DC08AF" w:rsidRPr="00DC08AF" w:rsidRDefault="00DC08AF" w:rsidP="00DC08AF">
      <w:pPr>
        <w:spacing w:line="360" w:lineRule="auto"/>
        <w:rPr>
          <w:rFonts w:cs="Heebo"/>
        </w:rPr>
      </w:pPr>
      <w:r w:rsidRPr="00DC08AF">
        <w:rPr>
          <w:rFonts w:cs="Heebo" w:hint="cs"/>
        </w:rPr>
        <w:t>storm impacts.</w:t>
      </w:r>
    </w:p>
    <w:p w14:paraId="098A5F0B" w14:textId="77777777" w:rsidR="00DC08AF" w:rsidRPr="00DC08AF" w:rsidRDefault="00DC08AF" w:rsidP="00DC08AF">
      <w:pPr>
        <w:numPr>
          <w:ilvl w:val="0"/>
          <w:numId w:val="58"/>
        </w:numPr>
        <w:spacing w:line="360" w:lineRule="auto"/>
        <w:rPr>
          <w:rFonts w:eastAsia="Calibri" w:cs="Heebo"/>
          <w:szCs w:val="20"/>
          <w:lang w:val="x-none" w:eastAsia="en-GB"/>
        </w:rPr>
      </w:pPr>
      <w:r w:rsidRPr="00DC08AF">
        <w:rPr>
          <w:rFonts w:eastAsia="Calibri" w:cs="Heebo" w:hint="cs"/>
          <w:szCs w:val="20"/>
          <w:lang w:val="x-none" w:eastAsia="en-GB"/>
        </w:rPr>
        <w:t>Potential for high winds to damage buildings and infrastructure and blow waste from the site.</w:t>
      </w:r>
    </w:p>
    <w:p w14:paraId="1C6CD92D" w14:textId="77777777" w:rsidR="00DC08AF" w:rsidRPr="00DC08AF" w:rsidRDefault="00DC08AF" w:rsidP="00DC08AF">
      <w:pPr>
        <w:spacing w:line="360" w:lineRule="auto"/>
        <w:rPr>
          <w:rFonts w:cs="Heebo"/>
          <w:b/>
          <w:bCs/>
          <w:color w:val="35673A" w:themeColor="accent1"/>
        </w:rPr>
      </w:pPr>
      <w:r w:rsidRPr="00DC08AF">
        <w:rPr>
          <w:rFonts w:cs="Heebo" w:hint="cs"/>
          <w:b/>
          <w:bCs/>
          <w:color w:val="35673A" w:themeColor="accent1"/>
        </w:rPr>
        <w:t>Mitigation measures include:</w:t>
      </w:r>
    </w:p>
    <w:p w14:paraId="16D46552" w14:textId="77777777" w:rsidR="00DC08AF" w:rsidRPr="00DC08AF" w:rsidRDefault="00DC08AF" w:rsidP="00DC08AF">
      <w:pPr>
        <w:numPr>
          <w:ilvl w:val="0"/>
          <w:numId w:val="59"/>
        </w:numPr>
        <w:spacing w:line="360" w:lineRule="auto"/>
        <w:rPr>
          <w:rFonts w:eastAsia="Calibri" w:cs="Heebo"/>
          <w:szCs w:val="20"/>
          <w:lang w:val="x-none" w:eastAsia="en-GB"/>
        </w:rPr>
      </w:pPr>
      <w:r w:rsidRPr="00DC08AF">
        <w:rPr>
          <w:rFonts w:eastAsia="Calibri" w:cs="Heebo" w:hint="cs"/>
          <w:szCs w:val="20"/>
          <w:lang w:val="x-none" w:eastAsia="en-GB"/>
        </w:rPr>
        <w:lastRenderedPageBreak/>
        <w:t>Site is located within an industrial estate so wind speeds are likely to be reduced in severity due to the nature of the surroundings.</w:t>
      </w:r>
    </w:p>
    <w:p w14:paraId="6D3FC9B0" w14:textId="77777777" w:rsidR="00DC08AF" w:rsidRPr="00DC08AF" w:rsidRDefault="00DC08AF" w:rsidP="00DC08AF">
      <w:pPr>
        <w:numPr>
          <w:ilvl w:val="0"/>
          <w:numId w:val="59"/>
        </w:numPr>
        <w:spacing w:line="360" w:lineRule="auto"/>
        <w:rPr>
          <w:rFonts w:eastAsia="Calibri" w:cs="Heebo"/>
          <w:szCs w:val="20"/>
          <w:lang w:val="x-none" w:eastAsia="en-GB"/>
        </w:rPr>
      </w:pPr>
      <w:r w:rsidRPr="00DC08AF">
        <w:rPr>
          <w:rFonts w:eastAsia="Calibri" w:cs="Heebo" w:hint="cs"/>
          <w:szCs w:val="20"/>
          <w:lang w:val="x-none" w:eastAsia="en-GB"/>
        </w:rPr>
        <w:t>Waste types on site are likely to contain litter are netted when high winds are forecast..</w:t>
      </w:r>
    </w:p>
    <w:p w14:paraId="4329490B" w14:textId="77777777" w:rsidR="00DC08AF" w:rsidRPr="00DC08AF" w:rsidRDefault="00DC08AF" w:rsidP="00DC08AF">
      <w:pPr>
        <w:numPr>
          <w:ilvl w:val="0"/>
          <w:numId w:val="59"/>
        </w:numPr>
        <w:spacing w:line="360" w:lineRule="auto"/>
        <w:rPr>
          <w:rFonts w:eastAsia="Calibri" w:cs="Heebo"/>
          <w:szCs w:val="20"/>
          <w:lang w:val="x-none" w:eastAsia="en-GB"/>
        </w:rPr>
      </w:pPr>
      <w:r w:rsidRPr="00DC08AF">
        <w:rPr>
          <w:rFonts w:eastAsia="Calibri" w:cs="Heebo" w:hint="cs"/>
          <w:szCs w:val="20"/>
          <w:lang w:val="x-none" w:eastAsia="en-GB"/>
        </w:rPr>
        <w:t>Housekeeping and cleaning measures in place to ensure particulates on external surfaces are minimised.</w:t>
      </w:r>
    </w:p>
    <w:p w14:paraId="21E3F840" w14:textId="77777777" w:rsidR="00DC08AF" w:rsidRPr="00DC08AF" w:rsidRDefault="00DC08AF" w:rsidP="00DC08AF">
      <w:pPr>
        <w:numPr>
          <w:ilvl w:val="0"/>
          <w:numId w:val="60"/>
        </w:numPr>
        <w:spacing w:line="360" w:lineRule="auto"/>
        <w:rPr>
          <w:rFonts w:eastAsia="Calibri" w:cs="Heebo"/>
          <w:szCs w:val="20"/>
          <w:lang w:val="x-none" w:eastAsia="en-GB"/>
        </w:rPr>
      </w:pPr>
      <w:r w:rsidRPr="00DC08AF">
        <w:rPr>
          <w:rFonts w:eastAsia="Calibri" w:cs="Heebo" w:hint="cs"/>
          <w:szCs w:val="20"/>
          <w:lang w:val="x-none" w:eastAsia="en-GB"/>
        </w:rPr>
        <w:t>Control systems do not rely on electricity to control emissions, during extreme stormy weather operations at the can be paused.</w:t>
      </w:r>
    </w:p>
    <w:p w14:paraId="41B76D24" w14:textId="77777777" w:rsidR="00DC08AF" w:rsidRPr="00DC08AF" w:rsidRDefault="00DC08AF" w:rsidP="00DC08AF">
      <w:pPr>
        <w:numPr>
          <w:ilvl w:val="0"/>
          <w:numId w:val="60"/>
        </w:numPr>
        <w:spacing w:line="360" w:lineRule="auto"/>
        <w:rPr>
          <w:rFonts w:eastAsia="Calibri" w:cs="Heebo"/>
          <w:szCs w:val="20"/>
          <w:lang w:val="x-none" w:eastAsia="en-GB"/>
        </w:rPr>
      </w:pPr>
      <w:r w:rsidRPr="00DC08AF">
        <w:rPr>
          <w:rFonts w:eastAsia="Calibri" w:cs="Heebo" w:hint="cs"/>
          <w:szCs w:val="20"/>
          <w:lang w:val="x-none" w:eastAsia="en-GB"/>
        </w:rPr>
        <w:t>Stockpiles are orientated to reduce exposure to the prevailing wind.</w:t>
      </w:r>
    </w:p>
    <w:p w14:paraId="34E2D944" w14:textId="77777777" w:rsidR="00DC08AF" w:rsidRPr="00DC08AF" w:rsidRDefault="00DC08AF" w:rsidP="00DC08AF">
      <w:pPr>
        <w:numPr>
          <w:ilvl w:val="0"/>
          <w:numId w:val="58"/>
        </w:numPr>
        <w:spacing w:line="360" w:lineRule="auto"/>
        <w:rPr>
          <w:rFonts w:eastAsia="Calibri" w:cs="Heebo"/>
          <w:szCs w:val="20"/>
          <w:lang w:val="x-none" w:eastAsia="en-GB"/>
        </w:rPr>
      </w:pPr>
      <w:r w:rsidRPr="00DC08AF">
        <w:rPr>
          <w:rFonts w:eastAsia="Calibri" w:cs="Heebo" w:hint="cs"/>
          <w:szCs w:val="20"/>
          <w:lang w:val="x-none" w:eastAsia="en-GB"/>
        </w:rPr>
        <w:t>Potential for high winds to cause problems with stability of above ground storage tanks on jacks. This poses a risk to staff, plant infrastructure and the potential to release the contents of the storage tank.</w:t>
      </w:r>
    </w:p>
    <w:p w14:paraId="7DB5E1B6" w14:textId="77777777" w:rsidR="00DC08AF" w:rsidRPr="00DC08AF" w:rsidRDefault="00DC08AF" w:rsidP="00DC08AF">
      <w:pPr>
        <w:spacing w:line="360" w:lineRule="auto"/>
        <w:rPr>
          <w:rFonts w:cs="Heebo"/>
          <w:b/>
          <w:bCs/>
          <w:color w:val="35673A" w:themeColor="accent1"/>
        </w:rPr>
      </w:pPr>
      <w:r w:rsidRPr="00DC08AF">
        <w:rPr>
          <w:rFonts w:cs="Heebo" w:hint="cs"/>
          <w:b/>
          <w:bCs/>
          <w:color w:val="35673A" w:themeColor="accent1"/>
        </w:rPr>
        <w:t>Mitigation measures include:</w:t>
      </w:r>
    </w:p>
    <w:p w14:paraId="45A1056B" w14:textId="77777777" w:rsidR="00DC08AF" w:rsidRPr="00DC08AF" w:rsidRDefault="00DC08AF" w:rsidP="00DC08AF">
      <w:pPr>
        <w:numPr>
          <w:ilvl w:val="0"/>
          <w:numId w:val="61"/>
        </w:numPr>
        <w:spacing w:line="360" w:lineRule="auto"/>
        <w:rPr>
          <w:rFonts w:eastAsia="Calibri" w:cs="Heebo"/>
          <w:szCs w:val="20"/>
          <w:lang w:val="x-none" w:eastAsia="en-GB"/>
        </w:rPr>
      </w:pPr>
      <w:r w:rsidRPr="00DC08AF">
        <w:rPr>
          <w:rFonts w:eastAsia="Calibri" w:cs="Heebo" w:hint="cs"/>
          <w:szCs w:val="20"/>
          <w:lang w:val="x-none" w:eastAsia="en-GB"/>
        </w:rPr>
        <w:t>Fuel station is ground based.</w:t>
      </w:r>
    </w:p>
    <w:p w14:paraId="4D59AEEA" w14:textId="77777777" w:rsidR="00DC08AF" w:rsidRPr="00DC08AF" w:rsidRDefault="00DC08AF" w:rsidP="00DC08AF">
      <w:pPr>
        <w:numPr>
          <w:ilvl w:val="0"/>
          <w:numId w:val="58"/>
        </w:numPr>
        <w:spacing w:line="360" w:lineRule="auto"/>
        <w:rPr>
          <w:rFonts w:eastAsia="Calibri" w:cs="Heebo"/>
          <w:szCs w:val="20"/>
          <w:lang w:val="x-none" w:eastAsia="en-GB"/>
        </w:rPr>
      </w:pPr>
      <w:r w:rsidRPr="00DC08AF">
        <w:rPr>
          <w:rFonts w:eastAsia="Calibri" w:cs="Heebo" w:hint="cs"/>
          <w:szCs w:val="20"/>
          <w:lang w:val="x-none" w:eastAsia="en-GB"/>
        </w:rPr>
        <w:t>Potential for lightning strikes to damage buildings and infrastructure.</w:t>
      </w:r>
    </w:p>
    <w:p w14:paraId="04982712" w14:textId="77777777" w:rsidR="00DC08AF" w:rsidRPr="00DC08AF" w:rsidRDefault="00DC08AF" w:rsidP="00DC08AF">
      <w:pPr>
        <w:spacing w:line="360" w:lineRule="auto"/>
        <w:rPr>
          <w:rFonts w:cs="Heebo"/>
          <w:b/>
          <w:bCs/>
          <w:color w:val="35673A" w:themeColor="accent1"/>
        </w:rPr>
      </w:pPr>
      <w:r w:rsidRPr="00DC08AF">
        <w:rPr>
          <w:rFonts w:cs="Heebo" w:hint="cs"/>
          <w:b/>
          <w:bCs/>
          <w:color w:val="35673A" w:themeColor="accent1"/>
        </w:rPr>
        <w:t>Mitigation measures include:</w:t>
      </w:r>
    </w:p>
    <w:p w14:paraId="5C1F8BC5" w14:textId="77777777" w:rsidR="00DC08AF" w:rsidRPr="00DC08AF" w:rsidRDefault="00DC08AF" w:rsidP="00DC08AF">
      <w:pPr>
        <w:numPr>
          <w:ilvl w:val="0"/>
          <w:numId w:val="61"/>
        </w:numPr>
        <w:spacing w:line="360" w:lineRule="auto"/>
        <w:rPr>
          <w:rFonts w:eastAsia="Calibri" w:cs="Heebo"/>
          <w:szCs w:val="20"/>
          <w:lang w:val="x-none" w:eastAsia="en-GB"/>
        </w:rPr>
      </w:pPr>
      <w:r w:rsidRPr="00DC08AF">
        <w:rPr>
          <w:rFonts w:eastAsia="Calibri" w:cs="Heebo" w:hint="cs"/>
          <w:szCs w:val="20"/>
          <w:lang w:val="x-none" w:eastAsia="en-GB"/>
        </w:rPr>
        <w:t>Assessing the potential for and impact of lightning strikes on buildings, equipment and plant.</w:t>
      </w:r>
    </w:p>
    <w:p w14:paraId="4141E12E" w14:textId="77777777" w:rsidR="00DC08AF" w:rsidRPr="00DC08AF" w:rsidRDefault="00DC08AF" w:rsidP="00DC08AF">
      <w:pPr>
        <w:numPr>
          <w:ilvl w:val="0"/>
          <w:numId w:val="61"/>
        </w:numPr>
        <w:spacing w:line="360" w:lineRule="auto"/>
        <w:rPr>
          <w:rFonts w:eastAsia="Calibri" w:cs="Heebo"/>
          <w:szCs w:val="20"/>
          <w:lang w:val="x-none" w:eastAsia="en-GB"/>
        </w:rPr>
      </w:pPr>
      <w:r w:rsidRPr="00DC08AF">
        <w:rPr>
          <w:rFonts w:eastAsia="Calibri" w:cs="Heebo" w:hint="cs"/>
          <w:szCs w:val="20"/>
          <w:lang w:val="x-none" w:eastAsia="en-GB"/>
        </w:rPr>
        <w:t>Assessing the need to install lightning conductors.</w:t>
      </w:r>
    </w:p>
    <w:p w14:paraId="176868AC" w14:textId="77777777" w:rsidR="00DC08AF" w:rsidRPr="00DC08AF" w:rsidRDefault="00DC08AF" w:rsidP="00DC08AF">
      <w:pPr>
        <w:spacing w:line="360" w:lineRule="auto"/>
      </w:pPr>
      <w:r w:rsidRPr="00DC08AF">
        <w:t>The facility will have drainage infrastructure in place at the site so that potentially all site drainage is captured and directed via a sealed system, consisting of impermeable concrete pavement which falls towards the drain channels that captures all liquids and directs it to a sealed tank. It is sized to ensure it can cope with the extra demands of climate change with regards to excessive rainfall.</w:t>
      </w:r>
    </w:p>
    <w:p w14:paraId="1B84427D" w14:textId="77777777" w:rsidR="00DC08AF" w:rsidRPr="00DC08AF" w:rsidRDefault="00DC08AF" w:rsidP="00DC08AF">
      <w:pPr>
        <w:spacing w:line="360" w:lineRule="auto"/>
      </w:pPr>
      <w:r w:rsidRPr="00DC08AF">
        <w:t>Operational procedures at the site will monitor and manage amenity and accident risks from the proposed activities and includes provision for the monitoring of odour, noise, and fugitive emissions.</w:t>
      </w:r>
    </w:p>
    <w:p w14:paraId="3BF76B22" w14:textId="77777777" w:rsidR="00DC08AF" w:rsidRPr="00DC08AF" w:rsidRDefault="00DC08AF" w:rsidP="00DC08AF">
      <w:pPr>
        <w:spacing w:line="360" w:lineRule="auto"/>
      </w:pPr>
      <w:r w:rsidRPr="00DC08AF">
        <w:lastRenderedPageBreak/>
        <w:t>As the management measures detailed in the abnormal events will be in place from commencement of operations, the conclusion has been reached that the proposed waste materials and treatment activities, are unlikely to be significantly affected.</w:t>
      </w:r>
    </w:p>
    <w:p w14:paraId="5537EAEE" w14:textId="4926CD8F" w:rsidR="00E31AD7" w:rsidRDefault="00E31AD7" w:rsidP="00F0720F">
      <w:pPr>
        <w:spacing w:line="360" w:lineRule="auto"/>
      </w:pPr>
      <w:r>
        <w:t>The following section details the assessment process to be taken when determining if and which activities on Site should stop to prevent excessive dust emissions.</w:t>
      </w:r>
    </w:p>
    <w:p w14:paraId="5D3C7D4F" w14:textId="786FD993" w:rsidR="00E31AD7" w:rsidRDefault="00E31AD7" w:rsidP="00F0720F">
      <w:pPr>
        <w:pStyle w:val="Style1"/>
        <w:spacing w:line="360" w:lineRule="auto"/>
      </w:pPr>
      <w:bookmarkStart w:id="54" w:name="_Toc218859954"/>
      <w:r>
        <w:t xml:space="preserve">Estimating </w:t>
      </w:r>
      <w:r w:rsidR="00F0720F">
        <w:t>magnitude of risk</w:t>
      </w:r>
      <w:bookmarkEnd w:id="54"/>
    </w:p>
    <w:p w14:paraId="74A01929" w14:textId="77777777" w:rsidR="00E31AD7" w:rsidRDefault="00E31AD7" w:rsidP="00F0720F">
      <w:pPr>
        <w:spacing w:line="360" w:lineRule="auto"/>
      </w:pPr>
      <w:r>
        <w:t>Table 6.1 provides a matrix for estimating the magnitude of risk from a potential hazard, considering both the probability and consequences of the hazard occurring.</w:t>
      </w:r>
    </w:p>
    <w:p w14:paraId="3CF23574" w14:textId="77777777" w:rsidR="00E31AD7" w:rsidRDefault="00E31AD7" w:rsidP="00F0720F">
      <w:pPr>
        <w:spacing w:line="360" w:lineRule="auto"/>
      </w:pPr>
      <w:r>
        <w:t>The magnitude of risk determines the level of management required to reduce the probability of the hazard occurring.</w:t>
      </w:r>
    </w:p>
    <w:p w14:paraId="524511BE" w14:textId="32F96AD9" w:rsidR="00183781" w:rsidRDefault="00E31AD7" w:rsidP="00F0720F">
      <w:pPr>
        <w:spacing w:line="360" w:lineRule="auto"/>
      </w:pPr>
      <w:r>
        <w:t>In this DEMP, the hazard is the excessive emission of dust from the Site.</w:t>
      </w:r>
    </w:p>
    <w:p w14:paraId="414C3FA5" w14:textId="5167067E" w:rsidR="00B4413B" w:rsidRPr="009C2A4E" w:rsidRDefault="009C2A4E" w:rsidP="009C2A4E">
      <w:pPr>
        <w:pStyle w:val="Caption"/>
        <w:rPr>
          <w:i w:val="0"/>
          <w:iCs w:val="0"/>
          <w:color w:val="auto"/>
          <w:sz w:val="22"/>
          <w:szCs w:val="22"/>
        </w:rPr>
      </w:pPr>
      <w:bookmarkStart w:id="55" w:name="_Toc218854924"/>
      <w:r w:rsidRPr="009C2A4E">
        <w:rPr>
          <w:i w:val="0"/>
          <w:iCs w:val="0"/>
          <w:color w:val="auto"/>
          <w:sz w:val="22"/>
          <w:szCs w:val="22"/>
        </w:rPr>
        <w:t xml:space="preserve">Table </w:t>
      </w:r>
      <w:r w:rsidR="005F6512">
        <w:rPr>
          <w:i w:val="0"/>
          <w:iCs w:val="0"/>
          <w:color w:val="auto"/>
          <w:sz w:val="22"/>
          <w:szCs w:val="22"/>
        </w:rPr>
        <w:fldChar w:fldCharType="begin"/>
      </w:r>
      <w:r w:rsidR="005F6512">
        <w:rPr>
          <w:i w:val="0"/>
          <w:iCs w:val="0"/>
          <w:color w:val="auto"/>
          <w:sz w:val="22"/>
          <w:szCs w:val="22"/>
        </w:rPr>
        <w:instrText xml:space="preserve"> STYLEREF 1 \s </w:instrText>
      </w:r>
      <w:r w:rsidR="005F6512">
        <w:rPr>
          <w:i w:val="0"/>
          <w:iCs w:val="0"/>
          <w:color w:val="auto"/>
          <w:sz w:val="22"/>
          <w:szCs w:val="22"/>
        </w:rPr>
        <w:fldChar w:fldCharType="separate"/>
      </w:r>
      <w:r w:rsidR="005F6512">
        <w:rPr>
          <w:i w:val="0"/>
          <w:iCs w:val="0"/>
          <w:noProof/>
          <w:color w:val="auto"/>
          <w:sz w:val="22"/>
          <w:szCs w:val="22"/>
        </w:rPr>
        <w:t>5</w:t>
      </w:r>
      <w:r w:rsidR="005F6512">
        <w:rPr>
          <w:i w:val="0"/>
          <w:iCs w:val="0"/>
          <w:color w:val="auto"/>
          <w:sz w:val="22"/>
          <w:szCs w:val="22"/>
        </w:rPr>
        <w:fldChar w:fldCharType="end"/>
      </w:r>
      <w:r w:rsidR="005F6512">
        <w:rPr>
          <w:i w:val="0"/>
          <w:iCs w:val="0"/>
          <w:color w:val="auto"/>
          <w:sz w:val="22"/>
          <w:szCs w:val="22"/>
        </w:rPr>
        <w:noBreakHyphen/>
      </w:r>
      <w:r w:rsidR="005F6512">
        <w:rPr>
          <w:i w:val="0"/>
          <w:iCs w:val="0"/>
          <w:color w:val="auto"/>
          <w:sz w:val="22"/>
          <w:szCs w:val="22"/>
        </w:rPr>
        <w:fldChar w:fldCharType="begin"/>
      </w:r>
      <w:r w:rsidR="005F6512">
        <w:rPr>
          <w:i w:val="0"/>
          <w:iCs w:val="0"/>
          <w:color w:val="auto"/>
          <w:sz w:val="22"/>
          <w:szCs w:val="22"/>
        </w:rPr>
        <w:instrText xml:space="preserve"> SEQ Table \* ARABIC \s 1 </w:instrText>
      </w:r>
      <w:r w:rsidR="005F6512">
        <w:rPr>
          <w:i w:val="0"/>
          <w:iCs w:val="0"/>
          <w:color w:val="auto"/>
          <w:sz w:val="22"/>
          <w:szCs w:val="22"/>
        </w:rPr>
        <w:fldChar w:fldCharType="separate"/>
      </w:r>
      <w:r w:rsidR="005F6512">
        <w:rPr>
          <w:i w:val="0"/>
          <w:iCs w:val="0"/>
          <w:noProof/>
          <w:color w:val="auto"/>
          <w:sz w:val="22"/>
          <w:szCs w:val="22"/>
        </w:rPr>
        <w:t>1</w:t>
      </w:r>
      <w:r w:rsidR="005F6512">
        <w:rPr>
          <w:i w:val="0"/>
          <w:iCs w:val="0"/>
          <w:color w:val="auto"/>
          <w:sz w:val="22"/>
          <w:szCs w:val="22"/>
        </w:rPr>
        <w:fldChar w:fldCharType="end"/>
      </w:r>
      <w:r w:rsidRPr="009C2A4E">
        <w:rPr>
          <w:i w:val="0"/>
          <w:iCs w:val="0"/>
          <w:color w:val="auto"/>
          <w:sz w:val="22"/>
          <w:szCs w:val="22"/>
        </w:rPr>
        <w:t xml:space="preserve">: </w:t>
      </w:r>
      <w:r w:rsidR="00B4413B" w:rsidRPr="009C2A4E">
        <w:rPr>
          <w:i w:val="0"/>
          <w:iCs w:val="0"/>
          <w:color w:val="auto"/>
          <w:sz w:val="22"/>
          <w:szCs w:val="22"/>
        </w:rPr>
        <w:t>Estimating the magnitude of risk</w:t>
      </w:r>
      <w:bookmarkEnd w:id="55"/>
    </w:p>
    <w:tbl>
      <w:tblPr>
        <w:tblStyle w:val="TableGrid1"/>
        <w:tblW w:w="10916" w:type="dxa"/>
        <w:jc w:val="center"/>
        <w:tblLook w:val="04A0" w:firstRow="1" w:lastRow="0" w:firstColumn="1" w:lastColumn="0" w:noHBand="0" w:noVBand="1"/>
      </w:tblPr>
      <w:tblGrid>
        <w:gridCol w:w="710"/>
        <w:gridCol w:w="2268"/>
        <w:gridCol w:w="1984"/>
        <w:gridCol w:w="1985"/>
        <w:gridCol w:w="1984"/>
        <w:gridCol w:w="1985"/>
      </w:tblGrid>
      <w:tr w:rsidR="007E7F25" w:rsidRPr="007E7F25" w14:paraId="771757B7" w14:textId="77777777" w:rsidTr="007E7F25">
        <w:trPr>
          <w:jc w:val="center"/>
        </w:trPr>
        <w:tc>
          <w:tcPr>
            <w:tcW w:w="710" w:type="dxa"/>
            <w:vMerge w:val="restart"/>
            <w:shd w:val="clear" w:color="auto" w:fill="E7E6E6"/>
            <w:textDirection w:val="btLr"/>
          </w:tcPr>
          <w:p w14:paraId="0256E133" w14:textId="77777777" w:rsidR="007E7F25" w:rsidRPr="007E7F25" w:rsidRDefault="007E7F25" w:rsidP="007E7F25">
            <w:pPr>
              <w:spacing w:line="360" w:lineRule="auto"/>
              <w:ind w:left="113" w:right="113"/>
              <w:rPr>
                <w:rFonts w:cs="Heebo"/>
                <w:color w:val="000000"/>
                <w:sz w:val="20"/>
              </w:rPr>
            </w:pPr>
            <w:r w:rsidRPr="007E7F25">
              <w:rPr>
                <w:rFonts w:cs="Heebo" w:hint="cs"/>
                <w:color w:val="000000"/>
                <w:sz w:val="20"/>
              </w:rPr>
              <w:t>Probability</w:t>
            </w:r>
          </w:p>
        </w:tc>
        <w:tc>
          <w:tcPr>
            <w:tcW w:w="2268" w:type="dxa"/>
            <w:vMerge w:val="restart"/>
            <w:shd w:val="clear" w:color="auto" w:fill="E7E6E6"/>
          </w:tcPr>
          <w:p w14:paraId="5A0A0950" w14:textId="77777777" w:rsidR="007E7F25" w:rsidRPr="007E7F25" w:rsidRDefault="007E7F25" w:rsidP="007E7F25">
            <w:pPr>
              <w:spacing w:line="360" w:lineRule="auto"/>
              <w:rPr>
                <w:rFonts w:cs="Heebo"/>
                <w:color w:val="000000"/>
                <w:sz w:val="20"/>
              </w:rPr>
            </w:pPr>
            <w:r w:rsidRPr="007E7F25">
              <w:rPr>
                <w:rFonts w:cs="Heebo" w:hint="cs"/>
                <w:color w:val="000000"/>
                <w:sz w:val="20"/>
              </w:rPr>
              <w:t>Magnitude of risk</w:t>
            </w:r>
          </w:p>
        </w:tc>
        <w:tc>
          <w:tcPr>
            <w:tcW w:w="7938" w:type="dxa"/>
            <w:gridSpan w:val="4"/>
            <w:shd w:val="clear" w:color="auto" w:fill="E7E6E6"/>
          </w:tcPr>
          <w:p w14:paraId="4E142D36"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Consequence</w:t>
            </w:r>
          </w:p>
        </w:tc>
      </w:tr>
      <w:tr w:rsidR="007E7F25" w:rsidRPr="007E7F25" w14:paraId="62D6A030" w14:textId="77777777" w:rsidTr="007E7F25">
        <w:trPr>
          <w:jc w:val="center"/>
        </w:trPr>
        <w:tc>
          <w:tcPr>
            <w:tcW w:w="710" w:type="dxa"/>
            <w:vMerge/>
            <w:shd w:val="clear" w:color="auto" w:fill="E7E6E6"/>
            <w:textDirection w:val="btLr"/>
          </w:tcPr>
          <w:p w14:paraId="558D0549" w14:textId="77777777" w:rsidR="007E7F25" w:rsidRPr="007E7F25" w:rsidRDefault="007E7F25" w:rsidP="007E7F25">
            <w:pPr>
              <w:spacing w:line="360" w:lineRule="auto"/>
              <w:ind w:left="113" w:right="113"/>
              <w:rPr>
                <w:rFonts w:cs="Heebo"/>
                <w:color w:val="000000"/>
                <w:sz w:val="20"/>
              </w:rPr>
            </w:pPr>
            <w:bookmarkStart w:id="56" w:name="_Hlk166508419"/>
          </w:p>
        </w:tc>
        <w:tc>
          <w:tcPr>
            <w:tcW w:w="2268" w:type="dxa"/>
            <w:vMerge/>
            <w:shd w:val="clear" w:color="auto" w:fill="E7E6E6"/>
          </w:tcPr>
          <w:p w14:paraId="1E109A76" w14:textId="77777777" w:rsidR="007E7F25" w:rsidRPr="007E7F25" w:rsidRDefault="007E7F25" w:rsidP="007E7F25">
            <w:pPr>
              <w:spacing w:line="360" w:lineRule="auto"/>
              <w:rPr>
                <w:rFonts w:cs="Heebo"/>
                <w:color w:val="000000"/>
                <w:sz w:val="20"/>
              </w:rPr>
            </w:pPr>
          </w:p>
        </w:tc>
        <w:tc>
          <w:tcPr>
            <w:tcW w:w="1984" w:type="dxa"/>
            <w:shd w:val="clear" w:color="auto" w:fill="E7E6E6"/>
          </w:tcPr>
          <w:p w14:paraId="7E026BA4"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High</w:t>
            </w:r>
          </w:p>
        </w:tc>
        <w:tc>
          <w:tcPr>
            <w:tcW w:w="1985" w:type="dxa"/>
            <w:shd w:val="clear" w:color="auto" w:fill="E7E6E6"/>
          </w:tcPr>
          <w:p w14:paraId="3DE87D6C"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Medium</w:t>
            </w:r>
          </w:p>
        </w:tc>
        <w:tc>
          <w:tcPr>
            <w:tcW w:w="1984" w:type="dxa"/>
            <w:shd w:val="clear" w:color="auto" w:fill="E7E6E6"/>
          </w:tcPr>
          <w:p w14:paraId="1B20620B"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Low</w:t>
            </w:r>
          </w:p>
        </w:tc>
        <w:tc>
          <w:tcPr>
            <w:tcW w:w="1985" w:type="dxa"/>
            <w:shd w:val="clear" w:color="auto" w:fill="E7E6E6"/>
          </w:tcPr>
          <w:p w14:paraId="445DF040"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Negligible</w:t>
            </w:r>
          </w:p>
        </w:tc>
      </w:tr>
      <w:bookmarkEnd w:id="56"/>
      <w:tr w:rsidR="007E7F25" w:rsidRPr="007E7F25" w14:paraId="6705624A" w14:textId="77777777" w:rsidTr="007E7F25">
        <w:trPr>
          <w:jc w:val="center"/>
        </w:trPr>
        <w:tc>
          <w:tcPr>
            <w:tcW w:w="710" w:type="dxa"/>
            <w:vMerge/>
            <w:shd w:val="clear" w:color="auto" w:fill="E7E6E6"/>
            <w:textDirection w:val="btLr"/>
          </w:tcPr>
          <w:p w14:paraId="5ECC4294" w14:textId="77777777" w:rsidR="007E7F25" w:rsidRPr="007E7F25" w:rsidRDefault="007E7F25" w:rsidP="007E7F25">
            <w:pPr>
              <w:spacing w:line="360" w:lineRule="auto"/>
              <w:ind w:left="113" w:right="113"/>
              <w:rPr>
                <w:rFonts w:cs="Heebo"/>
                <w:color w:val="000000"/>
                <w:sz w:val="20"/>
              </w:rPr>
            </w:pPr>
          </w:p>
        </w:tc>
        <w:tc>
          <w:tcPr>
            <w:tcW w:w="2268" w:type="dxa"/>
            <w:shd w:val="clear" w:color="auto" w:fill="E7E6E6"/>
          </w:tcPr>
          <w:p w14:paraId="5D230C3E" w14:textId="77777777" w:rsidR="007E7F25" w:rsidRPr="007E7F25" w:rsidRDefault="007E7F25" w:rsidP="007E7F25">
            <w:pPr>
              <w:spacing w:line="360" w:lineRule="auto"/>
              <w:rPr>
                <w:rFonts w:cs="Heebo"/>
                <w:color w:val="000000"/>
                <w:sz w:val="20"/>
              </w:rPr>
            </w:pPr>
            <w:r w:rsidRPr="007E7F25">
              <w:rPr>
                <w:rFonts w:cs="Heebo" w:hint="cs"/>
                <w:color w:val="000000"/>
                <w:sz w:val="20"/>
              </w:rPr>
              <w:t>High</w:t>
            </w:r>
          </w:p>
        </w:tc>
        <w:tc>
          <w:tcPr>
            <w:tcW w:w="1984" w:type="dxa"/>
            <w:shd w:val="clear" w:color="auto" w:fill="FF0000"/>
          </w:tcPr>
          <w:p w14:paraId="2499969E"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Very high</w:t>
            </w:r>
          </w:p>
        </w:tc>
        <w:tc>
          <w:tcPr>
            <w:tcW w:w="1985" w:type="dxa"/>
            <w:shd w:val="clear" w:color="auto" w:fill="FF0000"/>
          </w:tcPr>
          <w:p w14:paraId="3333FB0C"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High</w:t>
            </w:r>
          </w:p>
        </w:tc>
        <w:tc>
          <w:tcPr>
            <w:tcW w:w="1984" w:type="dxa"/>
            <w:shd w:val="clear" w:color="auto" w:fill="FFFF00"/>
          </w:tcPr>
          <w:p w14:paraId="6C32D86B"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Medium/low</w:t>
            </w:r>
          </w:p>
        </w:tc>
        <w:tc>
          <w:tcPr>
            <w:tcW w:w="1985" w:type="dxa"/>
            <w:shd w:val="clear" w:color="auto" w:fill="92D050"/>
          </w:tcPr>
          <w:p w14:paraId="75A571A3"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Very low</w:t>
            </w:r>
          </w:p>
        </w:tc>
      </w:tr>
      <w:tr w:rsidR="007E7F25" w:rsidRPr="007E7F25" w14:paraId="6B53CC4C" w14:textId="77777777" w:rsidTr="007E7F25">
        <w:trPr>
          <w:jc w:val="center"/>
        </w:trPr>
        <w:tc>
          <w:tcPr>
            <w:tcW w:w="710" w:type="dxa"/>
            <w:vMerge/>
            <w:shd w:val="clear" w:color="auto" w:fill="E7E6E6"/>
          </w:tcPr>
          <w:p w14:paraId="54989643" w14:textId="77777777" w:rsidR="007E7F25" w:rsidRPr="007E7F25" w:rsidRDefault="007E7F25" w:rsidP="007E7F25">
            <w:pPr>
              <w:spacing w:line="360" w:lineRule="auto"/>
              <w:rPr>
                <w:rFonts w:cs="Heebo"/>
                <w:color w:val="000000"/>
                <w:sz w:val="20"/>
              </w:rPr>
            </w:pPr>
          </w:p>
        </w:tc>
        <w:tc>
          <w:tcPr>
            <w:tcW w:w="2268" w:type="dxa"/>
            <w:shd w:val="clear" w:color="auto" w:fill="E7E6E6"/>
          </w:tcPr>
          <w:p w14:paraId="7CC958F6" w14:textId="77777777" w:rsidR="007E7F25" w:rsidRPr="007E7F25" w:rsidRDefault="007E7F25" w:rsidP="007E7F25">
            <w:pPr>
              <w:spacing w:line="360" w:lineRule="auto"/>
              <w:rPr>
                <w:rFonts w:cs="Heebo"/>
                <w:color w:val="000000"/>
                <w:sz w:val="20"/>
              </w:rPr>
            </w:pPr>
            <w:r w:rsidRPr="007E7F25">
              <w:rPr>
                <w:rFonts w:cs="Heebo" w:hint="cs"/>
                <w:color w:val="000000"/>
                <w:sz w:val="20"/>
              </w:rPr>
              <w:t>Medium</w:t>
            </w:r>
          </w:p>
        </w:tc>
        <w:tc>
          <w:tcPr>
            <w:tcW w:w="1984" w:type="dxa"/>
            <w:shd w:val="clear" w:color="auto" w:fill="FF0000"/>
          </w:tcPr>
          <w:p w14:paraId="5366C04A"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High</w:t>
            </w:r>
          </w:p>
        </w:tc>
        <w:tc>
          <w:tcPr>
            <w:tcW w:w="1985" w:type="dxa"/>
            <w:shd w:val="clear" w:color="auto" w:fill="FFC000"/>
          </w:tcPr>
          <w:p w14:paraId="27EBB884"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Medium</w:t>
            </w:r>
          </w:p>
        </w:tc>
        <w:tc>
          <w:tcPr>
            <w:tcW w:w="1984" w:type="dxa"/>
            <w:shd w:val="clear" w:color="auto" w:fill="92D050"/>
          </w:tcPr>
          <w:p w14:paraId="19126D6F"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Low</w:t>
            </w:r>
          </w:p>
        </w:tc>
        <w:tc>
          <w:tcPr>
            <w:tcW w:w="1985" w:type="dxa"/>
            <w:shd w:val="clear" w:color="auto" w:fill="92D050"/>
          </w:tcPr>
          <w:p w14:paraId="72FCE7C1"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Very low</w:t>
            </w:r>
          </w:p>
        </w:tc>
      </w:tr>
      <w:tr w:rsidR="007E7F25" w:rsidRPr="007E7F25" w14:paraId="5728CD42" w14:textId="77777777" w:rsidTr="007E7F25">
        <w:trPr>
          <w:jc w:val="center"/>
        </w:trPr>
        <w:tc>
          <w:tcPr>
            <w:tcW w:w="710" w:type="dxa"/>
            <w:vMerge/>
            <w:shd w:val="clear" w:color="auto" w:fill="E7E6E6"/>
          </w:tcPr>
          <w:p w14:paraId="08D1831D" w14:textId="77777777" w:rsidR="007E7F25" w:rsidRPr="007E7F25" w:rsidRDefault="007E7F25" w:rsidP="007E7F25">
            <w:pPr>
              <w:spacing w:line="360" w:lineRule="auto"/>
              <w:rPr>
                <w:rFonts w:cs="Heebo"/>
                <w:color w:val="000000"/>
                <w:sz w:val="20"/>
              </w:rPr>
            </w:pPr>
          </w:p>
        </w:tc>
        <w:tc>
          <w:tcPr>
            <w:tcW w:w="2268" w:type="dxa"/>
            <w:shd w:val="clear" w:color="auto" w:fill="E7E6E6"/>
          </w:tcPr>
          <w:p w14:paraId="689F9A9E" w14:textId="77777777" w:rsidR="007E7F25" w:rsidRPr="007E7F25" w:rsidRDefault="007E7F25" w:rsidP="007E7F25">
            <w:pPr>
              <w:spacing w:line="360" w:lineRule="auto"/>
              <w:rPr>
                <w:rFonts w:cs="Heebo"/>
                <w:color w:val="000000"/>
                <w:sz w:val="20"/>
              </w:rPr>
            </w:pPr>
            <w:r w:rsidRPr="007E7F25">
              <w:rPr>
                <w:rFonts w:cs="Heebo" w:hint="cs"/>
                <w:color w:val="000000"/>
                <w:sz w:val="20"/>
              </w:rPr>
              <w:t>Low</w:t>
            </w:r>
          </w:p>
        </w:tc>
        <w:tc>
          <w:tcPr>
            <w:tcW w:w="1984" w:type="dxa"/>
            <w:shd w:val="clear" w:color="auto" w:fill="FFC000"/>
          </w:tcPr>
          <w:p w14:paraId="4DFB8A3F"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High/medium</w:t>
            </w:r>
          </w:p>
        </w:tc>
        <w:tc>
          <w:tcPr>
            <w:tcW w:w="1985" w:type="dxa"/>
            <w:shd w:val="clear" w:color="auto" w:fill="FFFF00"/>
          </w:tcPr>
          <w:p w14:paraId="45F36D7A"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Medium/low</w:t>
            </w:r>
          </w:p>
        </w:tc>
        <w:tc>
          <w:tcPr>
            <w:tcW w:w="1984" w:type="dxa"/>
            <w:shd w:val="clear" w:color="auto" w:fill="92D050"/>
          </w:tcPr>
          <w:p w14:paraId="26BBABF3"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Low</w:t>
            </w:r>
          </w:p>
        </w:tc>
        <w:tc>
          <w:tcPr>
            <w:tcW w:w="1985" w:type="dxa"/>
            <w:shd w:val="clear" w:color="auto" w:fill="92D050"/>
          </w:tcPr>
          <w:p w14:paraId="08C05FD3"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Very low</w:t>
            </w:r>
          </w:p>
        </w:tc>
      </w:tr>
      <w:tr w:rsidR="007E7F25" w:rsidRPr="007E7F25" w14:paraId="2A20EB30" w14:textId="77777777" w:rsidTr="007E7F25">
        <w:trPr>
          <w:jc w:val="center"/>
        </w:trPr>
        <w:tc>
          <w:tcPr>
            <w:tcW w:w="710" w:type="dxa"/>
            <w:vMerge/>
            <w:shd w:val="clear" w:color="auto" w:fill="E7E6E6"/>
          </w:tcPr>
          <w:p w14:paraId="5357523D" w14:textId="77777777" w:rsidR="007E7F25" w:rsidRPr="007E7F25" w:rsidRDefault="007E7F25" w:rsidP="007E7F25">
            <w:pPr>
              <w:spacing w:line="360" w:lineRule="auto"/>
              <w:rPr>
                <w:rFonts w:cs="Heebo"/>
                <w:color w:val="000000"/>
                <w:sz w:val="20"/>
              </w:rPr>
            </w:pPr>
          </w:p>
        </w:tc>
        <w:tc>
          <w:tcPr>
            <w:tcW w:w="2268" w:type="dxa"/>
            <w:shd w:val="clear" w:color="auto" w:fill="E7E6E6"/>
          </w:tcPr>
          <w:p w14:paraId="57FAD243" w14:textId="77777777" w:rsidR="007E7F25" w:rsidRPr="007E7F25" w:rsidRDefault="007E7F25" w:rsidP="007E7F25">
            <w:pPr>
              <w:spacing w:line="360" w:lineRule="auto"/>
              <w:rPr>
                <w:rFonts w:cs="Heebo"/>
                <w:color w:val="000000"/>
                <w:sz w:val="20"/>
              </w:rPr>
            </w:pPr>
            <w:r w:rsidRPr="007E7F25">
              <w:rPr>
                <w:rFonts w:cs="Heebo" w:hint="cs"/>
                <w:color w:val="000000"/>
                <w:sz w:val="20"/>
              </w:rPr>
              <w:t>Negligible</w:t>
            </w:r>
          </w:p>
        </w:tc>
        <w:tc>
          <w:tcPr>
            <w:tcW w:w="1984" w:type="dxa"/>
            <w:shd w:val="clear" w:color="auto" w:fill="FFC000"/>
          </w:tcPr>
          <w:p w14:paraId="4C6147F4"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Low/medium/high</w:t>
            </w:r>
          </w:p>
        </w:tc>
        <w:tc>
          <w:tcPr>
            <w:tcW w:w="1985" w:type="dxa"/>
            <w:shd w:val="clear" w:color="auto" w:fill="FFFF00"/>
          </w:tcPr>
          <w:p w14:paraId="4B123FE5"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Medium/low</w:t>
            </w:r>
          </w:p>
        </w:tc>
        <w:tc>
          <w:tcPr>
            <w:tcW w:w="1984" w:type="dxa"/>
            <w:shd w:val="clear" w:color="auto" w:fill="92D050"/>
          </w:tcPr>
          <w:p w14:paraId="162A0F62"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Low</w:t>
            </w:r>
          </w:p>
        </w:tc>
        <w:tc>
          <w:tcPr>
            <w:tcW w:w="1985" w:type="dxa"/>
            <w:shd w:val="clear" w:color="auto" w:fill="92D050"/>
          </w:tcPr>
          <w:p w14:paraId="669CD840" w14:textId="77777777" w:rsidR="007E7F25" w:rsidRPr="007E7F25" w:rsidRDefault="007E7F25" w:rsidP="007E7F25">
            <w:pPr>
              <w:spacing w:line="360" w:lineRule="auto"/>
              <w:jc w:val="center"/>
              <w:rPr>
                <w:rFonts w:cs="Heebo"/>
                <w:color w:val="000000"/>
                <w:sz w:val="20"/>
              </w:rPr>
            </w:pPr>
            <w:r w:rsidRPr="007E7F25">
              <w:rPr>
                <w:rFonts w:cs="Heebo" w:hint="cs"/>
                <w:color w:val="000000"/>
                <w:sz w:val="20"/>
              </w:rPr>
              <w:t>Negligible</w:t>
            </w:r>
          </w:p>
        </w:tc>
      </w:tr>
    </w:tbl>
    <w:p w14:paraId="1AF2949E" w14:textId="77777777" w:rsidR="00B4413B" w:rsidRDefault="00B4413B" w:rsidP="00F0720F">
      <w:pPr>
        <w:spacing w:line="360" w:lineRule="auto"/>
      </w:pPr>
    </w:p>
    <w:p w14:paraId="663ED60E" w14:textId="08C72A18" w:rsidR="00EC06B5" w:rsidRDefault="00EC06B5" w:rsidP="00EC06B5">
      <w:pPr>
        <w:pStyle w:val="Style1"/>
      </w:pPr>
      <w:bookmarkStart w:id="57" w:name="_Toc218859955"/>
      <w:r>
        <w:t>Ceasing of operations</w:t>
      </w:r>
      <w:bookmarkEnd w:id="57"/>
    </w:p>
    <w:p w14:paraId="0A7C0A3F" w14:textId="379570BA" w:rsidR="00B4413B" w:rsidRPr="00EC06B5" w:rsidRDefault="00EC06B5" w:rsidP="00EC06B5">
      <w:pPr>
        <w:pStyle w:val="Caption"/>
        <w:rPr>
          <w:i w:val="0"/>
          <w:iCs w:val="0"/>
          <w:color w:val="auto"/>
          <w:sz w:val="22"/>
          <w:szCs w:val="22"/>
        </w:rPr>
      </w:pPr>
      <w:bookmarkStart w:id="58" w:name="_Toc218854925"/>
      <w:r w:rsidRPr="00EC06B5">
        <w:rPr>
          <w:i w:val="0"/>
          <w:iCs w:val="0"/>
          <w:color w:val="auto"/>
          <w:sz w:val="22"/>
          <w:szCs w:val="22"/>
        </w:rPr>
        <w:t xml:space="preserve">Table </w:t>
      </w:r>
      <w:r w:rsidR="005F6512">
        <w:rPr>
          <w:i w:val="0"/>
          <w:iCs w:val="0"/>
          <w:color w:val="auto"/>
          <w:sz w:val="22"/>
          <w:szCs w:val="22"/>
        </w:rPr>
        <w:fldChar w:fldCharType="begin"/>
      </w:r>
      <w:r w:rsidR="005F6512">
        <w:rPr>
          <w:i w:val="0"/>
          <w:iCs w:val="0"/>
          <w:color w:val="auto"/>
          <w:sz w:val="22"/>
          <w:szCs w:val="22"/>
        </w:rPr>
        <w:instrText xml:space="preserve"> STYLEREF 1 \s </w:instrText>
      </w:r>
      <w:r w:rsidR="005F6512">
        <w:rPr>
          <w:i w:val="0"/>
          <w:iCs w:val="0"/>
          <w:color w:val="auto"/>
          <w:sz w:val="22"/>
          <w:szCs w:val="22"/>
        </w:rPr>
        <w:fldChar w:fldCharType="separate"/>
      </w:r>
      <w:r w:rsidR="005F6512">
        <w:rPr>
          <w:i w:val="0"/>
          <w:iCs w:val="0"/>
          <w:noProof/>
          <w:color w:val="auto"/>
          <w:sz w:val="22"/>
          <w:szCs w:val="22"/>
        </w:rPr>
        <w:t>5</w:t>
      </w:r>
      <w:r w:rsidR="005F6512">
        <w:rPr>
          <w:i w:val="0"/>
          <w:iCs w:val="0"/>
          <w:color w:val="auto"/>
          <w:sz w:val="22"/>
          <w:szCs w:val="22"/>
        </w:rPr>
        <w:fldChar w:fldCharType="end"/>
      </w:r>
      <w:r w:rsidR="005F6512">
        <w:rPr>
          <w:i w:val="0"/>
          <w:iCs w:val="0"/>
          <w:color w:val="auto"/>
          <w:sz w:val="22"/>
          <w:szCs w:val="22"/>
        </w:rPr>
        <w:noBreakHyphen/>
      </w:r>
      <w:r w:rsidR="005F6512">
        <w:rPr>
          <w:i w:val="0"/>
          <w:iCs w:val="0"/>
          <w:color w:val="auto"/>
          <w:sz w:val="22"/>
          <w:szCs w:val="22"/>
        </w:rPr>
        <w:fldChar w:fldCharType="begin"/>
      </w:r>
      <w:r w:rsidR="005F6512">
        <w:rPr>
          <w:i w:val="0"/>
          <w:iCs w:val="0"/>
          <w:color w:val="auto"/>
          <w:sz w:val="22"/>
          <w:szCs w:val="22"/>
        </w:rPr>
        <w:instrText xml:space="preserve"> SEQ Table \* ARABIC \s 1 </w:instrText>
      </w:r>
      <w:r w:rsidR="005F6512">
        <w:rPr>
          <w:i w:val="0"/>
          <w:iCs w:val="0"/>
          <w:color w:val="auto"/>
          <w:sz w:val="22"/>
          <w:szCs w:val="22"/>
        </w:rPr>
        <w:fldChar w:fldCharType="separate"/>
      </w:r>
      <w:r w:rsidR="005F6512">
        <w:rPr>
          <w:i w:val="0"/>
          <w:iCs w:val="0"/>
          <w:noProof/>
          <w:color w:val="auto"/>
          <w:sz w:val="22"/>
          <w:szCs w:val="22"/>
        </w:rPr>
        <w:t>2</w:t>
      </w:r>
      <w:r w:rsidR="005F6512">
        <w:rPr>
          <w:i w:val="0"/>
          <w:iCs w:val="0"/>
          <w:color w:val="auto"/>
          <w:sz w:val="22"/>
          <w:szCs w:val="22"/>
        </w:rPr>
        <w:fldChar w:fldCharType="end"/>
      </w:r>
      <w:r w:rsidRPr="00EC06B5">
        <w:rPr>
          <w:i w:val="0"/>
          <w:iCs w:val="0"/>
          <w:color w:val="auto"/>
          <w:sz w:val="22"/>
          <w:szCs w:val="22"/>
        </w:rPr>
        <w:t>: Risk matrix for the ceasing of operations</w:t>
      </w:r>
      <w:bookmarkEnd w:id="58"/>
    </w:p>
    <w:tbl>
      <w:tblPr>
        <w:tblStyle w:val="TableGrid82"/>
        <w:tblW w:w="10916" w:type="dxa"/>
        <w:jc w:val="center"/>
        <w:tblLook w:val="04A0" w:firstRow="1" w:lastRow="0" w:firstColumn="1" w:lastColumn="0" w:noHBand="0" w:noVBand="1"/>
      </w:tblPr>
      <w:tblGrid>
        <w:gridCol w:w="5387"/>
        <w:gridCol w:w="1843"/>
        <w:gridCol w:w="1843"/>
        <w:gridCol w:w="1843"/>
      </w:tblGrid>
      <w:tr w:rsidR="00BF3C0E" w:rsidRPr="00BF3C0E" w14:paraId="319D3BC4" w14:textId="77777777" w:rsidTr="00A226AF">
        <w:trPr>
          <w:cnfStyle w:val="100000000000" w:firstRow="1" w:lastRow="0" w:firstColumn="0" w:lastColumn="0" w:oddVBand="0" w:evenVBand="0" w:oddHBand="0" w:evenHBand="0" w:firstRowFirstColumn="0" w:firstRowLastColumn="0" w:lastRowFirstColumn="0" w:lastRowLastColumn="0"/>
          <w:jc w:val="center"/>
        </w:trPr>
        <w:tc>
          <w:tcPr>
            <w:tcW w:w="5387" w:type="dxa"/>
            <w:tcBorders>
              <w:top w:val="single" w:sz="6" w:space="0" w:color="auto"/>
              <w:left w:val="single" w:sz="6" w:space="0" w:color="auto"/>
              <w:bottom w:val="single" w:sz="6" w:space="0" w:color="auto"/>
              <w:right w:val="single" w:sz="6" w:space="0" w:color="auto"/>
            </w:tcBorders>
            <w:shd w:val="clear" w:color="auto" w:fill="8EC968" w:themeFill="accent3"/>
            <w:hideMark/>
          </w:tcPr>
          <w:p w14:paraId="410953CA" w14:textId="77777777" w:rsidR="00BF3C0E" w:rsidRPr="00BF3C0E" w:rsidRDefault="00BF3C0E" w:rsidP="00BF3C0E">
            <w:pPr>
              <w:spacing w:line="360" w:lineRule="auto"/>
              <w:rPr>
                <w:rFonts w:ascii="Arial Nova" w:hAnsi="Arial Nova"/>
                <w:sz w:val="20"/>
                <w:szCs w:val="18"/>
              </w:rPr>
            </w:pPr>
            <w:bookmarkStart w:id="59" w:name="_Hlk166865981"/>
            <w:r w:rsidRPr="00BF3C0E">
              <w:rPr>
                <w:rFonts w:ascii="Arial Nova" w:hAnsi="Arial Nova"/>
                <w:sz w:val="20"/>
                <w:szCs w:val="18"/>
              </w:rPr>
              <w:t>Conditions</w:t>
            </w:r>
          </w:p>
        </w:tc>
        <w:tc>
          <w:tcPr>
            <w:tcW w:w="1843" w:type="dxa"/>
            <w:tcBorders>
              <w:top w:val="single" w:sz="6" w:space="0" w:color="auto"/>
              <w:left w:val="single" w:sz="6" w:space="0" w:color="auto"/>
              <w:bottom w:val="single" w:sz="6" w:space="0" w:color="auto"/>
              <w:right w:val="single" w:sz="6" w:space="0" w:color="auto"/>
            </w:tcBorders>
            <w:shd w:val="clear" w:color="auto" w:fill="8EC968" w:themeFill="accent3"/>
            <w:hideMark/>
          </w:tcPr>
          <w:p w14:paraId="1DE031EB" w14:textId="77777777" w:rsidR="00BF3C0E" w:rsidRPr="00BF3C0E" w:rsidRDefault="00BF3C0E" w:rsidP="00BF3C0E">
            <w:pPr>
              <w:spacing w:line="360" w:lineRule="auto"/>
              <w:jc w:val="center"/>
              <w:rPr>
                <w:rFonts w:ascii="Arial Nova" w:hAnsi="Arial Nova"/>
                <w:sz w:val="20"/>
                <w:szCs w:val="18"/>
              </w:rPr>
            </w:pPr>
            <w:r w:rsidRPr="00BF3C0E">
              <w:rPr>
                <w:rFonts w:ascii="Arial Nova" w:hAnsi="Arial Nova"/>
                <w:sz w:val="20"/>
                <w:szCs w:val="18"/>
              </w:rPr>
              <w:t>Probability</w:t>
            </w:r>
          </w:p>
        </w:tc>
        <w:tc>
          <w:tcPr>
            <w:tcW w:w="1843" w:type="dxa"/>
            <w:tcBorders>
              <w:top w:val="single" w:sz="6" w:space="0" w:color="auto"/>
              <w:left w:val="single" w:sz="6" w:space="0" w:color="auto"/>
              <w:bottom w:val="single" w:sz="6" w:space="0" w:color="auto"/>
              <w:right w:val="single" w:sz="6" w:space="0" w:color="auto"/>
            </w:tcBorders>
            <w:shd w:val="clear" w:color="auto" w:fill="8EC968" w:themeFill="accent3"/>
            <w:hideMark/>
          </w:tcPr>
          <w:p w14:paraId="3CE7CD6D" w14:textId="77777777" w:rsidR="00BF3C0E" w:rsidRPr="00BF3C0E" w:rsidRDefault="00BF3C0E" w:rsidP="00BF3C0E">
            <w:pPr>
              <w:spacing w:line="360" w:lineRule="auto"/>
              <w:jc w:val="center"/>
              <w:rPr>
                <w:rFonts w:ascii="Arial Nova" w:hAnsi="Arial Nova"/>
                <w:sz w:val="20"/>
                <w:szCs w:val="18"/>
              </w:rPr>
            </w:pPr>
            <w:r w:rsidRPr="00BF3C0E">
              <w:rPr>
                <w:rFonts w:ascii="Arial Nova" w:hAnsi="Arial Nova"/>
                <w:sz w:val="20"/>
                <w:szCs w:val="18"/>
              </w:rPr>
              <w:t>Consequence</w:t>
            </w:r>
          </w:p>
        </w:tc>
        <w:tc>
          <w:tcPr>
            <w:tcW w:w="1843" w:type="dxa"/>
            <w:tcBorders>
              <w:top w:val="single" w:sz="6" w:space="0" w:color="auto"/>
              <w:left w:val="single" w:sz="6" w:space="0" w:color="auto"/>
              <w:bottom w:val="single" w:sz="6" w:space="0" w:color="auto"/>
              <w:right w:val="single" w:sz="6" w:space="0" w:color="auto"/>
            </w:tcBorders>
            <w:shd w:val="clear" w:color="auto" w:fill="8EC968" w:themeFill="accent3"/>
            <w:hideMark/>
          </w:tcPr>
          <w:p w14:paraId="23C0AC43" w14:textId="77777777" w:rsidR="00BF3C0E" w:rsidRPr="00BF3C0E" w:rsidRDefault="00BF3C0E" w:rsidP="00BF3C0E">
            <w:pPr>
              <w:spacing w:line="360" w:lineRule="auto"/>
              <w:jc w:val="center"/>
              <w:rPr>
                <w:rFonts w:ascii="Arial Nova" w:hAnsi="Arial Nova"/>
                <w:sz w:val="20"/>
                <w:szCs w:val="18"/>
              </w:rPr>
            </w:pPr>
            <w:r w:rsidRPr="00BF3C0E">
              <w:rPr>
                <w:rFonts w:ascii="Arial Nova" w:hAnsi="Arial Nova"/>
                <w:sz w:val="20"/>
                <w:szCs w:val="18"/>
              </w:rPr>
              <w:t>Risk magnitude</w:t>
            </w:r>
          </w:p>
        </w:tc>
      </w:tr>
      <w:tr w:rsidR="00BF3C0E" w:rsidRPr="00BF3C0E" w14:paraId="490C0021" w14:textId="77777777" w:rsidTr="00A226AF">
        <w:trPr>
          <w:jc w:val="center"/>
        </w:trPr>
        <w:tc>
          <w:tcPr>
            <w:tcW w:w="10916" w:type="dxa"/>
            <w:gridSpan w:val="4"/>
            <w:tcBorders>
              <w:top w:val="single" w:sz="6" w:space="0" w:color="auto"/>
              <w:left w:val="single" w:sz="6" w:space="0" w:color="auto"/>
              <w:bottom w:val="single" w:sz="6" w:space="0" w:color="auto"/>
              <w:right w:val="single" w:sz="6" w:space="0" w:color="auto"/>
            </w:tcBorders>
            <w:shd w:val="clear" w:color="auto" w:fill="E8F4E0" w:themeFill="accent3" w:themeFillTint="33"/>
            <w:hideMark/>
          </w:tcPr>
          <w:p w14:paraId="780A953B" w14:textId="77777777" w:rsidR="00BF3C0E" w:rsidRPr="00BF3C0E" w:rsidRDefault="00BF3C0E" w:rsidP="00BF3C0E">
            <w:pPr>
              <w:spacing w:line="360" w:lineRule="auto"/>
              <w:jc w:val="center"/>
              <w:rPr>
                <w:rFonts w:ascii="Arial Nova" w:hAnsi="Arial Nova"/>
                <w:szCs w:val="18"/>
              </w:rPr>
            </w:pPr>
            <w:r w:rsidRPr="00BF3C0E">
              <w:rPr>
                <w:rFonts w:ascii="Arial Nova" w:hAnsi="Arial Nova"/>
                <w:b/>
                <w:bCs/>
                <w:szCs w:val="18"/>
              </w:rPr>
              <w:t>Risk from waste treatment activities</w:t>
            </w:r>
          </w:p>
        </w:tc>
      </w:tr>
      <w:tr w:rsidR="00BF3C0E" w:rsidRPr="00BF3C0E" w14:paraId="54F2A5B3"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6C6DCA07"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Dry, cool weather (&lt;20deg)</w:t>
            </w:r>
          </w:p>
        </w:tc>
        <w:tc>
          <w:tcPr>
            <w:tcW w:w="1843" w:type="dxa"/>
            <w:tcBorders>
              <w:top w:val="single" w:sz="6" w:space="0" w:color="auto"/>
              <w:left w:val="single" w:sz="6" w:space="0" w:color="auto"/>
              <w:bottom w:val="single" w:sz="6" w:space="0" w:color="auto"/>
              <w:right w:val="single" w:sz="6" w:space="0" w:color="auto"/>
            </w:tcBorders>
            <w:hideMark/>
          </w:tcPr>
          <w:p w14:paraId="4AEC58CA"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tcPr>
          <w:p w14:paraId="68172D19"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c>
          <w:tcPr>
            <w:tcW w:w="1843" w:type="dxa"/>
            <w:tcBorders>
              <w:top w:val="single" w:sz="6" w:space="0" w:color="auto"/>
              <w:left w:val="single" w:sz="6" w:space="0" w:color="auto"/>
              <w:bottom w:val="single" w:sz="6" w:space="0" w:color="auto"/>
              <w:right w:val="single" w:sz="6" w:space="0" w:color="auto"/>
            </w:tcBorders>
            <w:shd w:val="clear" w:color="auto" w:fill="92D050"/>
          </w:tcPr>
          <w:p w14:paraId="5C2A119D"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r>
      <w:tr w:rsidR="00BF3C0E" w:rsidRPr="00BF3C0E" w14:paraId="4DA75385"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7BCBB2EB"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Dry, hot weather (&gt;20deg)</w:t>
            </w:r>
          </w:p>
        </w:tc>
        <w:tc>
          <w:tcPr>
            <w:tcW w:w="1843" w:type="dxa"/>
            <w:tcBorders>
              <w:top w:val="single" w:sz="6" w:space="0" w:color="auto"/>
              <w:left w:val="single" w:sz="6" w:space="0" w:color="auto"/>
              <w:bottom w:val="single" w:sz="6" w:space="0" w:color="auto"/>
              <w:right w:val="single" w:sz="6" w:space="0" w:color="auto"/>
            </w:tcBorders>
            <w:hideMark/>
          </w:tcPr>
          <w:p w14:paraId="509BDAFB"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tcPr>
          <w:p w14:paraId="062CA189"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shd w:val="clear" w:color="auto" w:fill="FFC000"/>
          </w:tcPr>
          <w:p w14:paraId="793DA9C8"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r>
      <w:tr w:rsidR="00BF3C0E" w:rsidRPr="00BF3C0E" w14:paraId="5144301B"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273BE484"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Dry, hot (&gt;20deg), windy (&gt;4 Beaufort)</w:t>
            </w:r>
          </w:p>
        </w:tc>
        <w:tc>
          <w:tcPr>
            <w:tcW w:w="1843" w:type="dxa"/>
            <w:tcBorders>
              <w:top w:val="single" w:sz="6" w:space="0" w:color="auto"/>
              <w:left w:val="single" w:sz="6" w:space="0" w:color="auto"/>
              <w:bottom w:val="single" w:sz="6" w:space="0" w:color="auto"/>
              <w:right w:val="single" w:sz="6" w:space="0" w:color="auto"/>
            </w:tcBorders>
            <w:hideMark/>
          </w:tcPr>
          <w:p w14:paraId="3FBA7591"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tcPr>
          <w:p w14:paraId="6F3D1ECE"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shd w:val="clear" w:color="auto" w:fill="FFC000"/>
          </w:tcPr>
          <w:p w14:paraId="16D3AA97"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M/H</w:t>
            </w:r>
          </w:p>
        </w:tc>
      </w:tr>
      <w:tr w:rsidR="00BF3C0E" w:rsidRPr="00BF3C0E" w14:paraId="25FAF597"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3FF66010"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Dry, windy weather (&gt;4 Beaufort)</w:t>
            </w:r>
          </w:p>
        </w:tc>
        <w:tc>
          <w:tcPr>
            <w:tcW w:w="1843" w:type="dxa"/>
            <w:tcBorders>
              <w:top w:val="single" w:sz="6" w:space="0" w:color="auto"/>
              <w:left w:val="single" w:sz="6" w:space="0" w:color="auto"/>
              <w:bottom w:val="single" w:sz="6" w:space="0" w:color="auto"/>
              <w:right w:val="single" w:sz="6" w:space="0" w:color="auto"/>
            </w:tcBorders>
            <w:hideMark/>
          </w:tcPr>
          <w:p w14:paraId="69D020FF"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tcPr>
          <w:p w14:paraId="708ED902"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shd w:val="clear" w:color="auto" w:fill="FFFF00"/>
          </w:tcPr>
          <w:p w14:paraId="33282407"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L/M</w:t>
            </w:r>
          </w:p>
        </w:tc>
      </w:tr>
      <w:tr w:rsidR="00BF3C0E" w:rsidRPr="00BF3C0E" w14:paraId="4DA0FFB8"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27AC5B8D"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Wet, windy weather (&gt;4 Beaufort)</w:t>
            </w:r>
          </w:p>
        </w:tc>
        <w:tc>
          <w:tcPr>
            <w:tcW w:w="1843" w:type="dxa"/>
            <w:tcBorders>
              <w:top w:val="single" w:sz="6" w:space="0" w:color="auto"/>
              <w:left w:val="single" w:sz="6" w:space="0" w:color="auto"/>
              <w:bottom w:val="single" w:sz="6" w:space="0" w:color="auto"/>
              <w:right w:val="single" w:sz="6" w:space="0" w:color="auto"/>
            </w:tcBorders>
            <w:hideMark/>
          </w:tcPr>
          <w:p w14:paraId="1A4104D2"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H</w:t>
            </w:r>
          </w:p>
        </w:tc>
        <w:tc>
          <w:tcPr>
            <w:tcW w:w="1843" w:type="dxa"/>
            <w:tcBorders>
              <w:top w:val="single" w:sz="6" w:space="0" w:color="auto"/>
              <w:left w:val="single" w:sz="6" w:space="0" w:color="auto"/>
              <w:bottom w:val="single" w:sz="6" w:space="0" w:color="auto"/>
              <w:right w:val="single" w:sz="6" w:space="0" w:color="auto"/>
            </w:tcBorders>
          </w:tcPr>
          <w:p w14:paraId="4B62A289"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c>
          <w:tcPr>
            <w:tcW w:w="1843" w:type="dxa"/>
            <w:tcBorders>
              <w:top w:val="single" w:sz="6" w:space="0" w:color="auto"/>
              <w:left w:val="single" w:sz="6" w:space="0" w:color="auto"/>
              <w:bottom w:val="single" w:sz="6" w:space="0" w:color="auto"/>
              <w:right w:val="single" w:sz="6" w:space="0" w:color="auto"/>
            </w:tcBorders>
            <w:shd w:val="clear" w:color="auto" w:fill="92D050"/>
          </w:tcPr>
          <w:p w14:paraId="22024F18"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r>
      <w:tr w:rsidR="00BF3C0E" w:rsidRPr="00BF3C0E" w14:paraId="1798C2A4"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347F11EF"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Dry, little wind (&lt;3 Beaufort)</w:t>
            </w:r>
          </w:p>
        </w:tc>
        <w:tc>
          <w:tcPr>
            <w:tcW w:w="1843" w:type="dxa"/>
            <w:tcBorders>
              <w:top w:val="single" w:sz="6" w:space="0" w:color="auto"/>
              <w:left w:val="single" w:sz="6" w:space="0" w:color="auto"/>
              <w:bottom w:val="single" w:sz="6" w:space="0" w:color="auto"/>
              <w:right w:val="single" w:sz="6" w:space="0" w:color="auto"/>
            </w:tcBorders>
            <w:hideMark/>
          </w:tcPr>
          <w:p w14:paraId="09DFBA5F"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c>
          <w:tcPr>
            <w:tcW w:w="1843" w:type="dxa"/>
            <w:tcBorders>
              <w:top w:val="single" w:sz="6" w:space="0" w:color="auto"/>
              <w:left w:val="single" w:sz="6" w:space="0" w:color="auto"/>
              <w:bottom w:val="single" w:sz="6" w:space="0" w:color="auto"/>
              <w:right w:val="single" w:sz="6" w:space="0" w:color="auto"/>
            </w:tcBorders>
          </w:tcPr>
          <w:p w14:paraId="66FD78FE"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c>
          <w:tcPr>
            <w:tcW w:w="1843" w:type="dxa"/>
            <w:tcBorders>
              <w:top w:val="single" w:sz="6" w:space="0" w:color="auto"/>
              <w:left w:val="single" w:sz="6" w:space="0" w:color="auto"/>
              <w:bottom w:val="single" w:sz="6" w:space="0" w:color="auto"/>
              <w:right w:val="single" w:sz="6" w:space="0" w:color="auto"/>
            </w:tcBorders>
            <w:shd w:val="clear" w:color="auto" w:fill="92D050"/>
          </w:tcPr>
          <w:p w14:paraId="2517A81A"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r>
      <w:tr w:rsidR="00BF3C0E" w:rsidRPr="00BF3C0E" w14:paraId="5BFFDB63"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5A6FD535"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lastRenderedPageBreak/>
              <w:t>Gale-force winds (&gt;8 Beaufort)</w:t>
            </w:r>
          </w:p>
        </w:tc>
        <w:tc>
          <w:tcPr>
            <w:tcW w:w="1843" w:type="dxa"/>
            <w:tcBorders>
              <w:top w:val="single" w:sz="6" w:space="0" w:color="auto"/>
              <w:left w:val="single" w:sz="6" w:space="0" w:color="auto"/>
              <w:bottom w:val="single" w:sz="6" w:space="0" w:color="auto"/>
              <w:right w:val="single" w:sz="6" w:space="0" w:color="auto"/>
            </w:tcBorders>
            <w:hideMark/>
          </w:tcPr>
          <w:p w14:paraId="0F5344F9"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tcPr>
          <w:p w14:paraId="0889BB75"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H</w:t>
            </w:r>
          </w:p>
        </w:tc>
        <w:tc>
          <w:tcPr>
            <w:tcW w:w="1843" w:type="dxa"/>
            <w:tcBorders>
              <w:top w:val="single" w:sz="6" w:space="0" w:color="auto"/>
              <w:left w:val="single" w:sz="6" w:space="0" w:color="auto"/>
              <w:bottom w:val="single" w:sz="6" w:space="0" w:color="auto"/>
              <w:right w:val="single" w:sz="6" w:space="0" w:color="auto"/>
            </w:tcBorders>
            <w:shd w:val="clear" w:color="auto" w:fill="FFC000"/>
          </w:tcPr>
          <w:p w14:paraId="26E9376B"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M/H</w:t>
            </w:r>
          </w:p>
        </w:tc>
      </w:tr>
      <w:tr w:rsidR="00BF3C0E" w:rsidRPr="00BF3C0E" w14:paraId="15190083"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019044CD"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Plant failure or breakdown (spray bars or other essential water suppression or water supply)</w:t>
            </w:r>
          </w:p>
        </w:tc>
        <w:tc>
          <w:tcPr>
            <w:tcW w:w="1843" w:type="dxa"/>
            <w:tcBorders>
              <w:top w:val="single" w:sz="6" w:space="0" w:color="auto"/>
              <w:left w:val="single" w:sz="6" w:space="0" w:color="auto"/>
              <w:bottom w:val="single" w:sz="6" w:space="0" w:color="auto"/>
              <w:right w:val="single" w:sz="6" w:space="0" w:color="auto"/>
            </w:tcBorders>
            <w:hideMark/>
          </w:tcPr>
          <w:p w14:paraId="16AC2C2A"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tcPr>
          <w:p w14:paraId="662709DE"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H</w:t>
            </w:r>
          </w:p>
        </w:tc>
        <w:tc>
          <w:tcPr>
            <w:tcW w:w="1843" w:type="dxa"/>
            <w:tcBorders>
              <w:top w:val="single" w:sz="6" w:space="0" w:color="auto"/>
              <w:left w:val="single" w:sz="6" w:space="0" w:color="auto"/>
              <w:bottom w:val="single" w:sz="6" w:space="0" w:color="auto"/>
              <w:right w:val="single" w:sz="6" w:space="0" w:color="auto"/>
            </w:tcBorders>
            <w:shd w:val="clear" w:color="auto" w:fill="FFC000"/>
          </w:tcPr>
          <w:p w14:paraId="02B2815A"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M/H</w:t>
            </w:r>
          </w:p>
        </w:tc>
      </w:tr>
      <w:tr w:rsidR="00BF3C0E" w:rsidRPr="00BF3C0E" w14:paraId="0269E3B2"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7B355883"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Preventative and remedial mitigation measures not effective</w:t>
            </w:r>
          </w:p>
        </w:tc>
        <w:tc>
          <w:tcPr>
            <w:tcW w:w="1843" w:type="dxa"/>
            <w:tcBorders>
              <w:top w:val="single" w:sz="6" w:space="0" w:color="auto"/>
              <w:left w:val="single" w:sz="6" w:space="0" w:color="auto"/>
              <w:bottom w:val="single" w:sz="6" w:space="0" w:color="auto"/>
              <w:right w:val="single" w:sz="6" w:space="0" w:color="auto"/>
            </w:tcBorders>
            <w:hideMark/>
          </w:tcPr>
          <w:p w14:paraId="48918FE7"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c>
          <w:tcPr>
            <w:tcW w:w="1843" w:type="dxa"/>
            <w:tcBorders>
              <w:top w:val="single" w:sz="6" w:space="0" w:color="auto"/>
              <w:left w:val="single" w:sz="6" w:space="0" w:color="auto"/>
              <w:bottom w:val="single" w:sz="6" w:space="0" w:color="auto"/>
              <w:right w:val="single" w:sz="6" w:space="0" w:color="auto"/>
            </w:tcBorders>
          </w:tcPr>
          <w:p w14:paraId="134A6391"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H</w:t>
            </w:r>
          </w:p>
        </w:tc>
        <w:tc>
          <w:tcPr>
            <w:tcW w:w="1843" w:type="dxa"/>
            <w:tcBorders>
              <w:top w:val="single" w:sz="6" w:space="0" w:color="auto"/>
              <w:left w:val="single" w:sz="6" w:space="0" w:color="auto"/>
              <w:bottom w:val="single" w:sz="6" w:space="0" w:color="auto"/>
              <w:right w:val="single" w:sz="6" w:space="0" w:color="auto"/>
            </w:tcBorders>
            <w:shd w:val="clear" w:color="auto" w:fill="FF0000"/>
          </w:tcPr>
          <w:p w14:paraId="27DA7291"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H</w:t>
            </w:r>
          </w:p>
        </w:tc>
      </w:tr>
      <w:tr w:rsidR="00BF3C0E" w:rsidRPr="00BF3C0E" w14:paraId="3DF8C1A9" w14:textId="77777777" w:rsidTr="00A226AF">
        <w:trPr>
          <w:jc w:val="center"/>
        </w:trPr>
        <w:tc>
          <w:tcPr>
            <w:tcW w:w="10916" w:type="dxa"/>
            <w:gridSpan w:val="4"/>
            <w:tcBorders>
              <w:top w:val="single" w:sz="6" w:space="0" w:color="auto"/>
              <w:left w:val="single" w:sz="6" w:space="0" w:color="auto"/>
              <w:bottom w:val="single" w:sz="6" w:space="0" w:color="auto"/>
              <w:right w:val="single" w:sz="6" w:space="0" w:color="auto"/>
            </w:tcBorders>
            <w:shd w:val="clear" w:color="auto" w:fill="E8F4E0" w:themeFill="accent3" w:themeFillTint="33"/>
            <w:hideMark/>
          </w:tcPr>
          <w:p w14:paraId="3350CDED" w14:textId="77777777" w:rsidR="00BF3C0E" w:rsidRPr="00BF3C0E" w:rsidRDefault="00BF3C0E" w:rsidP="00BF3C0E">
            <w:pPr>
              <w:spacing w:line="360" w:lineRule="auto"/>
              <w:jc w:val="center"/>
              <w:rPr>
                <w:rFonts w:ascii="Arial Nova" w:hAnsi="Arial Nova"/>
                <w:b/>
                <w:bCs/>
                <w:szCs w:val="18"/>
              </w:rPr>
            </w:pPr>
            <w:r w:rsidRPr="00BF3C0E">
              <w:rPr>
                <w:rFonts w:ascii="Arial Nova" w:hAnsi="Arial Nova"/>
                <w:b/>
                <w:bCs/>
                <w:szCs w:val="18"/>
              </w:rPr>
              <w:t>Risk from waste storage</w:t>
            </w:r>
          </w:p>
        </w:tc>
      </w:tr>
      <w:tr w:rsidR="00BF3C0E" w:rsidRPr="00BF3C0E" w14:paraId="23261DFE"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0B2A4298"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Dry, cool weather (&lt;20deg)</w:t>
            </w:r>
          </w:p>
        </w:tc>
        <w:tc>
          <w:tcPr>
            <w:tcW w:w="1843" w:type="dxa"/>
            <w:tcBorders>
              <w:top w:val="single" w:sz="6" w:space="0" w:color="auto"/>
              <w:left w:val="single" w:sz="6" w:space="0" w:color="auto"/>
              <w:bottom w:val="single" w:sz="6" w:space="0" w:color="auto"/>
              <w:right w:val="single" w:sz="6" w:space="0" w:color="auto"/>
            </w:tcBorders>
            <w:hideMark/>
          </w:tcPr>
          <w:p w14:paraId="6F497EA8"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tcPr>
          <w:p w14:paraId="718CF122"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c>
          <w:tcPr>
            <w:tcW w:w="1843" w:type="dxa"/>
            <w:tcBorders>
              <w:top w:val="single" w:sz="6" w:space="0" w:color="auto"/>
              <w:left w:val="single" w:sz="6" w:space="0" w:color="auto"/>
              <w:bottom w:val="single" w:sz="6" w:space="0" w:color="auto"/>
              <w:right w:val="single" w:sz="6" w:space="0" w:color="auto"/>
            </w:tcBorders>
            <w:shd w:val="clear" w:color="auto" w:fill="92D050"/>
          </w:tcPr>
          <w:p w14:paraId="470B9A2A"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r>
      <w:tr w:rsidR="00BF3C0E" w:rsidRPr="00BF3C0E" w14:paraId="7153BE8A"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08595FDC"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Dry, hot weather (&gt;20deg)</w:t>
            </w:r>
          </w:p>
        </w:tc>
        <w:tc>
          <w:tcPr>
            <w:tcW w:w="1843" w:type="dxa"/>
            <w:tcBorders>
              <w:top w:val="single" w:sz="6" w:space="0" w:color="auto"/>
              <w:left w:val="single" w:sz="6" w:space="0" w:color="auto"/>
              <w:bottom w:val="single" w:sz="6" w:space="0" w:color="auto"/>
              <w:right w:val="single" w:sz="6" w:space="0" w:color="auto"/>
            </w:tcBorders>
            <w:hideMark/>
          </w:tcPr>
          <w:p w14:paraId="67BF3271"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tcPr>
          <w:p w14:paraId="2CFF09BF"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shd w:val="clear" w:color="auto" w:fill="FFC000"/>
          </w:tcPr>
          <w:p w14:paraId="4F259F0E"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r>
      <w:tr w:rsidR="00BF3C0E" w:rsidRPr="00BF3C0E" w14:paraId="1EC7CBEF"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34C1A7E6"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Dry, hot (&gt;20deg), windy (&gt;4 Beaufort)</w:t>
            </w:r>
          </w:p>
        </w:tc>
        <w:tc>
          <w:tcPr>
            <w:tcW w:w="1843" w:type="dxa"/>
            <w:tcBorders>
              <w:top w:val="single" w:sz="6" w:space="0" w:color="auto"/>
              <w:left w:val="single" w:sz="6" w:space="0" w:color="auto"/>
              <w:bottom w:val="single" w:sz="6" w:space="0" w:color="auto"/>
              <w:right w:val="single" w:sz="6" w:space="0" w:color="auto"/>
            </w:tcBorders>
            <w:hideMark/>
          </w:tcPr>
          <w:p w14:paraId="0452EE76"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tcPr>
          <w:p w14:paraId="7C92D86A"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shd w:val="clear" w:color="auto" w:fill="FFC000"/>
          </w:tcPr>
          <w:p w14:paraId="28855983"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M/H</w:t>
            </w:r>
          </w:p>
        </w:tc>
      </w:tr>
      <w:tr w:rsidR="00BF3C0E" w:rsidRPr="00BF3C0E" w14:paraId="287B6E59"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71E76564"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Dry, windy weather (&gt;4 Beaufort)</w:t>
            </w:r>
          </w:p>
        </w:tc>
        <w:tc>
          <w:tcPr>
            <w:tcW w:w="1843" w:type="dxa"/>
            <w:tcBorders>
              <w:top w:val="single" w:sz="6" w:space="0" w:color="auto"/>
              <w:left w:val="single" w:sz="6" w:space="0" w:color="auto"/>
              <w:bottom w:val="single" w:sz="6" w:space="0" w:color="auto"/>
              <w:right w:val="single" w:sz="6" w:space="0" w:color="auto"/>
            </w:tcBorders>
            <w:hideMark/>
          </w:tcPr>
          <w:p w14:paraId="552997CD"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tcPr>
          <w:p w14:paraId="37B171A9"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shd w:val="clear" w:color="auto" w:fill="FFFF00"/>
          </w:tcPr>
          <w:p w14:paraId="2D62203C"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M/L</w:t>
            </w:r>
          </w:p>
        </w:tc>
      </w:tr>
      <w:tr w:rsidR="00BF3C0E" w:rsidRPr="00BF3C0E" w14:paraId="25C70283"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224509ED"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Wet, windy weather (&gt;4 Beaufort)</w:t>
            </w:r>
          </w:p>
        </w:tc>
        <w:tc>
          <w:tcPr>
            <w:tcW w:w="1843" w:type="dxa"/>
            <w:tcBorders>
              <w:top w:val="single" w:sz="6" w:space="0" w:color="auto"/>
              <w:left w:val="single" w:sz="6" w:space="0" w:color="auto"/>
              <w:bottom w:val="single" w:sz="6" w:space="0" w:color="auto"/>
              <w:right w:val="single" w:sz="6" w:space="0" w:color="auto"/>
            </w:tcBorders>
            <w:hideMark/>
          </w:tcPr>
          <w:p w14:paraId="4D9A8869"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H</w:t>
            </w:r>
          </w:p>
        </w:tc>
        <w:tc>
          <w:tcPr>
            <w:tcW w:w="1843" w:type="dxa"/>
            <w:tcBorders>
              <w:top w:val="single" w:sz="6" w:space="0" w:color="auto"/>
              <w:left w:val="single" w:sz="6" w:space="0" w:color="auto"/>
              <w:bottom w:val="single" w:sz="6" w:space="0" w:color="auto"/>
              <w:right w:val="single" w:sz="6" w:space="0" w:color="auto"/>
            </w:tcBorders>
          </w:tcPr>
          <w:p w14:paraId="3C7010A4"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N</w:t>
            </w:r>
          </w:p>
        </w:tc>
        <w:tc>
          <w:tcPr>
            <w:tcW w:w="1843" w:type="dxa"/>
            <w:tcBorders>
              <w:top w:val="single" w:sz="6" w:space="0" w:color="auto"/>
              <w:left w:val="single" w:sz="6" w:space="0" w:color="auto"/>
              <w:bottom w:val="single" w:sz="6" w:space="0" w:color="auto"/>
              <w:right w:val="single" w:sz="6" w:space="0" w:color="auto"/>
            </w:tcBorders>
            <w:shd w:val="clear" w:color="auto" w:fill="92D050"/>
          </w:tcPr>
          <w:p w14:paraId="323B3E05"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r>
      <w:tr w:rsidR="00BF3C0E" w:rsidRPr="00BF3C0E" w14:paraId="3ABFF8EE"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5EB81402"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Dry, little wind (&lt;3 Beaufort)</w:t>
            </w:r>
          </w:p>
        </w:tc>
        <w:tc>
          <w:tcPr>
            <w:tcW w:w="1843" w:type="dxa"/>
            <w:tcBorders>
              <w:top w:val="single" w:sz="6" w:space="0" w:color="auto"/>
              <w:left w:val="single" w:sz="6" w:space="0" w:color="auto"/>
              <w:bottom w:val="single" w:sz="6" w:space="0" w:color="auto"/>
              <w:right w:val="single" w:sz="6" w:space="0" w:color="auto"/>
            </w:tcBorders>
            <w:hideMark/>
          </w:tcPr>
          <w:p w14:paraId="56E48850"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c>
          <w:tcPr>
            <w:tcW w:w="1843" w:type="dxa"/>
            <w:tcBorders>
              <w:top w:val="single" w:sz="6" w:space="0" w:color="auto"/>
              <w:left w:val="single" w:sz="6" w:space="0" w:color="auto"/>
              <w:bottom w:val="single" w:sz="6" w:space="0" w:color="auto"/>
              <w:right w:val="single" w:sz="6" w:space="0" w:color="auto"/>
            </w:tcBorders>
          </w:tcPr>
          <w:p w14:paraId="184E3B02"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shd w:val="clear" w:color="auto" w:fill="92D050"/>
          </w:tcPr>
          <w:p w14:paraId="0C3A7C51"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r>
      <w:tr w:rsidR="00BF3C0E" w:rsidRPr="00BF3C0E" w14:paraId="1F5BE93F"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71BDA391"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Gale-force winds (&gt;8 Beaufort)</w:t>
            </w:r>
          </w:p>
        </w:tc>
        <w:tc>
          <w:tcPr>
            <w:tcW w:w="1843" w:type="dxa"/>
            <w:tcBorders>
              <w:top w:val="single" w:sz="6" w:space="0" w:color="auto"/>
              <w:left w:val="single" w:sz="6" w:space="0" w:color="auto"/>
              <w:bottom w:val="single" w:sz="6" w:space="0" w:color="auto"/>
              <w:right w:val="single" w:sz="6" w:space="0" w:color="auto"/>
            </w:tcBorders>
            <w:hideMark/>
          </w:tcPr>
          <w:p w14:paraId="1338DB1A"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tcPr>
          <w:p w14:paraId="073A3DCE"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shd w:val="clear" w:color="auto" w:fill="FFFF00"/>
          </w:tcPr>
          <w:p w14:paraId="6061B4A4"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M/L</w:t>
            </w:r>
          </w:p>
        </w:tc>
      </w:tr>
      <w:tr w:rsidR="00BF3C0E" w:rsidRPr="00BF3C0E" w14:paraId="43E88550"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240FDE6B"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Plant failure or breakdown (spray bars or other essential water suppression or water supply)</w:t>
            </w:r>
          </w:p>
        </w:tc>
        <w:tc>
          <w:tcPr>
            <w:tcW w:w="1843" w:type="dxa"/>
            <w:tcBorders>
              <w:top w:val="single" w:sz="6" w:space="0" w:color="auto"/>
              <w:left w:val="single" w:sz="6" w:space="0" w:color="auto"/>
              <w:bottom w:val="single" w:sz="6" w:space="0" w:color="auto"/>
              <w:right w:val="single" w:sz="6" w:space="0" w:color="auto"/>
            </w:tcBorders>
            <w:hideMark/>
          </w:tcPr>
          <w:p w14:paraId="0FD4821F"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tcPr>
          <w:p w14:paraId="66908B2B"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H</w:t>
            </w:r>
          </w:p>
        </w:tc>
        <w:tc>
          <w:tcPr>
            <w:tcW w:w="1843" w:type="dxa"/>
            <w:tcBorders>
              <w:top w:val="single" w:sz="6" w:space="0" w:color="auto"/>
              <w:left w:val="single" w:sz="6" w:space="0" w:color="auto"/>
              <w:bottom w:val="single" w:sz="6" w:space="0" w:color="auto"/>
              <w:right w:val="single" w:sz="6" w:space="0" w:color="auto"/>
            </w:tcBorders>
            <w:shd w:val="clear" w:color="auto" w:fill="FFFF00"/>
          </w:tcPr>
          <w:p w14:paraId="5237DB65"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M/L</w:t>
            </w:r>
          </w:p>
        </w:tc>
      </w:tr>
      <w:tr w:rsidR="00BF3C0E" w:rsidRPr="00BF3C0E" w14:paraId="676550AD"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tcPr>
          <w:p w14:paraId="4A4F1CD0"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Preventative and remedial mitigation measures not effective</w:t>
            </w:r>
          </w:p>
        </w:tc>
        <w:tc>
          <w:tcPr>
            <w:tcW w:w="1843" w:type="dxa"/>
            <w:tcBorders>
              <w:top w:val="single" w:sz="6" w:space="0" w:color="auto"/>
              <w:left w:val="single" w:sz="6" w:space="0" w:color="auto"/>
              <w:bottom w:val="single" w:sz="6" w:space="0" w:color="auto"/>
              <w:right w:val="single" w:sz="6" w:space="0" w:color="auto"/>
            </w:tcBorders>
          </w:tcPr>
          <w:p w14:paraId="58112DBB"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c>
          <w:tcPr>
            <w:tcW w:w="1843" w:type="dxa"/>
            <w:tcBorders>
              <w:top w:val="single" w:sz="6" w:space="0" w:color="auto"/>
              <w:left w:val="single" w:sz="6" w:space="0" w:color="auto"/>
              <w:bottom w:val="single" w:sz="6" w:space="0" w:color="auto"/>
              <w:right w:val="single" w:sz="6" w:space="0" w:color="auto"/>
            </w:tcBorders>
          </w:tcPr>
          <w:p w14:paraId="2614346E"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H</w:t>
            </w:r>
          </w:p>
        </w:tc>
        <w:tc>
          <w:tcPr>
            <w:tcW w:w="1843" w:type="dxa"/>
            <w:tcBorders>
              <w:top w:val="single" w:sz="6" w:space="0" w:color="auto"/>
              <w:left w:val="single" w:sz="6" w:space="0" w:color="auto"/>
              <w:bottom w:val="single" w:sz="6" w:space="0" w:color="auto"/>
              <w:right w:val="single" w:sz="6" w:space="0" w:color="auto"/>
            </w:tcBorders>
            <w:shd w:val="clear" w:color="auto" w:fill="FF0000"/>
          </w:tcPr>
          <w:p w14:paraId="702C1D1A"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H</w:t>
            </w:r>
          </w:p>
        </w:tc>
      </w:tr>
      <w:tr w:rsidR="00BF3C0E" w:rsidRPr="00BF3C0E" w14:paraId="650066D0" w14:textId="77777777" w:rsidTr="00A226AF">
        <w:trPr>
          <w:jc w:val="center"/>
        </w:trPr>
        <w:tc>
          <w:tcPr>
            <w:tcW w:w="10916" w:type="dxa"/>
            <w:gridSpan w:val="4"/>
            <w:tcBorders>
              <w:top w:val="single" w:sz="6" w:space="0" w:color="auto"/>
              <w:left w:val="single" w:sz="6" w:space="0" w:color="auto"/>
              <w:bottom w:val="single" w:sz="6" w:space="0" w:color="auto"/>
              <w:right w:val="single" w:sz="6" w:space="0" w:color="auto"/>
            </w:tcBorders>
            <w:shd w:val="clear" w:color="auto" w:fill="E8F4E0" w:themeFill="accent3" w:themeFillTint="33"/>
            <w:hideMark/>
          </w:tcPr>
          <w:p w14:paraId="34D4DBC8" w14:textId="77777777" w:rsidR="00BF3C0E" w:rsidRPr="00BF3C0E" w:rsidRDefault="00BF3C0E" w:rsidP="00BF3C0E">
            <w:pPr>
              <w:spacing w:line="360" w:lineRule="auto"/>
              <w:jc w:val="center"/>
              <w:rPr>
                <w:rFonts w:ascii="Arial Nova" w:hAnsi="Arial Nova"/>
                <w:b/>
                <w:bCs/>
                <w:szCs w:val="18"/>
              </w:rPr>
            </w:pPr>
            <w:r w:rsidRPr="00BF3C0E">
              <w:rPr>
                <w:rFonts w:ascii="Arial Nova" w:hAnsi="Arial Nova"/>
                <w:b/>
                <w:bCs/>
                <w:szCs w:val="18"/>
              </w:rPr>
              <w:t>Risk from other site activities</w:t>
            </w:r>
          </w:p>
        </w:tc>
      </w:tr>
      <w:tr w:rsidR="00BF3C0E" w:rsidRPr="00BF3C0E" w14:paraId="3DFE09F0"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5B752DA0"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Mud tracked onto highway in dry conditions</w:t>
            </w:r>
          </w:p>
        </w:tc>
        <w:tc>
          <w:tcPr>
            <w:tcW w:w="1843" w:type="dxa"/>
            <w:tcBorders>
              <w:top w:val="single" w:sz="6" w:space="0" w:color="auto"/>
              <w:left w:val="single" w:sz="6" w:space="0" w:color="auto"/>
              <w:bottom w:val="single" w:sz="6" w:space="0" w:color="auto"/>
              <w:right w:val="single" w:sz="6" w:space="0" w:color="auto"/>
            </w:tcBorders>
          </w:tcPr>
          <w:p w14:paraId="39643AD4"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c>
          <w:tcPr>
            <w:tcW w:w="1843" w:type="dxa"/>
            <w:tcBorders>
              <w:top w:val="single" w:sz="6" w:space="0" w:color="auto"/>
              <w:left w:val="single" w:sz="6" w:space="0" w:color="auto"/>
              <w:bottom w:val="single" w:sz="6" w:space="0" w:color="auto"/>
              <w:right w:val="single" w:sz="6" w:space="0" w:color="auto"/>
            </w:tcBorders>
          </w:tcPr>
          <w:p w14:paraId="5531997A"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shd w:val="clear" w:color="auto" w:fill="FFC000"/>
          </w:tcPr>
          <w:p w14:paraId="6AD9BB94"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r>
      <w:tr w:rsidR="00BF3C0E" w:rsidRPr="00BF3C0E" w14:paraId="389D5BBB"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55D008B0"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Mud tracked onto highway in wet conditions</w:t>
            </w:r>
          </w:p>
        </w:tc>
        <w:tc>
          <w:tcPr>
            <w:tcW w:w="1843" w:type="dxa"/>
            <w:tcBorders>
              <w:top w:val="single" w:sz="6" w:space="0" w:color="auto"/>
              <w:left w:val="single" w:sz="6" w:space="0" w:color="auto"/>
              <w:bottom w:val="single" w:sz="6" w:space="0" w:color="auto"/>
              <w:right w:val="single" w:sz="6" w:space="0" w:color="auto"/>
            </w:tcBorders>
          </w:tcPr>
          <w:p w14:paraId="28EA333D"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tcPr>
          <w:p w14:paraId="3BBC62D5"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c>
          <w:tcPr>
            <w:tcW w:w="1843" w:type="dxa"/>
            <w:tcBorders>
              <w:top w:val="single" w:sz="6" w:space="0" w:color="auto"/>
              <w:left w:val="single" w:sz="6" w:space="0" w:color="auto"/>
              <w:bottom w:val="single" w:sz="6" w:space="0" w:color="auto"/>
              <w:right w:val="single" w:sz="6" w:space="0" w:color="auto"/>
            </w:tcBorders>
            <w:shd w:val="clear" w:color="auto" w:fill="92D050"/>
          </w:tcPr>
          <w:p w14:paraId="45285DA5"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r>
      <w:tr w:rsidR="00BF3C0E" w:rsidRPr="00BF3C0E" w14:paraId="39861179"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07D4F824"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Debris on site surface in dry conditions and still conditions (&lt;4 Beaufort)</w:t>
            </w:r>
          </w:p>
        </w:tc>
        <w:tc>
          <w:tcPr>
            <w:tcW w:w="1843" w:type="dxa"/>
            <w:tcBorders>
              <w:top w:val="single" w:sz="6" w:space="0" w:color="auto"/>
              <w:left w:val="single" w:sz="6" w:space="0" w:color="auto"/>
              <w:bottom w:val="single" w:sz="6" w:space="0" w:color="auto"/>
              <w:right w:val="single" w:sz="6" w:space="0" w:color="auto"/>
            </w:tcBorders>
          </w:tcPr>
          <w:p w14:paraId="10404370"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tcPr>
          <w:p w14:paraId="0C67E8AC"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c>
          <w:tcPr>
            <w:tcW w:w="1843" w:type="dxa"/>
            <w:tcBorders>
              <w:top w:val="single" w:sz="6" w:space="0" w:color="auto"/>
              <w:left w:val="single" w:sz="6" w:space="0" w:color="auto"/>
              <w:bottom w:val="single" w:sz="6" w:space="0" w:color="auto"/>
              <w:right w:val="single" w:sz="6" w:space="0" w:color="auto"/>
            </w:tcBorders>
            <w:shd w:val="clear" w:color="auto" w:fill="FFFF00"/>
          </w:tcPr>
          <w:p w14:paraId="0955BED1"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M/L</w:t>
            </w:r>
          </w:p>
        </w:tc>
      </w:tr>
      <w:tr w:rsidR="00BF3C0E" w:rsidRPr="00BF3C0E" w14:paraId="5E3152C8"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6759159D"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Debris on site surface in dry conditions and windy conditions (&gt;4 Beaufort)</w:t>
            </w:r>
          </w:p>
        </w:tc>
        <w:tc>
          <w:tcPr>
            <w:tcW w:w="1843" w:type="dxa"/>
            <w:tcBorders>
              <w:top w:val="single" w:sz="6" w:space="0" w:color="auto"/>
              <w:left w:val="single" w:sz="6" w:space="0" w:color="auto"/>
              <w:bottom w:val="single" w:sz="6" w:space="0" w:color="auto"/>
              <w:right w:val="single" w:sz="6" w:space="0" w:color="auto"/>
            </w:tcBorders>
          </w:tcPr>
          <w:p w14:paraId="5F9F0CE3"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tcPr>
          <w:p w14:paraId="73BE4D08"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shd w:val="clear" w:color="auto" w:fill="FFC000"/>
          </w:tcPr>
          <w:p w14:paraId="669E33AD"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r>
      <w:tr w:rsidR="00BF3C0E" w:rsidRPr="00BF3C0E" w14:paraId="7ED7E694" w14:textId="77777777" w:rsidTr="00A226AF">
        <w:trPr>
          <w:jc w:val="center"/>
        </w:trPr>
        <w:tc>
          <w:tcPr>
            <w:tcW w:w="5387" w:type="dxa"/>
            <w:tcBorders>
              <w:top w:val="single" w:sz="6" w:space="0" w:color="auto"/>
              <w:left w:val="single" w:sz="6" w:space="0" w:color="auto"/>
              <w:bottom w:val="single" w:sz="6" w:space="0" w:color="auto"/>
              <w:right w:val="single" w:sz="6" w:space="0" w:color="auto"/>
            </w:tcBorders>
            <w:hideMark/>
          </w:tcPr>
          <w:p w14:paraId="2541A1D1" w14:textId="77777777" w:rsidR="00BF3C0E" w:rsidRPr="00BF3C0E" w:rsidRDefault="00BF3C0E" w:rsidP="00BF3C0E">
            <w:pPr>
              <w:spacing w:line="360" w:lineRule="auto"/>
              <w:rPr>
                <w:rFonts w:ascii="Arial Nova" w:hAnsi="Arial Nova"/>
                <w:szCs w:val="18"/>
              </w:rPr>
            </w:pPr>
            <w:r w:rsidRPr="00BF3C0E">
              <w:rPr>
                <w:rFonts w:ascii="Arial Nova" w:hAnsi="Arial Nova"/>
                <w:szCs w:val="18"/>
              </w:rPr>
              <w:t>Debris on site surface in wet conditions</w:t>
            </w:r>
          </w:p>
        </w:tc>
        <w:tc>
          <w:tcPr>
            <w:tcW w:w="1843" w:type="dxa"/>
            <w:tcBorders>
              <w:top w:val="single" w:sz="6" w:space="0" w:color="auto"/>
              <w:left w:val="single" w:sz="6" w:space="0" w:color="auto"/>
              <w:bottom w:val="single" w:sz="6" w:space="0" w:color="auto"/>
              <w:right w:val="single" w:sz="6" w:space="0" w:color="auto"/>
            </w:tcBorders>
          </w:tcPr>
          <w:p w14:paraId="61E99CA0"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M</w:t>
            </w:r>
          </w:p>
        </w:tc>
        <w:tc>
          <w:tcPr>
            <w:tcW w:w="1843" w:type="dxa"/>
            <w:tcBorders>
              <w:top w:val="single" w:sz="6" w:space="0" w:color="auto"/>
              <w:left w:val="single" w:sz="6" w:space="0" w:color="auto"/>
              <w:bottom w:val="single" w:sz="6" w:space="0" w:color="auto"/>
              <w:right w:val="single" w:sz="6" w:space="0" w:color="auto"/>
            </w:tcBorders>
          </w:tcPr>
          <w:p w14:paraId="5A2A8DD3"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c>
          <w:tcPr>
            <w:tcW w:w="1843" w:type="dxa"/>
            <w:tcBorders>
              <w:top w:val="single" w:sz="6" w:space="0" w:color="auto"/>
              <w:left w:val="single" w:sz="6" w:space="0" w:color="auto"/>
              <w:bottom w:val="single" w:sz="6" w:space="0" w:color="auto"/>
              <w:right w:val="single" w:sz="6" w:space="0" w:color="auto"/>
            </w:tcBorders>
            <w:shd w:val="clear" w:color="auto" w:fill="92D050"/>
          </w:tcPr>
          <w:p w14:paraId="2D8FC07A" w14:textId="77777777" w:rsidR="00BF3C0E" w:rsidRPr="00BF3C0E" w:rsidRDefault="00BF3C0E" w:rsidP="00BF3C0E">
            <w:pPr>
              <w:spacing w:line="360" w:lineRule="auto"/>
              <w:jc w:val="center"/>
              <w:rPr>
                <w:rFonts w:ascii="Arial Nova" w:hAnsi="Arial Nova"/>
                <w:szCs w:val="18"/>
              </w:rPr>
            </w:pPr>
            <w:r w:rsidRPr="00BF3C0E">
              <w:rPr>
                <w:rFonts w:ascii="Arial Nova" w:hAnsi="Arial Nova"/>
                <w:szCs w:val="18"/>
              </w:rPr>
              <w:t>L</w:t>
            </w:r>
          </w:p>
        </w:tc>
      </w:tr>
      <w:bookmarkEnd w:id="59"/>
    </w:tbl>
    <w:p w14:paraId="7360DD41" w14:textId="77777777" w:rsidR="004D04B5" w:rsidRDefault="004D04B5" w:rsidP="00F0720F">
      <w:pPr>
        <w:spacing w:line="360" w:lineRule="auto"/>
      </w:pPr>
    </w:p>
    <w:p w14:paraId="4DD34732" w14:textId="74212200" w:rsidR="004D04B5" w:rsidRPr="001F52C8" w:rsidRDefault="001F52C8" w:rsidP="001F52C8">
      <w:pPr>
        <w:pStyle w:val="Caption"/>
        <w:rPr>
          <w:i w:val="0"/>
          <w:iCs w:val="0"/>
          <w:color w:val="auto"/>
          <w:sz w:val="22"/>
          <w:szCs w:val="22"/>
        </w:rPr>
      </w:pPr>
      <w:bookmarkStart w:id="60" w:name="_Toc218854926"/>
      <w:r w:rsidRPr="001F52C8">
        <w:rPr>
          <w:i w:val="0"/>
          <w:iCs w:val="0"/>
          <w:color w:val="auto"/>
          <w:sz w:val="22"/>
          <w:szCs w:val="22"/>
        </w:rPr>
        <w:t xml:space="preserve">Table </w:t>
      </w:r>
      <w:r w:rsidR="005F6512">
        <w:rPr>
          <w:i w:val="0"/>
          <w:iCs w:val="0"/>
          <w:color w:val="auto"/>
          <w:sz w:val="22"/>
          <w:szCs w:val="22"/>
        </w:rPr>
        <w:fldChar w:fldCharType="begin"/>
      </w:r>
      <w:r w:rsidR="005F6512">
        <w:rPr>
          <w:i w:val="0"/>
          <w:iCs w:val="0"/>
          <w:color w:val="auto"/>
          <w:sz w:val="22"/>
          <w:szCs w:val="22"/>
        </w:rPr>
        <w:instrText xml:space="preserve"> STYLEREF 1 \s </w:instrText>
      </w:r>
      <w:r w:rsidR="005F6512">
        <w:rPr>
          <w:i w:val="0"/>
          <w:iCs w:val="0"/>
          <w:color w:val="auto"/>
          <w:sz w:val="22"/>
          <w:szCs w:val="22"/>
        </w:rPr>
        <w:fldChar w:fldCharType="separate"/>
      </w:r>
      <w:r w:rsidR="005F6512">
        <w:rPr>
          <w:i w:val="0"/>
          <w:iCs w:val="0"/>
          <w:noProof/>
          <w:color w:val="auto"/>
          <w:sz w:val="22"/>
          <w:szCs w:val="22"/>
        </w:rPr>
        <w:t>5</w:t>
      </w:r>
      <w:r w:rsidR="005F6512">
        <w:rPr>
          <w:i w:val="0"/>
          <w:iCs w:val="0"/>
          <w:color w:val="auto"/>
          <w:sz w:val="22"/>
          <w:szCs w:val="22"/>
        </w:rPr>
        <w:fldChar w:fldCharType="end"/>
      </w:r>
      <w:r w:rsidR="005F6512">
        <w:rPr>
          <w:i w:val="0"/>
          <w:iCs w:val="0"/>
          <w:color w:val="auto"/>
          <w:sz w:val="22"/>
          <w:szCs w:val="22"/>
        </w:rPr>
        <w:noBreakHyphen/>
      </w:r>
      <w:r w:rsidR="005F6512">
        <w:rPr>
          <w:i w:val="0"/>
          <w:iCs w:val="0"/>
          <w:color w:val="auto"/>
          <w:sz w:val="22"/>
          <w:szCs w:val="22"/>
        </w:rPr>
        <w:fldChar w:fldCharType="begin"/>
      </w:r>
      <w:r w:rsidR="005F6512">
        <w:rPr>
          <w:i w:val="0"/>
          <w:iCs w:val="0"/>
          <w:color w:val="auto"/>
          <w:sz w:val="22"/>
          <w:szCs w:val="22"/>
        </w:rPr>
        <w:instrText xml:space="preserve"> SEQ Table \* ARABIC \s 1 </w:instrText>
      </w:r>
      <w:r w:rsidR="005F6512">
        <w:rPr>
          <w:i w:val="0"/>
          <w:iCs w:val="0"/>
          <w:color w:val="auto"/>
          <w:sz w:val="22"/>
          <w:szCs w:val="22"/>
        </w:rPr>
        <w:fldChar w:fldCharType="separate"/>
      </w:r>
      <w:r w:rsidR="005F6512">
        <w:rPr>
          <w:i w:val="0"/>
          <w:iCs w:val="0"/>
          <w:noProof/>
          <w:color w:val="auto"/>
          <w:sz w:val="22"/>
          <w:szCs w:val="22"/>
        </w:rPr>
        <w:t>3</w:t>
      </w:r>
      <w:r w:rsidR="005F6512">
        <w:rPr>
          <w:i w:val="0"/>
          <w:iCs w:val="0"/>
          <w:color w:val="auto"/>
          <w:sz w:val="22"/>
          <w:szCs w:val="22"/>
        </w:rPr>
        <w:fldChar w:fldCharType="end"/>
      </w:r>
      <w:r w:rsidRPr="001F52C8">
        <w:rPr>
          <w:i w:val="0"/>
          <w:iCs w:val="0"/>
          <w:color w:val="auto"/>
          <w:sz w:val="22"/>
          <w:szCs w:val="22"/>
        </w:rPr>
        <w:t>: Action required per risk magnitude rating</w:t>
      </w:r>
      <w:bookmarkEnd w:id="60"/>
    </w:p>
    <w:tbl>
      <w:tblPr>
        <w:tblStyle w:val="TableGrid83"/>
        <w:tblW w:w="9773" w:type="dxa"/>
        <w:jc w:val="center"/>
        <w:tblLook w:val="04A0" w:firstRow="1" w:lastRow="0" w:firstColumn="1" w:lastColumn="0" w:noHBand="0" w:noVBand="1"/>
      </w:tblPr>
      <w:tblGrid>
        <w:gridCol w:w="1927"/>
        <w:gridCol w:w="7846"/>
      </w:tblGrid>
      <w:tr w:rsidR="00A109D0" w:rsidRPr="00A109D0" w14:paraId="68B4E959" w14:textId="77777777" w:rsidTr="00247217">
        <w:trPr>
          <w:cnfStyle w:val="100000000000" w:firstRow="1" w:lastRow="0" w:firstColumn="0" w:lastColumn="0" w:oddVBand="0" w:evenVBand="0" w:oddHBand="0" w:evenHBand="0" w:firstRowFirstColumn="0" w:firstRowLastColumn="0" w:lastRowFirstColumn="0" w:lastRowLastColumn="0"/>
          <w:jc w:val="center"/>
        </w:trPr>
        <w:tc>
          <w:tcPr>
            <w:tcW w:w="1927" w:type="dxa"/>
            <w:tcBorders>
              <w:top w:val="single" w:sz="6" w:space="0" w:color="auto"/>
              <w:left w:val="single" w:sz="6" w:space="0" w:color="auto"/>
              <w:bottom w:val="single" w:sz="6" w:space="0" w:color="auto"/>
              <w:right w:val="single" w:sz="6" w:space="0" w:color="auto"/>
            </w:tcBorders>
            <w:shd w:val="clear" w:color="auto" w:fill="8EC968" w:themeFill="accent3"/>
            <w:hideMark/>
          </w:tcPr>
          <w:p w14:paraId="7477B613" w14:textId="77777777" w:rsidR="00A109D0" w:rsidRPr="00A109D0" w:rsidRDefault="00A109D0" w:rsidP="00A109D0">
            <w:pPr>
              <w:spacing w:line="360" w:lineRule="auto"/>
              <w:jc w:val="center"/>
              <w:rPr>
                <w:rFonts w:cs="Heebo"/>
                <w:sz w:val="20"/>
                <w:szCs w:val="18"/>
              </w:rPr>
            </w:pPr>
            <w:r w:rsidRPr="00A109D0">
              <w:rPr>
                <w:rFonts w:cs="Heebo" w:hint="cs"/>
                <w:sz w:val="20"/>
                <w:szCs w:val="18"/>
              </w:rPr>
              <w:t>Risk magnitude</w:t>
            </w:r>
          </w:p>
        </w:tc>
        <w:tc>
          <w:tcPr>
            <w:tcW w:w="7846" w:type="dxa"/>
            <w:tcBorders>
              <w:top w:val="single" w:sz="6" w:space="0" w:color="auto"/>
              <w:left w:val="single" w:sz="6" w:space="0" w:color="auto"/>
              <w:bottom w:val="single" w:sz="6" w:space="0" w:color="auto"/>
              <w:right w:val="single" w:sz="6" w:space="0" w:color="auto"/>
            </w:tcBorders>
            <w:shd w:val="clear" w:color="auto" w:fill="8EC968" w:themeFill="accent3"/>
            <w:hideMark/>
          </w:tcPr>
          <w:p w14:paraId="2F90FFDF" w14:textId="77777777" w:rsidR="00A109D0" w:rsidRPr="00A109D0" w:rsidRDefault="00A109D0" w:rsidP="00A109D0">
            <w:pPr>
              <w:spacing w:line="360" w:lineRule="auto"/>
              <w:rPr>
                <w:rFonts w:cs="Heebo"/>
                <w:sz w:val="20"/>
                <w:szCs w:val="18"/>
              </w:rPr>
            </w:pPr>
            <w:r w:rsidRPr="00A109D0">
              <w:rPr>
                <w:rFonts w:cs="Heebo" w:hint="cs"/>
                <w:sz w:val="20"/>
                <w:szCs w:val="18"/>
              </w:rPr>
              <w:t>Action</w:t>
            </w:r>
          </w:p>
        </w:tc>
      </w:tr>
      <w:tr w:rsidR="00A109D0" w:rsidRPr="00A109D0" w14:paraId="497C56FD" w14:textId="77777777" w:rsidTr="00247217">
        <w:trPr>
          <w:jc w:val="center"/>
        </w:trPr>
        <w:tc>
          <w:tcPr>
            <w:tcW w:w="1927" w:type="dxa"/>
            <w:tcBorders>
              <w:top w:val="single" w:sz="6" w:space="0" w:color="auto"/>
              <w:left w:val="single" w:sz="6" w:space="0" w:color="auto"/>
              <w:bottom w:val="single" w:sz="6" w:space="0" w:color="auto"/>
              <w:right w:val="single" w:sz="6" w:space="0" w:color="auto"/>
            </w:tcBorders>
            <w:shd w:val="clear" w:color="auto" w:fill="92D050"/>
            <w:hideMark/>
          </w:tcPr>
          <w:p w14:paraId="7F68E547" w14:textId="77777777" w:rsidR="00A109D0" w:rsidRPr="00A109D0" w:rsidRDefault="00A109D0" w:rsidP="00A109D0">
            <w:pPr>
              <w:spacing w:line="360" w:lineRule="auto"/>
              <w:jc w:val="center"/>
              <w:rPr>
                <w:rFonts w:cs="Heebo"/>
                <w:b/>
                <w:bCs/>
              </w:rPr>
            </w:pPr>
            <w:r w:rsidRPr="00A109D0">
              <w:rPr>
                <w:rFonts w:cs="Heebo" w:hint="cs"/>
                <w:b/>
                <w:bCs/>
              </w:rPr>
              <w:t>Low</w:t>
            </w:r>
          </w:p>
        </w:tc>
        <w:tc>
          <w:tcPr>
            <w:tcW w:w="7846" w:type="dxa"/>
            <w:tcBorders>
              <w:top w:val="single" w:sz="6" w:space="0" w:color="auto"/>
              <w:left w:val="single" w:sz="6" w:space="0" w:color="auto"/>
              <w:bottom w:val="single" w:sz="6" w:space="0" w:color="auto"/>
              <w:right w:val="single" w:sz="6" w:space="0" w:color="auto"/>
            </w:tcBorders>
            <w:hideMark/>
          </w:tcPr>
          <w:p w14:paraId="7630CED9" w14:textId="77777777" w:rsidR="00A109D0" w:rsidRPr="00A109D0" w:rsidRDefault="00A109D0" w:rsidP="00A109D0">
            <w:pPr>
              <w:spacing w:line="360" w:lineRule="auto"/>
              <w:rPr>
                <w:rFonts w:cs="Heebo"/>
              </w:rPr>
            </w:pPr>
            <w:r w:rsidRPr="00A109D0">
              <w:rPr>
                <w:rFonts w:cs="Heebo" w:hint="cs"/>
              </w:rPr>
              <w:t>Continued implementation of preventative measures</w:t>
            </w:r>
          </w:p>
        </w:tc>
      </w:tr>
      <w:tr w:rsidR="00A109D0" w:rsidRPr="00A109D0" w14:paraId="228392C3" w14:textId="77777777" w:rsidTr="00247217">
        <w:trPr>
          <w:jc w:val="center"/>
        </w:trPr>
        <w:tc>
          <w:tcPr>
            <w:tcW w:w="1927" w:type="dxa"/>
            <w:tcBorders>
              <w:top w:val="single" w:sz="6" w:space="0" w:color="auto"/>
              <w:left w:val="single" w:sz="6" w:space="0" w:color="auto"/>
              <w:bottom w:val="single" w:sz="6" w:space="0" w:color="auto"/>
              <w:right w:val="single" w:sz="6" w:space="0" w:color="auto"/>
            </w:tcBorders>
            <w:shd w:val="clear" w:color="auto" w:fill="FFFF00"/>
            <w:hideMark/>
          </w:tcPr>
          <w:p w14:paraId="42220100" w14:textId="77777777" w:rsidR="00A109D0" w:rsidRPr="00A109D0" w:rsidRDefault="00A109D0" w:rsidP="00A109D0">
            <w:pPr>
              <w:spacing w:line="360" w:lineRule="auto"/>
              <w:jc w:val="center"/>
              <w:rPr>
                <w:rFonts w:cs="Heebo"/>
                <w:b/>
                <w:bCs/>
              </w:rPr>
            </w:pPr>
            <w:r w:rsidRPr="00A109D0">
              <w:rPr>
                <w:rFonts w:cs="Heebo" w:hint="cs"/>
                <w:b/>
                <w:bCs/>
              </w:rPr>
              <w:t>Medium</w:t>
            </w:r>
          </w:p>
        </w:tc>
        <w:tc>
          <w:tcPr>
            <w:tcW w:w="7846" w:type="dxa"/>
            <w:tcBorders>
              <w:top w:val="single" w:sz="6" w:space="0" w:color="auto"/>
              <w:left w:val="single" w:sz="6" w:space="0" w:color="auto"/>
              <w:bottom w:val="single" w:sz="6" w:space="0" w:color="auto"/>
              <w:right w:val="single" w:sz="6" w:space="0" w:color="auto"/>
            </w:tcBorders>
            <w:hideMark/>
          </w:tcPr>
          <w:p w14:paraId="2D8D35B7" w14:textId="77777777" w:rsidR="00A109D0" w:rsidRPr="00A109D0" w:rsidRDefault="00A109D0" w:rsidP="00A109D0">
            <w:pPr>
              <w:spacing w:line="360" w:lineRule="auto"/>
              <w:rPr>
                <w:rFonts w:cs="Heebo"/>
              </w:rPr>
            </w:pPr>
            <w:r w:rsidRPr="00A109D0">
              <w:rPr>
                <w:rFonts w:cs="Heebo" w:hint="cs"/>
              </w:rPr>
              <w:t>Dust emissions are likely.</w:t>
            </w:r>
          </w:p>
          <w:p w14:paraId="1D5289B8" w14:textId="77777777" w:rsidR="00A109D0" w:rsidRPr="00A109D0" w:rsidRDefault="00A109D0" w:rsidP="00A109D0">
            <w:pPr>
              <w:spacing w:line="360" w:lineRule="auto"/>
              <w:rPr>
                <w:rFonts w:cs="Heebo"/>
              </w:rPr>
            </w:pPr>
            <w:r w:rsidRPr="00A109D0">
              <w:rPr>
                <w:rFonts w:cs="Heebo" w:hint="cs"/>
              </w:rPr>
              <w:t>Relevant activities* stop until additional remedial mitigation is implemented. Relevant waste activity may temporarily cease - can resume upon implementation of additional mitigation if measure is effective.</w:t>
            </w:r>
          </w:p>
          <w:p w14:paraId="027A2254" w14:textId="77777777" w:rsidR="00A109D0" w:rsidRPr="00A109D0" w:rsidRDefault="00A109D0" w:rsidP="00A109D0">
            <w:pPr>
              <w:spacing w:line="360" w:lineRule="auto"/>
              <w:rPr>
                <w:rFonts w:cs="Heebo"/>
              </w:rPr>
            </w:pPr>
            <w:r w:rsidRPr="00A109D0">
              <w:rPr>
                <w:rFonts w:cs="Heebo" w:hint="cs"/>
              </w:rPr>
              <w:lastRenderedPageBreak/>
              <w:t>Relevant waste activity must stop if excessive dust emissions are observed. Relevant waste activity can resume when the conditions no longer apply/ additional remedial mitigation is implemented and there are no significant dust emissions</w:t>
            </w:r>
          </w:p>
        </w:tc>
      </w:tr>
      <w:tr w:rsidR="00A109D0" w:rsidRPr="00A109D0" w14:paraId="5AF160EB" w14:textId="77777777" w:rsidTr="00247217">
        <w:trPr>
          <w:jc w:val="center"/>
        </w:trPr>
        <w:tc>
          <w:tcPr>
            <w:tcW w:w="1927" w:type="dxa"/>
            <w:tcBorders>
              <w:top w:val="single" w:sz="6" w:space="0" w:color="auto"/>
              <w:left w:val="single" w:sz="6" w:space="0" w:color="auto"/>
              <w:bottom w:val="single" w:sz="6" w:space="0" w:color="auto"/>
              <w:right w:val="single" w:sz="6" w:space="0" w:color="auto"/>
            </w:tcBorders>
            <w:shd w:val="clear" w:color="auto" w:fill="FF0000"/>
            <w:hideMark/>
          </w:tcPr>
          <w:p w14:paraId="2CA1F6B2" w14:textId="77777777" w:rsidR="00A109D0" w:rsidRPr="00A109D0" w:rsidRDefault="00A109D0" w:rsidP="00A109D0">
            <w:pPr>
              <w:spacing w:line="360" w:lineRule="auto"/>
              <w:jc w:val="center"/>
              <w:rPr>
                <w:rFonts w:cs="Heebo"/>
                <w:b/>
                <w:bCs/>
              </w:rPr>
            </w:pPr>
            <w:r w:rsidRPr="00A109D0">
              <w:rPr>
                <w:rFonts w:cs="Heebo" w:hint="cs"/>
                <w:b/>
                <w:bCs/>
              </w:rPr>
              <w:lastRenderedPageBreak/>
              <w:t>High</w:t>
            </w:r>
          </w:p>
        </w:tc>
        <w:tc>
          <w:tcPr>
            <w:tcW w:w="7846" w:type="dxa"/>
            <w:tcBorders>
              <w:top w:val="single" w:sz="6" w:space="0" w:color="auto"/>
              <w:left w:val="single" w:sz="6" w:space="0" w:color="auto"/>
              <w:bottom w:val="single" w:sz="6" w:space="0" w:color="auto"/>
              <w:right w:val="single" w:sz="6" w:space="0" w:color="auto"/>
            </w:tcBorders>
            <w:hideMark/>
          </w:tcPr>
          <w:p w14:paraId="5C81C974" w14:textId="77777777" w:rsidR="00A109D0" w:rsidRPr="00A109D0" w:rsidRDefault="00A109D0" w:rsidP="00A109D0">
            <w:pPr>
              <w:spacing w:line="360" w:lineRule="auto"/>
              <w:rPr>
                <w:rFonts w:cs="Heebo"/>
              </w:rPr>
            </w:pPr>
            <w:r w:rsidRPr="00A109D0">
              <w:rPr>
                <w:rFonts w:cs="Heebo" w:hint="cs"/>
              </w:rPr>
              <w:t>Relevant waste activity will stop.</w:t>
            </w:r>
          </w:p>
          <w:p w14:paraId="7A1A4938" w14:textId="77777777" w:rsidR="00A109D0" w:rsidRPr="00A109D0" w:rsidRDefault="00A109D0" w:rsidP="00A109D0">
            <w:pPr>
              <w:spacing w:line="360" w:lineRule="auto"/>
              <w:rPr>
                <w:rFonts w:cs="Heebo"/>
              </w:rPr>
            </w:pPr>
            <w:r w:rsidRPr="00A109D0">
              <w:rPr>
                <w:rFonts w:cs="Heebo" w:hint="cs"/>
              </w:rPr>
              <w:t>In the case of waste storage this will mean either removal or covering of the offending waste within 1 day if remedial mitigation is not effective.</w:t>
            </w:r>
          </w:p>
          <w:p w14:paraId="5D77E0A1" w14:textId="77777777" w:rsidR="00A109D0" w:rsidRPr="00A109D0" w:rsidRDefault="00A109D0" w:rsidP="00A109D0">
            <w:pPr>
              <w:spacing w:line="360" w:lineRule="auto"/>
              <w:rPr>
                <w:rFonts w:cs="Heebo"/>
              </w:rPr>
            </w:pPr>
            <w:r w:rsidRPr="00A109D0">
              <w:rPr>
                <w:rFonts w:cs="Heebo" w:hint="cs"/>
              </w:rPr>
              <w:t>Relevant waste activity can resume when the conditions no longer apply/ additional remedial mitigation is effectively implemented and there are no excessive dust emissions.</w:t>
            </w:r>
          </w:p>
        </w:tc>
      </w:tr>
    </w:tbl>
    <w:p w14:paraId="056453D3" w14:textId="77777777" w:rsidR="004D04B5" w:rsidRDefault="004D04B5" w:rsidP="00F0720F">
      <w:pPr>
        <w:spacing w:line="360" w:lineRule="auto"/>
      </w:pPr>
    </w:p>
    <w:p w14:paraId="6944F3C4" w14:textId="5450BFB0" w:rsidR="00E31AD7" w:rsidRPr="00EF3217" w:rsidRDefault="00007D8E" w:rsidP="00007D8E">
      <w:pPr>
        <w:pStyle w:val="Style1"/>
      </w:pPr>
      <w:bookmarkStart w:id="61" w:name="_Toc218859956"/>
      <w:r w:rsidRPr="00EF3217">
        <w:t>Actions when alarm is triggered</w:t>
      </w:r>
      <w:bookmarkEnd w:id="61"/>
    </w:p>
    <w:p w14:paraId="1C78943C" w14:textId="77777777" w:rsidR="00E31AD7" w:rsidRDefault="00E31AD7" w:rsidP="00AF7F56">
      <w:pPr>
        <w:spacing w:line="360" w:lineRule="auto"/>
      </w:pPr>
      <w:r>
        <w:t>When the ‘action level’ is triggered, the following actions are taken:</w:t>
      </w:r>
    </w:p>
    <w:p w14:paraId="58DB8A8D" w14:textId="79AC1B3C" w:rsidR="00E31AD7" w:rsidRDefault="00E31AD7" w:rsidP="00AF7F56">
      <w:pPr>
        <w:pStyle w:val="ListParagraph"/>
        <w:numPr>
          <w:ilvl w:val="0"/>
          <w:numId w:val="31"/>
        </w:numPr>
        <w:spacing w:line="360" w:lineRule="auto"/>
      </w:pPr>
      <w:r>
        <w:t>The Site Manager (SM) assesses the activities underway and/or the nature of the waste materials being delivered immediately prior to the complaint being received, to work out what has caused the complaint.</w:t>
      </w:r>
    </w:p>
    <w:p w14:paraId="795F2B5F" w14:textId="24ACF440" w:rsidR="00E31AD7" w:rsidRDefault="00E31AD7" w:rsidP="00AF7F56">
      <w:pPr>
        <w:pStyle w:val="ListParagraph"/>
        <w:numPr>
          <w:ilvl w:val="0"/>
          <w:numId w:val="31"/>
        </w:numPr>
        <w:spacing w:line="360" w:lineRule="auto"/>
      </w:pPr>
      <w:r>
        <w:t>If the source cannot be established confidently, the likely dust/particulate generating activities will be suspended, i.e., shredding, loading, screening.</w:t>
      </w:r>
    </w:p>
    <w:p w14:paraId="530FC7C8" w14:textId="4C88CE0D" w:rsidR="00E31AD7" w:rsidRDefault="00E31AD7" w:rsidP="00AF7F56">
      <w:pPr>
        <w:pStyle w:val="ListParagraph"/>
        <w:numPr>
          <w:ilvl w:val="0"/>
          <w:numId w:val="31"/>
        </w:numPr>
        <w:spacing w:line="360" w:lineRule="auto"/>
      </w:pPr>
      <w:r>
        <w:t xml:space="preserve">Where the source originates from the site the SM will take appropriate action in terms of dust/particulate abatement, to ensure that the complaint is followed through. This may take the form of the </w:t>
      </w:r>
      <w:proofErr w:type="gramStart"/>
      <w:r>
        <w:t>following;</w:t>
      </w:r>
      <w:proofErr w:type="gramEnd"/>
    </w:p>
    <w:p w14:paraId="1F702FA1" w14:textId="11FB6C56" w:rsidR="00E31AD7" w:rsidRDefault="00E31AD7" w:rsidP="00AF7F56">
      <w:pPr>
        <w:pStyle w:val="ListParagraph"/>
        <w:numPr>
          <w:ilvl w:val="0"/>
          <w:numId w:val="32"/>
        </w:numPr>
        <w:spacing w:line="360" w:lineRule="auto"/>
      </w:pPr>
      <w:r>
        <w:t>Investigating the source of the dust/particulates to prevent a re-occurrence.</w:t>
      </w:r>
    </w:p>
    <w:p w14:paraId="2DE00383" w14:textId="5D1010E1" w:rsidR="00E31AD7" w:rsidRDefault="00E31AD7" w:rsidP="00AF7F56">
      <w:pPr>
        <w:pStyle w:val="ListParagraph"/>
        <w:numPr>
          <w:ilvl w:val="0"/>
          <w:numId w:val="32"/>
        </w:numPr>
        <w:spacing w:line="360" w:lineRule="auto"/>
      </w:pPr>
      <w:r>
        <w:t>Suspending operations which are not being conducted using best-practice controls.</w:t>
      </w:r>
    </w:p>
    <w:p w14:paraId="05F39222" w14:textId="5C9271EF" w:rsidR="00E31AD7" w:rsidRDefault="00E31AD7" w:rsidP="00AF7F56">
      <w:pPr>
        <w:pStyle w:val="ListParagraph"/>
        <w:numPr>
          <w:ilvl w:val="0"/>
          <w:numId w:val="32"/>
        </w:numPr>
        <w:spacing w:line="360" w:lineRule="auto"/>
      </w:pPr>
      <w:r>
        <w:t>Additional use of the dust abatement measures.</w:t>
      </w:r>
    </w:p>
    <w:p w14:paraId="6C39D826" w14:textId="04C9038C" w:rsidR="00E31AD7" w:rsidRDefault="00E31AD7" w:rsidP="00AF7F56">
      <w:pPr>
        <w:pStyle w:val="ListParagraph"/>
        <w:numPr>
          <w:ilvl w:val="0"/>
          <w:numId w:val="32"/>
        </w:numPr>
        <w:spacing w:line="360" w:lineRule="auto"/>
      </w:pPr>
      <w:r>
        <w:t xml:space="preserve">Logging findings of a – c in the site diary, and in the reporting template within the relevant appendix of the Environmental Permit. </w:t>
      </w:r>
    </w:p>
    <w:p w14:paraId="09CDC704" w14:textId="77777777" w:rsidR="00E31AD7" w:rsidRDefault="00E31AD7" w:rsidP="00AF7F56">
      <w:pPr>
        <w:spacing w:line="360" w:lineRule="auto"/>
      </w:pPr>
      <w:r>
        <w:t>In all cases, any new lessons learnt from the investigations are considered by company management and implemented into the dust &amp; particulate emission management plan (if not already included), to prevent a re-occurrence of the complaint.</w:t>
      </w:r>
    </w:p>
    <w:p w14:paraId="3198B60D" w14:textId="00D4C21A" w:rsidR="00E03C58" w:rsidRDefault="00E31AD7" w:rsidP="00AF7F56">
      <w:pPr>
        <w:spacing w:line="360" w:lineRule="auto"/>
      </w:pPr>
      <w:r>
        <w:lastRenderedPageBreak/>
        <w:t xml:space="preserve">The complaint is not the sole indicator of a dust event at the site; the continuous visual monitoring of potential dust sources and activities safeguard play a vital part in managing dust and particulates.  </w:t>
      </w:r>
    </w:p>
    <w:p w14:paraId="059703DD" w14:textId="162F9156" w:rsidR="00B12626" w:rsidRDefault="00623B1B" w:rsidP="00623B1B">
      <w:pPr>
        <w:pStyle w:val="Heading1"/>
      </w:pPr>
      <w:r>
        <w:t xml:space="preserve"> </w:t>
      </w:r>
      <w:bookmarkStart w:id="62" w:name="_Toc218859957"/>
      <w:r w:rsidR="00B12626">
        <w:t>Reporting and Complaints Response</w:t>
      </w:r>
      <w:bookmarkEnd w:id="62"/>
    </w:p>
    <w:p w14:paraId="0D7BF487" w14:textId="6A613B8E" w:rsidR="00B12626" w:rsidRDefault="00B12626" w:rsidP="00623B1B">
      <w:pPr>
        <w:pStyle w:val="Style1"/>
      </w:pPr>
      <w:bookmarkStart w:id="63" w:name="_Toc218859958"/>
      <w:r>
        <w:t>Community engagement</w:t>
      </w:r>
      <w:bookmarkEnd w:id="63"/>
    </w:p>
    <w:p w14:paraId="00A235D1" w14:textId="77777777" w:rsidR="00B12626" w:rsidRDefault="00B12626" w:rsidP="00414DDA">
      <w:pPr>
        <w:spacing w:line="360" w:lineRule="auto"/>
      </w:pPr>
      <w:r>
        <w:t xml:space="preserve">The site is committed to maintaining positive relationships with neighbouring businesses and </w:t>
      </w:r>
      <w:proofErr w:type="gramStart"/>
      <w:r>
        <w:t>local residents</w:t>
      </w:r>
      <w:proofErr w:type="gramEnd"/>
      <w:r>
        <w:t>. Being a good neighbour is an integral part of the site’s Environmental Management System (EMS) and Appropriate Measures approach.</w:t>
      </w:r>
    </w:p>
    <w:p w14:paraId="4FA7DFD4" w14:textId="77777777" w:rsidR="00B12626" w:rsidRDefault="00B12626" w:rsidP="00414DDA">
      <w:pPr>
        <w:spacing w:line="360" w:lineRule="auto"/>
      </w:pPr>
      <w:r>
        <w:t>Key actions include:</w:t>
      </w:r>
    </w:p>
    <w:p w14:paraId="78CBD7C0" w14:textId="77777777" w:rsidR="00B12626" w:rsidRDefault="00B12626" w:rsidP="00414DDA">
      <w:pPr>
        <w:pStyle w:val="ListParagraph"/>
        <w:numPr>
          <w:ilvl w:val="0"/>
          <w:numId w:val="33"/>
        </w:numPr>
        <w:spacing w:line="360" w:lineRule="auto"/>
      </w:pPr>
      <w:r>
        <w:t>Providing a single, clearly advertised point of contact for environmental concerns, including dust complaints (contact details displayed at the site entrance and on the company website).</w:t>
      </w:r>
    </w:p>
    <w:p w14:paraId="67BF6C49" w14:textId="77777777" w:rsidR="00B12626" w:rsidRDefault="00B12626" w:rsidP="00414DDA">
      <w:pPr>
        <w:pStyle w:val="ListParagraph"/>
        <w:numPr>
          <w:ilvl w:val="0"/>
          <w:numId w:val="33"/>
        </w:numPr>
        <w:spacing w:line="360" w:lineRule="auto"/>
      </w:pPr>
      <w:r>
        <w:t>Keeping complainants informed of the steps being taken to investigate and address issues.</w:t>
      </w:r>
    </w:p>
    <w:p w14:paraId="5C5D288F" w14:textId="77777777" w:rsidR="00B12626" w:rsidRDefault="00B12626" w:rsidP="00414DDA">
      <w:pPr>
        <w:pStyle w:val="ListParagraph"/>
        <w:numPr>
          <w:ilvl w:val="0"/>
          <w:numId w:val="33"/>
        </w:numPr>
        <w:spacing w:line="360" w:lineRule="auto"/>
      </w:pPr>
      <w:r>
        <w:t>Sharing information on dust mitigation measures when requested, to demonstrate proactive management.</w:t>
      </w:r>
    </w:p>
    <w:p w14:paraId="330B9094" w14:textId="77777777" w:rsidR="00B12626" w:rsidRDefault="00B12626" w:rsidP="00414DDA">
      <w:pPr>
        <w:pStyle w:val="ListParagraph"/>
        <w:numPr>
          <w:ilvl w:val="0"/>
          <w:numId w:val="33"/>
        </w:numPr>
        <w:spacing w:line="360" w:lineRule="auto"/>
      </w:pPr>
      <w:r>
        <w:t>Liaising with local businesses and residents when operational changes may increase dust potential, such as handling unusually dry waste materials.</w:t>
      </w:r>
    </w:p>
    <w:p w14:paraId="364EB25D" w14:textId="77777777" w:rsidR="00B12626" w:rsidRDefault="00B12626" w:rsidP="00414DDA">
      <w:pPr>
        <w:pStyle w:val="ListParagraph"/>
        <w:numPr>
          <w:ilvl w:val="0"/>
          <w:numId w:val="33"/>
        </w:numPr>
        <w:spacing w:line="360" w:lineRule="auto"/>
      </w:pPr>
      <w:r>
        <w:t>Engagement is primarily through direct communication via phone, email, or site visits where appropriate, ensuring transparency and responsiveness in line with EA guidance.</w:t>
      </w:r>
    </w:p>
    <w:p w14:paraId="75B377C8" w14:textId="0FD59F2C" w:rsidR="00B12626" w:rsidRDefault="00B12626" w:rsidP="00670D81">
      <w:pPr>
        <w:pStyle w:val="Style1"/>
      </w:pPr>
      <w:bookmarkStart w:id="64" w:name="_Toc218859959"/>
      <w:r>
        <w:t>Complaints management and reporting</w:t>
      </w:r>
      <w:bookmarkEnd w:id="64"/>
    </w:p>
    <w:p w14:paraId="0AB3E3D0" w14:textId="77777777" w:rsidR="00B12626" w:rsidRDefault="00B12626" w:rsidP="00F76238">
      <w:pPr>
        <w:spacing w:line="360" w:lineRule="auto"/>
      </w:pPr>
      <w:r>
        <w:t>All dust complaints received by the site are treated as a priority and are managed in accordance with EA Appropriate Measures, as well as the conditions of the Environmental Permit.</w:t>
      </w:r>
    </w:p>
    <w:p w14:paraId="10513648" w14:textId="77777777" w:rsidR="00B12626" w:rsidRDefault="00B12626" w:rsidP="00F76238">
      <w:pPr>
        <w:spacing w:line="360" w:lineRule="auto"/>
      </w:pPr>
      <w:r>
        <w:t>Process for handling complaints:</w:t>
      </w:r>
    </w:p>
    <w:p w14:paraId="015F2F1D" w14:textId="77777777" w:rsidR="00B12626" w:rsidRDefault="00B12626" w:rsidP="00F76238">
      <w:pPr>
        <w:pStyle w:val="ListParagraph"/>
        <w:numPr>
          <w:ilvl w:val="0"/>
          <w:numId w:val="35"/>
        </w:numPr>
        <w:spacing w:line="360" w:lineRule="auto"/>
      </w:pPr>
      <w:r>
        <w:lastRenderedPageBreak/>
        <w:t>Receipt of complaint: Complaints may be received via telephone, email, or in writing. Details of the complaint, including the time, date, and nature of the issue, are recorded immediately in the Site Complaints Log.</w:t>
      </w:r>
    </w:p>
    <w:p w14:paraId="61FE3D21" w14:textId="77777777" w:rsidR="00B12626" w:rsidRDefault="00B12626" w:rsidP="00F76238">
      <w:pPr>
        <w:pStyle w:val="ListParagraph"/>
        <w:numPr>
          <w:ilvl w:val="0"/>
          <w:numId w:val="35"/>
        </w:numPr>
        <w:spacing w:line="360" w:lineRule="auto"/>
      </w:pPr>
      <w:r>
        <w:t>Initial assessment: The Site Manager, or their deputy in their absence, reviews the complaint within 2 working days, in line with standard permit conditions.</w:t>
      </w:r>
    </w:p>
    <w:p w14:paraId="3CD66A65" w14:textId="77777777" w:rsidR="00B12626" w:rsidRDefault="00B12626" w:rsidP="00F76238">
      <w:pPr>
        <w:pStyle w:val="ListParagraph"/>
        <w:numPr>
          <w:ilvl w:val="0"/>
          <w:numId w:val="35"/>
        </w:numPr>
        <w:spacing w:line="360" w:lineRule="auto"/>
      </w:pPr>
      <w:r>
        <w:t>Investigation: The responsible site staff carry out an investigation, including:</w:t>
      </w:r>
    </w:p>
    <w:p w14:paraId="3F2A1D4A" w14:textId="77777777" w:rsidR="00B12626" w:rsidRDefault="00B12626" w:rsidP="00F76238">
      <w:pPr>
        <w:pStyle w:val="ListParagraph"/>
        <w:numPr>
          <w:ilvl w:val="0"/>
          <w:numId w:val="36"/>
        </w:numPr>
        <w:spacing w:line="360" w:lineRule="auto"/>
      </w:pPr>
      <w:r>
        <w:t xml:space="preserve">Visual inspection of operations at the relevant </w:t>
      </w:r>
      <w:proofErr w:type="gramStart"/>
      <w:r>
        <w:t>time;</w:t>
      </w:r>
      <w:proofErr w:type="gramEnd"/>
    </w:p>
    <w:p w14:paraId="53563B7B" w14:textId="77777777" w:rsidR="00B12626" w:rsidRDefault="00B12626" w:rsidP="00F76238">
      <w:pPr>
        <w:pStyle w:val="ListParagraph"/>
        <w:numPr>
          <w:ilvl w:val="0"/>
          <w:numId w:val="36"/>
        </w:numPr>
        <w:spacing w:line="360" w:lineRule="auto"/>
      </w:pPr>
      <w:r>
        <w:t>Assessment of meteorological conditions (wind direction, speed, and dryness of surfaces</w:t>
      </w:r>
      <w:proofErr w:type="gramStart"/>
      <w:r>
        <w:t>);</w:t>
      </w:r>
      <w:proofErr w:type="gramEnd"/>
    </w:p>
    <w:p w14:paraId="395FCB1C" w14:textId="77777777" w:rsidR="00B12626" w:rsidRDefault="00B12626" w:rsidP="00F76238">
      <w:pPr>
        <w:pStyle w:val="ListParagraph"/>
        <w:numPr>
          <w:ilvl w:val="0"/>
          <w:numId w:val="36"/>
        </w:numPr>
        <w:spacing w:line="360" w:lineRule="auto"/>
      </w:pPr>
      <w:r>
        <w:t>Review of operational controls in place at the time; and</w:t>
      </w:r>
    </w:p>
    <w:p w14:paraId="2F4D6418" w14:textId="77777777" w:rsidR="00B12626" w:rsidRDefault="00B12626" w:rsidP="00F76238">
      <w:pPr>
        <w:pStyle w:val="ListParagraph"/>
        <w:numPr>
          <w:ilvl w:val="0"/>
          <w:numId w:val="36"/>
        </w:numPr>
        <w:spacing w:line="360" w:lineRule="auto"/>
      </w:pPr>
      <w:r>
        <w:t>Confirmation that dust mitigation measures were implemented correctly.</w:t>
      </w:r>
    </w:p>
    <w:p w14:paraId="42B937F8" w14:textId="77777777" w:rsidR="00B12626" w:rsidRDefault="00B12626" w:rsidP="00F76238">
      <w:pPr>
        <w:pStyle w:val="ListParagraph"/>
        <w:numPr>
          <w:ilvl w:val="0"/>
          <w:numId w:val="35"/>
        </w:numPr>
        <w:spacing w:line="360" w:lineRule="auto"/>
      </w:pPr>
      <w:r>
        <w:t>Corrective action: If dust is identified leaving the site, immediate corrective action is taken, which may include pausing operations, damping down materials, or reviewing handling practices. The outcome is documented in the Site Complaints Log.</w:t>
      </w:r>
    </w:p>
    <w:p w14:paraId="106DC42D" w14:textId="77777777" w:rsidR="00B12626" w:rsidRDefault="00B12626" w:rsidP="00F76238">
      <w:pPr>
        <w:pStyle w:val="ListParagraph"/>
        <w:numPr>
          <w:ilvl w:val="0"/>
          <w:numId w:val="35"/>
        </w:numPr>
        <w:spacing w:line="360" w:lineRule="auto"/>
      </w:pPr>
      <w:r>
        <w:t>Response to complainant: The complainant is informed of the findings and any measures taken to prevent recurrence. This may be via phone, email, or written correspondence.</w:t>
      </w:r>
    </w:p>
    <w:p w14:paraId="7FC2E2DF" w14:textId="77777777" w:rsidR="00B12626" w:rsidRDefault="00B12626" w:rsidP="00F76238">
      <w:pPr>
        <w:pStyle w:val="ListParagraph"/>
        <w:numPr>
          <w:ilvl w:val="0"/>
          <w:numId w:val="35"/>
        </w:numPr>
        <w:spacing w:line="360" w:lineRule="auto"/>
      </w:pPr>
      <w:r>
        <w:t>Review: All complaints and remedial actions are reviewed by senior management during routine environmental inspections to identify trends and implement continuous improvement measures.</w:t>
      </w:r>
    </w:p>
    <w:p w14:paraId="2F498E5D" w14:textId="77777777" w:rsidR="00B12626" w:rsidRDefault="00B12626" w:rsidP="00F76238">
      <w:pPr>
        <w:pStyle w:val="Style1"/>
        <w:spacing w:line="360" w:lineRule="auto"/>
      </w:pPr>
      <w:bookmarkStart w:id="65" w:name="_Toc218859960"/>
      <w:r>
        <w:t>Record keeping:</w:t>
      </w:r>
      <w:bookmarkEnd w:id="65"/>
    </w:p>
    <w:p w14:paraId="4DD3943A" w14:textId="77777777" w:rsidR="00B12626" w:rsidRDefault="00B12626" w:rsidP="00F76238">
      <w:pPr>
        <w:spacing w:line="360" w:lineRule="auto"/>
      </w:pPr>
      <w:r>
        <w:t>The Site Complaints Log is retained on-site and includes:</w:t>
      </w:r>
    </w:p>
    <w:p w14:paraId="62C1F135" w14:textId="77777777" w:rsidR="00B12626" w:rsidRDefault="00B12626" w:rsidP="00F76238">
      <w:pPr>
        <w:pStyle w:val="ListParagraph"/>
        <w:numPr>
          <w:ilvl w:val="0"/>
          <w:numId w:val="38"/>
        </w:numPr>
        <w:spacing w:line="360" w:lineRule="auto"/>
      </w:pPr>
      <w:r>
        <w:t xml:space="preserve">Complainant </w:t>
      </w:r>
      <w:proofErr w:type="gramStart"/>
      <w:r>
        <w:t>details;</w:t>
      </w:r>
      <w:proofErr w:type="gramEnd"/>
    </w:p>
    <w:p w14:paraId="12C20210" w14:textId="77777777" w:rsidR="00B12626" w:rsidRDefault="00B12626" w:rsidP="00F76238">
      <w:pPr>
        <w:pStyle w:val="ListParagraph"/>
        <w:numPr>
          <w:ilvl w:val="0"/>
          <w:numId w:val="38"/>
        </w:numPr>
        <w:spacing w:line="360" w:lineRule="auto"/>
      </w:pPr>
      <w:r>
        <w:t xml:space="preserve">Date and time of </w:t>
      </w:r>
      <w:proofErr w:type="gramStart"/>
      <w:r>
        <w:t>complaint;</w:t>
      </w:r>
      <w:proofErr w:type="gramEnd"/>
    </w:p>
    <w:p w14:paraId="21DB06C3" w14:textId="77777777" w:rsidR="00B12626" w:rsidRDefault="00B12626" w:rsidP="00F76238">
      <w:pPr>
        <w:pStyle w:val="ListParagraph"/>
        <w:numPr>
          <w:ilvl w:val="0"/>
          <w:numId w:val="38"/>
        </w:numPr>
        <w:spacing w:line="360" w:lineRule="auto"/>
      </w:pPr>
      <w:r>
        <w:t xml:space="preserve">Details of operations at the </w:t>
      </w:r>
      <w:proofErr w:type="gramStart"/>
      <w:r>
        <w:t>time;</w:t>
      </w:r>
      <w:proofErr w:type="gramEnd"/>
    </w:p>
    <w:p w14:paraId="78AF79D5" w14:textId="77777777" w:rsidR="00B12626" w:rsidRDefault="00B12626" w:rsidP="00F76238">
      <w:pPr>
        <w:pStyle w:val="ListParagraph"/>
        <w:numPr>
          <w:ilvl w:val="0"/>
          <w:numId w:val="38"/>
        </w:numPr>
        <w:spacing w:line="360" w:lineRule="auto"/>
      </w:pPr>
      <w:r>
        <w:t xml:space="preserve">Actions taken to investigate and </w:t>
      </w:r>
      <w:proofErr w:type="gramStart"/>
      <w:r>
        <w:t>remediate;</w:t>
      </w:r>
      <w:proofErr w:type="gramEnd"/>
    </w:p>
    <w:p w14:paraId="36F0AE3A" w14:textId="77777777" w:rsidR="00B12626" w:rsidRDefault="00B12626" w:rsidP="00F76238">
      <w:pPr>
        <w:pStyle w:val="ListParagraph"/>
        <w:numPr>
          <w:ilvl w:val="0"/>
          <w:numId w:val="38"/>
        </w:numPr>
        <w:spacing w:line="360" w:lineRule="auto"/>
      </w:pPr>
      <w:r>
        <w:t>Outcome and communication with the complainant; and</w:t>
      </w:r>
    </w:p>
    <w:p w14:paraId="48219102" w14:textId="77777777" w:rsidR="00B12626" w:rsidRDefault="00B12626" w:rsidP="00F76238">
      <w:pPr>
        <w:pStyle w:val="ListParagraph"/>
        <w:numPr>
          <w:ilvl w:val="0"/>
          <w:numId w:val="38"/>
        </w:numPr>
        <w:spacing w:line="360" w:lineRule="auto"/>
      </w:pPr>
      <w:r>
        <w:t>Staff responsible for actions taken.</w:t>
      </w:r>
    </w:p>
    <w:p w14:paraId="7CF7E7B4" w14:textId="77777777" w:rsidR="00B12626" w:rsidRDefault="00B12626" w:rsidP="00F76238">
      <w:pPr>
        <w:spacing w:line="360" w:lineRule="auto"/>
      </w:pPr>
      <w:r>
        <w:lastRenderedPageBreak/>
        <w:t>Records are retained in accordance with the EMS and are available for review by the Environment Agency.</w:t>
      </w:r>
    </w:p>
    <w:p w14:paraId="66A5D7C1" w14:textId="3DCE5553" w:rsidR="00B12626" w:rsidRDefault="00B12626" w:rsidP="00F76238">
      <w:pPr>
        <w:pStyle w:val="Style1"/>
        <w:spacing w:line="360" w:lineRule="auto"/>
      </w:pPr>
      <w:bookmarkStart w:id="66" w:name="_Toc218859961"/>
      <w:r>
        <w:t xml:space="preserve">Dust </w:t>
      </w:r>
      <w:r w:rsidR="0045185A">
        <w:t>p</w:t>
      </w:r>
      <w:r>
        <w:t xml:space="preserve">ollution </w:t>
      </w:r>
      <w:r w:rsidR="0045185A">
        <w:t>complaint</w:t>
      </w:r>
      <w:r>
        <w:t xml:space="preserve"> </w:t>
      </w:r>
      <w:r w:rsidR="0045185A">
        <w:t>r</w:t>
      </w:r>
      <w:r>
        <w:t>esponse</w:t>
      </w:r>
      <w:bookmarkEnd w:id="66"/>
    </w:p>
    <w:p w14:paraId="20BA3DB7" w14:textId="26F87112" w:rsidR="00B12626" w:rsidRDefault="00B12626" w:rsidP="00F76238">
      <w:pPr>
        <w:spacing w:line="360" w:lineRule="auto"/>
      </w:pPr>
      <w:proofErr w:type="gramStart"/>
      <w:r>
        <w:t>In the event that</w:t>
      </w:r>
      <w:proofErr w:type="gramEnd"/>
      <w:r>
        <w:t xml:space="preserve"> the </w:t>
      </w:r>
      <w:r w:rsidR="009776EF">
        <w:t xml:space="preserve">operator </w:t>
      </w:r>
      <w:r w:rsidR="00E623CD">
        <w:t>receives a dust complaint</w:t>
      </w:r>
      <w:r>
        <w:t>:</w:t>
      </w:r>
    </w:p>
    <w:p w14:paraId="250300C1" w14:textId="77777777" w:rsidR="00B12626" w:rsidRDefault="00B12626" w:rsidP="00F76238">
      <w:pPr>
        <w:pStyle w:val="ListParagraph"/>
        <w:numPr>
          <w:ilvl w:val="0"/>
          <w:numId w:val="39"/>
        </w:numPr>
        <w:spacing w:line="360" w:lineRule="auto"/>
      </w:pPr>
      <w:r>
        <w:t>The Site Manager is immediately notified and assumes responsibility for investigating the matter.</w:t>
      </w:r>
    </w:p>
    <w:p w14:paraId="6F9E59D9" w14:textId="77777777" w:rsidR="00B12626" w:rsidRDefault="00B12626" w:rsidP="00F76238">
      <w:pPr>
        <w:pStyle w:val="ListParagraph"/>
        <w:numPr>
          <w:ilvl w:val="0"/>
          <w:numId w:val="39"/>
        </w:numPr>
        <w:spacing w:line="360" w:lineRule="auto"/>
      </w:pPr>
      <w:r>
        <w:t>The investigation is undertaken within 48 hours, in line with permit expectations and EA guidance.</w:t>
      </w:r>
    </w:p>
    <w:p w14:paraId="2E5E5D05" w14:textId="77777777" w:rsidR="00B12626" w:rsidRDefault="00B12626" w:rsidP="00F76238">
      <w:pPr>
        <w:pStyle w:val="ListParagraph"/>
        <w:numPr>
          <w:ilvl w:val="0"/>
          <w:numId w:val="39"/>
        </w:numPr>
        <w:spacing w:line="360" w:lineRule="auto"/>
      </w:pPr>
      <w:r>
        <w:t>The cause of the emissions is assessed, mitigation measures are reviewed, and corrective actions are implemented without delay.</w:t>
      </w:r>
    </w:p>
    <w:p w14:paraId="64C6EFAA" w14:textId="77777777" w:rsidR="00B12626" w:rsidRDefault="00B12626" w:rsidP="00F76238">
      <w:pPr>
        <w:pStyle w:val="ListParagraph"/>
        <w:numPr>
          <w:ilvl w:val="0"/>
          <w:numId w:val="39"/>
        </w:numPr>
        <w:spacing w:line="360" w:lineRule="auto"/>
      </w:pPr>
      <w:r>
        <w:t>The results of the investigation, including any adjustments to operational practices or dust suppression measures, are documented and reported back to the EA within the required timeframe.</w:t>
      </w:r>
    </w:p>
    <w:p w14:paraId="7BBB2293" w14:textId="3CB43819" w:rsidR="00B12626" w:rsidRDefault="00B12626" w:rsidP="00F76238">
      <w:pPr>
        <w:spacing w:line="360" w:lineRule="auto"/>
      </w:pPr>
      <w:r>
        <w:t xml:space="preserve">All </w:t>
      </w:r>
      <w:r w:rsidR="009937EA">
        <w:t>dust complaint</w:t>
      </w:r>
      <w:r>
        <w:t xml:space="preserve"> investigations and outcomes are cross-referenced with ongoing complaints monitoring to ensure consistency, trend identification, and continuous improvement.</w:t>
      </w:r>
    </w:p>
    <w:p w14:paraId="5348E793" w14:textId="51297AE5" w:rsidR="00B12626" w:rsidRDefault="00B12626" w:rsidP="00F76238">
      <w:pPr>
        <w:pStyle w:val="Style1"/>
        <w:spacing w:line="360" w:lineRule="auto"/>
      </w:pPr>
      <w:bookmarkStart w:id="67" w:name="_Toc218859962"/>
      <w:r>
        <w:t>Alignment with Appropriate Measures</w:t>
      </w:r>
      <w:bookmarkEnd w:id="67"/>
    </w:p>
    <w:p w14:paraId="36EFB5AB" w14:textId="77777777" w:rsidR="00B12626" w:rsidRDefault="00B12626" w:rsidP="00F76238">
      <w:pPr>
        <w:spacing w:line="360" w:lineRule="auto"/>
      </w:pPr>
      <w:r>
        <w:t>This complaints management framework is fully aligned with EA Appropriate Measures for Waste Treatment and Transfer, which emphasises:</w:t>
      </w:r>
    </w:p>
    <w:p w14:paraId="4FFB4EF3" w14:textId="77777777" w:rsidR="00B12626" w:rsidRDefault="00B12626" w:rsidP="00F76238">
      <w:pPr>
        <w:pStyle w:val="ListParagraph"/>
        <w:numPr>
          <w:ilvl w:val="0"/>
          <w:numId w:val="40"/>
        </w:numPr>
        <w:spacing w:line="360" w:lineRule="auto"/>
      </w:pPr>
      <w:r>
        <w:t xml:space="preserve">Prevention over monitoring: Mitigation measures (enclosure, hard surfacing, operational control) minimise dust emissions before they leave the </w:t>
      </w:r>
      <w:proofErr w:type="gramStart"/>
      <w:r>
        <w:t>site;</w:t>
      </w:r>
      <w:proofErr w:type="gramEnd"/>
    </w:p>
    <w:p w14:paraId="53AA5A6C" w14:textId="77777777" w:rsidR="00B12626" w:rsidRDefault="00B12626" w:rsidP="00F76238">
      <w:pPr>
        <w:pStyle w:val="ListParagraph"/>
        <w:numPr>
          <w:ilvl w:val="0"/>
          <w:numId w:val="40"/>
        </w:numPr>
        <w:spacing w:line="360" w:lineRule="auto"/>
      </w:pPr>
      <w:r>
        <w:t xml:space="preserve">Task-based inspection and response: Visual monitoring and rapid response to complaints are considered more effective than routine quantitative PM monitoring for low-risk </w:t>
      </w:r>
      <w:proofErr w:type="gramStart"/>
      <w:r>
        <w:t>operations;</w:t>
      </w:r>
      <w:proofErr w:type="gramEnd"/>
    </w:p>
    <w:p w14:paraId="606C4AD4" w14:textId="77777777" w:rsidR="00B12626" w:rsidRDefault="00B12626" w:rsidP="00F76238">
      <w:pPr>
        <w:pStyle w:val="ListParagraph"/>
        <w:numPr>
          <w:ilvl w:val="0"/>
          <w:numId w:val="40"/>
        </w:numPr>
        <w:spacing w:line="360" w:lineRule="auto"/>
      </w:pPr>
      <w:r>
        <w:t xml:space="preserve">Proportionate record-keeping: All complaints, visual inspections, and remedial actions are documented to demonstrate proactive control and continuous </w:t>
      </w:r>
      <w:proofErr w:type="gramStart"/>
      <w:r>
        <w:t>improvement;</w:t>
      </w:r>
      <w:proofErr w:type="gramEnd"/>
    </w:p>
    <w:p w14:paraId="7BC37215" w14:textId="77777777" w:rsidR="00B12626" w:rsidRDefault="00B12626" w:rsidP="00F76238">
      <w:pPr>
        <w:pStyle w:val="ListParagraph"/>
        <w:numPr>
          <w:ilvl w:val="0"/>
          <w:numId w:val="40"/>
        </w:numPr>
        <w:spacing w:line="360" w:lineRule="auto"/>
      </w:pPr>
      <w:r>
        <w:lastRenderedPageBreak/>
        <w:t>Community engagement: Keeping local businesses and residents informed supports transparency and maintains good neighbour relations.</w:t>
      </w:r>
    </w:p>
    <w:p w14:paraId="2A1DB548" w14:textId="5C1DE501" w:rsidR="008807F7" w:rsidRDefault="00B12626" w:rsidP="00F76238">
      <w:pPr>
        <w:spacing w:line="360" w:lineRule="auto"/>
      </w:pPr>
      <w:r>
        <w:t>This approach ensures that dust complaints are handled efficiently, effectively, and in a manner proportionate to the low inherent dust risk at this non-hazardous waste transfer station.</w:t>
      </w:r>
    </w:p>
    <w:p w14:paraId="7F49710C" w14:textId="1C2F4327" w:rsidR="00D21A9B" w:rsidRDefault="00D21A9B" w:rsidP="0070398C">
      <w:pPr>
        <w:sectPr w:rsidR="00D21A9B" w:rsidSect="001D6845">
          <w:pgSz w:w="11906" w:h="16838"/>
          <w:pgMar w:top="1440" w:right="1440" w:bottom="1440" w:left="1440" w:header="851" w:footer="851" w:gutter="0"/>
          <w:cols w:space="708"/>
          <w:docGrid w:linePitch="360"/>
        </w:sectPr>
      </w:pPr>
    </w:p>
    <w:p w14:paraId="7D2764ED" w14:textId="3607ECEA" w:rsidR="00D21A9B" w:rsidRPr="004D09C8" w:rsidRDefault="004D09C8" w:rsidP="004D09C8">
      <w:pPr>
        <w:pStyle w:val="Caption"/>
        <w:rPr>
          <w:i w:val="0"/>
          <w:iCs w:val="0"/>
          <w:color w:val="auto"/>
          <w:sz w:val="22"/>
          <w:szCs w:val="22"/>
        </w:rPr>
      </w:pPr>
      <w:bookmarkStart w:id="68" w:name="_Toc218854927"/>
      <w:r w:rsidRPr="004D09C8">
        <w:rPr>
          <w:i w:val="0"/>
          <w:iCs w:val="0"/>
          <w:color w:val="auto"/>
          <w:sz w:val="22"/>
          <w:szCs w:val="22"/>
        </w:rPr>
        <w:lastRenderedPageBreak/>
        <w:t xml:space="preserve">Table </w:t>
      </w:r>
      <w:r w:rsidR="005F6512">
        <w:rPr>
          <w:i w:val="0"/>
          <w:iCs w:val="0"/>
          <w:color w:val="auto"/>
          <w:sz w:val="22"/>
          <w:szCs w:val="22"/>
        </w:rPr>
        <w:fldChar w:fldCharType="begin"/>
      </w:r>
      <w:r w:rsidR="005F6512">
        <w:rPr>
          <w:i w:val="0"/>
          <w:iCs w:val="0"/>
          <w:color w:val="auto"/>
          <w:sz w:val="22"/>
          <w:szCs w:val="22"/>
        </w:rPr>
        <w:instrText xml:space="preserve"> STYLEREF 1 \s </w:instrText>
      </w:r>
      <w:r w:rsidR="005F6512">
        <w:rPr>
          <w:i w:val="0"/>
          <w:iCs w:val="0"/>
          <w:color w:val="auto"/>
          <w:sz w:val="22"/>
          <w:szCs w:val="22"/>
        </w:rPr>
        <w:fldChar w:fldCharType="separate"/>
      </w:r>
      <w:r w:rsidR="005F6512">
        <w:rPr>
          <w:i w:val="0"/>
          <w:iCs w:val="0"/>
          <w:noProof/>
          <w:color w:val="auto"/>
          <w:sz w:val="22"/>
          <w:szCs w:val="22"/>
        </w:rPr>
        <w:t>6</w:t>
      </w:r>
      <w:r w:rsidR="005F6512">
        <w:rPr>
          <w:i w:val="0"/>
          <w:iCs w:val="0"/>
          <w:color w:val="auto"/>
          <w:sz w:val="22"/>
          <w:szCs w:val="22"/>
        </w:rPr>
        <w:fldChar w:fldCharType="end"/>
      </w:r>
      <w:r w:rsidR="005F6512">
        <w:rPr>
          <w:i w:val="0"/>
          <w:iCs w:val="0"/>
          <w:color w:val="auto"/>
          <w:sz w:val="22"/>
          <w:szCs w:val="22"/>
        </w:rPr>
        <w:noBreakHyphen/>
      </w:r>
      <w:r w:rsidR="005F6512">
        <w:rPr>
          <w:i w:val="0"/>
          <w:iCs w:val="0"/>
          <w:color w:val="auto"/>
          <w:sz w:val="22"/>
          <w:szCs w:val="22"/>
        </w:rPr>
        <w:fldChar w:fldCharType="begin"/>
      </w:r>
      <w:r w:rsidR="005F6512">
        <w:rPr>
          <w:i w:val="0"/>
          <w:iCs w:val="0"/>
          <w:color w:val="auto"/>
          <w:sz w:val="22"/>
          <w:szCs w:val="22"/>
        </w:rPr>
        <w:instrText xml:space="preserve"> SEQ Table \* ARABIC \s 1 </w:instrText>
      </w:r>
      <w:r w:rsidR="005F6512">
        <w:rPr>
          <w:i w:val="0"/>
          <w:iCs w:val="0"/>
          <w:color w:val="auto"/>
          <w:sz w:val="22"/>
          <w:szCs w:val="22"/>
        </w:rPr>
        <w:fldChar w:fldCharType="separate"/>
      </w:r>
      <w:r w:rsidR="005F6512">
        <w:rPr>
          <w:i w:val="0"/>
          <w:iCs w:val="0"/>
          <w:noProof/>
          <w:color w:val="auto"/>
          <w:sz w:val="22"/>
          <w:szCs w:val="22"/>
        </w:rPr>
        <w:t>1</w:t>
      </w:r>
      <w:r w:rsidR="005F6512">
        <w:rPr>
          <w:i w:val="0"/>
          <w:iCs w:val="0"/>
          <w:color w:val="auto"/>
          <w:sz w:val="22"/>
          <w:szCs w:val="22"/>
        </w:rPr>
        <w:fldChar w:fldCharType="end"/>
      </w:r>
      <w:r w:rsidRPr="004D09C8">
        <w:rPr>
          <w:i w:val="0"/>
          <w:iCs w:val="0"/>
          <w:color w:val="auto"/>
          <w:sz w:val="22"/>
          <w:szCs w:val="22"/>
        </w:rPr>
        <w:t>: Dust complaints response flow</w:t>
      </w:r>
      <w:bookmarkEnd w:id="68"/>
    </w:p>
    <w:tbl>
      <w:tblPr>
        <w:tblStyle w:val="ListTable4-Accent3"/>
        <w:tblW w:w="15446" w:type="dxa"/>
        <w:jc w:val="center"/>
        <w:tblLook w:val="04A0" w:firstRow="1" w:lastRow="0" w:firstColumn="1" w:lastColumn="0" w:noHBand="0" w:noVBand="1"/>
      </w:tblPr>
      <w:tblGrid>
        <w:gridCol w:w="670"/>
        <w:gridCol w:w="6022"/>
        <w:gridCol w:w="4076"/>
        <w:gridCol w:w="4678"/>
      </w:tblGrid>
      <w:tr w:rsidR="001017AB" w:rsidRPr="0089266C" w14:paraId="512DA6B3" w14:textId="77777777" w:rsidTr="004D09C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9FBBEC1" w14:textId="77777777" w:rsidR="004D09C8" w:rsidRPr="0089266C" w:rsidRDefault="004D09C8" w:rsidP="00F96D1A">
            <w:pPr>
              <w:spacing w:line="240" w:lineRule="auto"/>
              <w:jc w:val="center"/>
              <w:rPr>
                <w:rFonts w:eastAsia="Times New Roman" w:cs="Heebo"/>
                <w:lang w:eastAsia="en-GB"/>
              </w:rPr>
            </w:pPr>
            <w:r w:rsidRPr="0089266C">
              <w:rPr>
                <w:rFonts w:eastAsia="Times New Roman" w:cs="Heebo" w:hint="cs"/>
                <w:lang w:eastAsia="en-GB"/>
              </w:rPr>
              <w:t>Step</w:t>
            </w:r>
          </w:p>
        </w:tc>
        <w:tc>
          <w:tcPr>
            <w:tcW w:w="0" w:type="auto"/>
            <w:hideMark/>
          </w:tcPr>
          <w:p w14:paraId="39D1B9F8" w14:textId="77777777" w:rsidR="004D09C8" w:rsidRPr="0089266C" w:rsidRDefault="004D09C8" w:rsidP="00F96D1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lang w:eastAsia="en-GB"/>
              </w:rPr>
            </w:pPr>
            <w:r w:rsidRPr="0089266C">
              <w:rPr>
                <w:rFonts w:eastAsia="Times New Roman" w:cs="Heebo" w:hint="cs"/>
                <w:lang w:eastAsia="en-GB"/>
              </w:rPr>
              <w:t>Action</w:t>
            </w:r>
          </w:p>
        </w:tc>
        <w:tc>
          <w:tcPr>
            <w:tcW w:w="4076" w:type="dxa"/>
            <w:hideMark/>
          </w:tcPr>
          <w:p w14:paraId="3DD8405A" w14:textId="77777777" w:rsidR="004D09C8" w:rsidRPr="0089266C" w:rsidRDefault="004D09C8" w:rsidP="00F96D1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lang w:eastAsia="en-GB"/>
              </w:rPr>
            </w:pPr>
            <w:r w:rsidRPr="0089266C">
              <w:rPr>
                <w:rFonts w:eastAsia="Times New Roman" w:cs="Heebo" w:hint="cs"/>
                <w:lang w:eastAsia="en-GB"/>
              </w:rPr>
              <w:t>Responsible Person</w:t>
            </w:r>
          </w:p>
        </w:tc>
        <w:tc>
          <w:tcPr>
            <w:tcW w:w="4678" w:type="dxa"/>
            <w:hideMark/>
          </w:tcPr>
          <w:p w14:paraId="2C298DB2" w14:textId="77777777" w:rsidR="004D09C8" w:rsidRPr="0089266C" w:rsidRDefault="004D09C8" w:rsidP="00F96D1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lang w:eastAsia="en-GB"/>
              </w:rPr>
            </w:pPr>
            <w:r w:rsidRPr="0089266C">
              <w:rPr>
                <w:rFonts w:eastAsia="Times New Roman" w:cs="Heebo" w:hint="cs"/>
                <w:lang w:eastAsia="en-GB"/>
              </w:rPr>
              <w:t>Timing / Notes</w:t>
            </w:r>
          </w:p>
        </w:tc>
      </w:tr>
      <w:tr w:rsidR="001017AB" w:rsidRPr="0089266C" w14:paraId="6BCE7965" w14:textId="77777777" w:rsidTr="004D09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F611457" w14:textId="77777777" w:rsidR="004D09C8" w:rsidRPr="0089266C" w:rsidRDefault="004D09C8" w:rsidP="00F96D1A">
            <w:pPr>
              <w:spacing w:line="360" w:lineRule="auto"/>
              <w:jc w:val="left"/>
              <w:rPr>
                <w:rFonts w:eastAsia="Times New Roman" w:cs="Heebo"/>
                <w:lang w:eastAsia="en-GB"/>
              </w:rPr>
            </w:pPr>
            <w:r w:rsidRPr="0089266C">
              <w:rPr>
                <w:rFonts w:eastAsia="Times New Roman" w:cs="Heebo" w:hint="cs"/>
                <w:lang w:eastAsia="en-GB"/>
              </w:rPr>
              <w:t>1</w:t>
            </w:r>
          </w:p>
        </w:tc>
        <w:tc>
          <w:tcPr>
            <w:tcW w:w="0" w:type="auto"/>
            <w:hideMark/>
          </w:tcPr>
          <w:p w14:paraId="2A563C5A" w14:textId="77777777" w:rsidR="004D09C8" w:rsidRPr="0089266C" w:rsidRDefault="004D09C8" w:rsidP="00F96D1A">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lang w:eastAsia="en-GB"/>
              </w:rPr>
            </w:pPr>
            <w:r w:rsidRPr="0089266C">
              <w:rPr>
                <w:rFonts w:eastAsia="Times New Roman" w:cs="Heebo" w:hint="cs"/>
                <w:b/>
                <w:bCs/>
                <w:lang w:eastAsia="en-GB"/>
              </w:rPr>
              <w:t>Receipt of complaint</w:t>
            </w:r>
            <w:r w:rsidRPr="0089266C">
              <w:rPr>
                <w:rFonts w:eastAsia="Times New Roman" w:cs="Heebo" w:hint="cs"/>
                <w:lang w:eastAsia="en-GB"/>
              </w:rPr>
              <w:t xml:space="preserve"> – via phone, email, or in writing</w:t>
            </w:r>
          </w:p>
        </w:tc>
        <w:tc>
          <w:tcPr>
            <w:tcW w:w="4076" w:type="dxa"/>
            <w:hideMark/>
          </w:tcPr>
          <w:p w14:paraId="49560E01" w14:textId="77777777" w:rsidR="004D09C8" w:rsidRPr="0089266C" w:rsidRDefault="004D09C8" w:rsidP="00F96D1A">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lang w:eastAsia="en-GB"/>
              </w:rPr>
            </w:pPr>
            <w:r w:rsidRPr="0089266C">
              <w:rPr>
                <w:rFonts w:eastAsia="Times New Roman" w:cs="Heebo" w:hint="cs"/>
                <w:lang w:eastAsia="en-GB"/>
              </w:rPr>
              <w:t>Site Manager / Site Office Staff</w:t>
            </w:r>
          </w:p>
        </w:tc>
        <w:tc>
          <w:tcPr>
            <w:tcW w:w="4678" w:type="dxa"/>
            <w:hideMark/>
          </w:tcPr>
          <w:p w14:paraId="056416E1" w14:textId="77777777" w:rsidR="004D09C8" w:rsidRPr="0089266C" w:rsidRDefault="004D09C8" w:rsidP="00F96D1A">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lang w:eastAsia="en-GB"/>
              </w:rPr>
            </w:pPr>
            <w:r w:rsidRPr="0089266C">
              <w:rPr>
                <w:rFonts w:eastAsia="Times New Roman" w:cs="Heebo" w:hint="cs"/>
                <w:lang w:eastAsia="en-GB"/>
              </w:rPr>
              <w:t>Recorded immediately in Site Complaints Log</w:t>
            </w:r>
          </w:p>
        </w:tc>
      </w:tr>
      <w:tr w:rsidR="001017AB" w:rsidRPr="0089266C" w14:paraId="46441EE1" w14:textId="77777777" w:rsidTr="004D09C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B1418B7" w14:textId="77777777" w:rsidR="004D09C8" w:rsidRPr="0089266C" w:rsidRDefault="004D09C8" w:rsidP="00F96D1A">
            <w:pPr>
              <w:spacing w:line="360" w:lineRule="auto"/>
              <w:jc w:val="left"/>
              <w:rPr>
                <w:rFonts w:eastAsia="Times New Roman" w:cs="Heebo"/>
                <w:lang w:eastAsia="en-GB"/>
              </w:rPr>
            </w:pPr>
            <w:r w:rsidRPr="0089266C">
              <w:rPr>
                <w:rFonts w:eastAsia="Times New Roman" w:cs="Heebo" w:hint="cs"/>
                <w:lang w:eastAsia="en-GB"/>
              </w:rPr>
              <w:t>2</w:t>
            </w:r>
          </w:p>
        </w:tc>
        <w:tc>
          <w:tcPr>
            <w:tcW w:w="0" w:type="auto"/>
            <w:hideMark/>
          </w:tcPr>
          <w:p w14:paraId="7D051C96" w14:textId="77777777" w:rsidR="004D09C8" w:rsidRPr="0089266C" w:rsidRDefault="004D09C8" w:rsidP="00F96D1A">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lang w:eastAsia="en-GB"/>
              </w:rPr>
            </w:pPr>
            <w:r w:rsidRPr="0089266C">
              <w:rPr>
                <w:rFonts w:eastAsia="Times New Roman" w:cs="Heebo" w:hint="cs"/>
                <w:b/>
                <w:bCs/>
                <w:lang w:eastAsia="en-GB"/>
              </w:rPr>
              <w:t>Initial review &amp; prioritisation</w:t>
            </w:r>
            <w:r w:rsidRPr="0089266C">
              <w:rPr>
                <w:rFonts w:eastAsia="Times New Roman" w:cs="Heebo" w:hint="cs"/>
                <w:lang w:eastAsia="en-GB"/>
              </w:rPr>
              <w:t xml:space="preserve"> – assess potential dust source, wind, and operational context</w:t>
            </w:r>
          </w:p>
        </w:tc>
        <w:tc>
          <w:tcPr>
            <w:tcW w:w="4076" w:type="dxa"/>
            <w:hideMark/>
          </w:tcPr>
          <w:p w14:paraId="4826AD4A" w14:textId="77777777" w:rsidR="004D09C8" w:rsidRPr="0089266C" w:rsidRDefault="004D09C8" w:rsidP="00F96D1A">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lang w:eastAsia="en-GB"/>
              </w:rPr>
            </w:pPr>
            <w:r w:rsidRPr="0089266C">
              <w:rPr>
                <w:rFonts w:eastAsia="Times New Roman" w:cs="Heebo" w:hint="cs"/>
                <w:lang w:eastAsia="en-GB"/>
              </w:rPr>
              <w:t>Site Manager (or deputy)</w:t>
            </w:r>
          </w:p>
        </w:tc>
        <w:tc>
          <w:tcPr>
            <w:tcW w:w="4678" w:type="dxa"/>
            <w:hideMark/>
          </w:tcPr>
          <w:p w14:paraId="0ED2C109" w14:textId="77777777" w:rsidR="004D09C8" w:rsidRPr="0089266C" w:rsidRDefault="004D09C8" w:rsidP="00F96D1A">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lang w:eastAsia="en-GB"/>
              </w:rPr>
            </w:pPr>
            <w:r w:rsidRPr="0089266C">
              <w:rPr>
                <w:rFonts w:eastAsia="Times New Roman" w:cs="Heebo" w:hint="cs"/>
                <w:lang w:eastAsia="en-GB"/>
              </w:rPr>
              <w:t>Within 2 working days of receipt</w:t>
            </w:r>
          </w:p>
        </w:tc>
      </w:tr>
      <w:tr w:rsidR="001017AB" w:rsidRPr="0089266C" w14:paraId="5604F98B" w14:textId="77777777" w:rsidTr="004D09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E6188D0" w14:textId="77777777" w:rsidR="004D09C8" w:rsidRPr="0089266C" w:rsidRDefault="004D09C8" w:rsidP="00F96D1A">
            <w:pPr>
              <w:spacing w:line="360" w:lineRule="auto"/>
              <w:jc w:val="left"/>
              <w:rPr>
                <w:rFonts w:eastAsia="Times New Roman" w:cs="Heebo"/>
                <w:lang w:eastAsia="en-GB"/>
              </w:rPr>
            </w:pPr>
            <w:r w:rsidRPr="0089266C">
              <w:rPr>
                <w:rFonts w:eastAsia="Times New Roman" w:cs="Heebo" w:hint="cs"/>
                <w:lang w:eastAsia="en-GB"/>
              </w:rPr>
              <w:t>3</w:t>
            </w:r>
          </w:p>
        </w:tc>
        <w:tc>
          <w:tcPr>
            <w:tcW w:w="0" w:type="auto"/>
            <w:hideMark/>
          </w:tcPr>
          <w:p w14:paraId="3ECA5CB1" w14:textId="77777777" w:rsidR="004D09C8" w:rsidRPr="0089266C" w:rsidRDefault="004D09C8" w:rsidP="00F96D1A">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lang w:eastAsia="en-GB"/>
              </w:rPr>
            </w:pPr>
            <w:r w:rsidRPr="0089266C">
              <w:rPr>
                <w:rFonts w:eastAsia="Times New Roman" w:cs="Heebo" w:hint="cs"/>
                <w:b/>
                <w:bCs/>
                <w:lang w:eastAsia="en-GB"/>
              </w:rPr>
              <w:t>Investigation</w:t>
            </w:r>
            <w:r w:rsidRPr="0089266C">
              <w:rPr>
                <w:rFonts w:eastAsia="Times New Roman" w:cs="Heebo" w:hint="cs"/>
                <w:lang w:eastAsia="en-GB"/>
              </w:rPr>
              <w:t xml:space="preserve"> – visual inspection of site operations, weather conditions, dust mitigation measures</w:t>
            </w:r>
          </w:p>
        </w:tc>
        <w:tc>
          <w:tcPr>
            <w:tcW w:w="4076" w:type="dxa"/>
            <w:hideMark/>
          </w:tcPr>
          <w:p w14:paraId="7452D6ED" w14:textId="77777777" w:rsidR="004D09C8" w:rsidRPr="0089266C" w:rsidRDefault="004D09C8" w:rsidP="00F96D1A">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lang w:eastAsia="en-GB"/>
              </w:rPr>
            </w:pPr>
            <w:r w:rsidRPr="0089266C">
              <w:rPr>
                <w:rFonts w:eastAsia="Times New Roman" w:cs="Heebo" w:hint="cs"/>
                <w:lang w:eastAsia="en-GB"/>
              </w:rPr>
              <w:t>Operational staff supervised by Site Manager</w:t>
            </w:r>
          </w:p>
        </w:tc>
        <w:tc>
          <w:tcPr>
            <w:tcW w:w="4678" w:type="dxa"/>
            <w:hideMark/>
          </w:tcPr>
          <w:p w14:paraId="290C4021" w14:textId="77777777" w:rsidR="004D09C8" w:rsidRPr="0089266C" w:rsidRDefault="004D09C8" w:rsidP="00F96D1A">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lang w:eastAsia="en-GB"/>
              </w:rPr>
            </w:pPr>
            <w:r w:rsidRPr="0089266C">
              <w:rPr>
                <w:rFonts w:eastAsia="Times New Roman" w:cs="Heebo" w:hint="cs"/>
                <w:lang w:eastAsia="en-GB"/>
              </w:rPr>
              <w:t>Immediately following initial review</w:t>
            </w:r>
          </w:p>
        </w:tc>
      </w:tr>
      <w:tr w:rsidR="001017AB" w:rsidRPr="0089266C" w14:paraId="1157D31A" w14:textId="77777777" w:rsidTr="004D09C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7E6353F" w14:textId="77777777" w:rsidR="004D09C8" w:rsidRPr="0089266C" w:rsidRDefault="004D09C8" w:rsidP="00F96D1A">
            <w:pPr>
              <w:spacing w:line="360" w:lineRule="auto"/>
              <w:jc w:val="left"/>
              <w:rPr>
                <w:rFonts w:eastAsia="Times New Roman" w:cs="Heebo"/>
                <w:lang w:eastAsia="en-GB"/>
              </w:rPr>
            </w:pPr>
            <w:r w:rsidRPr="0089266C">
              <w:rPr>
                <w:rFonts w:eastAsia="Times New Roman" w:cs="Heebo" w:hint="cs"/>
                <w:lang w:eastAsia="en-GB"/>
              </w:rPr>
              <w:t>4</w:t>
            </w:r>
          </w:p>
        </w:tc>
        <w:tc>
          <w:tcPr>
            <w:tcW w:w="0" w:type="auto"/>
            <w:hideMark/>
          </w:tcPr>
          <w:p w14:paraId="75956D01" w14:textId="77777777" w:rsidR="004D09C8" w:rsidRPr="0089266C" w:rsidRDefault="004D09C8" w:rsidP="00F96D1A">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lang w:eastAsia="en-GB"/>
              </w:rPr>
            </w:pPr>
            <w:r w:rsidRPr="0089266C">
              <w:rPr>
                <w:rFonts w:eastAsia="Times New Roman" w:cs="Heebo" w:hint="cs"/>
                <w:b/>
                <w:bCs/>
                <w:lang w:eastAsia="en-GB"/>
              </w:rPr>
              <w:t>Corrective action</w:t>
            </w:r>
            <w:r w:rsidRPr="0089266C">
              <w:rPr>
                <w:rFonts w:eastAsia="Times New Roman" w:cs="Heebo" w:hint="cs"/>
                <w:lang w:eastAsia="en-GB"/>
              </w:rPr>
              <w:t xml:space="preserve"> – dampen materials, pause operations, review handling practices, or adjust mitigation</w:t>
            </w:r>
          </w:p>
        </w:tc>
        <w:tc>
          <w:tcPr>
            <w:tcW w:w="4076" w:type="dxa"/>
            <w:hideMark/>
          </w:tcPr>
          <w:p w14:paraId="0083A545" w14:textId="77777777" w:rsidR="004D09C8" w:rsidRPr="0089266C" w:rsidRDefault="004D09C8" w:rsidP="00F96D1A">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lang w:eastAsia="en-GB"/>
              </w:rPr>
            </w:pPr>
            <w:r w:rsidRPr="0089266C">
              <w:rPr>
                <w:rFonts w:eastAsia="Times New Roman" w:cs="Heebo" w:hint="cs"/>
                <w:lang w:eastAsia="en-GB"/>
              </w:rPr>
              <w:t>Operational staff / Site Manager</w:t>
            </w:r>
          </w:p>
        </w:tc>
        <w:tc>
          <w:tcPr>
            <w:tcW w:w="4678" w:type="dxa"/>
            <w:hideMark/>
          </w:tcPr>
          <w:p w14:paraId="5567FCBD" w14:textId="77777777" w:rsidR="004D09C8" w:rsidRPr="0089266C" w:rsidRDefault="004D09C8" w:rsidP="00F96D1A">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lang w:eastAsia="en-GB"/>
              </w:rPr>
            </w:pPr>
            <w:r w:rsidRPr="0089266C">
              <w:rPr>
                <w:rFonts w:eastAsia="Times New Roman" w:cs="Heebo" w:hint="cs"/>
                <w:lang w:eastAsia="en-GB"/>
              </w:rPr>
              <w:t>Immediate, as required</w:t>
            </w:r>
          </w:p>
        </w:tc>
      </w:tr>
      <w:tr w:rsidR="001017AB" w:rsidRPr="0089266C" w14:paraId="0845ACA4" w14:textId="77777777" w:rsidTr="004D09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14A55B9" w14:textId="77777777" w:rsidR="004D09C8" w:rsidRPr="0089266C" w:rsidRDefault="004D09C8" w:rsidP="00F96D1A">
            <w:pPr>
              <w:spacing w:line="360" w:lineRule="auto"/>
              <w:jc w:val="left"/>
              <w:rPr>
                <w:rFonts w:eastAsia="Times New Roman" w:cs="Heebo"/>
                <w:lang w:eastAsia="en-GB"/>
              </w:rPr>
            </w:pPr>
            <w:r w:rsidRPr="0089266C">
              <w:rPr>
                <w:rFonts w:eastAsia="Times New Roman" w:cs="Heebo" w:hint="cs"/>
                <w:lang w:eastAsia="en-GB"/>
              </w:rPr>
              <w:t>5</w:t>
            </w:r>
          </w:p>
        </w:tc>
        <w:tc>
          <w:tcPr>
            <w:tcW w:w="0" w:type="auto"/>
            <w:hideMark/>
          </w:tcPr>
          <w:p w14:paraId="4BC78CC6" w14:textId="77777777" w:rsidR="004D09C8" w:rsidRPr="0089266C" w:rsidRDefault="004D09C8" w:rsidP="00F96D1A">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lang w:eastAsia="en-GB"/>
              </w:rPr>
            </w:pPr>
            <w:r w:rsidRPr="0089266C">
              <w:rPr>
                <w:rFonts w:eastAsia="Times New Roman" w:cs="Heebo" w:hint="cs"/>
                <w:b/>
                <w:bCs/>
                <w:lang w:eastAsia="en-GB"/>
              </w:rPr>
              <w:t>Record findings &amp; actions</w:t>
            </w:r>
            <w:r w:rsidRPr="0089266C">
              <w:rPr>
                <w:rFonts w:eastAsia="Times New Roman" w:cs="Heebo" w:hint="cs"/>
                <w:lang w:eastAsia="en-GB"/>
              </w:rPr>
              <w:t xml:space="preserve"> – document investigation, actions taken, and responsible staff</w:t>
            </w:r>
          </w:p>
        </w:tc>
        <w:tc>
          <w:tcPr>
            <w:tcW w:w="4076" w:type="dxa"/>
            <w:hideMark/>
          </w:tcPr>
          <w:p w14:paraId="4170576E" w14:textId="77777777" w:rsidR="004D09C8" w:rsidRPr="0089266C" w:rsidRDefault="004D09C8" w:rsidP="00F96D1A">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lang w:eastAsia="en-GB"/>
              </w:rPr>
            </w:pPr>
            <w:r w:rsidRPr="0089266C">
              <w:rPr>
                <w:rFonts w:eastAsia="Times New Roman" w:cs="Heebo" w:hint="cs"/>
                <w:lang w:eastAsia="en-GB"/>
              </w:rPr>
              <w:t>Site Manager / Site Office</w:t>
            </w:r>
          </w:p>
        </w:tc>
        <w:tc>
          <w:tcPr>
            <w:tcW w:w="4678" w:type="dxa"/>
            <w:hideMark/>
          </w:tcPr>
          <w:p w14:paraId="0DD6E617" w14:textId="77777777" w:rsidR="004D09C8" w:rsidRPr="0089266C" w:rsidRDefault="004D09C8" w:rsidP="00F96D1A">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lang w:eastAsia="en-GB"/>
              </w:rPr>
            </w:pPr>
            <w:proofErr w:type="gramStart"/>
            <w:r w:rsidRPr="0089266C">
              <w:rPr>
                <w:rFonts w:eastAsia="Times New Roman" w:cs="Heebo" w:hint="cs"/>
                <w:lang w:eastAsia="en-GB"/>
              </w:rPr>
              <w:t>Enter into</w:t>
            </w:r>
            <w:proofErr w:type="gramEnd"/>
            <w:r w:rsidRPr="0089266C">
              <w:rPr>
                <w:rFonts w:eastAsia="Times New Roman" w:cs="Heebo" w:hint="cs"/>
                <w:lang w:eastAsia="en-GB"/>
              </w:rPr>
              <w:t xml:space="preserve"> Site Complaints Log; retain with EMS records</w:t>
            </w:r>
          </w:p>
        </w:tc>
      </w:tr>
      <w:tr w:rsidR="001017AB" w:rsidRPr="0089266C" w14:paraId="4DA73011" w14:textId="77777777" w:rsidTr="004D09C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3FCD077" w14:textId="77777777" w:rsidR="004D09C8" w:rsidRPr="0089266C" w:rsidRDefault="004D09C8" w:rsidP="00F96D1A">
            <w:pPr>
              <w:spacing w:line="360" w:lineRule="auto"/>
              <w:jc w:val="left"/>
              <w:rPr>
                <w:rFonts w:eastAsia="Times New Roman" w:cs="Heebo"/>
                <w:lang w:eastAsia="en-GB"/>
              </w:rPr>
            </w:pPr>
            <w:r w:rsidRPr="0089266C">
              <w:rPr>
                <w:rFonts w:eastAsia="Times New Roman" w:cs="Heebo" w:hint="cs"/>
                <w:lang w:eastAsia="en-GB"/>
              </w:rPr>
              <w:t>6</w:t>
            </w:r>
          </w:p>
        </w:tc>
        <w:tc>
          <w:tcPr>
            <w:tcW w:w="0" w:type="auto"/>
            <w:hideMark/>
          </w:tcPr>
          <w:p w14:paraId="44D64A9C" w14:textId="77777777" w:rsidR="004D09C8" w:rsidRPr="0089266C" w:rsidRDefault="004D09C8" w:rsidP="00F96D1A">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lang w:eastAsia="en-GB"/>
              </w:rPr>
            </w:pPr>
            <w:r w:rsidRPr="0089266C">
              <w:rPr>
                <w:rFonts w:eastAsia="Times New Roman" w:cs="Heebo" w:hint="cs"/>
                <w:b/>
                <w:bCs/>
                <w:lang w:eastAsia="en-GB"/>
              </w:rPr>
              <w:t>Complainant feedback</w:t>
            </w:r>
            <w:r w:rsidRPr="0089266C">
              <w:rPr>
                <w:rFonts w:eastAsia="Times New Roman" w:cs="Heebo" w:hint="cs"/>
                <w:lang w:eastAsia="en-GB"/>
              </w:rPr>
              <w:t xml:space="preserve"> – inform complainant of findings and measures taken</w:t>
            </w:r>
          </w:p>
        </w:tc>
        <w:tc>
          <w:tcPr>
            <w:tcW w:w="4076" w:type="dxa"/>
            <w:hideMark/>
          </w:tcPr>
          <w:p w14:paraId="6BF9135E" w14:textId="77777777" w:rsidR="004D09C8" w:rsidRPr="0089266C" w:rsidRDefault="004D09C8" w:rsidP="00F96D1A">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lang w:eastAsia="en-GB"/>
              </w:rPr>
            </w:pPr>
            <w:r w:rsidRPr="0089266C">
              <w:rPr>
                <w:rFonts w:eastAsia="Times New Roman" w:cs="Heebo" w:hint="cs"/>
                <w:lang w:eastAsia="en-GB"/>
              </w:rPr>
              <w:t>Site Manager</w:t>
            </w:r>
          </w:p>
        </w:tc>
        <w:tc>
          <w:tcPr>
            <w:tcW w:w="4678" w:type="dxa"/>
            <w:hideMark/>
          </w:tcPr>
          <w:p w14:paraId="4D68EF0A" w14:textId="77777777" w:rsidR="004D09C8" w:rsidRPr="0089266C" w:rsidRDefault="004D09C8" w:rsidP="00F96D1A">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lang w:eastAsia="en-GB"/>
              </w:rPr>
            </w:pPr>
            <w:r w:rsidRPr="0089266C">
              <w:rPr>
                <w:rFonts w:eastAsia="Times New Roman" w:cs="Heebo" w:hint="cs"/>
                <w:lang w:eastAsia="en-GB"/>
              </w:rPr>
              <w:t>Within 2–5 working days (or sooner if urgent)</w:t>
            </w:r>
          </w:p>
        </w:tc>
      </w:tr>
      <w:tr w:rsidR="001017AB" w:rsidRPr="0089266C" w14:paraId="0C338889" w14:textId="77777777" w:rsidTr="004D09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1EBE96C" w14:textId="77777777" w:rsidR="004D09C8" w:rsidRPr="0089266C" w:rsidRDefault="004D09C8" w:rsidP="00F96D1A">
            <w:pPr>
              <w:spacing w:line="360" w:lineRule="auto"/>
              <w:jc w:val="left"/>
              <w:rPr>
                <w:rFonts w:eastAsia="Times New Roman" w:cs="Heebo"/>
                <w:lang w:eastAsia="en-GB"/>
              </w:rPr>
            </w:pPr>
            <w:r w:rsidRPr="0089266C">
              <w:rPr>
                <w:rFonts w:eastAsia="Times New Roman" w:cs="Heebo" w:hint="cs"/>
                <w:lang w:eastAsia="en-GB"/>
              </w:rPr>
              <w:t>7</w:t>
            </w:r>
          </w:p>
        </w:tc>
        <w:tc>
          <w:tcPr>
            <w:tcW w:w="0" w:type="auto"/>
            <w:hideMark/>
          </w:tcPr>
          <w:p w14:paraId="7266A7A0" w14:textId="77777777" w:rsidR="004D09C8" w:rsidRPr="0089266C" w:rsidRDefault="004D09C8" w:rsidP="00F96D1A">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lang w:eastAsia="en-GB"/>
              </w:rPr>
            </w:pPr>
            <w:r w:rsidRPr="0089266C">
              <w:rPr>
                <w:rFonts w:eastAsia="Times New Roman" w:cs="Heebo" w:hint="cs"/>
                <w:b/>
                <w:bCs/>
                <w:lang w:eastAsia="en-GB"/>
              </w:rPr>
              <w:t>Management review &amp; trend analysis</w:t>
            </w:r>
            <w:r w:rsidRPr="0089266C">
              <w:rPr>
                <w:rFonts w:eastAsia="Times New Roman" w:cs="Heebo" w:hint="cs"/>
                <w:lang w:eastAsia="en-GB"/>
              </w:rPr>
              <w:t xml:space="preserve"> – identify repeated sources, adjust operations, review DEMP if necessary</w:t>
            </w:r>
          </w:p>
        </w:tc>
        <w:tc>
          <w:tcPr>
            <w:tcW w:w="4076" w:type="dxa"/>
            <w:hideMark/>
          </w:tcPr>
          <w:p w14:paraId="6739ABB2" w14:textId="77777777" w:rsidR="004D09C8" w:rsidRPr="0089266C" w:rsidRDefault="004D09C8" w:rsidP="00F96D1A">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lang w:eastAsia="en-GB"/>
              </w:rPr>
            </w:pPr>
            <w:r w:rsidRPr="0089266C">
              <w:rPr>
                <w:rFonts w:eastAsia="Times New Roman" w:cs="Heebo" w:hint="cs"/>
                <w:lang w:eastAsia="en-GB"/>
              </w:rPr>
              <w:t>Senior Management</w:t>
            </w:r>
          </w:p>
        </w:tc>
        <w:tc>
          <w:tcPr>
            <w:tcW w:w="4678" w:type="dxa"/>
            <w:hideMark/>
          </w:tcPr>
          <w:p w14:paraId="2A7CAE32" w14:textId="77777777" w:rsidR="004D09C8" w:rsidRPr="0089266C" w:rsidRDefault="004D09C8" w:rsidP="00F96D1A">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lang w:eastAsia="en-GB"/>
              </w:rPr>
            </w:pPr>
            <w:r w:rsidRPr="0089266C">
              <w:rPr>
                <w:rFonts w:eastAsia="Times New Roman" w:cs="Heebo" w:hint="cs"/>
                <w:lang w:eastAsia="en-GB"/>
              </w:rPr>
              <w:t>Periodically (at least quarterly) or after any recurring complaints</w:t>
            </w:r>
          </w:p>
        </w:tc>
      </w:tr>
      <w:tr w:rsidR="001017AB" w:rsidRPr="0089266C" w14:paraId="25E6F3A2" w14:textId="77777777" w:rsidTr="004D09C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009B77A" w14:textId="77777777" w:rsidR="004D09C8" w:rsidRPr="0089266C" w:rsidRDefault="004D09C8" w:rsidP="00F96D1A">
            <w:pPr>
              <w:spacing w:line="360" w:lineRule="auto"/>
              <w:jc w:val="left"/>
              <w:rPr>
                <w:rFonts w:eastAsia="Times New Roman" w:cs="Heebo"/>
                <w:lang w:eastAsia="en-GB"/>
              </w:rPr>
            </w:pPr>
            <w:r w:rsidRPr="0089266C">
              <w:rPr>
                <w:rFonts w:eastAsia="Times New Roman" w:cs="Heebo" w:hint="cs"/>
                <w:lang w:eastAsia="en-GB"/>
              </w:rPr>
              <w:t>8</w:t>
            </w:r>
          </w:p>
        </w:tc>
        <w:tc>
          <w:tcPr>
            <w:tcW w:w="0" w:type="auto"/>
            <w:hideMark/>
          </w:tcPr>
          <w:p w14:paraId="7FD096A3" w14:textId="297C245F" w:rsidR="004D09C8" w:rsidRPr="0089266C" w:rsidRDefault="004D09C8" w:rsidP="00F96D1A">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lang w:eastAsia="en-GB"/>
              </w:rPr>
            </w:pPr>
            <w:r w:rsidRPr="0089266C">
              <w:rPr>
                <w:rFonts w:eastAsia="Times New Roman" w:cs="Heebo" w:hint="cs"/>
                <w:b/>
                <w:bCs/>
                <w:lang w:eastAsia="en-GB"/>
              </w:rPr>
              <w:t xml:space="preserve">Dust </w:t>
            </w:r>
            <w:r w:rsidR="00EE63DC">
              <w:rPr>
                <w:rFonts w:eastAsia="Times New Roman" w:cs="Heebo"/>
                <w:b/>
                <w:bCs/>
                <w:lang w:eastAsia="en-GB"/>
              </w:rPr>
              <w:t>complaint</w:t>
            </w:r>
            <w:r w:rsidRPr="0089266C">
              <w:rPr>
                <w:rFonts w:eastAsia="Times New Roman" w:cs="Heebo" w:hint="cs"/>
                <w:b/>
                <w:bCs/>
                <w:lang w:eastAsia="en-GB"/>
              </w:rPr>
              <w:t xml:space="preserve"> response (if issued by EA)</w:t>
            </w:r>
            <w:r w:rsidRPr="0089266C">
              <w:rPr>
                <w:rFonts w:eastAsia="Times New Roman" w:cs="Heebo" w:hint="cs"/>
                <w:lang w:eastAsia="en-GB"/>
              </w:rPr>
              <w:t xml:space="preserve"> – full investigation, corrective measures, report back to EA</w:t>
            </w:r>
          </w:p>
        </w:tc>
        <w:tc>
          <w:tcPr>
            <w:tcW w:w="4076" w:type="dxa"/>
            <w:hideMark/>
          </w:tcPr>
          <w:p w14:paraId="002FEAD2" w14:textId="77777777" w:rsidR="004D09C8" w:rsidRPr="0089266C" w:rsidRDefault="004D09C8" w:rsidP="00F96D1A">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lang w:eastAsia="en-GB"/>
              </w:rPr>
            </w:pPr>
            <w:r w:rsidRPr="0089266C">
              <w:rPr>
                <w:rFonts w:eastAsia="Times New Roman" w:cs="Heebo" w:hint="cs"/>
                <w:lang w:eastAsia="en-GB"/>
              </w:rPr>
              <w:t>Site Manager</w:t>
            </w:r>
          </w:p>
        </w:tc>
        <w:tc>
          <w:tcPr>
            <w:tcW w:w="4678" w:type="dxa"/>
            <w:hideMark/>
          </w:tcPr>
          <w:p w14:paraId="49503AA7" w14:textId="77777777" w:rsidR="004D09C8" w:rsidRPr="0089266C" w:rsidRDefault="004D09C8" w:rsidP="00F96D1A">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lang w:eastAsia="en-GB"/>
              </w:rPr>
            </w:pPr>
            <w:r w:rsidRPr="0089266C">
              <w:rPr>
                <w:rFonts w:eastAsia="Times New Roman" w:cs="Heebo" w:hint="cs"/>
                <w:lang w:eastAsia="en-GB"/>
              </w:rPr>
              <w:t>Investigation completed within 48 hours; report submitted within permit timescale</w:t>
            </w:r>
          </w:p>
        </w:tc>
      </w:tr>
    </w:tbl>
    <w:p w14:paraId="1A8C0FD4" w14:textId="77777777" w:rsidR="00EE63DC" w:rsidRDefault="00EE63DC" w:rsidP="0070398C">
      <w:pPr>
        <w:sectPr w:rsidR="00EE63DC" w:rsidSect="001D6845">
          <w:pgSz w:w="16838" w:h="11906" w:orient="landscape"/>
          <w:pgMar w:top="1440" w:right="1440" w:bottom="1440" w:left="1440" w:header="851" w:footer="851" w:gutter="0"/>
          <w:cols w:space="708"/>
          <w:docGrid w:linePitch="360"/>
        </w:sectPr>
      </w:pPr>
    </w:p>
    <w:p w14:paraId="1772CBA9" w14:textId="2B9AB0C4" w:rsidR="004D09C8" w:rsidRDefault="004943F4" w:rsidP="004943F4">
      <w:pPr>
        <w:pStyle w:val="Heading1"/>
      </w:pPr>
      <w:r>
        <w:lastRenderedPageBreak/>
        <w:t xml:space="preserve"> </w:t>
      </w:r>
      <w:bookmarkStart w:id="69" w:name="_Toc218859963"/>
      <w:r w:rsidRPr="00180286">
        <w:t>Dust Complaint Form</w:t>
      </w:r>
      <w:bookmarkEnd w:id="69"/>
    </w:p>
    <w:p w14:paraId="21CA4DE6" w14:textId="77777777" w:rsidR="00D21A9B" w:rsidRDefault="00D21A9B" w:rsidP="0070398C"/>
    <w:tbl>
      <w:tblPr>
        <w:tblStyle w:val="TableGrid"/>
        <w:tblW w:w="10178" w:type="dxa"/>
        <w:tblInd w:w="-714" w:type="dxa"/>
        <w:tblLook w:val="04A0" w:firstRow="1" w:lastRow="0" w:firstColumn="1" w:lastColumn="0" w:noHBand="0" w:noVBand="1"/>
      </w:tblPr>
      <w:tblGrid>
        <w:gridCol w:w="2552"/>
        <w:gridCol w:w="1389"/>
        <w:gridCol w:w="3260"/>
        <w:gridCol w:w="2977"/>
      </w:tblGrid>
      <w:tr w:rsidR="004943F4" w:rsidRPr="00231C8C" w14:paraId="0E78142A" w14:textId="77777777" w:rsidTr="00F96D1A">
        <w:tc>
          <w:tcPr>
            <w:tcW w:w="10178" w:type="dxa"/>
            <w:gridSpan w:val="4"/>
            <w:shd w:val="clear" w:color="auto" w:fill="92D050"/>
          </w:tcPr>
          <w:p w14:paraId="100798A8" w14:textId="7123B083" w:rsidR="004943F4" w:rsidRPr="00231C8C" w:rsidRDefault="00C930D9" w:rsidP="00F96D1A">
            <w:pPr>
              <w:jc w:val="center"/>
              <w:rPr>
                <w:rFonts w:cs="Heebo"/>
                <w:b/>
                <w:sz w:val="20"/>
                <w:szCs w:val="20"/>
              </w:rPr>
            </w:pPr>
            <w:r>
              <w:rPr>
                <w:rFonts w:cs="Heebo"/>
                <w:b/>
                <w:sz w:val="20"/>
                <w:szCs w:val="20"/>
              </w:rPr>
              <w:t>Complaint</w:t>
            </w:r>
            <w:r w:rsidR="004943F4" w:rsidRPr="00231C8C">
              <w:rPr>
                <w:rFonts w:cs="Heebo" w:hint="cs"/>
                <w:b/>
                <w:sz w:val="20"/>
                <w:szCs w:val="20"/>
              </w:rPr>
              <w:t xml:space="preserve"> Details</w:t>
            </w:r>
          </w:p>
        </w:tc>
      </w:tr>
      <w:tr w:rsidR="004943F4" w:rsidRPr="00231C8C" w14:paraId="7D871A60" w14:textId="77777777" w:rsidTr="00F96D1A">
        <w:tc>
          <w:tcPr>
            <w:tcW w:w="2552" w:type="dxa"/>
          </w:tcPr>
          <w:p w14:paraId="2FAA4C67" w14:textId="602B886D" w:rsidR="004943F4" w:rsidRPr="00231C8C" w:rsidRDefault="00C930D9" w:rsidP="00F96D1A">
            <w:pPr>
              <w:jc w:val="right"/>
              <w:rPr>
                <w:rFonts w:cs="Heebo"/>
                <w:sz w:val="20"/>
                <w:szCs w:val="20"/>
              </w:rPr>
            </w:pPr>
            <w:r>
              <w:rPr>
                <w:rFonts w:cs="Heebo"/>
                <w:sz w:val="20"/>
                <w:szCs w:val="20"/>
              </w:rPr>
              <w:t>Complainant</w:t>
            </w:r>
            <w:r w:rsidR="004943F4" w:rsidRPr="00231C8C">
              <w:rPr>
                <w:rFonts w:cs="Heebo" w:hint="cs"/>
                <w:sz w:val="20"/>
                <w:szCs w:val="20"/>
              </w:rPr>
              <w:t xml:space="preserve"> </w:t>
            </w:r>
            <w:r w:rsidRPr="00231C8C">
              <w:rPr>
                <w:rFonts w:cs="Heebo"/>
                <w:sz w:val="20"/>
                <w:szCs w:val="20"/>
              </w:rPr>
              <w:t xml:space="preserve">name </w:t>
            </w:r>
          </w:p>
        </w:tc>
        <w:tc>
          <w:tcPr>
            <w:tcW w:w="7626" w:type="dxa"/>
            <w:gridSpan w:val="3"/>
          </w:tcPr>
          <w:p w14:paraId="3341C749" w14:textId="77777777" w:rsidR="004943F4" w:rsidRPr="00231C8C" w:rsidRDefault="004943F4" w:rsidP="00F96D1A">
            <w:pPr>
              <w:rPr>
                <w:rFonts w:cs="Heebo"/>
                <w:b/>
                <w:sz w:val="20"/>
                <w:szCs w:val="20"/>
              </w:rPr>
            </w:pPr>
          </w:p>
        </w:tc>
      </w:tr>
      <w:tr w:rsidR="004943F4" w:rsidRPr="00231C8C" w14:paraId="5539FFF2" w14:textId="77777777" w:rsidTr="00F96D1A">
        <w:trPr>
          <w:trHeight w:val="943"/>
        </w:trPr>
        <w:tc>
          <w:tcPr>
            <w:tcW w:w="2552" w:type="dxa"/>
          </w:tcPr>
          <w:p w14:paraId="430BD36E" w14:textId="77777777" w:rsidR="004943F4" w:rsidRPr="00231C8C" w:rsidRDefault="004943F4" w:rsidP="00F96D1A">
            <w:pPr>
              <w:jc w:val="right"/>
              <w:rPr>
                <w:rFonts w:cs="Heebo"/>
                <w:sz w:val="20"/>
                <w:szCs w:val="20"/>
              </w:rPr>
            </w:pPr>
            <w:r w:rsidRPr="00231C8C">
              <w:rPr>
                <w:rFonts w:cs="Heebo" w:hint="cs"/>
                <w:sz w:val="20"/>
                <w:szCs w:val="20"/>
              </w:rPr>
              <w:t xml:space="preserve">Address </w:t>
            </w:r>
          </w:p>
          <w:p w14:paraId="37BAF4DC" w14:textId="77777777" w:rsidR="004943F4" w:rsidRPr="00231C8C" w:rsidRDefault="004943F4" w:rsidP="00F96D1A">
            <w:pPr>
              <w:rPr>
                <w:rFonts w:cs="Heebo"/>
                <w:sz w:val="20"/>
                <w:szCs w:val="20"/>
              </w:rPr>
            </w:pPr>
          </w:p>
          <w:p w14:paraId="1A5063DB" w14:textId="77777777" w:rsidR="004943F4" w:rsidRPr="00231C8C" w:rsidRDefault="004943F4" w:rsidP="00F96D1A">
            <w:pPr>
              <w:jc w:val="right"/>
              <w:rPr>
                <w:rFonts w:cs="Heebo"/>
                <w:sz w:val="20"/>
                <w:szCs w:val="20"/>
              </w:rPr>
            </w:pPr>
            <w:r w:rsidRPr="00231C8C">
              <w:rPr>
                <w:rFonts w:cs="Heebo" w:hint="cs"/>
                <w:sz w:val="20"/>
                <w:szCs w:val="20"/>
              </w:rPr>
              <w:t xml:space="preserve">Postcode  </w:t>
            </w:r>
          </w:p>
        </w:tc>
        <w:tc>
          <w:tcPr>
            <w:tcW w:w="7626" w:type="dxa"/>
            <w:gridSpan w:val="3"/>
          </w:tcPr>
          <w:p w14:paraId="19138A6C" w14:textId="77777777" w:rsidR="004943F4" w:rsidRPr="00231C8C" w:rsidRDefault="004943F4" w:rsidP="00F96D1A">
            <w:pPr>
              <w:rPr>
                <w:rFonts w:cs="Heebo"/>
                <w:b/>
                <w:sz w:val="20"/>
                <w:szCs w:val="20"/>
              </w:rPr>
            </w:pPr>
          </w:p>
          <w:p w14:paraId="1DB21E1D" w14:textId="77777777" w:rsidR="004943F4" w:rsidRPr="00231C8C" w:rsidRDefault="004943F4" w:rsidP="00F96D1A">
            <w:pPr>
              <w:rPr>
                <w:rFonts w:cs="Heebo"/>
                <w:b/>
                <w:sz w:val="20"/>
                <w:szCs w:val="20"/>
              </w:rPr>
            </w:pPr>
          </w:p>
        </w:tc>
      </w:tr>
      <w:tr w:rsidR="004943F4" w:rsidRPr="00231C8C" w14:paraId="474C9360" w14:textId="77777777" w:rsidTr="00F96D1A">
        <w:tc>
          <w:tcPr>
            <w:tcW w:w="2552" w:type="dxa"/>
          </w:tcPr>
          <w:p w14:paraId="2D1CD6B5" w14:textId="1D37ED16" w:rsidR="004943F4" w:rsidRPr="00231C8C" w:rsidRDefault="00C930D9" w:rsidP="00F96D1A">
            <w:pPr>
              <w:jc w:val="right"/>
              <w:rPr>
                <w:rFonts w:cs="Heebo"/>
                <w:sz w:val="20"/>
                <w:szCs w:val="20"/>
              </w:rPr>
            </w:pPr>
            <w:r>
              <w:rPr>
                <w:rFonts w:cs="Heebo"/>
                <w:sz w:val="20"/>
                <w:szCs w:val="20"/>
              </w:rPr>
              <w:t>C</w:t>
            </w:r>
            <w:r w:rsidR="004943F4" w:rsidRPr="00231C8C">
              <w:rPr>
                <w:rFonts w:cs="Heebo" w:hint="cs"/>
                <w:sz w:val="20"/>
                <w:szCs w:val="20"/>
              </w:rPr>
              <w:t xml:space="preserve">ontact </w:t>
            </w:r>
            <w:r w:rsidRPr="00231C8C">
              <w:rPr>
                <w:rFonts w:cs="Heebo"/>
                <w:sz w:val="20"/>
                <w:szCs w:val="20"/>
              </w:rPr>
              <w:t xml:space="preserve">details </w:t>
            </w:r>
          </w:p>
        </w:tc>
        <w:tc>
          <w:tcPr>
            <w:tcW w:w="7626" w:type="dxa"/>
            <w:gridSpan w:val="3"/>
          </w:tcPr>
          <w:p w14:paraId="4665B7E4" w14:textId="77777777" w:rsidR="004943F4" w:rsidRPr="00231C8C" w:rsidRDefault="004943F4" w:rsidP="00F96D1A">
            <w:pPr>
              <w:rPr>
                <w:rFonts w:cs="Heebo"/>
                <w:b/>
                <w:sz w:val="20"/>
                <w:szCs w:val="20"/>
              </w:rPr>
            </w:pPr>
          </w:p>
        </w:tc>
      </w:tr>
      <w:tr w:rsidR="004943F4" w:rsidRPr="00231C8C" w14:paraId="1FC0B745" w14:textId="77777777" w:rsidTr="00F96D1A">
        <w:tc>
          <w:tcPr>
            <w:tcW w:w="2552" w:type="dxa"/>
          </w:tcPr>
          <w:p w14:paraId="5FBE92C7" w14:textId="77777777" w:rsidR="004943F4" w:rsidRPr="00231C8C" w:rsidRDefault="004943F4" w:rsidP="00F96D1A">
            <w:pPr>
              <w:jc w:val="right"/>
              <w:rPr>
                <w:rFonts w:cs="Heebo"/>
                <w:sz w:val="20"/>
                <w:szCs w:val="20"/>
              </w:rPr>
            </w:pPr>
            <w:r w:rsidRPr="00231C8C">
              <w:rPr>
                <w:rFonts w:cs="Heebo" w:hint="cs"/>
                <w:sz w:val="20"/>
                <w:szCs w:val="20"/>
              </w:rPr>
              <w:t xml:space="preserve">Tel  </w:t>
            </w:r>
          </w:p>
        </w:tc>
        <w:tc>
          <w:tcPr>
            <w:tcW w:w="7626" w:type="dxa"/>
            <w:gridSpan w:val="3"/>
          </w:tcPr>
          <w:p w14:paraId="2D11D262" w14:textId="77777777" w:rsidR="004943F4" w:rsidRPr="00231C8C" w:rsidRDefault="004943F4" w:rsidP="00F96D1A">
            <w:pPr>
              <w:rPr>
                <w:rFonts w:cs="Heebo"/>
                <w:b/>
                <w:sz w:val="20"/>
                <w:szCs w:val="20"/>
              </w:rPr>
            </w:pPr>
          </w:p>
        </w:tc>
      </w:tr>
      <w:tr w:rsidR="004943F4" w:rsidRPr="00231C8C" w14:paraId="542ED891" w14:textId="77777777" w:rsidTr="00F96D1A">
        <w:tc>
          <w:tcPr>
            <w:tcW w:w="2552" w:type="dxa"/>
          </w:tcPr>
          <w:p w14:paraId="3F439859" w14:textId="77777777" w:rsidR="004943F4" w:rsidRPr="00231C8C" w:rsidRDefault="004943F4" w:rsidP="00F96D1A">
            <w:pPr>
              <w:jc w:val="right"/>
              <w:rPr>
                <w:rFonts w:cs="Heebo"/>
                <w:sz w:val="20"/>
                <w:szCs w:val="20"/>
              </w:rPr>
            </w:pPr>
            <w:r w:rsidRPr="00231C8C">
              <w:rPr>
                <w:rFonts w:cs="Heebo" w:hint="cs"/>
                <w:sz w:val="20"/>
                <w:szCs w:val="20"/>
              </w:rPr>
              <w:t xml:space="preserve">Email  </w:t>
            </w:r>
          </w:p>
        </w:tc>
        <w:tc>
          <w:tcPr>
            <w:tcW w:w="7626" w:type="dxa"/>
            <w:gridSpan w:val="3"/>
          </w:tcPr>
          <w:p w14:paraId="1F3876B6" w14:textId="77777777" w:rsidR="004943F4" w:rsidRPr="00231C8C" w:rsidRDefault="004943F4" w:rsidP="00F96D1A">
            <w:pPr>
              <w:rPr>
                <w:rFonts w:cs="Heebo"/>
                <w:b/>
                <w:sz w:val="20"/>
                <w:szCs w:val="20"/>
              </w:rPr>
            </w:pPr>
          </w:p>
        </w:tc>
      </w:tr>
      <w:tr w:rsidR="004943F4" w:rsidRPr="00231C8C" w14:paraId="10AE4435" w14:textId="77777777" w:rsidTr="00F96D1A">
        <w:tc>
          <w:tcPr>
            <w:tcW w:w="2552" w:type="dxa"/>
          </w:tcPr>
          <w:p w14:paraId="24371236" w14:textId="77777777" w:rsidR="004943F4" w:rsidRPr="00231C8C" w:rsidRDefault="004943F4" w:rsidP="00F96D1A">
            <w:pPr>
              <w:jc w:val="right"/>
              <w:rPr>
                <w:rFonts w:cs="Heebo"/>
                <w:sz w:val="20"/>
                <w:szCs w:val="20"/>
              </w:rPr>
            </w:pPr>
            <w:r w:rsidRPr="00231C8C">
              <w:rPr>
                <w:rFonts w:cs="Heebo" w:hint="cs"/>
                <w:sz w:val="20"/>
                <w:szCs w:val="20"/>
              </w:rPr>
              <w:t xml:space="preserve">Date  </w:t>
            </w:r>
          </w:p>
        </w:tc>
        <w:tc>
          <w:tcPr>
            <w:tcW w:w="7626" w:type="dxa"/>
            <w:gridSpan w:val="3"/>
          </w:tcPr>
          <w:p w14:paraId="6FC26BCB" w14:textId="77777777" w:rsidR="004943F4" w:rsidRPr="00231C8C" w:rsidRDefault="004943F4" w:rsidP="00F96D1A">
            <w:pPr>
              <w:rPr>
                <w:rFonts w:cs="Heebo"/>
                <w:b/>
                <w:sz w:val="20"/>
                <w:szCs w:val="20"/>
              </w:rPr>
            </w:pPr>
          </w:p>
        </w:tc>
      </w:tr>
      <w:tr w:rsidR="004943F4" w:rsidRPr="00231C8C" w14:paraId="43DDC1FD" w14:textId="77777777" w:rsidTr="00F96D1A">
        <w:tc>
          <w:tcPr>
            <w:tcW w:w="2552" w:type="dxa"/>
          </w:tcPr>
          <w:p w14:paraId="087B69AB" w14:textId="73790685" w:rsidR="004943F4" w:rsidRPr="00231C8C" w:rsidRDefault="004943F4" w:rsidP="00F96D1A">
            <w:pPr>
              <w:jc w:val="right"/>
              <w:rPr>
                <w:rFonts w:cs="Heebo"/>
                <w:sz w:val="20"/>
                <w:szCs w:val="20"/>
              </w:rPr>
            </w:pPr>
            <w:r w:rsidRPr="00231C8C">
              <w:rPr>
                <w:rFonts w:cs="Heebo" w:hint="cs"/>
                <w:sz w:val="20"/>
                <w:szCs w:val="20"/>
              </w:rPr>
              <w:t xml:space="preserve">Complaint </w:t>
            </w:r>
            <w:r w:rsidR="00C930D9" w:rsidRPr="00231C8C">
              <w:rPr>
                <w:rFonts w:cs="Heebo"/>
                <w:sz w:val="20"/>
                <w:szCs w:val="20"/>
              </w:rPr>
              <w:t xml:space="preserve">ref number  </w:t>
            </w:r>
          </w:p>
        </w:tc>
        <w:tc>
          <w:tcPr>
            <w:tcW w:w="7626" w:type="dxa"/>
            <w:gridSpan w:val="3"/>
          </w:tcPr>
          <w:p w14:paraId="01917262" w14:textId="77777777" w:rsidR="004943F4" w:rsidRPr="00231C8C" w:rsidRDefault="004943F4" w:rsidP="00F96D1A">
            <w:pPr>
              <w:rPr>
                <w:rFonts w:cs="Heebo"/>
                <w:b/>
                <w:sz w:val="20"/>
                <w:szCs w:val="20"/>
              </w:rPr>
            </w:pPr>
          </w:p>
        </w:tc>
      </w:tr>
      <w:tr w:rsidR="004943F4" w:rsidRPr="00231C8C" w14:paraId="65848EAF" w14:textId="77777777" w:rsidTr="00F96D1A">
        <w:tc>
          <w:tcPr>
            <w:tcW w:w="2552" w:type="dxa"/>
          </w:tcPr>
          <w:p w14:paraId="2D67DD15" w14:textId="560A35A2" w:rsidR="004943F4" w:rsidRPr="00231C8C" w:rsidRDefault="004943F4" w:rsidP="00F96D1A">
            <w:pPr>
              <w:jc w:val="right"/>
              <w:rPr>
                <w:rFonts w:cs="Heebo"/>
                <w:sz w:val="20"/>
                <w:szCs w:val="20"/>
              </w:rPr>
            </w:pPr>
            <w:r w:rsidRPr="00231C8C">
              <w:rPr>
                <w:rFonts w:cs="Heebo" w:hint="cs"/>
                <w:sz w:val="20"/>
                <w:szCs w:val="20"/>
              </w:rPr>
              <w:t xml:space="preserve">Complaint </w:t>
            </w:r>
            <w:r w:rsidR="00C930D9" w:rsidRPr="00231C8C">
              <w:rPr>
                <w:rFonts w:cs="Heebo"/>
                <w:sz w:val="20"/>
                <w:szCs w:val="20"/>
              </w:rPr>
              <w:t xml:space="preserve">details  </w:t>
            </w:r>
          </w:p>
        </w:tc>
        <w:tc>
          <w:tcPr>
            <w:tcW w:w="7626" w:type="dxa"/>
            <w:gridSpan w:val="3"/>
          </w:tcPr>
          <w:p w14:paraId="0499293A" w14:textId="77777777" w:rsidR="004943F4" w:rsidRPr="00231C8C" w:rsidRDefault="004943F4" w:rsidP="00F96D1A">
            <w:pPr>
              <w:rPr>
                <w:rFonts w:cs="Heebo"/>
                <w:b/>
                <w:sz w:val="20"/>
                <w:szCs w:val="20"/>
              </w:rPr>
            </w:pPr>
          </w:p>
          <w:p w14:paraId="02CF4B33" w14:textId="77777777" w:rsidR="004943F4" w:rsidRPr="00231C8C" w:rsidRDefault="004943F4" w:rsidP="00F96D1A">
            <w:pPr>
              <w:rPr>
                <w:rFonts w:cs="Heebo"/>
                <w:b/>
                <w:sz w:val="20"/>
                <w:szCs w:val="20"/>
              </w:rPr>
            </w:pPr>
          </w:p>
        </w:tc>
      </w:tr>
      <w:tr w:rsidR="004943F4" w:rsidRPr="00231C8C" w14:paraId="4CA206CC" w14:textId="77777777" w:rsidTr="00F96D1A">
        <w:tc>
          <w:tcPr>
            <w:tcW w:w="10178" w:type="dxa"/>
            <w:gridSpan w:val="4"/>
            <w:shd w:val="clear" w:color="auto" w:fill="92D050"/>
          </w:tcPr>
          <w:p w14:paraId="2962C165" w14:textId="77777777" w:rsidR="004943F4" w:rsidRPr="00231C8C" w:rsidRDefault="004943F4" w:rsidP="00F96D1A">
            <w:pPr>
              <w:jc w:val="center"/>
              <w:rPr>
                <w:rFonts w:cs="Heebo"/>
                <w:b/>
                <w:sz w:val="20"/>
                <w:szCs w:val="20"/>
              </w:rPr>
            </w:pPr>
            <w:r w:rsidRPr="00231C8C">
              <w:rPr>
                <w:rFonts w:cs="Heebo" w:hint="cs"/>
                <w:b/>
                <w:bCs/>
                <w:sz w:val="20"/>
                <w:szCs w:val="20"/>
              </w:rPr>
              <w:t>Investigation Details</w:t>
            </w:r>
          </w:p>
        </w:tc>
      </w:tr>
      <w:tr w:rsidR="004943F4" w:rsidRPr="00231C8C" w14:paraId="2BDBA8A4" w14:textId="77777777" w:rsidTr="00F96D1A">
        <w:tc>
          <w:tcPr>
            <w:tcW w:w="3941" w:type="dxa"/>
            <w:gridSpan w:val="2"/>
          </w:tcPr>
          <w:p w14:paraId="7EEBA868" w14:textId="77777777" w:rsidR="004943F4" w:rsidRPr="00231C8C" w:rsidRDefault="004943F4" w:rsidP="00F96D1A">
            <w:pPr>
              <w:jc w:val="right"/>
              <w:rPr>
                <w:rFonts w:cs="Heebo"/>
                <w:sz w:val="20"/>
                <w:szCs w:val="20"/>
              </w:rPr>
            </w:pPr>
            <w:r w:rsidRPr="00231C8C">
              <w:rPr>
                <w:rFonts w:cs="Heebo" w:hint="cs"/>
                <w:sz w:val="20"/>
                <w:szCs w:val="20"/>
              </w:rPr>
              <w:t xml:space="preserve">Investigation carried out by  </w:t>
            </w:r>
          </w:p>
        </w:tc>
        <w:tc>
          <w:tcPr>
            <w:tcW w:w="6237" w:type="dxa"/>
            <w:gridSpan w:val="2"/>
          </w:tcPr>
          <w:p w14:paraId="31A897FE" w14:textId="77777777" w:rsidR="004943F4" w:rsidRPr="00231C8C" w:rsidRDefault="004943F4" w:rsidP="00F96D1A">
            <w:pPr>
              <w:rPr>
                <w:rFonts w:cs="Heebo"/>
                <w:b/>
                <w:sz w:val="20"/>
                <w:szCs w:val="20"/>
              </w:rPr>
            </w:pPr>
          </w:p>
        </w:tc>
      </w:tr>
      <w:tr w:rsidR="004943F4" w:rsidRPr="00231C8C" w14:paraId="5116B01D" w14:textId="77777777" w:rsidTr="00F96D1A">
        <w:tc>
          <w:tcPr>
            <w:tcW w:w="3941" w:type="dxa"/>
            <w:gridSpan w:val="2"/>
          </w:tcPr>
          <w:p w14:paraId="24E16C5A" w14:textId="77777777" w:rsidR="004943F4" w:rsidRPr="00231C8C" w:rsidRDefault="004943F4" w:rsidP="00F96D1A">
            <w:pPr>
              <w:jc w:val="right"/>
              <w:rPr>
                <w:rFonts w:cs="Heebo"/>
                <w:sz w:val="20"/>
                <w:szCs w:val="20"/>
              </w:rPr>
            </w:pPr>
            <w:r w:rsidRPr="00231C8C">
              <w:rPr>
                <w:rFonts w:cs="Heebo" w:hint="cs"/>
                <w:sz w:val="20"/>
                <w:szCs w:val="20"/>
              </w:rPr>
              <w:t xml:space="preserve">Position  </w:t>
            </w:r>
          </w:p>
        </w:tc>
        <w:tc>
          <w:tcPr>
            <w:tcW w:w="6237" w:type="dxa"/>
            <w:gridSpan w:val="2"/>
          </w:tcPr>
          <w:p w14:paraId="77068B30" w14:textId="77777777" w:rsidR="004943F4" w:rsidRPr="00231C8C" w:rsidRDefault="004943F4" w:rsidP="00F96D1A">
            <w:pPr>
              <w:rPr>
                <w:rFonts w:cs="Heebo"/>
                <w:b/>
                <w:sz w:val="20"/>
                <w:szCs w:val="20"/>
              </w:rPr>
            </w:pPr>
          </w:p>
        </w:tc>
      </w:tr>
      <w:tr w:rsidR="004943F4" w:rsidRPr="00231C8C" w14:paraId="55B49D88" w14:textId="77777777" w:rsidTr="00F96D1A">
        <w:tc>
          <w:tcPr>
            <w:tcW w:w="3941" w:type="dxa"/>
            <w:gridSpan w:val="2"/>
          </w:tcPr>
          <w:p w14:paraId="6E6F3627" w14:textId="77777777" w:rsidR="004943F4" w:rsidRPr="00231C8C" w:rsidRDefault="004943F4" w:rsidP="00F96D1A">
            <w:pPr>
              <w:jc w:val="right"/>
              <w:rPr>
                <w:rFonts w:cs="Heebo"/>
                <w:sz w:val="20"/>
                <w:szCs w:val="20"/>
              </w:rPr>
            </w:pPr>
            <w:r w:rsidRPr="00231C8C">
              <w:rPr>
                <w:rFonts w:cs="Heebo" w:hint="cs"/>
                <w:sz w:val="20"/>
                <w:szCs w:val="20"/>
              </w:rPr>
              <w:t xml:space="preserve">Date &amp; time investigation carried out  </w:t>
            </w:r>
          </w:p>
        </w:tc>
        <w:tc>
          <w:tcPr>
            <w:tcW w:w="6237" w:type="dxa"/>
            <w:gridSpan w:val="2"/>
          </w:tcPr>
          <w:p w14:paraId="3B7D6C68" w14:textId="77777777" w:rsidR="004943F4" w:rsidRPr="00231C8C" w:rsidRDefault="004943F4" w:rsidP="00F96D1A">
            <w:pPr>
              <w:rPr>
                <w:rFonts w:cs="Heebo"/>
                <w:b/>
                <w:sz w:val="20"/>
                <w:szCs w:val="20"/>
              </w:rPr>
            </w:pPr>
          </w:p>
        </w:tc>
      </w:tr>
      <w:tr w:rsidR="004943F4" w:rsidRPr="00231C8C" w14:paraId="24CAE796" w14:textId="77777777" w:rsidTr="00F96D1A">
        <w:tc>
          <w:tcPr>
            <w:tcW w:w="3941" w:type="dxa"/>
            <w:gridSpan w:val="2"/>
          </w:tcPr>
          <w:p w14:paraId="0D0C5CC0" w14:textId="77777777" w:rsidR="004943F4" w:rsidRPr="00231C8C" w:rsidRDefault="004943F4" w:rsidP="00F96D1A">
            <w:pPr>
              <w:jc w:val="right"/>
              <w:rPr>
                <w:rFonts w:cs="Heebo"/>
                <w:sz w:val="20"/>
                <w:szCs w:val="20"/>
              </w:rPr>
            </w:pPr>
            <w:r w:rsidRPr="00231C8C">
              <w:rPr>
                <w:rFonts w:cs="Heebo" w:hint="cs"/>
                <w:sz w:val="20"/>
                <w:szCs w:val="20"/>
              </w:rPr>
              <w:t xml:space="preserve">Weather conditions  </w:t>
            </w:r>
          </w:p>
        </w:tc>
        <w:tc>
          <w:tcPr>
            <w:tcW w:w="6237" w:type="dxa"/>
            <w:gridSpan w:val="2"/>
          </w:tcPr>
          <w:p w14:paraId="2E4EEC45" w14:textId="77777777" w:rsidR="004943F4" w:rsidRPr="00231C8C" w:rsidRDefault="004943F4" w:rsidP="00F96D1A">
            <w:pPr>
              <w:rPr>
                <w:rFonts w:cs="Heebo"/>
                <w:b/>
                <w:sz w:val="20"/>
                <w:szCs w:val="20"/>
              </w:rPr>
            </w:pPr>
          </w:p>
        </w:tc>
      </w:tr>
      <w:tr w:rsidR="004943F4" w:rsidRPr="00231C8C" w14:paraId="5046DDBC" w14:textId="77777777" w:rsidTr="00F96D1A">
        <w:tc>
          <w:tcPr>
            <w:tcW w:w="3941" w:type="dxa"/>
            <w:gridSpan w:val="2"/>
          </w:tcPr>
          <w:p w14:paraId="17233B23" w14:textId="77777777" w:rsidR="004943F4" w:rsidRPr="00231C8C" w:rsidRDefault="004943F4" w:rsidP="00F96D1A">
            <w:pPr>
              <w:jc w:val="right"/>
              <w:rPr>
                <w:rFonts w:cs="Heebo"/>
                <w:sz w:val="20"/>
                <w:szCs w:val="20"/>
              </w:rPr>
            </w:pPr>
            <w:r w:rsidRPr="00231C8C">
              <w:rPr>
                <w:rFonts w:cs="Heebo" w:hint="cs"/>
                <w:sz w:val="20"/>
                <w:szCs w:val="20"/>
              </w:rPr>
              <w:t xml:space="preserve">Wind direction and speed  </w:t>
            </w:r>
          </w:p>
        </w:tc>
        <w:tc>
          <w:tcPr>
            <w:tcW w:w="6237" w:type="dxa"/>
            <w:gridSpan w:val="2"/>
          </w:tcPr>
          <w:p w14:paraId="3DA078CB" w14:textId="77777777" w:rsidR="004943F4" w:rsidRPr="00231C8C" w:rsidRDefault="004943F4" w:rsidP="00F96D1A">
            <w:pPr>
              <w:rPr>
                <w:rFonts w:cs="Heebo"/>
                <w:b/>
                <w:sz w:val="20"/>
                <w:szCs w:val="20"/>
              </w:rPr>
            </w:pPr>
          </w:p>
        </w:tc>
      </w:tr>
      <w:tr w:rsidR="004943F4" w:rsidRPr="00231C8C" w14:paraId="48583EE6" w14:textId="77777777" w:rsidTr="00F96D1A">
        <w:tc>
          <w:tcPr>
            <w:tcW w:w="3941" w:type="dxa"/>
            <w:gridSpan w:val="2"/>
          </w:tcPr>
          <w:p w14:paraId="49B554E8" w14:textId="77777777" w:rsidR="004943F4" w:rsidRPr="00231C8C" w:rsidRDefault="004943F4" w:rsidP="00F96D1A">
            <w:pPr>
              <w:jc w:val="right"/>
              <w:rPr>
                <w:rFonts w:cs="Heebo"/>
                <w:sz w:val="20"/>
                <w:szCs w:val="20"/>
              </w:rPr>
            </w:pPr>
            <w:r w:rsidRPr="00231C8C">
              <w:rPr>
                <w:rFonts w:cs="Heebo" w:hint="cs"/>
                <w:sz w:val="20"/>
                <w:szCs w:val="20"/>
              </w:rPr>
              <w:t xml:space="preserve">Investigation findings  </w:t>
            </w:r>
          </w:p>
        </w:tc>
        <w:tc>
          <w:tcPr>
            <w:tcW w:w="6237" w:type="dxa"/>
            <w:gridSpan w:val="2"/>
          </w:tcPr>
          <w:p w14:paraId="4C87196E" w14:textId="77777777" w:rsidR="004943F4" w:rsidRPr="00231C8C" w:rsidRDefault="004943F4" w:rsidP="00F96D1A">
            <w:pPr>
              <w:rPr>
                <w:rFonts w:cs="Heebo"/>
                <w:b/>
                <w:sz w:val="20"/>
                <w:szCs w:val="20"/>
              </w:rPr>
            </w:pPr>
          </w:p>
          <w:p w14:paraId="75E75FEF" w14:textId="77777777" w:rsidR="004943F4" w:rsidRPr="00231C8C" w:rsidRDefault="004943F4" w:rsidP="00F96D1A">
            <w:pPr>
              <w:rPr>
                <w:rFonts w:cs="Heebo"/>
                <w:b/>
                <w:sz w:val="20"/>
                <w:szCs w:val="20"/>
              </w:rPr>
            </w:pPr>
          </w:p>
        </w:tc>
      </w:tr>
      <w:tr w:rsidR="004943F4" w:rsidRPr="00231C8C" w14:paraId="23876873" w14:textId="77777777" w:rsidTr="00F96D1A">
        <w:tc>
          <w:tcPr>
            <w:tcW w:w="3941" w:type="dxa"/>
            <w:gridSpan w:val="2"/>
          </w:tcPr>
          <w:p w14:paraId="7C71C6C2" w14:textId="77777777" w:rsidR="004943F4" w:rsidRPr="00231C8C" w:rsidRDefault="004943F4" w:rsidP="00F96D1A">
            <w:pPr>
              <w:jc w:val="right"/>
              <w:rPr>
                <w:rFonts w:cs="Heebo"/>
                <w:sz w:val="20"/>
                <w:szCs w:val="20"/>
              </w:rPr>
            </w:pPr>
            <w:r w:rsidRPr="00231C8C">
              <w:rPr>
                <w:rFonts w:cs="Heebo" w:hint="cs"/>
                <w:sz w:val="20"/>
                <w:szCs w:val="20"/>
              </w:rPr>
              <w:t xml:space="preserve">Feedback given to EA and/or </w:t>
            </w:r>
            <w:r>
              <w:rPr>
                <w:rFonts w:cs="Heebo"/>
                <w:sz w:val="20"/>
                <w:szCs w:val="20"/>
              </w:rPr>
              <w:t>LA</w:t>
            </w:r>
            <w:r w:rsidRPr="00231C8C">
              <w:rPr>
                <w:rFonts w:cs="Heebo" w:hint="cs"/>
                <w:sz w:val="20"/>
                <w:szCs w:val="20"/>
              </w:rPr>
              <w:t xml:space="preserve">  </w:t>
            </w:r>
          </w:p>
        </w:tc>
        <w:tc>
          <w:tcPr>
            <w:tcW w:w="6237" w:type="dxa"/>
            <w:gridSpan w:val="2"/>
          </w:tcPr>
          <w:p w14:paraId="33E2EC13" w14:textId="77777777" w:rsidR="004943F4" w:rsidRPr="00231C8C" w:rsidRDefault="004943F4" w:rsidP="00F96D1A">
            <w:pPr>
              <w:rPr>
                <w:rFonts w:cs="Heebo"/>
                <w:b/>
                <w:sz w:val="20"/>
                <w:szCs w:val="20"/>
              </w:rPr>
            </w:pPr>
          </w:p>
        </w:tc>
      </w:tr>
      <w:tr w:rsidR="004943F4" w:rsidRPr="00231C8C" w14:paraId="6FE68447" w14:textId="77777777" w:rsidTr="00F96D1A">
        <w:tc>
          <w:tcPr>
            <w:tcW w:w="3941" w:type="dxa"/>
            <w:gridSpan w:val="2"/>
          </w:tcPr>
          <w:p w14:paraId="1CBECB90" w14:textId="77777777" w:rsidR="004943F4" w:rsidRPr="00231C8C" w:rsidRDefault="004943F4" w:rsidP="00F96D1A">
            <w:pPr>
              <w:jc w:val="right"/>
              <w:rPr>
                <w:rFonts w:cs="Heebo"/>
                <w:sz w:val="20"/>
                <w:szCs w:val="20"/>
              </w:rPr>
            </w:pPr>
            <w:r w:rsidRPr="00231C8C">
              <w:rPr>
                <w:rFonts w:cs="Heebo" w:hint="cs"/>
                <w:sz w:val="20"/>
                <w:szCs w:val="20"/>
              </w:rPr>
              <w:t xml:space="preserve">Date feedback given  </w:t>
            </w:r>
          </w:p>
        </w:tc>
        <w:tc>
          <w:tcPr>
            <w:tcW w:w="6237" w:type="dxa"/>
            <w:gridSpan w:val="2"/>
          </w:tcPr>
          <w:p w14:paraId="5E94073C" w14:textId="77777777" w:rsidR="004943F4" w:rsidRPr="00231C8C" w:rsidRDefault="004943F4" w:rsidP="00F96D1A">
            <w:pPr>
              <w:rPr>
                <w:rFonts w:cs="Heebo"/>
                <w:b/>
                <w:sz w:val="20"/>
                <w:szCs w:val="20"/>
              </w:rPr>
            </w:pPr>
          </w:p>
        </w:tc>
      </w:tr>
      <w:tr w:rsidR="004943F4" w:rsidRPr="00231C8C" w14:paraId="3BF10BC6" w14:textId="77777777" w:rsidTr="00F96D1A">
        <w:tc>
          <w:tcPr>
            <w:tcW w:w="3941" w:type="dxa"/>
            <w:gridSpan w:val="2"/>
          </w:tcPr>
          <w:p w14:paraId="796D7ED1" w14:textId="77777777" w:rsidR="004943F4" w:rsidRPr="00231C8C" w:rsidRDefault="004943F4" w:rsidP="00F96D1A">
            <w:pPr>
              <w:jc w:val="right"/>
              <w:rPr>
                <w:rFonts w:cs="Heebo"/>
                <w:sz w:val="20"/>
                <w:szCs w:val="20"/>
              </w:rPr>
            </w:pPr>
            <w:r w:rsidRPr="00231C8C">
              <w:rPr>
                <w:rFonts w:cs="Heebo" w:hint="cs"/>
                <w:sz w:val="20"/>
                <w:szCs w:val="20"/>
              </w:rPr>
              <w:t xml:space="preserve">Feedback given to public  </w:t>
            </w:r>
          </w:p>
        </w:tc>
        <w:tc>
          <w:tcPr>
            <w:tcW w:w="6237" w:type="dxa"/>
            <w:gridSpan w:val="2"/>
          </w:tcPr>
          <w:p w14:paraId="78A70ED5" w14:textId="77777777" w:rsidR="004943F4" w:rsidRPr="00231C8C" w:rsidRDefault="004943F4" w:rsidP="00F96D1A">
            <w:pPr>
              <w:rPr>
                <w:rFonts w:cs="Heebo"/>
                <w:b/>
                <w:sz w:val="20"/>
                <w:szCs w:val="20"/>
              </w:rPr>
            </w:pPr>
          </w:p>
        </w:tc>
      </w:tr>
      <w:tr w:rsidR="004943F4" w:rsidRPr="00231C8C" w14:paraId="43BEB0FA" w14:textId="77777777" w:rsidTr="00F96D1A">
        <w:tc>
          <w:tcPr>
            <w:tcW w:w="3941" w:type="dxa"/>
            <w:gridSpan w:val="2"/>
          </w:tcPr>
          <w:p w14:paraId="295D714A" w14:textId="77777777" w:rsidR="004943F4" w:rsidRPr="00231C8C" w:rsidRDefault="004943F4" w:rsidP="00F96D1A">
            <w:pPr>
              <w:jc w:val="right"/>
              <w:rPr>
                <w:rFonts w:cs="Heebo"/>
                <w:sz w:val="20"/>
                <w:szCs w:val="20"/>
              </w:rPr>
            </w:pPr>
            <w:r w:rsidRPr="00231C8C">
              <w:rPr>
                <w:rFonts w:cs="Heebo" w:hint="cs"/>
                <w:sz w:val="20"/>
                <w:szCs w:val="20"/>
              </w:rPr>
              <w:t xml:space="preserve">Date feedback given </w:t>
            </w:r>
          </w:p>
        </w:tc>
        <w:tc>
          <w:tcPr>
            <w:tcW w:w="6237" w:type="dxa"/>
            <w:gridSpan w:val="2"/>
          </w:tcPr>
          <w:p w14:paraId="00CFECDE" w14:textId="77777777" w:rsidR="004943F4" w:rsidRPr="00231C8C" w:rsidRDefault="004943F4" w:rsidP="00F96D1A">
            <w:pPr>
              <w:rPr>
                <w:rFonts w:cs="Heebo"/>
                <w:b/>
                <w:sz w:val="20"/>
                <w:szCs w:val="20"/>
              </w:rPr>
            </w:pPr>
          </w:p>
        </w:tc>
      </w:tr>
      <w:tr w:rsidR="004943F4" w:rsidRPr="00231C8C" w14:paraId="3DDE460E" w14:textId="77777777" w:rsidTr="00F96D1A">
        <w:tc>
          <w:tcPr>
            <w:tcW w:w="10178" w:type="dxa"/>
            <w:gridSpan w:val="4"/>
            <w:shd w:val="clear" w:color="auto" w:fill="92D050"/>
          </w:tcPr>
          <w:p w14:paraId="059846BC" w14:textId="77777777" w:rsidR="004943F4" w:rsidRPr="00231C8C" w:rsidRDefault="004943F4" w:rsidP="00F96D1A">
            <w:pPr>
              <w:jc w:val="center"/>
              <w:rPr>
                <w:rFonts w:cs="Heebo"/>
                <w:b/>
                <w:sz w:val="20"/>
                <w:szCs w:val="20"/>
              </w:rPr>
            </w:pPr>
            <w:r w:rsidRPr="00231C8C">
              <w:rPr>
                <w:rFonts w:cs="Heebo" w:hint="cs"/>
                <w:b/>
                <w:sz w:val="20"/>
                <w:szCs w:val="20"/>
              </w:rPr>
              <w:t xml:space="preserve">Review and </w:t>
            </w:r>
            <w:proofErr w:type="gramStart"/>
            <w:r w:rsidRPr="00231C8C">
              <w:rPr>
                <w:rFonts w:cs="Heebo" w:hint="cs"/>
                <w:b/>
                <w:sz w:val="20"/>
                <w:szCs w:val="20"/>
              </w:rPr>
              <w:t>Improve</w:t>
            </w:r>
            <w:proofErr w:type="gramEnd"/>
          </w:p>
        </w:tc>
      </w:tr>
      <w:tr w:rsidR="004943F4" w:rsidRPr="00231C8C" w14:paraId="003E30AD" w14:textId="77777777" w:rsidTr="00F96D1A">
        <w:tc>
          <w:tcPr>
            <w:tcW w:w="3941" w:type="dxa"/>
            <w:gridSpan w:val="2"/>
          </w:tcPr>
          <w:p w14:paraId="133263ED" w14:textId="77777777" w:rsidR="004943F4" w:rsidRPr="00231C8C" w:rsidRDefault="004943F4" w:rsidP="00F96D1A">
            <w:pPr>
              <w:jc w:val="right"/>
              <w:rPr>
                <w:rFonts w:cs="Heebo"/>
                <w:sz w:val="20"/>
                <w:szCs w:val="20"/>
              </w:rPr>
            </w:pPr>
            <w:r w:rsidRPr="00231C8C">
              <w:rPr>
                <w:rFonts w:cs="Heebo" w:hint="cs"/>
                <w:sz w:val="20"/>
                <w:szCs w:val="20"/>
              </w:rPr>
              <w:t xml:space="preserve">Improvements needed to </w:t>
            </w:r>
          </w:p>
          <w:p w14:paraId="0F30309A" w14:textId="77777777" w:rsidR="004943F4" w:rsidRPr="00231C8C" w:rsidRDefault="004943F4" w:rsidP="00F96D1A">
            <w:pPr>
              <w:jc w:val="right"/>
              <w:rPr>
                <w:rFonts w:cs="Heebo"/>
                <w:sz w:val="20"/>
                <w:szCs w:val="20"/>
              </w:rPr>
            </w:pPr>
            <w:r w:rsidRPr="00231C8C">
              <w:rPr>
                <w:rFonts w:cs="Heebo" w:hint="cs"/>
                <w:sz w:val="20"/>
                <w:szCs w:val="20"/>
              </w:rPr>
              <w:t xml:space="preserve">prevent a reoccurrence </w:t>
            </w:r>
          </w:p>
        </w:tc>
        <w:tc>
          <w:tcPr>
            <w:tcW w:w="6237" w:type="dxa"/>
            <w:gridSpan w:val="2"/>
          </w:tcPr>
          <w:p w14:paraId="46C52B95" w14:textId="77777777" w:rsidR="004943F4" w:rsidRPr="00231C8C" w:rsidRDefault="004943F4" w:rsidP="00F96D1A">
            <w:pPr>
              <w:rPr>
                <w:rFonts w:cs="Heebo"/>
                <w:b/>
                <w:sz w:val="20"/>
                <w:szCs w:val="20"/>
              </w:rPr>
            </w:pPr>
          </w:p>
          <w:p w14:paraId="1525D058" w14:textId="77777777" w:rsidR="004943F4" w:rsidRPr="00231C8C" w:rsidRDefault="004943F4" w:rsidP="00F96D1A">
            <w:pPr>
              <w:rPr>
                <w:rFonts w:cs="Heebo"/>
                <w:b/>
                <w:sz w:val="20"/>
                <w:szCs w:val="20"/>
              </w:rPr>
            </w:pPr>
          </w:p>
          <w:p w14:paraId="66B671F2" w14:textId="77777777" w:rsidR="004943F4" w:rsidRPr="00231C8C" w:rsidRDefault="004943F4" w:rsidP="00F96D1A">
            <w:pPr>
              <w:rPr>
                <w:rFonts w:cs="Heebo"/>
                <w:b/>
                <w:sz w:val="20"/>
                <w:szCs w:val="20"/>
              </w:rPr>
            </w:pPr>
          </w:p>
        </w:tc>
      </w:tr>
      <w:tr w:rsidR="004943F4" w:rsidRPr="00231C8C" w14:paraId="366AA7C6" w14:textId="77777777" w:rsidTr="00F96D1A">
        <w:tc>
          <w:tcPr>
            <w:tcW w:w="3941" w:type="dxa"/>
            <w:gridSpan w:val="2"/>
          </w:tcPr>
          <w:p w14:paraId="6CDE1591" w14:textId="77777777" w:rsidR="004943F4" w:rsidRPr="00231C8C" w:rsidRDefault="004943F4" w:rsidP="00F96D1A">
            <w:pPr>
              <w:jc w:val="right"/>
              <w:rPr>
                <w:rFonts w:cs="Heebo"/>
                <w:sz w:val="20"/>
                <w:szCs w:val="20"/>
              </w:rPr>
            </w:pPr>
            <w:r w:rsidRPr="00231C8C">
              <w:rPr>
                <w:rFonts w:cs="Heebo" w:hint="cs"/>
                <w:sz w:val="20"/>
                <w:szCs w:val="20"/>
              </w:rPr>
              <w:t xml:space="preserve">Proposed date for completion of the improvements </w:t>
            </w:r>
          </w:p>
        </w:tc>
        <w:tc>
          <w:tcPr>
            <w:tcW w:w="6237" w:type="dxa"/>
            <w:gridSpan w:val="2"/>
          </w:tcPr>
          <w:p w14:paraId="1EEE48C6" w14:textId="77777777" w:rsidR="004943F4" w:rsidRPr="00231C8C" w:rsidRDefault="004943F4" w:rsidP="00F96D1A">
            <w:pPr>
              <w:rPr>
                <w:rFonts w:cs="Heebo"/>
                <w:b/>
                <w:sz w:val="20"/>
                <w:szCs w:val="20"/>
              </w:rPr>
            </w:pPr>
          </w:p>
        </w:tc>
      </w:tr>
      <w:tr w:rsidR="004943F4" w:rsidRPr="00231C8C" w14:paraId="2B8A783A" w14:textId="77777777" w:rsidTr="00F96D1A">
        <w:tc>
          <w:tcPr>
            <w:tcW w:w="3941" w:type="dxa"/>
            <w:gridSpan w:val="2"/>
          </w:tcPr>
          <w:p w14:paraId="34B33A96" w14:textId="77777777" w:rsidR="004943F4" w:rsidRPr="00231C8C" w:rsidRDefault="004943F4" w:rsidP="00F96D1A">
            <w:pPr>
              <w:jc w:val="right"/>
              <w:rPr>
                <w:rFonts w:cs="Heebo"/>
                <w:sz w:val="20"/>
                <w:szCs w:val="20"/>
              </w:rPr>
            </w:pPr>
            <w:r w:rsidRPr="00231C8C">
              <w:rPr>
                <w:rFonts w:cs="Heebo" w:hint="cs"/>
                <w:sz w:val="20"/>
                <w:szCs w:val="20"/>
              </w:rPr>
              <w:t xml:space="preserve">Actual date for completion  </w:t>
            </w:r>
          </w:p>
        </w:tc>
        <w:tc>
          <w:tcPr>
            <w:tcW w:w="6237" w:type="dxa"/>
            <w:gridSpan w:val="2"/>
          </w:tcPr>
          <w:p w14:paraId="5ADB564C" w14:textId="77777777" w:rsidR="004943F4" w:rsidRPr="00231C8C" w:rsidRDefault="004943F4" w:rsidP="00F96D1A">
            <w:pPr>
              <w:rPr>
                <w:rFonts w:cs="Heebo"/>
                <w:b/>
                <w:sz w:val="20"/>
                <w:szCs w:val="20"/>
              </w:rPr>
            </w:pPr>
          </w:p>
        </w:tc>
      </w:tr>
      <w:tr w:rsidR="004943F4" w:rsidRPr="00231C8C" w14:paraId="764B0446" w14:textId="77777777" w:rsidTr="00F96D1A">
        <w:tc>
          <w:tcPr>
            <w:tcW w:w="3941" w:type="dxa"/>
            <w:gridSpan w:val="2"/>
          </w:tcPr>
          <w:p w14:paraId="7A332202" w14:textId="77777777" w:rsidR="004943F4" w:rsidRPr="00231C8C" w:rsidRDefault="004943F4" w:rsidP="00F96D1A">
            <w:pPr>
              <w:jc w:val="right"/>
              <w:rPr>
                <w:rFonts w:cs="Heebo"/>
                <w:sz w:val="20"/>
                <w:szCs w:val="20"/>
              </w:rPr>
            </w:pPr>
            <w:r w:rsidRPr="00231C8C">
              <w:rPr>
                <w:rFonts w:cs="Heebo" w:hint="cs"/>
                <w:sz w:val="20"/>
                <w:szCs w:val="20"/>
              </w:rPr>
              <w:t xml:space="preserve">If different insert reason for delay  </w:t>
            </w:r>
          </w:p>
        </w:tc>
        <w:tc>
          <w:tcPr>
            <w:tcW w:w="6237" w:type="dxa"/>
            <w:gridSpan w:val="2"/>
          </w:tcPr>
          <w:p w14:paraId="16AC97DF" w14:textId="77777777" w:rsidR="004943F4" w:rsidRPr="00231C8C" w:rsidRDefault="004943F4" w:rsidP="00F96D1A">
            <w:pPr>
              <w:rPr>
                <w:rFonts w:cs="Heebo"/>
                <w:b/>
                <w:sz w:val="20"/>
                <w:szCs w:val="20"/>
              </w:rPr>
            </w:pPr>
          </w:p>
        </w:tc>
      </w:tr>
      <w:tr w:rsidR="004943F4" w:rsidRPr="00231C8C" w14:paraId="11879FFC" w14:textId="77777777" w:rsidTr="00F96D1A">
        <w:tc>
          <w:tcPr>
            <w:tcW w:w="3941" w:type="dxa"/>
            <w:gridSpan w:val="2"/>
          </w:tcPr>
          <w:p w14:paraId="36EFEF76" w14:textId="77777777" w:rsidR="004943F4" w:rsidRPr="00231C8C" w:rsidRDefault="004943F4" w:rsidP="00F96D1A">
            <w:pPr>
              <w:jc w:val="right"/>
              <w:rPr>
                <w:rFonts w:cs="Heebo"/>
                <w:sz w:val="20"/>
                <w:szCs w:val="20"/>
              </w:rPr>
            </w:pPr>
            <w:r w:rsidRPr="00231C8C">
              <w:rPr>
                <w:rFonts w:cs="Heebo" w:hint="cs"/>
                <w:sz w:val="20"/>
                <w:szCs w:val="20"/>
              </w:rPr>
              <w:t xml:space="preserve">Does the </w:t>
            </w:r>
            <w:r>
              <w:rPr>
                <w:rFonts w:cs="Heebo"/>
                <w:sz w:val="20"/>
                <w:szCs w:val="20"/>
              </w:rPr>
              <w:t xml:space="preserve">DMP </w:t>
            </w:r>
            <w:r w:rsidRPr="00231C8C">
              <w:rPr>
                <w:rFonts w:cs="Heebo" w:hint="cs"/>
                <w:sz w:val="20"/>
                <w:szCs w:val="20"/>
              </w:rPr>
              <w:t xml:space="preserve">need to be updated  </w:t>
            </w:r>
          </w:p>
        </w:tc>
        <w:tc>
          <w:tcPr>
            <w:tcW w:w="6237" w:type="dxa"/>
            <w:gridSpan w:val="2"/>
          </w:tcPr>
          <w:p w14:paraId="2DC2496D" w14:textId="77777777" w:rsidR="004943F4" w:rsidRPr="00231C8C" w:rsidRDefault="004943F4" w:rsidP="00F96D1A">
            <w:pPr>
              <w:rPr>
                <w:rFonts w:cs="Heebo"/>
                <w:b/>
                <w:sz w:val="20"/>
                <w:szCs w:val="20"/>
              </w:rPr>
            </w:pPr>
          </w:p>
        </w:tc>
      </w:tr>
      <w:tr w:rsidR="004943F4" w:rsidRPr="00231C8C" w14:paraId="26B9BA6F" w14:textId="77777777" w:rsidTr="00F96D1A">
        <w:tc>
          <w:tcPr>
            <w:tcW w:w="3941" w:type="dxa"/>
            <w:gridSpan w:val="2"/>
          </w:tcPr>
          <w:p w14:paraId="1B1141AB" w14:textId="77777777" w:rsidR="004943F4" w:rsidRPr="00231C8C" w:rsidRDefault="004943F4" w:rsidP="00F96D1A">
            <w:pPr>
              <w:jc w:val="right"/>
              <w:rPr>
                <w:rFonts w:cs="Heebo"/>
                <w:sz w:val="20"/>
                <w:szCs w:val="20"/>
              </w:rPr>
            </w:pPr>
            <w:r w:rsidRPr="00231C8C">
              <w:rPr>
                <w:rFonts w:cs="Heebo" w:hint="cs"/>
                <w:sz w:val="20"/>
                <w:szCs w:val="20"/>
              </w:rPr>
              <w:t xml:space="preserve">Date that the </w:t>
            </w:r>
            <w:r>
              <w:rPr>
                <w:rFonts w:cs="Heebo"/>
                <w:sz w:val="20"/>
                <w:szCs w:val="20"/>
              </w:rPr>
              <w:t xml:space="preserve">DMP </w:t>
            </w:r>
            <w:r w:rsidRPr="00231C8C">
              <w:rPr>
                <w:rFonts w:cs="Heebo" w:hint="cs"/>
                <w:sz w:val="20"/>
                <w:szCs w:val="20"/>
              </w:rPr>
              <w:t xml:space="preserve">updated  </w:t>
            </w:r>
          </w:p>
        </w:tc>
        <w:tc>
          <w:tcPr>
            <w:tcW w:w="6237" w:type="dxa"/>
            <w:gridSpan w:val="2"/>
          </w:tcPr>
          <w:p w14:paraId="0010FCAA" w14:textId="77777777" w:rsidR="004943F4" w:rsidRPr="00231C8C" w:rsidRDefault="004943F4" w:rsidP="00F96D1A">
            <w:pPr>
              <w:rPr>
                <w:rFonts w:cs="Heebo"/>
                <w:b/>
                <w:sz w:val="20"/>
                <w:szCs w:val="20"/>
              </w:rPr>
            </w:pPr>
          </w:p>
        </w:tc>
      </w:tr>
      <w:tr w:rsidR="004943F4" w:rsidRPr="00231C8C" w14:paraId="1F92F4E0" w14:textId="77777777" w:rsidTr="00F96D1A">
        <w:tc>
          <w:tcPr>
            <w:tcW w:w="10178" w:type="dxa"/>
            <w:gridSpan w:val="4"/>
            <w:shd w:val="clear" w:color="auto" w:fill="92D050"/>
          </w:tcPr>
          <w:p w14:paraId="3E320267" w14:textId="77777777" w:rsidR="004943F4" w:rsidRPr="00231C8C" w:rsidRDefault="004943F4" w:rsidP="00F96D1A">
            <w:pPr>
              <w:jc w:val="center"/>
              <w:rPr>
                <w:rFonts w:cs="Heebo"/>
                <w:b/>
                <w:sz w:val="20"/>
                <w:szCs w:val="20"/>
              </w:rPr>
            </w:pPr>
            <w:r w:rsidRPr="00231C8C">
              <w:rPr>
                <w:rFonts w:cs="Heebo" w:hint="cs"/>
                <w:b/>
                <w:bCs/>
                <w:sz w:val="20"/>
                <w:szCs w:val="20"/>
              </w:rPr>
              <w:t>Closure</w:t>
            </w:r>
          </w:p>
        </w:tc>
      </w:tr>
      <w:tr w:rsidR="004943F4" w:rsidRPr="00231C8C" w14:paraId="1CC1B4F6" w14:textId="77777777" w:rsidTr="00F96D1A">
        <w:tc>
          <w:tcPr>
            <w:tcW w:w="7201" w:type="dxa"/>
            <w:gridSpan w:val="3"/>
          </w:tcPr>
          <w:p w14:paraId="63C8E57A" w14:textId="77777777" w:rsidR="004943F4" w:rsidRPr="00231C8C" w:rsidRDefault="004943F4" w:rsidP="00F96D1A">
            <w:pPr>
              <w:jc w:val="right"/>
              <w:rPr>
                <w:rFonts w:cs="Heebo"/>
                <w:sz w:val="20"/>
                <w:szCs w:val="20"/>
              </w:rPr>
            </w:pPr>
            <w:r w:rsidRPr="00231C8C">
              <w:rPr>
                <w:rFonts w:cs="Heebo" w:hint="cs"/>
                <w:sz w:val="20"/>
                <w:szCs w:val="20"/>
              </w:rPr>
              <w:t>Site manager review date</w:t>
            </w:r>
          </w:p>
        </w:tc>
        <w:tc>
          <w:tcPr>
            <w:tcW w:w="2977" w:type="dxa"/>
          </w:tcPr>
          <w:p w14:paraId="2D186AB0" w14:textId="77777777" w:rsidR="004943F4" w:rsidRPr="00231C8C" w:rsidRDefault="004943F4" w:rsidP="00F96D1A">
            <w:pPr>
              <w:rPr>
                <w:rFonts w:cs="Heebo"/>
                <w:b/>
                <w:sz w:val="20"/>
                <w:szCs w:val="20"/>
              </w:rPr>
            </w:pPr>
          </w:p>
        </w:tc>
      </w:tr>
      <w:tr w:rsidR="004943F4" w:rsidRPr="00231C8C" w14:paraId="2D8DDC09" w14:textId="77777777" w:rsidTr="00F96D1A">
        <w:tc>
          <w:tcPr>
            <w:tcW w:w="7201" w:type="dxa"/>
            <w:gridSpan w:val="3"/>
          </w:tcPr>
          <w:p w14:paraId="4E47FEBC" w14:textId="77777777" w:rsidR="004943F4" w:rsidRPr="00231C8C" w:rsidRDefault="004943F4" w:rsidP="00F96D1A">
            <w:pPr>
              <w:jc w:val="right"/>
              <w:rPr>
                <w:rFonts w:cs="Heebo"/>
                <w:sz w:val="20"/>
                <w:szCs w:val="20"/>
              </w:rPr>
            </w:pPr>
            <w:r w:rsidRPr="00231C8C">
              <w:rPr>
                <w:rFonts w:cs="Heebo" w:hint="cs"/>
                <w:sz w:val="20"/>
                <w:szCs w:val="20"/>
              </w:rPr>
              <w:t>Site manager signature to confirm no further action required</w:t>
            </w:r>
          </w:p>
        </w:tc>
        <w:tc>
          <w:tcPr>
            <w:tcW w:w="2977" w:type="dxa"/>
          </w:tcPr>
          <w:p w14:paraId="3B044312" w14:textId="77777777" w:rsidR="004943F4" w:rsidRPr="00231C8C" w:rsidRDefault="004943F4" w:rsidP="00F96D1A">
            <w:pPr>
              <w:rPr>
                <w:rFonts w:cs="Heebo"/>
                <w:b/>
                <w:sz w:val="20"/>
                <w:szCs w:val="20"/>
              </w:rPr>
            </w:pPr>
          </w:p>
        </w:tc>
      </w:tr>
    </w:tbl>
    <w:p w14:paraId="1CF1931A" w14:textId="70B3CC08" w:rsidR="000F3B4B" w:rsidRPr="00A77F03" w:rsidRDefault="000F3B4B" w:rsidP="00A77F03">
      <w:pPr>
        <w:pStyle w:val="Caption"/>
        <w:rPr>
          <w:i w:val="0"/>
          <w:iCs w:val="0"/>
          <w:color w:val="auto"/>
          <w:sz w:val="22"/>
          <w:szCs w:val="22"/>
        </w:rPr>
      </w:pPr>
    </w:p>
    <w:sectPr w:rsidR="000F3B4B" w:rsidRPr="00A77F03" w:rsidSect="001D6845">
      <w:pgSz w:w="11906" w:h="16838"/>
      <w:pgMar w:top="1440" w:right="1440" w:bottom="1440" w:left="1440"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EACFF" w14:textId="77777777" w:rsidR="006B729A" w:rsidRDefault="006B729A" w:rsidP="0074237E">
      <w:pPr>
        <w:spacing w:line="240" w:lineRule="auto"/>
      </w:pPr>
      <w:r>
        <w:separator/>
      </w:r>
    </w:p>
  </w:endnote>
  <w:endnote w:type="continuationSeparator" w:id="0">
    <w:p w14:paraId="16C1979F" w14:textId="77777777" w:rsidR="006B729A" w:rsidRDefault="006B729A" w:rsidP="00742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altName w:val="Arial"/>
    <w:charset w:val="B1"/>
    <w:family w:val="auto"/>
    <w:pitch w:val="variable"/>
    <w:sig w:usb0="A00008E7" w:usb1="40000043" w:usb2="00000000" w:usb3="00000000" w:csb0="0000002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vyPresto Headline">
    <w:altName w:val="Calibri"/>
    <w:panose1 w:val="00000000000000000000"/>
    <w:charset w:val="00"/>
    <w:family w:val="swiss"/>
    <w:notTrueType/>
    <w:pitch w:val="variable"/>
    <w:sig w:usb0="A00002EF" w:usb1="4000E07B" w:usb2="00000008" w:usb3="00000000" w:csb0="0000009F" w:csb1="00000000"/>
  </w:font>
  <w:font w:name="Aptos">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F1CB3" w14:textId="77777777" w:rsidR="00976270" w:rsidRDefault="00976270">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76270" w14:paraId="395930D2" w14:textId="77777777" w:rsidTr="004E6131">
      <w:tc>
        <w:tcPr>
          <w:tcW w:w="3005" w:type="dxa"/>
          <w:tcBorders>
            <w:top w:val="single" w:sz="12" w:space="0" w:color="5EB57A"/>
          </w:tcBorders>
        </w:tcPr>
        <w:p w14:paraId="088CD054" w14:textId="77777777" w:rsidR="00976270" w:rsidRDefault="00976270">
          <w:pPr>
            <w:pStyle w:val="Footer"/>
          </w:pPr>
        </w:p>
      </w:tc>
      <w:tc>
        <w:tcPr>
          <w:tcW w:w="3005" w:type="dxa"/>
          <w:tcBorders>
            <w:top w:val="single" w:sz="12" w:space="0" w:color="5EB57A"/>
          </w:tcBorders>
        </w:tcPr>
        <w:p w14:paraId="1D20DD11" w14:textId="77777777" w:rsidR="00976270" w:rsidRDefault="00976270">
          <w:pPr>
            <w:pStyle w:val="Footer"/>
          </w:pPr>
        </w:p>
      </w:tc>
      <w:tc>
        <w:tcPr>
          <w:tcW w:w="3006" w:type="dxa"/>
          <w:tcBorders>
            <w:top w:val="single" w:sz="12" w:space="0" w:color="5EB57A"/>
          </w:tcBorders>
        </w:tcPr>
        <w:p w14:paraId="10CD91A5" w14:textId="77777777" w:rsidR="00976270" w:rsidRDefault="00976270">
          <w:pPr>
            <w:pStyle w:val="Footer"/>
          </w:pPr>
        </w:p>
      </w:tc>
    </w:tr>
    <w:tr w:rsidR="005E236A" w14:paraId="146F7863" w14:textId="77777777" w:rsidTr="004E6131">
      <w:tc>
        <w:tcPr>
          <w:tcW w:w="3005" w:type="dxa"/>
        </w:tcPr>
        <w:p w14:paraId="2DB2C5E0" w14:textId="77777777" w:rsidR="005E236A" w:rsidRPr="005E236A" w:rsidRDefault="005E236A">
          <w:pPr>
            <w:pStyle w:val="Footer"/>
            <w:rPr>
              <w:b/>
              <w:bCs/>
            </w:rPr>
          </w:pPr>
          <w:r w:rsidRPr="005E236A">
            <w:rPr>
              <w:b/>
              <w:bCs/>
              <w:color w:val="5EB57A"/>
              <w:sz w:val="20"/>
              <w:szCs w:val="20"/>
            </w:rPr>
            <w:t>WRM-LTD.CO.UK</w:t>
          </w:r>
        </w:p>
      </w:tc>
      <w:tc>
        <w:tcPr>
          <w:tcW w:w="3005" w:type="dxa"/>
        </w:tcPr>
        <w:p w14:paraId="3E5DF732" w14:textId="77777777" w:rsidR="005E236A" w:rsidRDefault="005E236A">
          <w:pPr>
            <w:pStyle w:val="Footer"/>
          </w:pPr>
        </w:p>
      </w:tc>
      <w:tc>
        <w:tcPr>
          <w:tcW w:w="3006" w:type="dxa"/>
        </w:tcPr>
        <w:p w14:paraId="35E10451" w14:textId="77777777" w:rsidR="005E236A" w:rsidRDefault="005E236A">
          <w:pPr>
            <w:pStyle w:val="Footer"/>
          </w:pPr>
        </w:p>
      </w:tc>
    </w:tr>
  </w:tbl>
  <w:p w14:paraId="136A2318" w14:textId="77777777" w:rsidR="00511330" w:rsidRDefault="005113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82499" w14:paraId="76CFA70E" w14:textId="77777777" w:rsidTr="00136852">
      <w:tc>
        <w:tcPr>
          <w:tcW w:w="3005" w:type="dxa"/>
          <w:tcBorders>
            <w:top w:val="single" w:sz="12" w:space="0" w:color="498C5F"/>
          </w:tcBorders>
        </w:tcPr>
        <w:p w14:paraId="3DE09512" w14:textId="77777777" w:rsidR="00382499" w:rsidRDefault="00382499" w:rsidP="00382499">
          <w:pPr>
            <w:pStyle w:val="Footer"/>
          </w:pPr>
        </w:p>
      </w:tc>
      <w:tc>
        <w:tcPr>
          <w:tcW w:w="3005" w:type="dxa"/>
          <w:tcBorders>
            <w:top w:val="single" w:sz="12" w:space="0" w:color="498C5F"/>
          </w:tcBorders>
        </w:tcPr>
        <w:p w14:paraId="6BC3A68F" w14:textId="77777777" w:rsidR="00382499" w:rsidRDefault="00382499" w:rsidP="00382499">
          <w:pPr>
            <w:pStyle w:val="Footer"/>
          </w:pPr>
        </w:p>
      </w:tc>
      <w:tc>
        <w:tcPr>
          <w:tcW w:w="3006" w:type="dxa"/>
          <w:tcBorders>
            <w:top w:val="single" w:sz="12" w:space="0" w:color="498C5F"/>
          </w:tcBorders>
        </w:tcPr>
        <w:p w14:paraId="4BD99FAE" w14:textId="77777777" w:rsidR="00382499" w:rsidRDefault="00382499" w:rsidP="00382499">
          <w:pPr>
            <w:pStyle w:val="Footer"/>
          </w:pPr>
        </w:p>
      </w:tc>
    </w:tr>
    <w:tr w:rsidR="00382499" w14:paraId="310023D0" w14:textId="77777777" w:rsidTr="00DB3A96">
      <w:tc>
        <w:tcPr>
          <w:tcW w:w="3005" w:type="dxa"/>
        </w:tcPr>
        <w:p w14:paraId="1748C3EB" w14:textId="77777777" w:rsidR="00382499" w:rsidRPr="00136852" w:rsidRDefault="00382499" w:rsidP="00382499">
          <w:pPr>
            <w:pStyle w:val="Footer"/>
            <w:rPr>
              <w:b/>
              <w:bCs/>
              <w:color w:val="35673A" w:themeColor="accent1"/>
            </w:rPr>
          </w:pPr>
          <w:r w:rsidRPr="00136852">
            <w:rPr>
              <w:b/>
              <w:bCs/>
              <w:color w:val="35673A" w:themeColor="accent1"/>
              <w:sz w:val="20"/>
              <w:szCs w:val="20"/>
            </w:rPr>
            <w:t>WRM-LTD.CO.UK</w:t>
          </w:r>
        </w:p>
      </w:tc>
      <w:tc>
        <w:tcPr>
          <w:tcW w:w="3005" w:type="dxa"/>
        </w:tcPr>
        <w:p w14:paraId="5D90BD5A" w14:textId="77777777" w:rsidR="00382499" w:rsidRDefault="00382499" w:rsidP="00382499">
          <w:pPr>
            <w:pStyle w:val="Footer"/>
          </w:pPr>
        </w:p>
      </w:tc>
      <w:sdt>
        <w:sdtPr>
          <w:rPr>
            <w:sz w:val="20"/>
            <w:szCs w:val="20"/>
          </w:rPr>
          <w:alias w:val="Publish Date"/>
          <w:tag w:val=""/>
          <w:id w:val="-243490360"/>
          <w:placeholder>
            <w:docPart w:val="84468F7EAD724BAE97727778C2E9DAD4"/>
          </w:placeholder>
          <w:dataBinding w:prefixMappings="xmlns:ns0='http://schemas.microsoft.com/office/2006/coverPageProps' " w:xpath="/ns0:CoverPageProperties[1]/ns0:PublishDate[1]" w:storeItemID="{55AF091B-3C7A-41E3-B477-F2FDAA23CFDA}"/>
          <w:date w:fullDate="2026-01-09T00:00:00Z">
            <w:dateFormat w:val="dd/MM/yyyy"/>
            <w:lid w:val="en-GB"/>
            <w:storeMappedDataAs w:val="dateTime"/>
            <w:calendar w:val="gregorian"/>
          </w:date>
        </w:sdtPr>
        <w:sdtEndPr/>
        <w:sdtContent>
          <w:tc>
            <w:tcPr>
              <w:tcW w:w="3006" w:type="dxa"/>
            </w:tcPr>
            <w:p w14:paraId="14BCFB44" w14:textId="2C679ABE" w:rsidR="00382499" w:rsidRDefault="00247B1C" w:rsidP="000B0E6B">
              <w:pPr>
                <w:pStyle w:val="Footer"/>
                <w:jc w:val="right"/>
              </w:pPr>
              <w:r>
                <w:rPr>
                  <w:sz w:val="20"/>
                  <w:szCs w:val="20"/>
                </w:rPr>
                <w:t>09/01/2026</w:t>
              </w:r>
            </w:p>
          </w:tc>
        </w:sdtContent>
      </w:sdt>
    </w:tr>
  </w:tbl>
  <w:p w14:paraId="6D6AC0AC" w14:textId="77777777" w:rsidR="00C661D7" w:rsidRDefault="00C661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BEDB6" w14:textId="77777777" w:rsidR="007C2987" w:rsidRDefault="007C2987">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7C2987" w14:paraId="2DB513FC" w14:textId="77777777" w:rsidTr="004E6131">
      <w:tc>
        <w:tcPr>
          <w:tcW w:w="3005" w:type="dxa"/>
          <w:tcBorders>
            <w:top w:val="single" w:sz="12" w:space="0" w:color="5EB57A"/>
          </w:tcBorders>
        </w:tcPr>
        <w:p w14:paraId="629B3A3A" w14:textId="77777777" w:rsidR="007C2987" w:rsidRDefault="007C2987">
          <w:pPr>
            <w:pStyle w:val="Footer"/>
          </w:pPr>
        </w:p>
      </w:tc>
      <w:tc>
        <w:tcPr>
          <w:tcW w:w="3005" w:type="dxa"/>
          <w:tcBorders>
            <w:top w:val="single" w:sz="12" w:space="0" w:color="5EB57A"/>
          </w:tcBorders>
        </w:tcPr>
        <w:p w14:paraId="7815BE79" w14:textId="77777777" w:rsidR="007C2987" w:rsidRDefault="007C2987">
          <w:pPr>
            <w:pStyle w:val="Footer"/>
          </w:pPr>
        </w:p>
      </w:tc>
      <w:tc>
        <w:tcPr>
          <w:tcW w:w="3006" w:type="dxa"/>
          <w:tcBorders>
            <w:top w:val="single" w:sz="12" w:space="0" w:color="5EB57A"/>
          </w:tcBorders>
        </w:tcPr>
        <w:p w14:paraId="75392E60" w14:textId="77777777" w:rsidR="007C2987" w:rsidRDefault="007C2987">
          <w:pPr>
            <w:pStyle w:val="Footer"/>
          </w:pPr>
        </w:p>
      </w:tc>
    </w:tr>
    <w:tr w:rsidR="007C2987" w14:paraId="1B57EF24" w14:textId="77777777" w:rsidTr="004E6131">
      <w:tc>
        <w:tcPr>
          <w:tcW w:w="3005" w:type="dxa"/>
        </w:tcPr>
        <w:p w14:paraId="16CC6ECF" w14:textId="77777777" w:rsidR="007C2987" w:rsidRPr="005E236A" w:rsidRDefault="007C2987">
          <w:pPr>
            <w:pStyle w:val="Footer"/>
            <w:rPr>
              <w:b/>
              <w:bCs/>
            </w:rPr>
          </w:pPr>
          <w:r w:rsidRPr="005E236A">
            <w:rPr>
              <w:b/>
              <w:bCs/>
              <w:color w:val="5EB57A"/>
              <w:sz w:val="20"/>
              <w:szCs w:val="20"/>
            </w:rPr>
            <w:t>WRM-LTD.CO.UK</w:t>
          </w:r>
        </w:p>
      </w:tc>
      <w:tc>
        <w:tcPr>
          <w:tcW w:w="3005" w:type="dxa"/>
        </w:tcPr>
        <w:p w14:paraId="3BC3C0E2" w14:textId="77777777" w:rsidR="007C2987" w:rsidRDefault="007C2987">
          <w:pPr>
            <w:pStyle w:val="Footer"/>
          </w:pPr>
        </w:p>
      </w:tc>
      <w:tc>
        <w:tcPr>
          <w:tcW w:w="3006" w:type="dxa"/>
        </w:tcPr>
        <w:p w14:paraId="5FCB7517" w14:textId="77777777" w:rsidR="007C2987" w:rsidRDefault="007C2987">
          <w:pPr>
            <w:pStyle w:val="Footer"/>
          </w:pPr>
        </w:p>
      </w:tc>
    </w:tr>
  </w:tbl>
  <w:p w14:paraId="177DEE41" w14:textId="77777777" w:rsidR="007C2987" w:rsidRDefault="007C2987" w:rsidP="00B54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01C27" w14:textId="77777777" w:rsidR="006B729A" w:rsidRDefault="006B729A" w:rsidP="0074237E">
      <w:pPr>
        <w:spacing w:line="240" w:lineRule="auto"/>
      </w:pPr>
      <w:r>
        <w:separator/>
      </w:r>
    </w:p>
  </w:footnote>
  <w:footnote w:type="continuationSeparator" w:id="0">
    <w:p w14:paraId="2086BD29" w14:textId="77777777" w:rsidR="006B729A" w:rsidRDefault="006B729A" w:rsidP="00742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426AA" w14:textId="77777777" w:rsidR="00EC67D3" w:rsidRDefault="00557207">
    <w:pPr>
      <w:pStyle w:val="Header"/>
    </w:pPr>
    <w:r>
      <w:rPr>
        <w:noProof/>
      </w:rPr>
      <mc:AlternateContent>
        <mc:Choice Requires="wps">
          <w:drawing>
            <wp:anchor distT="0" distB="0" distL="114300" distR="114300" simplePos="0" relativeHeight="251658241" behindDoc="0" locked="0" layoutInCell="0" allowOverlap="1" wp14:anchorId="706F0CAC" wp14:editId="6F4608E9">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2E664C71" w14:textId="3106BBD8" w:rsidR="00557207" w:rsidRDefault="008807F7">
                              <w:pPr>
                                <w:spacing w:line="240" w:lineRule="auto"/>
                              </w:pPr>
                              <w:r>
                                <w:t>Dust and Emissions Management Plan</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06F0CAC" id="_x0000_t202" coordsize="21600,21600" o:spt="202" path="m,l,21600r21600,l21600,xe">
              <v:stroke joinstyle="miter"/>
              <v:path gradientshapeok="t" o:connecttype="rect"/>
            </v:shapetype>
            <v:shape id="Text Box 218" o:spid="_x0000_s1031" type="#_x0000_t202" style="position:absolute;left:0;text-align:left;margin-left:0;margin-top:0;width:468pt;height:13.45pt;z-index:251658241;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2E664C71" w14:textId="3106BBD8" w:rsidR="00557207" w:rsidRDefault="008807F7">
                        <w:pPr>
                          <w:spacing w:line="240" w:lineRule="auto"/>
                        </w:pPr>
                        <w:r>
                          <w:t>Dust and Emissions Management Plan</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0" behindDoc="0" locked="0" layoutInCell="0" allowOverlap="1" wp14:anchorId="6CD0B82C" wp14:editId="1E364E9F">
              <wp:simplePos x="0" y="0"/>
              <wp:positionH relativeFrom="page">
                <wp:align>left</wp:align>
              </wp:positionH>
              <wp:positionV relativeFrom="topMargin">
                <wp:align>center</wp:align>
              </wp:positionV>
              <wp:extent cx="914400" cy="170815"/>
              <wp:effectExtent l="0" t="0" r="0" b="444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078BE29C"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CD0B82C" id="Text Box 219" o:spid="_x0000_s1032" type="#_x0000_t202" style="position:absolute;left:0;text-align:left;margin-left:0;margin-top:0;width:1in;height:13.45pt;z-index:25165824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" o:allowincell="f" fillcolor="#5eb57a" stroked="f">
              <v:textbox style="mso-fit-shape-to-text:t" inset=",0,,0">
                <w:txbxContent>
                  <w:p w14:paraId="078BE29C"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55532" w14:textId="77777777" w:rsidR="00C661D7" w:rsidRDefault="000D4A76">
    <w:pPr>
      <w:pStyle w:val="Header"/>
    </w:pPr>
    <w:r>
      <w:rPr>
        <w:noProof/>
      </w:rPr>
      <mc:AlternateContent>
        <mc:Choice Requires="wps">
          <w:drawing>
            <wp:anchor distT="0" distB="0" distL="114300" distR="114300" simplePos="0" relativeHeight="251658245" behindDoc="0" locked="0" layoutInCell="0" allowOverlap="1" wp14:anchorId="2472ED20" wp14:editId="67FFA36A">
              <wp:simplePos x="0" y="0"/>
              <wp:positionH relativeFrom="margin">
                <wp:align>left</wp:align>
              </wp:positionH>
              <wp:positionV relativeFrom="topMargin">
                <wp:align>center</wp:align>
              </wp:positionV>
              <wp:extent cx="5943600" cy="170815"/>
              <wp:effectExtent l="0" t="0" r="0" b="190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C77AB" w14:textId="416545F6" w:rsidR="000D4A76" w:rsidRPr="00A32988" w:rsidRDefault="006B729A"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7B48C6">
                                <w:rPr>
                                  <w:sz w:val="20"/>
                                  <w:szCs w:val="20"/>
                                </w:rPr>
                                <w:t>1496/J05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8807F7">
                                <w:rPr>
                                  <w:sz w:val="20"/>
                                  <w:szCs w:val="20"/>
                                </w:rPr>
                                <w:t>Dust and Emissions Management Plan</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8807F7">
                                <w:rPr>
                                  <w:sz w:val="20"/>
                                  <w:szCs w:val="20"/>
                                </w:rPr>
                                <w:t>v1.0</w:t>
                              </w:r>
                            </w:sdtContent>
                          </w:sdt>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472ED20" id="_x0000_t202" coordsize="21600,21600" o:spt="202" path="m,l,21600r21600,l21600,xe">
              <v:stroke joinstyle="miter"/>
              <v:path gradientshapeok="t" o:connecttype="rect"/>
            </v:shapetype>
            <v:shape id="Text Box 39" o:spid="_x0000_s1033" type="#_x0000_t202" style="position:absolute;left:0;text-align:left;margin-left:0;margin-top:0;width:468pt;height:13.45pt;z-index:251658245;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sYLu8OEBAACiAwAADgAAAAAAAAAAAAAAAAAuAgAAZHJzL2Uyb0RvYy54bWxQSwECLQAUAAYA&#10;CAAAACEAXMz1P9sAAAAEAQAADwAAAAAAAAAAAAAAAAA7BAAAZHJzL2Rvd25yZXYueG1sUEsFBgAA&#10;AAAEAAQA8wAAAEMFAAAAAA==&#10;" o:allowincell="f" filled="f" stroked="f">
              <v:textbox style="mso-fit-shape-to-text:t" inset=",0,,0">
                <w:txbxContent>
                  <w:p w14:paraId="22FC77AB" w14:textId="416545F6" w:rsidR="000D4A76" w:rsidRPr="00A32988" w:rsidRDefault="006B729A"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7B48C6">
                          <w:rPr>
                            <w:sz w:val="20"/>
                            <w:szCs w:val="20"/>
                          </w:rPr>
                          <w:t>1496/J05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8807F7">
                          <w:rPr>
                            <w:sz w:val="20"/>
                            <w:szCs w:val="20"/>
                          </w:rPr>
                          <w:t>Dust and Emissions Management Plan</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8807F7">
                          <w:rPr>
                            <w:sz w:val="20"/>
                            <w:szCs w:val="20"/>
                          </w:rPr>
                          <w:t>v1.0</w:t>
                        </w:r>
                      </w:sdtContent>
                    </w:sdt>
                  </w:p>
                </w:txbxContent>
              </v:textbox>
              <w10:wrap anchorx="margin" anchory="margin"/>
            </v:shape>
          </w:pict>
        </mc:Fallback>
      </mc:AlternateContent>
    </w:r>
    <w:r>
      <w:rPr>
        <w:noProof/>
      </w:rPr>
      <mc:AlternateContent>
        <mc:Choice Requires="wps">
          <w:drawing>
            <wp:anchor distT="0" distB="0" distL="114300" distR="114300" simplePos="0" relativeHeight="251658244" behindDoc="0" locked="0" layoutInCell="0" allowOverlap="1" wp14:anchorId="552CFB97" wp14:editId="39BCA0C7">
              <wp:simplePos x="0" y="0"/>
              <wp:positionH relativeFrom="page">
                <wp:align>left</wp:align>
              </wp:positionH>
              <wp:positionV relativeFrom="topMargin">
                <wp:align>center</wp:align>
              </wp:positionV>
              <wp:extent cx="914400" cy="170815"/>
              <wp:effectExtent l="0" t="0"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ln>
                        <a:noFill/>
                      </a:ln>
                    </wps:spPr>
                    <wps:txbx>
                      <w:txbxContent>
                        <w:p w14:paraId="503F352E"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52CFB97" id="Text Box 40" o:spid="_x0000_s1034" type="#_x0000_t202" style="position:absolute;left:0;text-align:left;margin-left:0;margin-top:0;width:1in;height:13.45pt;z-index:25165824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" o:allowincell="f" fillcolor="#35673a [3204]" stroked="f">
              <v:textbox style="mso-fit-shape-to-text:t" inset=",0,,0">
                <w:txbxContent>
                  <w:p w14:paraId="503F352E"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11897" w14:textId="77777777" w:rsidR="00F70540" w:rsidRDefault="00F70540">
    <w:pPr>
      <w:pStyle w:val="Header"/>
    </w:pPr>
    <w:r>
      <w:rPr>
        <w:noProof/>
      </w:rPr>
      <mc:AlternateContent>
        <mc:Choice Requires="wps">
          <w:drawing>
            <wp:anchor distT="0" distB="0" distL="114300" distR="114300" simplePos="0" relativeHeight="251658243" behindDoc="0" locked="0" layoutInCell="0" allowOverlap="1" wp14:anchorId="1470D2BB" wp14:editId="4750FAA5">
              <wp:simplePos x="0" y="0"/>
              <wp:positionH relativeFrom="margin">
                <wp:align>left</wp:align>
              </wp:positionH>
              <wp:positionV relativeFrom="topMargin">
                <wp:align>center</wp:align>
              </wp:positionV>
              <wp:extent cx="5943600" cy="170815"/>
              <wp:effectExtent l="0" t="0" r="0" b="190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EndPr/>
                          <w:sdtContent>
                            <w:p w14:paraId="18433EE1" w14:textId="22502C32" w:rsidR="00F70540" w:rsidRDefault="008807F7">
                              <w:pPr>
                                <w:spacing w:line="240" w:lineRule="auto"/>
                              </w:pPr>
                              <w:r>
                                <w:t>Dust and Emissions Management Plan</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470D2BB" id="_x0000_t202" coordsize="21600,21600" o:spt="202" path="m,l,21600r21600,l21600,xe">
              <v:stroke joinstyle="miter"/>
              <v:path gradientshapeok="t" o:connecttype="rect"/>
            </v:shapetype>
            <v:shape id="Text Box 35" o:spid="_x0000_s1035" type="#_x0000_t202" style="position:absolute;left:0;text-align:left;margin-left:0;margin-top:0;width:468pt;height:13.45pt;z-index:251658243;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H9vIN+EBAACiAwAADgAAAAAAAAAAAAAAAAAuAgAAZHJzL2Uyb0RvYy54bWxQSwECLQAUAAYA&#10;CAAAACEAXMz1P9sAAAAEAQAADwAAAAAAAAAAAAAAAAA7BAAAZHJzL2Rvd25yZXYueG1sUEsFBgAA&#10;AAAEAAQA8wAAAEMFAAAAAA==&#10;" o:allowincell="f" filled="f" stroked="f">
              <v:textbox style="mso-fit-shape-to-text:t" inset=",0,,0">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EndPr/>
                    <w:sdtContent>
                      <w:p w14:paraId="18433EE1" w14:textId="22502C32" w:rsidR="00F70540" w:rsidRDefault="008807F7">
                        <w:pPr>
                          <w:spacing w:line="240" w:lineRule="auto"/>
                        </w:pPr>
                        <w:r>
                          <w:t>Dust and Emissions Management Plan</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2" behindDoc="0" locked="0" layoutInCell="0" allowOverlap="1" wp14:anchorId="08AC53F4" wp14:editId="561D5A1B">
              <wp:simplePos x="0" y="0"/>
              <wp:positionH relativeFrom="page">
                <wp:align>left</wp:align>
              </wp:positionH>
              <wp:positionV relativeFrom="topMargin">
                <wp:align>center</wp:align>
              </wp:positionV>
              <wp:extent cx="914400" cy="170815"/>
              <wp:effectExtent l="0" t="0" r="0" b="44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51A22572"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8AC53F4" id="Text Box 37" o:spid="_x0000_s1036" type="#_x0000_t202" style="position:absolute;left:0;text-align:left;margin-left:0;margin-top:0;width:1in;height:13.45pt;z-index:25165824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" o:allowincell="f" fillcolor="#5eb57a" stroked="f">
              <v:textbox style="mso-fit-shape-to-text:t" inset=",0,,0">
                <w:txbxContent>
                  <w:p w14:paraId="51A22572"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79CA"/>
    <w:multiLevelType w:val="hybridMultilevel"/>
    <w:tmpl w:val="A61C2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328E2"/>
    <w:multiLevelType w:val="hybridMultilevel"/>
    <w:tmpl w:val="0E18F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1731F"/>
    <w:multiLevelType w:val="hybridMultilevel"/>
    <w:tmpl w:val="C4DA8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61964"/>
    <w:multiLevelType w:val="hybridMultilevel"/>
    <w:tmpl w:val="523EA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67156"/>
    <w:multiLevelType w:val="hybridMultilevel"/>
    <w:tmpl w:val="C6E61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36DF9"/>
    <w:multiLevelType w:val="hybridMultilevel"/>
    <w:tmpl w:val="B2749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F67DA3"/>
    <w:multiLevelType w:val="hybridMultilevel"/>
    <w:tmpl w:val="B1C8E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2D3D3D"/>
    <w:multiLevelType w:val="hybridMultilevel"/>
    <w:tmpl w:val="CF684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05190D"/>
    <w:multiLevelType w:val="hybridMultilevel"/>
    <w:tmpl w:val="FCDC1C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8D7574"/>
    <w:multiLevelType w:val="hybridMultilevel"/>
    <w:tmpl w:val="21CCD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0C15AE"/>
    <w:multiLevelType w:val="hybridMultilevel"/>
    <w:tmpl w:val="6CAED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E350B0"/>
    <w:multiLevelType w:val="hybridMultilevel"/>
    <w:tmpl w:val="C6007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1F4FCE"/>
    <w:multiLevelType w:val="hybridMultilevel"/>
    <w:tmpl w:val="D3723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B55A7A"/>
    <w:multiLevelType w:val="hybridMultilevel"/>
    <w:tmpl w:val="A42EF6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A47980"/>
    <w:multiLevelType w:val="hybridMultilevel"/>
    <w:tmpl w:val="1494D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2E2251"/>
    <w:multiLevelType w:val="hybridMultilevel"/>
    <w:tmpl w:val="449A5B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A416BB4"/>
    <w:multiLevelType w:val="hybridMultilevel"/>
    <w:tmpl w:val="700E3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7656D6"/>
    <w:multiLevelType w:val="hybridMultilevel"/>
    <w:tmpl w:val="1AE6663A"/>
    <w:lvl w:ilvl="0" w:tplc="2C90F29A">
      <w:start w:val="1"/>
      <w:numFmt w:val="decimal"/>
      <w:pStyle w:val="ListNumber3"/>
      <w:lvlText w:val="%1."/>
      <w:lvlJc w:val="left"/>
      <w:pPr>
        <w:ind w:left="36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1AA56E1A"/>
    <w:multiLevelType w:val="hybridMultilevel"/>
    <w:tmpl w:val="0BCA93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ABB22AC"/>
    <w:multiLevelType w:val="hybridMultilevel"/>
    <w:tmpl w:val="AD2AD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A62CB8"/>
    <w:multiLevelType w:val="hybridMultilevel"/>
    <w:tmpl w:val="745A13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E4C7B32"/>
    <w:multiLevelType w:val="hybridMultilevel"/>
    <w:tmpl w:val="1A467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0B916A0"/>
    <w:multiLevelType w:val="hybridMultilevel"/>
    <w:tmpl w:val="D26C2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1254F82"/>
    <w:multiLevelType w:val="hybridMultilevel"/>
    <w:tmpl w:val="C7EC5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1671319"/>
    <w:multiLevelType w:val="hybridMultilevel"/>
    <w:tmpl w:val="FE06B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1B54646"/>
    <w:multiLevelType w:val="hybridMultilevel"/>
    <w:tmpl w:val="448C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A913CCC"/>
    <w:multiLevelType w:val="hybridMultilevel"/>
    <w:tmpl w:val="79985128"/>
    <w:lvl w:ilvl="0" w:tplc="E5D85334">
      <w:start w:val="1"/>
      <w:numFmt w:val="bullet"/>
      <w:pStyle w:val="BulletList2"/>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0A5872"/>
    <w:multiLevelType w:val="hybridMultilevel"/>
    <w:tmpl w:val="2A044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E301B8F"/>
    <w:multiLevelType w:val="hybridMultilevel"/>
    <w:tmpl w:val="D598E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1FC4AF8"/>
    <w:multiLevelType w:val="hybridMultilevel"/>
    <w:tmpl w:val="A0705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2C20233"/>
    <w:multiLevelType w:val="hybridMultilevel"/>
    <w:tmpl w:val="922C4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11234D"/>
    <w:multiLevelType w:val="hybridMultilevel"/>
    <w:tmpl w:val="CF06D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B4776B"/>
    <w:multiLevelType w:val="hybridMultilevel"/>
    <w:tmpl w:val="920E8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7DF1F57"/>
    <w:multiLevelType w:val="hybridMultilevel"/>
    <w:tmpl w:val="68260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932050C"/>
    <w:multiLevelType w:val="hybridMultilevel"/>
    <w:tmpl w:val="BD588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B363939"/>
    <w:multiLevelType w:val="hybridMultilevel"/>
    <w:tmpl w:val="5E74E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B5A3EDA"/>
    <w:multiLevelType w:val="hybridMultilevel"/>
    <w:tmpl w:val="D4C8A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CDF771C"/>
    <w:multiLevelType w:val="hybridMultilevel"/>
    <w:tmpl w:val="E42AB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1023397"/>
    <w:multiLevelType w:val="hybridMultilevel"/>
    <w:tmpl w:val="E9560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43E433C"/>
    <w:multiLevelType w:val="hybridMultilevel"/>
    <w:tmpl w:val="668EC4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5867060"/>
    <w:multiLevelType w:val="hybridMultilevel"/>
    <w:tmpl w:val="FF46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106FED"/>
    <w:multiLevelType w:val="hybridMultilevel"/>
    <w:tmpl w:val="3666607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2" w15:restartNumberingAfterBreak="0">
    <w:nsid w:val="48261403"/>
    <w:multiLevelType w:val="hybridMultilevel"/>
    <w:tmpl w:val="CE784D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9AC0679"/>
    <w:multiLevelType w:val="hybridMultilevel"/>
    <w:tmpl w:val="FEA4A5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E49074C"/>
    <w:multiLevelType w:val="hybridMultilevel"/>
    <w:tmpl w:val="51FA7C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4E734476"/>
    <w:multiLevelType w:val="hybridMultilevel"/>
    <w:tmpl w:val="3B687F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507A19A5"/>
    <w:multiLevelType w:val="hybridMultilevel"/>
    <w:tmpl w:val="F5D80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4A91D3E"/>
    <w:multiLevelType w:val="hybridMultilevel"/>
    <w:tmpl w:val="6090FE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5334904"/>
    <w:multiLevelType w:val="hybridMultilevel"/>
    <w:tmpl w:val="BD0284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5E16A2C"/>
    <w:multiLevelType w:val="hybridMultilevel"/>
    <w:tmpl w:val="72882F0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0" w15:restartNumberingAfterBreak="0">
    <w:nsid w:val="5A566203"/>
    <w:multiLevelType w:val="hybridMultilevel"/>
    <w:tmpl w:val="A524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AB94355"/>
    <w:multiLevelType w:val="hybridMultilevel"/>
    <w:tmpl w:val="C0DA2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C3063EA"/>
    <w:multiLevelType w:val="hybridMultilevel"/>
    <w:tmpl w:val="82B83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DA13EBF"/>
    <w:multiLevelType w:val="hybridMultilevel"/>
    <w:tmpl w:val="7EE48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D2A44A6"/>
    <w:multiLevelType w:val="hybridMultilevel"/>
    <w:tmpl w:val="302C9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EAD42B1"/>
    <w:multiLevelType w:val="hybridMultilevel"/>
    <w:tmpl w:val="5F84C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02C2002"/>
    <w:multiLevelType w:val="multilevel"/>
    <w:tmpl w:val="AE020FC6"/>
    <w:lvl w:ilvl="0">
      <w:start w:val="1"/>
      <w:numFmt w:val="decimal"/>
      <w:pStyle w:val="Heading1"/>
      <w:lvlText w:val="%1.0"/>
      <w:lvlJc w:val="left"/>
      <w:pPr>
        <w:ind w:left="360" w:hanging="360"/>
      </w:pPr>
    </w:lvl>
    <w:lvl w:ilvl="1">
      <w:start w:val="1"/>
      <w:numFmt w:val="decimal"/>
      <w:pStyle w:val="Heading2"/>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7" w15:restartNumberingAfterBreak="0">
    <w:nsid w:val="71D25A37"/>
    <w:multiLevelType w:val="hybridMultilevel"/>
    <w:tmpl w:val="16088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1E242B5"/>
    <w:multiLevelType w:val="hybridMultilevel"/>
    <w:tmpl w:val="C9B820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7E72CA3"/>
    <w:multiLevelType w:val="hybridMultilevel"/>
    <w:tmpl w:val="94143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F972353"/>
    <w:multiLevelType w:val="hybridMultilevel"/>
    <w:tmpl w:val="A32C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824869">
    <w:abstractNumId w:val="44"/>
  </w:num>
  <w:num w:numId="2" w16cid:durableId="318312622">
    <w:abstractNumId w:val="20"/>
  </w:num>
  <w:num w:numId="3" w16cid:durableId="1069811235">
    <w:abstractNumId w:val="56"/>
  </w:num>
  <w:num w:numId="4" w16cid:durableId="1713846072">
    <w:abstractNumId w:val="12"/>
  </w:num>
  <w:num w:numId="5" w16cid:durableId="114325343">
    <w:abstractNumId w:val="38"/>
  </w:num>
  <w:num w:numId="6" w16cid:durableId="1457916705">
    <w:abstractNumId w:val="16"/>
  </w:num>
  <w:num w:numId="7" w16cid:durableId="749078909">
    <w:abstractNumId w:val="35"/>
  </w:num>
  <w:num w:numId="8" w16cid:durableId="1924870020">
    <w:abstractNumId w:val="2"/>
  </w:num>
  <w:num w:numId="9" w16cid:durableId="464935032">
    <w:abstractNumId w:val="33"/>
  </w:num>
  <w:num w:numId="10" w16cid:durableId="563024405">
    <w:abstractNumId w:val="54"/>
  </w:num>
  <w:num w:numId="11" w16cid:durableId="1214125225">
    <w:abstractNumId w:val="49"/>
  </w:num>
  <w:num w:numId="12" w16cid:durableId="1143425786">
    <w:abstractNumId w:val="24"/>
  </w:num>
  <w:num w:numId="13" w16cid:durableId="1891838887">
    <w:abstractNumId w:val="46"/>
  </w:num>
  <w:num w:numId="14" w16cid:durableId="278686254">
    <w:abstractNumId w:val="28"/>
  </w:num>
  <w:num w:numId="15" w16cid:durableId="46688720">
    <w:abstractNumId w:val="26"/>
  </w:num>
  <w:num w:numId="16" w16cid:durableId="1693797121">
    <w:abstractNumId w:val="29"/>
  </w:num>
  <w:num w:numId="17" w16cid:durableId="2060589590">
    <w:abstractNumId w:val="57"/>
  </w:num>
  <w:num w:numId="18" w16cid:durableId="1804881231">
    <w:abstractNumId w:val="5"/>
  </w:num>
  <w:num w:numId="19" w16cid:durableId="109277596">
    <w:abstractNumId w:val="37"/>
  </w:num>
  <w:num w:numId="20" w16cid:durableId="147747081">
    <w:abstractNumId w:val="41"/>
  </w:num>
  <w:num w:numId="21" w16cid:durableId="242106647">
    <w:abstractNumId w:val="52"/>
  </w:num>
  <w:num w:numId="22" w16cid:durableId="868682388">
    <w:abstractNumId w:val="1"/>
  </w:num>
  <w:num w:numId="23" w16cid:durableId="665518580">
    <w:abstractNumId w:val="17"/>
  </w:num>
  <w:num w:numId="24" w16cid:durableId="1680305789">
    <w:abstractNumId w:val="59"/>
  </w:num>
  <w:num w:numId="25" w16cid:durableId="1862433437">
    <w:abstractNumId w:val="19"/>
  </w:num>
  <w:num w:numId="26" w16cid:durableId="1147473057">
    <w:abstractNumId w:val="30"/>
  </w:num>
  <w:num w:numId="27" w16cid:durableId="1021008147">
    <w:abstractNumId w:val="55"/>
  </w:num>
  <w:num w:numId="28" w16cid:durableId="1845895774">
    <w:abstractNumId w:val="21"/>
  </w:num>
  <w:num w:numId="29" w16cid:durableId="1588660616">
    <w:abstractNumId w:val="40"/>
  </w:num>
  <w:num w:numId="30" w16cid:durableId="1943956544">
    <w:abstractNumId w:val="31"/>
  </w:num>
  <w:num w:numId="31" w16cid:durableId="1486122726">
    <w:abstractNumId w:val="42"/>
  </w:num>
  <w:num w:numId="32" w16cid:durableId="834107967">
    <w:abstractNumId w:val="15"/>
  </w:num>
  <w:num w:numId="33" w16cid:durableId="1020861668">
    <w:abstractNumId w:val="60"/>
  </w:num>
  <w:num w:numId="34" w16cid:durableId="455488202">
    <w:abstractNumId w:val="23"/>
  </w:num>
  <w:num w:numId="35" w16cid:durableId="539633841">
    <w:abstractNumId w:val="48"/>
  </w:num>
  <w:num w:numId="36" w16cid:durableId="1293633689">
    <w:abstractNumId w:val="45"/>
  </w:num>
  <w:num w:numId="37" w16cid:durableId="1923054602">
    <w:abstractNumId w:val="58"/>
  </w:num>
  <w:num w:numId="38" w16cid:durableId="2071684226">
    <w:abstractNumId w:val="10"/>
  </w:num>
  <w:num w:numId="39" w16cid:durableId="739523030">
    <w:abstractNumId w:val="0"/>
  </w:num>
  <w:num w:numId="40" w16cid:durableId="933434786">
    <w:abstractNumId w:val="27"/>
  </w:num>
  <w:num w:numId="41" w16cid:durableId="1414622356">
    <w:abstractNumId w:val="32"/>
  </w:num>
  <w:num w:numId="42" w16cid:durableId="870067836">
    <w:abstractNumId w:val="11"/>
  </w:num>
  <w:num w:numId="43" w16cid:durableId="1268193908">
    <w:abstractNumId w:val="18"/>
  </w:num>
  <w:num w:numId="44" w16cid:durableId="1634477922">
    <w:abstractNumId w:val="25"/>
  </w:num>
  <w:num w:numId="45" w16cid:durableId="1375427573">
    <w:abstractNumId w:val="7"/>
  </w:num>
  <w:num w:numId="46" w16cid:durableId="964971721">
    <w:abstractNumId w:val="4"/>
  </w:num>
  <w:num w:numId="47" w16cid:durableId="610817954">
    <w:abstractNumId w:val="36"/>
  </w:num>
  <w:num w:numId="48" w16cid:durableId="1477530606">
    <w:abstractNumId w:val="9"/>
  </w:num>
  <w:num w:numId="49" w16cid:durableId="1368724093">
    <w:abstractNumId w:val="3"/>
  </w:num>
  <w:num w:numId="50" w16cid:durableId="612639303">
    <w:abstractNumId w:val="39"/>
  </w:num>
  <w:num w:numId="51" w16cid:durableId="131141349">
    <w:abstractNumId w:val="47"/>
  </w:num>
  <w:num w:numId="52" w16cid:durableId="365257639">
    <w:abstractNumId w:val="34"/>
  </w:num>
  <w:num w:numId="53" w16cid:durableId="44568635">
    <w:abstractNumId w:val="51"/>
  </w:num>
  <w:num w:numId="54" w16cid:durableId="1326125827">
    <w:abstractNumId w:val="8"/>
  </w:num>
  <w:num w:numId="55" w16cid:durableId="1988196456">
    <w:abstractNumId w:val="43"/>
  </w:num>
  <w:num w:numId="56" w16cid:durableId="2137596465">
    <w:abstractNumId w:val="53"/>
  </w:num>
  <w:num w:numId="57" w16cid:durableId="2113277838">
    <w:abstractNumId w:val="50"/>
  </w:num>
  <w:num w:numId="58" w16cid:durableId="1293365905">
    <w:abstractNumId w:val="13"/>
  </w:num>
  <w:num w:numId="59" w16cid:durableId="1436706690">
    <w:abstractNumId w:val="22"/>
  </w:num>
  <w:num w:numId="60" w16cid:durableId="916138163">
    <w:abstractNumId w:val="6"/>
  </w:num>
  <w:num w:numId="61" w16cid:durableId="819619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drawingGridHorizontalSpacing w:val="1134"/>
  <w:drawingGridVerticalSpacing w:val="113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D85"/>
    <w:rsid w:val="000014E4"/>
    <w:rsid w:val="00003712"/>
    <w:rsid w:val="0000749A"/>
    <w:rsid w:val="00007D8E"/>
    <w:rsid w:val="000160DD"/>
    <w:rsid w:val="00041B85"/>
    <w:rsid w:val="000458B8"/>
    <w:rsid w:val="00047E57"/>
    <w:rsid w:val="000517DD"/>
    <w:rsid w:val="000520E2"/>
    <w:rsid w:val="00054DF1"/>
    <w:rsid w:val="00057F21"/>
    <w:rsid w:val="00075B73"/>
    <w:rsid w:val="00077890"/>
    <w:rsid w:val="000844EC"/>
    <w:rsid w:val="000863DD"/>
    <w:rsid w:val="000964A9"/>
    <w:rsid w:val="000A4DE7"/>
    <w:rsid w:val="000B0E6B"/>
    <w:rsid w:val="000C4771"/>
    <w:rsid w:val="000C751C"/>
    <w:rsid w:val="000D312E"/>
    <w:rsid w:val="000D3A63"/>
    <w:rsid w:val="000D4A76"/>
    <w:rsid w:val="000D5B17"/>
    <w:rsid w:val="000E02CD"/>
    <w:rsid w:val="000E17F6"/>
    <w:rsid w:val="000E4C8B"/>
    <w:rsid w:val="000F3B4B"/>
    <w:rsid w:val="000F62A5"/>
    <w:rsid w:val="000F7D66"/>
    <w:rsid w:val="001017AB"/>
    <w:rsid w:val="00106039"/>
    <w:rsid w:val="001112C1"/>
    <w:rsid w:val="0012053B"/>
    <w:rsid w:val="00123F1A"/>
    <w:rsid w:val="00136852"/>
    <w:rsid w:val="00136AD9"/>
    <w:rsid w:val="001602EF"/>
    <w:rsid w:val="00162009"/>
    <w:rsid w:val="00166260"/>
    <w:rsid w:val="00167419"/>
    <w:rsid w:val="001703B4"/>
    <w:rsid w:val="001708FB"/>
    <w:rsid w:val="001733EF"/>
    <w:rsid w:val="001761A1"/>
    <w:rsid w:val="00180286"/>
    <w:rsid w:val="001814F1"/>
    <w:rsid w:val="00183781"/>
    <w:rsid w:val="001841B5"/>
    <w:rsid w:val="001906A9"/>
    <w:rsid w:val="00195374"/>
    <w:rsid w:val="001A2396"/>
    <w:rsid w:val="001A3173"/>
    <w:rsid w:val="001A4551"/>
    <w:rsid w:val="001A71D7"/>
    <w:rsid w:val="001B0F9E"/>
    <w:rsid w:val="001B115C"/>
    <w:rsid w:val="001B57F1"/>
    <w:rsid w:val="001B7B17"/>
    <w:rsid w:val="001C2C8C"/>
    <w:rsid w:val="001C37AE"/>
    <w:rsid w:val="001D3D85"/>
    <w:rsid w:val="001D6845"/>
    <w:rsid w:val="001E108C"/>
    <w:rsid w:val="001E7727"/>
    <w:rsid w:val="001F0C95"/>
    <w:rsid w:val="001F47B5"/>
    <w:rsid w:val="001F52C8"/>
    <w:rsid w:val="002002DD"/>
    <w:rsid w:val="00201473"/>
    <w:rsid w:val="00217137"/>
    <w:rsid w:val="00217BBC"/>
    <w:rsid w:val="00217E2A"/>
    <w:rsid w:val="00222647"/>
    <w:rsid w:val="00222F1A"/>
    <w:rsid w:val="00227A6D"/>
    <w:rsid w:val="00231C8C"/>
    <w:rsid w:val="00233EC6"/>
    <w:rsid w:val="00245292"/>
    <w:rsid w:val="00247217"/>
    <w:rsid w:val="00247B1C"/>
    <w:rsid w:val="002530B5"/>
    <w:rsid w:val="00256602"/>
    <w:rsid w:val="0026157B"/>
    <w:rsid w:val="00264372"/>
    <w:rsid w:val="00265E9B"/>
    <w:rsid w:val="002664E3"/>
    <w:rsid w:val="00270054"/>
    <w:rsid w:val="00270126"/>
    <w:rsid w:val="00272845"/>
    <w:rsid w:val="00273D6E"/>
    <w:rsid w:val="00280826"/>
    <w:rsid w:val="002832AA"/>
    <w:rsid w:val="00293872"/>
    <w:rsid w:val="002970AE"/>
    <w:rsid w:val="002977FC"/>
    <w:rsid w:val="002A2634"/>
    <w:rsid w:val="002A4724"/>
    <w:rsid w:val="002A51FB"/>
    <w:rsid w:val="002A6F6B"/>
    <w:rsid w:val="002B4D21"/>
    <w:rsid w:val="002C4281"/>
    <w:rsid w:val="002D1745"/>
    <w:rsid w:val="002E2A63"/>
    <w:rsid w:val="002E4436"/>
    <w:rsid w:val="002F3673"/>
    <w:rsid w:val="00305567"/>
    <w:rsid w:val="00310A43"/>
    <w:rsid w:val="003150C9"/>
    <w:rsid w:val="00316EC3"/>
    <w:rsid w:val="0032435D"/>
    <w:rsid w:val="003302B0"/>
    <w:rsid w:val="00332A68"/>
    <w:rsid w:val="00334B64"/>
    <w:rsid w:val="00335026"/>
    <w:rsid w:val="00352768"/>
    <w:rsid w:val="00364D99"/>
    <w:rsid w:val="003753B0"/>
    <w:rsid w:val="00381F03"/>
    <w:rsid w:val="00382499"/>
    <w:rsid w:val="003876DC"/>
    <w:rsid w:val="0039149E"/>
    <w:rsid w:val="003A295B"/>
    <w:rsid w:val="003A64A2"/>
    <w:rsid w:val="003C6651"/>
    <w:rsid w:val="003D4FEB"/>
    <w:rsid w:val="003D5BAD"/>
    <w:rsid w:val="003D71CC"/>
    <w:rsid w:val="003E18F4"/>
    <w:rsid w:val="003E1994"/>
    <w:rsid w:val="003E264E"/>
    <w:rsid w:val="003E63B6"/>
    <w:rsid w:val="003F6759"/>
    <w:rsid w:val="004139CE"/>
    <w:rsid w:val="0041497A"/>
    <w:rsid w:val="00414DDA"/>
    <w:rsid w:val="00415C9C"/>
    <w:rsid w:val="00417A73"/>
    <w:rsid w:val="00422360"/>
    <w:rsid w:val="00430F6D"/>
    <w:rsid w:val="00433079"/>
    <w:rsid w:val="0043439F"/>
    <w:rsid w:val="0045185A"/>
    <w:rsid w:val="00454229"/>
    <w:rsid w:val="004574A4"/>
    <w:rsid w:val="00464D5E"/>
    <w:rsid w:val="00473497"/>
    <w:rsid w:val="00474B0A"/>
    <w:rsid w:val="00480F0C"/>
    <w:rsid w:val="004847FE"/>
    <w:rsid w:val="00487236"/>
    <w:rsid w:val="004904E7"/>
    <w:rsid w:val="00490C6B"/>
    <w:rsid w:val="00491CF2"/>
    <w:rsid w:val="00494022"/>
    <w:rsid w:val="004943F4"/>
    <w:rsid w:val="00496E73"/>
    <w:rsid w:val="004A0B23"/>
    <w:rsid w:val="004A17AD"/>
    <w:rsid w:val="004A529B"/>
    <w:rsid w:val="004C24A5"/>
    <w:rsid w:val="004D04B5"/>
    <w:rsid w:val="004D09C8"/>
    <w:rsid w:val="004D18BC"/>
    <w:rsid w:val="004E3414"/>
    <w:rsid w:val="004E4B54"/>
    <w:rsid w:val="004E6131"/>
    <w:rsid w:val="004F0C9F"/>
    <w:rsid w:val="00504808"/>
    <w:rsid w:val="00511330"/>
    <w:rsid w:val="00513F51"/>
    <w:rsid w:val="00524A22"/>
    <w:rsid w:val="00524B20"/>
    <w:rsid w:val="00535329"/>
    <w:rsid w:val="00546CD7"/>
    <w:rsid w:val="00551A55"/>
    <w:rsid w:val="00552415"/>
    <w:rsid w:val="005527D9"/>
    <w:rsid w:val="00557207"/>
    <w:rsid w:val="00567039"/>
    <w:rsid w:val="00573302"/>
    <w:rsid w:val="00574D05"/>
    <w:rsid w:val="005758D2"/>
    <w:rsid w:val="00582C21"/>
    <w:rsid w:val="005A15F9"/>
    <w:rsid w:val="005A186F"/>
    <w:rsid w:val="005A21EC"/>
    <w:rsid w:val="005A613E"/>
    <w:rsid w:val="005C035C"/>
    <w:rsid w:val="005C1F30"/>
    <w:rsid w:val="005C64D1"/>
    <w:rsid w:val="005D48B4"/>
    <w:rsid w:val="005D7559"/>
    <w:rsid w:val="005E00C0"/>
    <w:rsid w:val="005E014C"/>
    <w:rsid w:val="005E236A"/>
    <w:rsid w:val="005E6533"/>
    <w:rsid w:val="005F6512"/>
    <w:rsid w:val="005F699B"/>
    <w:rsid w:val="00603FE3"/>
    <w:rsid w:val="006104C6"/>
    <w:rsid w:val="00615476"/>
    <w:rsid w:val="006239A9"/>
    <w:rsid w:val="00623B1B"/>
    <w:rsid w:val="0062459C"/>
    <w:rsid w:val="0062623B"/>
    <w:rsid w:val="00642C64"/>
    <w:rsid w:val="006615A3"/>
    <w:rsid w:val="00670D81"/>
    <w:rsid w:val="0067167E"/>
    <w:rsid w:val="00677B00"/>
    <w:rsid w:val="00683687"/>
    <w:rsid w:val="006864FB"/>
    <w:rsid w:val="0069038F"/>
    <w:rsid w:val="00691897"/>
    <w:rsid w:val="006950FF"/>
    <w:rsid w:val="0069705A"/>
    <w:rsid w:val="006A308F"/>
    <w:rsid w:val="006A3221"/>
    <w:rsid w:val="006A7A31"/>
    <w:rsid w:val="006B729A"/>
    <w:rsid w:val="006C69CF"/>
    <w:rsid w:val="006D1BB3"/>
    <w:rsid w:val="006D6185"/>
    <w:rsid w:val="006D71EA"/>
    <w:rsid w:val="006E3D9C"/>
    <w:rsid w:val="006E53DF"/>
    <w:rsid w:val="006F1E50"/>
    <w:rsid w:val="006F6CE8"/>
    <w:rsid w:val="006F6FC1"/>
    <w:rsid w:val="00702395"/>
    <w:rsid w:val="00702BCF"/>
    <w:rsid w:val="0070398C"/>
    <w:rsid w:val="00712491"/>
    <w:rsid w:val="00713A10"/>
    <w:rsid w:val="00716333"/>
    <w:rsid w:val="0071748F"/>
    <w:rsid w:val="0072093B"/>
    <w:rsid w:val="00721F6B"/>
    <w:rsid w:val="00722E5F"/>
    <w:rsid w:val="00725BBB"/>
    <w:rsid w:val="007263F7"/>
    <w:rsid w:val="00727038"/>
    <w:rsid w:val="0073708C"/>
    <w:rsid w:val="0074237E"/>
    <w:rsid w:val="00742EFA"/>
    <w:rsid w:val="00744D9B"/>
    <w:rsid w:val="00745055"/>
    <w:rsid w:val="00754AC8"/>
    <w:rsid w:val="0075685F"/>
    <w:rsid w:val="00774455"/>
    <w:rsid w:val="00774977"/>
    <w:rsid w:val="00777E2B"/>
    <w:rsid w:val="0078009E"/>
    <w:rsid w:val="0078527F"/>
    <w:rsid w:val="00787AAF"/>
    <w:rsid w:val="00795C08"/>
    <w:rsid w:val="00796885"/>
    <w:rsid w:val="007A47EA"/>
    <w:rsid w:val="007B48C6"/>
    <w:rsid w:val="007B6D5C"/>
    <w:rsid w:val="007C2987"/>
    <w:rsid w:val="007C2F54"/>
    <w:rsid w:val="007C3EBA"/>
    <w:rsid w:val="007C65E2"/>
    <w:rsid w:val="007C68A3"/>
    <w:rsid w:val="007E62B3"/>
    <w:rsid w:val="007E7F25"/>
    <w:rsid w:val="007F5C10"/>
    <w:rsid w:val="008010AC"/>
    <w:rsid w:val="00801CC3"/>
    <w:rsid w:val="00803C2F"/>
    <w:rsid w:val="008050E3"/>
    <w:rsid w:val="008106E0"/>
    <w:rsid w:val="00812B6F"/>
    <w:rsid w:val="00820743"/>
    <w:rsid w:val="0082266B"/>
    <w:rsid w:val="008240EE"/>
    <w:rsid w:val="008255E1"/>
    <w:rsid w:val="00830161"/>
    <w:rsid w:val="008327F8"/>
    <w:rsid w:val="008562A0"/>
    <w:rsid w:val="00857BE4"/>
    <w:rsid w:val="0086207D"/>
    <w:rsid w:val="00865140"/>
    <w:rsid w:val="008658B4"/>
    <w:rsid w:val="00866E15"/>
    <w:rsid w:val="00874E97"/>
    <w:rsid w:val="008773D3"/>
    <w:rsid w:val="008807F7"/>
    <w:rsid w:val="0089062B"/>
    <w:rsid w:val="0089266C"/>
    <w:rsid w:val="0089349B"/>
    <w:rsid w:val="008A07C2"/>
    <w:rsid w:val="008A1745"/>
    <w:rsid w:val="008A2908"/>
    <w:rsid w:val="008A400C"/>
    <w:rsid w:val="008C2B31"/>
    <w:rsid w:val="008C3095"/>
    <w:rsid w:val="008C4897"/>
    <w:rsid w:val="008D3933"/>
    <w:rsid w:val="008D39D5"/>
    <w:rsid w:val="008E55F2"/>
    <w:rsid w:val="008E5F7F"/>
    <w:rsid w:val="008F1290"/>
    <w:rsid w:val="008F2480"/>
    <w:rsid w:val="0090273D"/>
    <w:rsid w:val="00904B66"/>
    <w:rsid w:val="00927403"/>
    <w:rsid w:val="00927D72"/>
    <w:rsid w:val="009349EA"/>
    <w:rsid w:val="00940B57"/>
    <w:rsid w:val="00953D0E"/>
    <w:rsid w:val="009568CB"/>
    <w:rsid w:val="00960404"/>
    <w:rsid w:val="00962263"/>
    <w:rsid w:val="00970E0B"/>
    <w:rsid w:val="00976270"/>
    <w:rsid w:val="009776EF"/>
    <w:rsid w:val="0099061A"/>
    <w:rsid w:val="009937EA"/>
    <w:rsid w:val="00993C10"/>
    <w:rsid w:val="00994BB8"/>
    <w:rsid w:val="009A04DA"/>
    <w:rsid w:val="009A3619"/>
    <w:rsid w:val="009A6BDD"/>
    <w:rsid w:val="009B030E"/>
    <w:rsid w:val="009C2A4E"/>
    <w:rsid w:val="009C3EF8"/>
    <w:rsid w:val="009C5757"/>
    <w:rsid w:val="009C7F7B"/>
    <w:rsid w:val="009D3A58"/>
    <w:rsid w:val="009E50B0"/>
    <w:rsid w:val="009F00C1"/>
    <w:rsid w:val="009F0997"/>
    <w:rsid w:val="009F286E"/>
    <w:rsid w:val="00A02DD6"/>
    <w:rsid w:val="00A0502E"/>
    <w:rsid w:val="00A06901"/>
    <w:rsid w:val="00A109D0"/>
    <w:rsid w:val="00A21325"/>
    <w:rsid w:val="00A2256A"/>
    <w:rsid w:val="00A226AF"/>
    <w:rsid w:val="00A32988"/>
    <w:rsid w:val="00A32C81"/>
    <w:rsid w:val="00A352FE"/>
    <w:rsid w:val="00A44312"/>
    <w:rsid w:val="00A522AB"/>
    <w:rsid w:val="00A52958"/>
    <w:rsid w:val="00A60BB6"/>
    <w:rsid w:val="00A63331"/>
    <w:rsid w:val="00A65E67"/>
    <w:rsid w:val="00A6773A"/>
    <w:rsid w:val="00A73D6A"/>
    <w:rsid w:val="00A77F03"/>
    <w:rsid w:val="00A85415"/>
    <w:rsid w:val="00A90284"/>
    <w:rsid w:val="00A91B05"/>
    <w:rsid w:val="00A93CE3"/>
    <w:rsid w:val="00A9526A"/>
    <w:rsid w:val="00A97C30"/>
    <w:rsid w:val="00AA1070"/>
    <w:rsid w:val="00AA3A18"/>
    <w:rsid w:val="00AB07E2"/>
    <w:rsid w:val="00AB410C"/>
    <w:rsid w:val="00AB43E9"/>
    <w:rsid w:val="00AB7F24"/>
    <w:rsid w:val="00AC45AC"/>
    <w:rsid w:val="00AC54B4"/>
    <w:rsid w:val="00AC5D7B"/>
    <w:rsid w:val="00AC6FC7"/>
    <w:rsid w:val="00AD52C9"/>
    <w:rsid w:val="00AE1889"/>
    <w:rsid w:val="00AE5E35"/>
    <w:rsid w:val="00AE70B3"/>
    <w:rsid w:val="00AE7EA2"/>
    <w:rsid w:val="00AF2C39"/>
    <w:rsid w:val="00AF4BF9"/>
    <w:rsid w:val="00AF5C53"/>
    <w:rsid w:val="00AF7F56"/>
    <w:rsid w:val="00B02D8C"/>
    <w:rsid w:val="00B06D16"/>
    <w:rsid w:val="00B07403"/>
    <w:rsid w:val="00B12626"/>
    <w:rsid w:val="00B17650"/>
    <w:rsid w:val="00B17ADF"/>
    <w:rsid w:val="00B26D73"/>
    <w:rsid w:val="00B34342"/>
    <w:rsid w:val="00B40D6A"/>
    <w:rsid w:val="00B42093"/>
    <w:rsid w:val="00B43199"/>
    <w:rsid w:val="00B4413B"/>
    <w:rsid w:val="00B47CC5"/>
    <w:rsid w:val="00B5141E"/>
    <w:rsid w:val="00B5466E"/>
    <w:rsid w:val="00B550A5"/>
    <w:rsid w:val="00B714ED"/>
    <w:rsid w:val="00B7403F"/>
    <w:rsid w:val="00B90B45"/>
    <w:rsid w:val="00B913D2"/>
    <w:rsid w:val="00B947CF"/>
    <w:rsid w:val="00B95DCD"/>
    <w:rsid w:val="00B97BEF"/>
    <w:rsid w:val="00BA06A4"/>
    <w:rsid w:val="00BA34AD"/>
    <w:rsid w:val="00BA5192"/>
    <w:rsid w:val="00BA58C2"/>
    <w:rsid w:val="00BA648D"/>
    <w:rsid w:val="00BB273D"/>
    <w:rsid w:val="00BB6603"/>
    <w:rsid w:val="00BB787B"/>
    <w:rsid w:val="00BD1F5B"/>
    <w:rsid w:val="00BD2FAC"/>
    <w:rsid w:val="00BD5242"/>
    <w:rsid w:val="00BD75DD"/>
    <w:rsid w:val="00BE58D8"/>
    <w:rsid w:val="00BE5E4A"/>
    <w:rsid w:val="00BF3C0E"/>
    <w:rsid w:val="00BF5695"/>
    <w:rsid w:val="00BF5727"/>
    <w:rsid w:val="00BF737A"/>
    <w:rsid w:val="00C00DC4"/>
    <w:rsid w:val="00C03C46"/>
    <w:rsid w:val="00C045F0"/>
    <w:rsid w:val="00C25EE7"/>
    <w:rsid w:val="00C27C9E"/>
    <w:rsid w:val="00C40B2D"/>
    <w:rsid w:val="00C43794"/>
    <w:rsid w:val="00C4575B"/>
    <w:rsid w:val="00C45B8B"/>
    <w:rsid w:val="00C53DD4"/>
    <w:rsid w:val="00C54C5F"/>
    <w:rsid w:val="00C57637"/>
    <w:rsid w:val="00C63D11"/>
    <w:rsid w:val="00C65832"/>
    <w:rsid w:val="00C661D7"/>
    <w:rsid w:val="00C6707F"/>
    <w:rsid w:val="00C67A5E"/>
    <w:rsid w:val="00C71D97"/>
    <w:rsid w:val="00C82094"/>
    <w:rsid w:val="00C87810"/>
    <w:rsid w:val="00C930D9"/>
    <w:rsid w:val="00C97D60"/>
    <w:rsid w:val="00CA0B27"/>
    <w:rsid w:val="00CA19FF"/>
    <w:rsid w:val="00CB7134"/>
    <w:rsid w:val="00CC6C07"/>
    <w:rsid w:val="00CC6CB1"/>
    <w:rsid w:val="00CD3689"/>
    <w:rsid w:val="00CD6C2D"/>
    <w:rsid w:val="00CD73FA"/>
    <w:rsid w:val="00CE140D"/>
    <w:rsid w:val="00CF14E3"/>
    <w:rsid w:val="00CF154A"/>
    <w:rsid w:val="00CF44D1"/>
    <w:rsid w:val="00CF5E93"/>
    <w:rsid w:val="00CF6410"/>
    <w:rsid w:val="00D21A9B"/>
    <w:rsid w:val="00D27437"/>
    <w:rsid w:val="00D27F15"/>
    <w:rsid w:val="00D31A85"/>
    <w:rsid w:val="00D33B55"/>
    <w:rsid w:val="00D36BDF"/>
    <w:rsid w:val="00D45436"/>
    <w:rsid w:val="00D52D58"/>
    <w:rsid w:val="00D535BA"/>
    <w:rsid w:val="00D6320D"/>
    <w:rsid w:val="00D63FAC"/>
    <w:rsid w:val="00D70B64"/>
    <w:rsid w:val="00D85437"/>
    <w:rsid w:val="00D94F11"/>
    <w:rsid w:val="00D95C59"/>
    <w:rsid w:val="00D963E6"/>
    <w:rsid w:val="00DA2DB7"/>
    <w:rsid w:val="00DB05A0"/>
    <w:rsid w:val="00DB3A96"/>
    <w:rsid w:val="00DB76D8"/>
    <w:rsid w:val="00DC08AF"/>
    <w:rsid w:val="00DD0BC8"/>
    <w:rsid w:val="00DD0E0B"/>
    <w:rsid w:val="00DD48C1"/>
    <w:rsid w:val="00DE13A8"/>
    <w:rsid w:val="00DF5D2A"/>
    <w:rsid w:val="00E00E31"/>
    <w:rsid w:val="00E03C58"/>
    <w:rsid w:val="00E10410"/>
    <w:rsid w:val="00E17F9E"/>
    <w:rsid w:val="00E23B84"/>
    <w:rsid w:val="00E26795"/>
    <w:rsid w:val="00E311FF"/>
    <w:rsid w:val="00E31AD7"/>
    <w:rsid w:val="00E32874"/>
    <w:rsid w:val="00E40CAC"/>
    <w:rsid w:val="00E41451"/>
    <w:rsid w:val="00E4777D"/>
    <w:rsid w:val="00E623CD"/>
    <w:rsid w:val="00E67A0C"/>
    <w:rsid w:val="00E7069E"/>
    <w:rsid w:val="00E75FD2"/>
    <w:rsid w:val="00E8060F"/>
    <w:rsid w:val="00E8412E"/>
    <w:rsid w:val="00E84FA7"/>
    <w:rsid w:val="00E85D0C"/>
    <w:rsid w:val="00E876B6"/>
    <w:rsid w:val="00EB09CD"/>
    <w:rsid w:val="00EC06B5"/>
    <w:rsid w:val="00EC67D3"/>
    <w:rsid w:val="00EC7820"/>
    <w:rsid w:val="00ED24D3"/>
    <w:rsid w:val="00ED2B8F"/>
    <w:rsid w:val="00ED3DDC"/>
    <w:rsid w:val="00EE63DC"/>
    <w:rsid w:val="00EF1DF4"/>
    <w:rsid w:val="00EF3217"/>
    <w:rsid w:val="00F047E1"/>
    <w:rsid w:val="00F04F91"/>
    <w:rsid w:val="00F05802"/>
    <w:rsid w:val="00F0720F"/>
    <w:rsid w:val="00F12BCA"/>
    <w:rsid w:val="00F1675E"/>
    <w:rsid w:val="00F26D10"/>
    <w:rsid w:val="00F33F7A"/>
    <w:rsid w:val="00F403FD"/>
    <w:rsid w:val="00F42C33"/>
    <w:rsid w:val="00F60B46"/>
    <w:rsid w:val="00F70540"/>
    <w:rsid w:val="00F72706"/>
    <w:rsid w:val="00F73872"/>
    <w:rsid w:val="00F76238"/>
    <w:rsid w:val="00F773FF"/>
    <w:rsid w:val="00F80781"/>
    <w:rsid w:val="00F87076"/>
    <w:rsid w:val="00F95DC7"/>
    <w:rsid w:val="00FA2042"/>
    <w:rsid w:val="00FA24DB"/>
    <w:rsid w:val="00FA3BE1"/>
    <w:rsid w:val="00FA5E55"/>
    <w:rsid w:val="00FC2D83"/>
    <w:rsid w:val="00FC6826"/>
    <w:rsid w:val="00FF2527"/>
    <w:rsid w:val="00FF7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2E3C1E"/>
  <w15:chartTrackingRefBased/>
  <w15:docId w15:val="{413B3887-8527-43A1-BF92-9539A3B28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WRM"/>
    <w:qFormat/>
    <w:rsid w:val="00C63D11"/>
    <w:pPr>
      <w:spacing w:after="0" w:line="264" w:lineRule="auto"/>
      <w:jc w:val="both"/>
    </w:pPr>
    <w:rPr>
      <w:rFonts w:ascii="Heebo" w:hAnsi="Heebo"/>
    </w:rPr>
  </w:style>
  <w:style w:type="paragraph" w:styleId="Heading1">
    <w:name w:val="heading 1"/>
    <w:aliases w:val="WRM Heading 1,Head 1"/>
    <w:basedOn w:val="Normal"/>
    <w:next w:val="Normal"/>
    <w:link w:val="Heading1Char"/>
    <w:uiPriority w:val="9"/>
    <w:qFormat/>
    <w:rsid w:val="00F1675E"/>
    <w:pPr>
      <w:keepNext/>
      <w:keepLines/>
      <w:numPr>
        <w:numId w:val="3"/>
      </w:numPr>
      <w:spacing w:after="120"/>
      <w:outlineLvl w:val="0"/>
    </w:pPr>
    <w:rPr>
      <w:rFonts w:eastAsiaTheme="majorEastAsia" w:cstheme="majorBidi"/>
      <w:b/>
      <w:caps/>
      <w:color w:val="35673A" w:themeColor="accent1"/>
      <w:sz w:val="24"/>
      <w:szCs w:val="32"/>
    </w:rPr>
  </w:style>
  <w:style w:type="paragraph" w:styleId="Heading2">
    <w:name w:val="heading 2"/>
    <w:aliases w:val="WRM Heading 2"/>
    <w:basedOn w:val="Normal"/>
    <w:next w:val="Normal"/>
    <w:link w:val="Heading2Char"/>
    <w:uiPriority w:val="9"/>
    <w:unhideWhenUsed/>
    <w:qFormat/>
    <w:rsid w:val="00F1675E"/>
    <w:pPr>
      <w:keepNext/>
      <w:keepLines/>
      <w:numPr>
        <w:ilvl w:val="1"/>
        <w:numId w:val="3"/>
      </w:numPr>
      <w:spacing w:after="120"/>
      <w:outlineLvl w:val="1"/>
    </w:pPr>
    <w:rPr>
      <w:rFonts w:eastAsiaTheme="majorEastAsia" w:cstheme="majorBidi"/>
      <w:b/>
      <w:color w:val="35673A"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27F8"/>
    <w:rPr>
      <w:color w:val="808080"/>
    </w:rPr>
  </w:style>
  <w:style w:type="character" w:customStyle="1" w:styleId="Heading1Char">
    <w:name w:val="Heading 1 Char"/>
    <w:aliases w:val="WRM Heading 1 Char"/>
    <w:basedOn w:val="DefaultParagraphFont"/>
    <w:link w:val="Heading1"/>
    <w:uiPriority w:val="9"/>
    <w:rsid w:val="00F1675E"/>
    <w:rPr>
      <w:rFonts w:ascii="Heebo" w:eastAsiaTheme="majorEastAsia" w:hAnsi="Heebo" w:cstheme="majorBidi"/>
      <w:b/>
      <w:caps/>
      <w:color w:val="35673A" w:themeColor="accent1"/>
      <w:sz w:val="24"/>
      <w:szCs w:val="32"/>
    </w:rPr>
  </w:style>
  <w:style w:type="character" w:customStyle="1" w:styleId="Heading2Char">
    <w:name w:val="Heading 2 Char"/>
    <w:aliases w:val="WRM Heading 2 Char"/>
    <w:basedOn w:val="DefaultParagraphFont"/>
    <w:link w:val="Heading2"/>
    <w:uiPriority w:val="9"/>
    <w:rsid w:val="00F1675E"/>
    <w:rPr>
      <w:rFonts w:ascii="Heebo" w:eastAsiaTheme="majorEastAsia" w:hAnsi="Heebo" w:cstheme="majorBidi"/>
      <w:b/>
      <w:color w:val="35673A" w:themeColor="accent1"/>
      <w:szCs w:val="26"/>
    </w:rPr>
  </w:style>
  <w:style w:type="paragraph" w:styleId="Header">
    <w:name w:val="header"/>
    <w:basedOn w:val="Normal"/>
    <w:link w:val="HeaderChar"/>
    <w:uiPriority w:val="99"/>
    <w:unhideWhenUsed/>
    <w:rsid w:val="0074237E"/>
    <w:pPr>
      <w:tabs>
        <w:tab w:val="center" w:pos="4513"/>
        <w:tab w:val="right" w:pos="9026"/>
      </w:tabs>
      <w:spacing w:line="240" w:lineRule="auto"/>
    </w:pPr>
  </w:style>
  <w:style w:type="character" w:customStyle="1" w:styleId="HeaderChar">
    <w:name w:val="Header Char"/>
    <w:basedOn w:val="DefaultParagraphFont"/>
    <w:link w:val="Header"/>
    <w:uiPriority w:val="99"/>
    <w:rsid w:val="0074237E"/>
    <w:rPr>
      <w:rFonts w:ascii="Heebo" w:hAnsi="Heebo"/>
    </w:rPr>
  </w:style>
  <w:style w:type="paragraph" w:styleId="Footer">
    <w:name w:val="footer"/>
    <w:basedOn w:val="Normal"/>
    <w:link w:val="FooterChar"/>
    <w:uiPriority w:val="99"/>
    <w:unhideWhenUsed/>
    <w:rsid w:val="0074237E"/>
    <w:pPr>
      <w:tabs>
        <w:tab w:val="center" w:pos="4513"/>
        <w:tab w:val="right" w:pos="9026"/>
      </w:tabs>
      <w:spacing w:line="240" w:lineRule="auto"/>
    </w:pPr>
  </w:style>
  <w:style w:type="character" w:customStyle="1" w:styleId="FooterChar">
    <w:name w:val="Footer Char"/>
    <w:basedOn w:val="DefaultParagraphFont"/>
    <w:link w:val="Footer"/>
    <w:uiPriority w:val="99"/>
    <w:rsid w:val="0074237E"/>
    <w:rPr>
      <w:rFonts w:ascii="Heebo" w:hAnsi="Heebo"/>
    </w:rPr>
  </w:style>
  <w:style w:type="paragraph" w:customStyle="1" w:styleId="WRMNML">
    <w:name w:val="WRM NML"/>
    <w:basedOn w:val="Normal"/>
    <w:link w:val="WRMNMLChar"/>
    <w:rsid w:val="00F80781"/>
    <w:pPr>
      <w:spacing w:line="240" w:lineRule="auto"/>
    </w:pPr>
    <w:rPr>
      <w:rFonts w:ascii="Lato" w:hAnsi="Lato" w:cstheme="minorHAnsi"/>
    </w:rPr>
  </w:style>
  <w:style w:type="character" w:customStyle="1" w:styleId="WRMNMLChar">
    <w:name w:val="WRM NML Char"/>
    <w:basedOn w:val="DefaultParagraphFont"/>
    <w:link w:val="WRMNML"/>
    <w:rsid w:val="00F80781"/>
    <w:rPr>
      <w:rFonts w:ascii="Lato" w:hAnsi="Lato" w:cstheme="minorHAnsi"/>
    </w:rPr>
  </w:style>
  <w:style w:type="table" w:styleId="TableGrid">
    <w:name w:val="Table Grid"/>
    <w:basedOn w:val="TableNormal"/>
    <w:rsid w:val="00976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40B57"/>
    <w:pPr>
      <w:numPr>
        <w:numId w:val="0"/>
      </w:numPr>
      <w:spacing w:before="240" w:after="0" w:line="259" w:lineRule="auto"/>
      <w:jc w:val="left"/>
      <w:outlineLvl w:val="9"/>
    </w:pPr>
    <w:rPr>
      <w:rFonts w:asciiTheme="majorHAnsi" w:hAnsiTheme="majorHAnsi"/>
      <w:b w:val="0"/>
      <w:caps w:val="0"/>
      <w:color w:val="274D2B" w:themeColor="accent1" w:themeShade="BF"/>
      <w:sz w:val="32"/>
      <w:lang w:val="en-US"/>
    </w:rPr>
  </w:style>
  <w:style w:type="paragraph" w:styleId="TOC1">
    <w:name w:val="toc 1"/>
    <w:basedOn w:val="Normal"/>
    <w:next w:val="Normal"/>
    <w:autoRedefine/>
    <w:uiPriority w:val="39"/>
    <w:unhideWhenUsed/>
    <w:rsid w:val="00123F1A"/>
    <w:pPr>
      <w:spacing w:after="100"/>
    </w:pPr>
    <w:rPr>
      <w:b/>
      <w:caps/>
      <w:sz w:val="20"/>
    </w:rPr>
  </w:style>
  <w:style w:type="paragraph" w:styleId="TOC2">
    <w:name w:val="toc 2"/>
    <w:basedOn w:val="Normal"/>
    <w:next w:val="Normal"/>
    <w:autoRedefine/>
    <w:uiPriority w:val="39"/>
    <w:unhideWhenUsed/>
    <w:rsid w:val="00123F1A"/>
    <w:pPr>
      <w:spacing w:after="100"/>
      <w:ind w:left="220"/>
    </w:pPr>
    <w:rPr>
      <w:sz w:val="20"/>
    </w:rPr>
  </w:style>
  <w:style w:type="character" w:styleId="Hyperlink">
    <w:name w:val="Hyperlink"/>
    <w:basedOn w:val="DefaultParagraphFont"/>
    <w:uiPriority w:val="99"/>
    <w:unhideWhenUsed/>
    <w:rsid w:val="00940B57"/>
    <w:rPr>
      <w:color w:val="0563C1" w:themeColor="hyperlink"/>
      <w:u w:val="single"/>
    </w:rPr>
  </w:style>
  <w:style w:type="paragraph" w:styleId="Caption">
    <w:name w:val="caption"/>
    <w:basedOn w:val="Normal"/>
    <w:next w:val="Normal"/>
    <w:uiPriority w:val="35"/>
    <w:unhideWhenUsed/>
    <w:qFormat/>
    <w:rsid w:val="00A60BB6"/>
    <w:pPr>
      <w:spacing w:after="200" w:line="240" w:lineRule="auto"/>
    </w:pPr>
    <w:rPr>
      <w:i/>
      <w:iCs/>
      <w:color w:val="44546A" w:themeColor="text2"/>
      <w:sz w:val="18"/>
      <w:szCs w:val="18"/>
    </w:rPr>
  </w:style>
  <w:style w:type="paragraph" w:styleId="Subtitle">
    <w:name w:val="Subtitle"/>
    <w:aliases w:val="WRM Caption"/>
    <w:basedOn w:val="Caption"/>
    <w:next w:val="Normal"/>
    <w:link w:val="SubtitleChar"/>
    <w:uiPriority w:val="11"/>
    <w:qFormat/>
    <w:rsid w:val="006104C6"/>
    <w:pPr>
      <w:keepNext/>
      <w:jc w:val="center"/>
    </w:pPr>
    <w:rPr>
      <w:b/>
      <w:bCs/>
      <w:i w:val="0"/>
      <w:iCs w:val="0"/>
      <w:color w:val="424143" w:themeColor="text1"/>
      <w:sz w:val="20"/>
      <w:szCs w:val="20"/>
    </w:rPr>
  </w:style>
  <w:style w:type="character" w:customStyle="1" w:styleId="SubtitleChar">
    <w:name w:val="Subtitle Char"/>
    <w:aliases w:val="WRM Caption Char"/>
    <w:basedOn w:val="DefaultParagraphFont"/>
    <w:link w:val="Subtitle"/>
    <w:uiPriority w:val="11"/>
    <w:rsid w:val="006104C6"/>
    <w:rPr>
      <w:rFonts w:ascii="Heebo" w:hAnsi="Heebo"/>
      <w:b/>
      <w:bCs/>
      <w:color w:val="424143" w:themeColor="text1"/>
      <w:sz w:val="20"/>
      <w:szCs w:val="20"/>
    </w:rPr>
  </w:style>
  <w:style w:type="table" w:styleId="GridTable4-Accent2">
    <w:name w:val="Grid Table 4 Accent 2"/>
    <w:basedOn w:val="TableNormal"/>
    <w:uiPriority w:val="49"/>
    <w:rsid w:val="000F3B4B"/>
    <w:pPr>
      <w:spacing w:after="0" w:line="240" w:lineRule="auto"/>
    </w:pPr>
    <w:tblPr>
      <w:tblStyleRowBandSize w:val="1"/>
      <w:tblStyleColBandSize w:val="1"/>
      <w:tblBorders>
        <w:top w:val="single" w:sz="4" w:space="0" w:color="A4D48E" w:themeColor="accent2" w:themeTint="99"/>
        <w:left w:val="single" w:sz="4" w:space="0" w:color="A4D48E" w:themeColor="accent2" w:themeTint="99"/>
        <w:bottom w:val="single" w:sz="4" w:space="0" w:color="A4D48E" w:themeColor="accent2" w:themeTint="99"/>
        <w:right w:val="single" w:sz="4" w:space="0" w:color="A4D48E" w:themeColor="accent2" w:themeTint="99"/>
        <w:insideH w:val="single" w:sz="4" w:space="0" w:color="A4D48E" w:themeColor="accent2" w:themeTint="99"/>
        <w:insideV w:val="single" w:sz="4" w:space="0" w:color="A4D48E" w:themeColor="accent2" w:themeTint="99"/>
      </w:tblBorders>
    </w:tblPr>
    <w:tblStylePr w:type="firstRow">
      <w:rPr>
        <w:b/>
        <w:bCs/>
        <w:color w:val="F1F3F2" w:themeColor="background1"/>
      </w:rPr>
      <w:tblPr/>
      <w:tcPr>
        <w:tcBorders>
          <w:top w:val="single" w:sz="4" w:space="0" w:color="69B545" w:themeColor="accent2"/>
          <w:left w:val="single" w:sz="4" w:space="0" w:color="69B545" w:themeColor="accent2"/>
          <w:bottom w:val="single" w:sz="4" w:space="0" w:color="69B545" w:themeColor="accent2"/>
          <w:right w:val="single" w:sz="4" w:space="0" w:color="69B545" w:themeColor="accent2"/>
          <w:insideH w:val="nil"/>
          <w:insideV w:val="nil"/>
        </w:tcBorders>
        <w:shd w:val="clear" w:color="auto" w:fill="69B545" w:themeFill="accent2"/>
      </w:tcPr>
    </w:tblStylePr>
    <w:tblStylePr w:type="lastRow">
      <w:rPr>
        <w:b/>
        <w:bCs/>
      </w:rPr>
      <w:tblPr/>
      <w:tcPr>
        <w:tcBorders>
          <w:top w:val="double" w:sz="4" w:space="0" w:color="69B545" w:themeColor="accent2"/>
        </w:tcBorders>
      </w:tcPr>
    </w:tblStylePr>
    <w:tblStylePr w:type="firstCol">
      <w:rPr>
        <w:b/>
        <w:bCs/>
      </w:rPr>
    </w:tblStylePr>
    <w:tblStylePr w:type="lastCol">
      <w:rPr>
        <w:b/>
        <w:bCs/>
      </w:rPr>
    </w:tblStylePr>
    <w:tblStylePr w:type="band1Vert">
      <w:tblPr/>
      <w:tcPr>
        <w:shd w:val="clear" w:color="auto" w:fill="E0F0D9" w:themeFill="accent2" w:themeFillTint="33"/>
      </w:tcPr>
    </w:tblStylePr>
    <w:tblStylePr w:type="band1Horz">
      <w:tblPr/>
      <w:tcPr>
        <w:shd w:val="clear" w:color="auto" w:fill="E0F0D9" w:themeFill="accent2" w:themeFillTint="33"/>
      </w:tcPr>
    </w:tblStylePr>
  </w:style>
  <w:style w:type="paragraph" w:styleId="ListParagraph">
    <w:name w:val="List Paragraph"/>
    <w:aliases w:val="Bullet List 1"/>
    <w:basedOn w:val="Normal"/>
    <w:link w:val="ListParagraphChar"/>
    <w:uiPriority w:val="34"/>
    <w:qFormat/>
    <w:rsid w:val="00BA58C2"/>
    <w:pPr>
      <w:ind w:left="720"/>
      <w:contextualSpacing/>
    </w:pPr>
  </w:style>
  <w:style w:type="paragraph" w:styleId="TableofFigures">
    <w:name w:val="table of figures"/>
    <w:basedOn w:val="Normal"/>
    <w:next w:val="Normal"/>
    <w:uiPriority w:val="99"/>
    <w:unhideWhenUsed/>
    <w:rsid w:val="007B48C6"/>
  </w:style>
  <w:style w:type="table" w:styleId="GridTable4-Accent3">
    <w:name w:val="Grid Table 4 Accent 3"/>
    <w:basedOn w:val="TableNormal"/>
    <w:uiPriority w:val="49"/>
    <w:rsid w:val="00BA5192"/>
    <w:pPr>
      <w:spacing w:after="0" w:line="240" w:lineRule="auto"/>
    </w:pPr>
    <w:tblPr>
      <w:tblStyleRowBandSize w:val="1"/>
      <w:tblStyleColBandSize w:val="1"/>
      <w:tblBorders>
        <w:top w:val="single" w:sz="4" w:space="0" w:color="BADEA4" w:themeColor="accent3" w:themeTint="99"/>
        <w:left w:val="single" w:sz="4" w:space="0" w:color="BADEA4" w:themeColor="accent3" w:themeTint="99"/>
        <w:bottom w:val="single" w:sz="4" w:space="0" w:color="BADEA4" w:themeColor="accent3" w:themeTint="99"/>
        <w:right w:val="single" w:sz="4" w:space="0" w:color="BADEA4" w:themeColor="accent3" w:themeTint="99"/>
        <w:insideH w:val="single" w:sz="4" w:space="0" w:color="BADEA4" w:themeColor="accent3" w:themeTint="99"/>
        <w:insideV w:val="single" w:sz="4" w:space="0" w:color="BADEA4" w:themeColor="accent3" w:themeTint="99"/>
      </w:tblBorders>
    </w:tblPr>
    <w:tblStylePr w:type="firstRow">
      <w:rPr>
        <w:b/>
        <w:bCs/>
        <w:color w:val="F1F3F2" w:themeColor="background1"/>
      </w:rPr>
      <w:tblPr/>
      <w:tcPr>
        <w:tcBorders>
          <w:top w:val="single" w:sz="4" w:space="0" w:color="8EC968" w:themeColor="accent3"/>
          <w:left w:val="single" w:sz="4" w:space="0" w:color="8EC968" w:themeColor="accent3"/>
          <w:bottom w:val="single" w:sz="4" w:space="0" w:color="8EC968" w:themeColor="accent3"/>
          <w:right w:val="single" w:sz="4" w:space="0" w:color="8EC968" w:themeColor="accent3"/>
          <w:insideH w:val="nil"/>
          <w:insideV w:val="nil"/>
        </w:tcBorders>
        <w:shd w:val="clear" w:color="auto" w:fill="8EC968" w:themeFill="accent3"/>
      </w:tcPr>
    </w:tblStylePr>
    <w:tblStylePr w:type="lastRow">
      <w:rPr>
        <w:b/>
        <w:bCs/>
      </w:rPr>
      <w:tblPr/>
      <w:tcPr>
        <w:tcBorders>
          <w:top w:val="double" w:sz="4" w:space="0" w:color="8EC968" w:themeColor="accent3"/>
        </w:tcBorders>
      </w:tcPr>
    </w:tblStylePr>
    <w:tblStylePr w:type="firstCol">
      <w:rPr>
        <w:b/>
        <w:bCs/>
      </w:rPr>
    </w:tblStylePr>
    <w:tblStylePr w:type="lastCol">
      <w:rPr>
        <w:b/>
        <w:bCs/>
      </w:rPr>
    </w:tblStylePr>
    <w:tblStylePr w:type="band1Vert">
      <w:tblPr/>
      <w:tcPr>
        <w:shd w:val="clear" w:color="auto" w:fill="E8F4E0" w:themeFill="accent3" w:themeFillTint="33"/>
      </w:tcPr>
    </w:tblStylePr>
    <w:tblStylePr w:type="band1Horz">
      <w:tblPr/>
      <w:tcPr>
        <w:shd w:val="clear" w:color="auto" w:fill="E8F4E0" w:themeFill="accent3" w:themeFillTint="33"/>
      </w:tcPr>
    </w:tblStylePr>
  </w:style>
  <w:style w:type="character" w:styleId="UnresolvedMention">
    <w:name w:val="Unresolved Mention"/>
    <w:basedOn w:val="DefaultParagraphFont"/>
    <w:uiPriority w:val="99"/>
    <w:semiHidden/>
    <w:unhideWhenUsed/>
    <w:rsid w:val="005D7559"/>
    <w:rPr>
      <w:color w:val="605E5C"/>
      <w:shd w:val="clear" w:color="auto" w:fill="E1DFDD"/>
    </w:rPr>
  </w:style>
  <w:style w:type="table" w:customStyle="1" w:styleId="TableGrid81">
    <w:name w:val="Table Grid 81"/>
    <w:basedOn w:val="TableNormal"/>
    <w:next w:val="TableGrid8"/>
    <w:rsid w:val="008807F7"/>
    <w:pPr>
      <w:spacing w:after="0" w:line="240" w:lineRule="auto"/>
      <w:jc w:val="center"/>
    </w:pPr>
    <w:rPr>
      <w:rFonts w:ascii="Arial" w:eastAsia="Calibri" w:hAnsi="Arial" w:cs="Times New Roman"/>
      <w:sz w:val="20"/>
      <w:szCs w:val="20"/>
      <w:lang w:eastAsia="en-GB"/>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vAlign w:val="center"/>
    </w:tcPr>
    <w:tblStylePr w:type="firstRow">
      <w:pPr>
        <w:wordWrap/>
        <w:spacing w:line="240" w:lineRule="auto"/>
        <w:jc w:val="center"/>
      </w:pPr>
      <w:rPr>
        <w:rFonts w:ascii="Arial Bold" w:hAnsi="Arial Bold"/>
        <w:b/>
        <w:bCs/>
        <w:color w:val="FFFFFF"/>
        <w:spacing w:val="0"/>
        <w:w w:val="100"/>
        <w:position w:val="0"/>
        <w:sz w:val="22"/>
        <w:u w:color="FFFFFF"/>
      </w:rPr>
      <w:tblPr/>
      <w:tcPr>
        <w:shd w:val="clear" w:color="auto" w:fill="007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uiPriority w:val="99"/>
    <w:semiHidden/>
    <w:unhideWhenUsed/>
    <w:rsid w:val="008807F7"/>
    <w:pPr>
      <w:spacing w:after="0" w:line="264"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istTable4-Accent3">
    <w:name w:val="List Table 4 Accent 3"/>
    <w:basedOn w:val="TableNormal"/>
    <w:uiPriority w:val="49"/>
    <w:rsid w:val="008807F7"/>
    <w:pPr>
      <w:spacing w:after="0" w:line="240" w:lineRule="auto"/>
    </w:pPr>
    <w:tblPr>
      <w:tblStyleRowBandSize w:val="1"/>
      <w:tblStyleColBandSize w:val="1"/>
      <w:tblBorders>
        <w:top w:val="single" w:sz="4" w:space="0" w:color="BADEA4" w:themeColor="accent3" w:themeTint="99"/>
        <w:left w:val="single" w:sz="4" w:space="0" w:color="BADEA4" w:themeColor="accent3" w:themeTint="99"/>
        <w:bottom w:val="single" w:sz="4" w:space="0" w:color="BADEA4" w:themeColor="accent3" w:themeTint="99"/>
        <w:right w:val="single" w:sz="4" w:space="0" w:color="BADEA4" w:themeColor="accent3" w:themeTint="99"/>
        <w:insideH w:val="single" w:sz="4" w:space="0" w:color="BADEA4" w:themeColor="accent3" w:themeTint="99"/>
      </w:tblBorders>
    </w:tblPr>
    <w:tblStylePr w:type="firstRow">
      <w:rPr>
        <w:b/>
        <w:bCs/>
        <w:color w:val="F1F3F2" w:themeColor="background1"/>
      </w:rPr>
      <w:tblPr/>
      <w:tcPr>
        <w:tcBorders>
          <w:top w:val="single" w:sz="4" w:space="0" w:color="8EC968" w:themeColor="accent3"/>
          <w:left w:val="single" w:sz="4" w:space="0" w:color="8EC968" w:themeColor="accent3"/>
          <w:bottom w:val="single" w:sz="4" w:space="0" w:color="8EC968" w:themeColor="accent3"/>
          <w:right w:val="single" w:sz="4" w:space="0" w:color="8EC968" w:themeColor="accent3"/>
          <w:insideH w:val="nil"/>
        </w:tcBorders>
        <w:shd w:val="clear" w:color="auto" w:fill="8EC968" w:themeFill="accent3"/>
      </w:tcPr>
    </w:tblStylePr>
    <w:tblStylePr w:type="lastRow">
      <w:rPr>
        <w:b/>
        <w:bCs/>
      </w:rPr>
      <w:tblPr/>
      <w:tcPr>
        <w:tcBorders>
          <w:top w:val="double" w:sz="4" w:space="0" w:color="BADEA4" w:themeColor="accent3" w:themeTint="99"/>
        </w:tcBorders>
      </w:tcPr>
    </w:tblStylePr>
    <w:tblStylePr w:type="firstCol">
      <w:rPr>
        <w:b/>
        <w:bCs/>
      </w:rPr>
    </w:tblStylePr>
    <w:tblStylePr w:type="lastCol">
      <w:rPr>
        <w:b/>
        <w:bCs/>
      </w:rPr>
    </w:tblStylePr>
    <w:tblStylePr w:type="band1Vert">
      <w:tblPr/>
      <w:tcPr>
        <w:shd w:val="clear" w:color="auto" w:fill="E8F4E0" w:themeFill="accent3" w:themeFillTint="33"/>
      </w:tcPr>
    </w:tblStylePr>
    <w:tblStylePr w:type="band1Horz">
      <w:tblPr/>
      <w:tcPr>
        <w:shd w:val="clear" w:color="auto" w:fill="E8F4E0" w:themeFill="accent3" w:themeFillTint="33"/>
      </w:tcPr>
    </w:tblStylePr>
  </w:style>
  <w:style w:type="table" w:styleId="ListTable4-Accent1">
    <w:name w:val="List Table 4 Accent 1"/>
    <w:basedOn w:val="TableNormal"/>
    <w:uiPriority w:val="49"/>
    <w:rsid w:val="00A91B05"/>
    <w:pPr>
      <w:spacing w:after="0" w:line="240" w:lineRule="auto"/>
    </w:pPr>
    <w:tblPr>
      <w:tblStyleRowBandSize w:val="1"/>
      <w:tblStyleColBandSize w:val="1"/>
      <w:tblBorders>
        <w:top w:val="single" w:sz="4" w:space="0" w:color="72B679" w:themeColor="accent1" w:themeTint="99"/>
        <w:left w:val="single" w:sz="4" w:space="0" w:color="72B679" w:themeColor="accent1" w:themeTint="99"/>
        <w:bottom w:val="single" w:sz="4" w:space="0" w:color="72B679" w:themeColor="accent1" w:themeTint="99"/>
        <w:right w:val="single" w:sz="4" w:space="0" w:color="72B679" w:themeColor="accent1" w:themeTint="99"/>
        <w:insideH w:val="single" w:sz="4" w:space="0" w:color="72B679" w:themeColor="accent1" w:themeTint="99"/>
      </w:tblBorders>
    </w:tblPr>
    <w:tblStylePr w:type="firstRow">
      <w:rPr>
        <w:b/>
        <w:bCs/>
        <w:color w:val="F1F3F2" w:themeColor="background1"/>
      </w:rPr>
      <w:tblPr/>
      <w:tcPr>
        <w:tcBorders>
          <w:top w:val="single" w:sz="4" w:space="0" w:color="35673A" w:themeColor="accent1"/>
          <w:left w:val="single" w:sz="4" w:space="0" w:color="35673A" w:themeColor="accent1"/>
          <w:bottom w:val="single" w:sz="4" w:space="0" w:color="35673A" w:themeColor="accent1"/>
          <w:right w:val="single" w:sz="4" w:space="0" w:color="35673A" w:themeColor="accent1"/>
          <w:insideH w:val="nil"/>
        </w:tcBorders>
        <w:shd w:val="clear" w:color="auto" w:fill="35673A" w:themeFill="accent1"/>
      </w:tcPr>
    </w:tblStylePr>
    <w:tblStylePr w:type="lastRow">
      <w:rPr>
        <w:b/>
        <w:bCs/>
      </w:rPr>
      <w:tblPr/>
      <w:tcPr>
        <w:tcBorders>
          <w:top w:val="double" w:sz="4" w:space="0" w:color="72B679" w:themeColor="accent1" w:themeTint="99"/>
        </w:tcBorders>
      </w:tcPr>
    </w:tblStylePr>
    <w:tblStylePr w:type="firstCol">
      <w:rPr>
        <w:b/>
        <w:bCs/>
      </w:rPr>
    </w:tblStylePr>
    <w:tblStylePr w:type="lastCol">
      <w:rPr>
        <w:b/>
        <w:bCs/>
      </w:rPr>
    </w:tblStylePr>
    <w:tblStylePr w:type="band1Vert">
      <w:tblPr/>
      <w:tcPr>
        <w:shd w:val="clear" w:color="auto" w:fill="D0E7D2" w:themeFill="accent1" w:themeFillTint="33"/>
      </w:tcPr>
    </w:tblStylePr>
    <w:tblStylePr w:type="band1Horz">
      <w:tblPr/>
      <w:tcPr>
        <w:shd w:val="clear" w:color="auto" w:fill="D0E7D2" w:themeFill="accent1" w:themeFillTint="33"/>
      </w:tcPr>
    </w:tblStylePr>
  </w:style>
  <w:style w:type="table" w:styleId="GridTable4-Accent1">
    <w:name w:val="Grid Table 4 Accent 1"/>
    <w:basedOn w:val="TableNormal"/>
    <w:uiPriority w:val="49"/>
    <w:rsid w:val="002832AA"/>
    <w:pPr>
      <w:spacing w:after="0" w:line="240" w:lineRule="auto"/>
    </w:pPr>
    <w:tblPr>
      <w:tblStyleRowBandSize w:val="1"/>
      <w:tblStyleColBandSize w:val="1"/>
      <w:tblBorders>
        <w:top w:val="single" w:sz="4" w:space="0" w:color="72B679" w:themeColor="accent1" w:themeTint="99"/>
        <w:left w:val="single" w:sz="4" w:space="0" w:color="72B679" w:themeColor="accent1" w:themeTint="99"/>
        <w:bottom w:val="single" w:sz="4" w:space="0" w:color="72B679" w:themeColor="accent1" w:themeTint="99"/>
        <w:right w:val="single" w:sz="4" w:space="0" w:color="72B679" w:themeColor="accent1" w:themeTint="99"/>
        <w:insideH w:val="single" w:sz="4" w:space="0" w:color="72B679" w:themeColor="accent1" w:themeTint="99"/>
        <w:insideV w:val="single" w:sz="4" w:space="0" w:color="72B679" w:themeColor="accent1" w:themeTint="99"/>
      </w:tblBorders>
    </w:tblPr>
    <w:tblStylePr w:type="firstRow">
      <w:rPr>
        <w:b/>
        <w:bCs/>
        <w:color w:val="F1F3F2" w:themeColor="background1"/>
      </w:rPr>
      <w:tblPr/>
      <w:tcPr>
        <w:tcBorders>
          <w:top w:val="single" w:sz="4" w:space="0" w:color="35673A" w:themeColor="accent1"/>
          <w:left w:val="single" w:sz="4" w:space="0" w:color="35673A" w:themeColor="accent1"/>
          <w:bottom w:val="single" w:sz="4" w:space="0" w:color="35673A" w:themeColor="accent1"/>
          <w:right w:val="single" w:sz="4" w:space="0" w:color="35673A" w:themeColor="accent1"/>
          <w:insideH w:val="nil"/>
          <w:insideV w:val="nil"/>
        </w:tcBorders>
        <w:shd w:val="clear" w:color="auto" w:fill="35673A" w:themeFill="accent1"/>
      </w:tcPr>
    </w:tblStylePr>
    <w:tblStylePr w:type="lastRow">
      <w:rPr>
        <w:b/>
        <w:bCs/>
      </w:rPr>
      <w:tblPr/>
      <w:tcPr>
        <w:tcBorders>
          <w:top w:val="double" w:sz="4" w:space="0" w:color="35673A" w:themeColor="accent1"/>
        </w:tcBorders>
      </w:tcPr>
    </w:tblStylePr>
    <w:tblStylePr w:type="firstCol">
      <w:rPr>
        <w:b/>
        <w:bCs/>
      </w:rPr>
    </w:tblStylePr>
    <w:tblStylePr w:type="lastCol">
      <w:rPr>
        <w:b/>
        <w:bCs/>
      </w:rPr>
    </w:tblStylePr>
    <w:tblStylePr w:type="band1Vert">
      <w:tblPr/>
      <w:tcPr>
        <w:shd w:val="clear" w:color="auto" w:fill="D0E7D2" w:themeFill="accent1" w:themeFillTint="33"/>
      </w:tcPr>
    </w:tblStylePr>
    <w:tblStylePr w:type="band1Horz">
      <w:tblPr/>
      <w:tcPr>
        <w:shd w:val="clear" w:color="auto" w:fill="D0E7D2" w:themeFill="accent1" w:themeFillTint="33"/>
      </w:tcPr>
    </w:tblStylePr>
  </w:style>
  <w:style w:type="table" w:styleId="ListTable5Dark-Accent3">
    <w:name w:val="List Table 5 Dark Accent 3"/>
    <w:basedOn w:val="TableNormal"/>
    <w:uiPriority w:val="50"/>
    <w:rsid w:val="00332A68"/>
    <w:pPr>
      <w:spacing w:after="0" w:line="240" w:lineRule="auto"/>
    </w:pPr>
    <w:rPr>
      <w:color w:val="F1F3F2" w:themeColor="background1"/>
    </w:rPr>
    <w:tblPr>
      <w:tblStyleRowBandSize w:val="1"/>
      <w:tblStyleColBandSize w:val="1"/>
      <w:tblBorders>
        <w:top w:val="single" w:sz="24" w:space="0" w:color="8EC968" w:themeColor="accent3"/>
        <w:left w:val="single" w:sz="24" w:space="0" w:color="8EC968" w:themeColor="accent3"/>
        <w:bottom w:val="single" w:sz="24" w:space="0" w:color="8EC968" w:themeColor="accent3"/>
        <w:right w:val="single" w:sz="24" w:space="0" w:color="8EC968" w:themeColor="accent3"/>
      </w:tblBorders>
    </w:tblPr>
    <w:tcPr>
      <w:shd w:val="clear" w:color="auto" w:fill="8EC968" w:themeFill="accent3"/>
    </w:tcPr>
    <w:tblStylePr w:type="firstRow">
      <w:rPr>
        <w:b/>
        <w:bCs/>
      </w:rPr>
      <w:tblPr/>
      <w:tcPr>
        <w:tcBorders>
          <w:bottom w:val="single" w:sz="18" w:space="0" w:color="F1F3F2" w:themeColor="background1"/>
        </w:tcBorders>
      </w:tcPr>
    </w:tblStylePr>
    <w:tblStylePr w:type="lastRow">
      <w:rPr>
        <w:b/>
        <w:bCs/>
      </w:rPr>
      <w:tblPr/>
      <w:tcPr>
        <w:tcBorders>
          <w:top w:val="single" w:sz="4" w:space="0" w:color="F1F3F2" w:themeColor="background1"/>
        </w:tcBorders>
      </w:tcPr>
    </w:tblStylePr>
    <w:tblStylePr w:type="firstCol">
      <w:rPr>
        <w:b/>
        <w:bCs/>
      </w:rPr>
      <w:tblPr/>
      <w:tcPr>
        <w:tcBorders>
          <w:right w:val="single" w:sz="4" w:space="0" w:color="F1F3F2" w:themeColor="background1"/>
        </w:tcBorders>
      </w:tcPr>
    </w:tblStylePr>
    <w:tblStylePr w:type="lastCol">
      <w:rPr>
        <w:b/>
        <w:bCs/>
      </w:rPr>
      <w:tblPr/>
      <w:tcPr>
        <w:tcBorders>
          <w:left w:val="single" w:sz="4" w:space="0" w:color="F1F3F2" w:themeColor="background1"/>
        </w:tcBorders>
      </w:tcPr>
    </w:tblStylePr>
    <w:tblStylePr w:type="band1Vert">
      <w:tblPr/>
      <w:tcPr>
        <w:tcBorders>
          <w:left w:val="single" w:sz="4" w:space="0" w:color="F1F3F2" w:themeColor="background1"/>
          <w:right w:val="single" w:sz="4" w:space="0" w:color="F1F3F2" w:themeColor="background1"/>
        </w:tcBorders>
      </w:tcPr>
    </w:tblStylePr>
    <w:tblStylePr w:type="band2Vert">
      <w:tblPr/>
      <w:tcPr>
        <w:tcBorders>
          <w:left w:val="single" w:sz="4" w:space="0" w:color="F1F3F2" w:themeColor="background1"/>
          <w:right w:val="single" w:sz="4" w:space="0" w:color="F1F3F2" w:themeColor="background1"/>
        </w:tcBorders>
      </w:tcPr>
    </w:tblStylePr>
    <w:tblStylePr w:type="band1Horz">
      <w:tblPr/>
      <w:tcPr>
        <w:tcBorders>
          <w:top w:val="single" w:sz="4" w:space="0" w:color="F1F3F2" w:themeColor="background1"/>
          <w:bottom w:val="single" w:sz="4" w:space="0" w:color="F1F3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ListParagraphChar">
    <w:name w:val="List Paragraph Char"/>
    <w:aliases w:val="Bullet List 1 Char"/>
    <w:link w:val="ListParagraph"/>
    <w:uiPriority w:val="1"/>
    <w:locked/>
    <w:rsid w:val="00D63FAC"/>
    <w:rPr>
      <w:rFonts w:ascii="Heebo" w:hAnsi="Heebo"/>
    </w:rPr>
  </w:style>
  <w:style w:type="paragraph" w:customStyle="1" w:styleId="BulletList2">
    <w:name w:val="Bullet List 2"/>
    <w:basedOn w:val="Normal"/>
    <w:link w:val="BulletList2Char"/>
    <w:qFormat/>
    <w:rsid w:val="00D63FAC"/>
    <w:pPr>
      <w:numPr>
        <w:numId w:val="15"/>
      </w:numPr>
      <w:spacing w:line="240" w:lineRule="auto"/>
    </w:pPr>
    <w:rPr>
      <w:rFonts w:ascii="Arial" w:eastAsia="Calibri" w:hAnsi="Arial" w:cs="Times New Roman"/>
      <w:szCs w:val="20"/>
      <w:lang w:eastAsia="en-GB"/>
    </w:rPr>
  </w:style>
  <w:style w:type="character" w:customStyle="1" w:styleId="BulletList2Char">
    <w:name w:val="Bullet List 2 Char"/>
    <w:basedOn w:val="DefaultParagraphFont"/>
    <w:link w:val="BulletList2"/>
    <w:rsid w:val="00D63FAC"/>
    <w:rPr>
      <w:rFonts w:ascii="Arial" w:eastAsia="Calibri" w:hAnsi="Arial" w:cs="Times New Roman"/>
      <w:szCs w:val="20"/>
      <w:lang w:eastAsia="en-GB"/>
    </w:rPr>
  </w:style>
  <w:style w:type="table" w:styleId="ListTable3-Accent3">
    <w:name w:val="List Table 3 Accent 3"/>
    <w:basedOn w:val="TableNormal"/>
    <w:uiPriority w:val="48"/>
    <w:rsid w:val="008D39D5"/>
    <w:pPr>
      <w:spacing w:after="0" w:line="240" w:lineRule="auto"/>
    </w:pPr>
    <w:tblPr>
      <w:tblStyleRowBandSize w:val="1"/>
      <w:tblStyleColBandSize w:val="1"/>
      <w:tblBorders>
        <w:top w:val="single" w:sz="4" w:space="0" w:color="8EC968" w:themeColor="accent3"/>
        <w:left w:val="single" w:sz="4" w:space="0" w:color="8EC968" w:themeColor="accent3"/>
        <w:bottom w:val="single" w:sz="4" w:space="0" w:color="8EC968" w:themeColor="accent3"/>
        <w:right w:val="single" w:sz="4" w:space="0" w:color="8EC968" w:themeColor="accent3"/>
      </w:tblBorders>
    </w:tblPr>
    <w:tblStylePr w:type="firstRow">
      <w:rPr>
        <w:b/>
        <w:bCs/>
        <w:color w:val="F1F3F2" w:themeColor="background1"/>
      </w:rPr>
      <w:tblPr/>
      <w:tcPr>
        <w:shd w:val="clear" w:color="auto" w:fill="8EC968" w:themeFill="accent3"/>
      </w:tcPr>
    </w:tblStylePr>
    <w:tblStylePr w:type="lastRow">
      <w:rPr>
        <w:b/>
        <w:bCs/>
      </w:rPr>
      <w:tblPr/>
      <w:tcPr>
        <w:tcBorders>
          <w:top w:val="double" w:sz="4" w:space="0" w:color="8EC968" w:themeColor="accent3"/>
        </w:tcBorders>
        <w:shd w:val="clear" w:color="auto" w:fill="F1F3F2" w:themeFill="background1"/>
      </w:tcPr>
    </w:tblStylePr>
    <w:tblStylePr w:type="firstCol">
      <w:rPr>
        <w:b/>
        <w:bCs/>
      </w:rPr>
      <w:tblPr/>
      <w:tcPr>
        <w:tcBorders>
          <w:right w:val="nil"/>
        </w:tcBorders>
        <w:shd w:val="clear" w:color="auto" w:fill="F1F3F2" w:themeFill="background1"/>
      </w:tcPr>
    </w:tblStylePr>
    <w:tblStylePr w:type="lastCol">
      <w:rPr>
        <w:b/>
        <w:bCs/>
      </w:rPr>
      <w:tblPr/>
      <w:tcPr>
        <w:tcBorders>
          <w:left w:val="nil"/>
        </w:tcBorders>
        <w:shd w:val="clear" w:color="auto" w:fill="F1F3F2" w:themeFill="background1"/>
      </w:tcPr>
    </w:tblStylePr>
    <w:tblStylePr w:type="band1Vert">
      <w:tblPr/>
      <w:tcPr>
        <w:tcBorders>
          <w:left w:val="single" w:sz="4" w:space="0" w:color="8EC968" w:themeColor="accent3"/>
          <w:right w:val="single" w:sz="4" w:space="0" w:color="8EC968" w:themeColor="accent3"/>
        </w:tcBorders>
      </w:tcPr>
    </w:tblStylePr>
    <w:tblStylePr w:type="band1Horz">
      <w:tblPr/>
      <w:tcPr>
        <w:tcBorders>
          <w:top w:val="single" w:sz="4" w:space="0" w:color="8EC968" w:themeColor="accent3"/>
          <w:bottom w:val="single" w:sz="4" w:space="0" w:color="8EC96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EC968" w:themeColor="accent3"/>
          <w:left w:val="nil"/>
        </w:tcBorders>
      </w:tcPr>
    </w:tblStylePr>
    <w:tblStylePr w:type="swCell">
      <w:tblPr/>
      <w:tcPr>
        <w:tcBorders>
          <w:top w:val="double" w:sz="4" w:space="0" w:color="8EC968" w:themeColor="accent3"/>
          <w:right w:val="nil"/>
        </w:tcBorders>
      </w:tcPr>
    </w:tblStylePr>
  </w:style>
  <w:style w:type="paragraph" w:styleId="ListNumber3">
    <w:name w:val="List Number 3"/>
    <w:basedOn w:val="Normal"/>
    <w:rsid w:val="00820743"/>
    <w:pPr>
      <w:numPr>
        <w:numId w:val="23"/>
      </w:numPr>
      <w:tabs>
        <w:tab w:val="left" w:pos="284"/>
      </w:tabs>
      <w:spacing w:line="240" w:lineRule="auto"/>
      <w:ind w:left="0" w:firstLine="0"/>
      <w:contextualSpacing/>
    </w:pPr>
    <w:rPr>
      <w:rFonts w:ascii="Verdana" w:eastAsia="Calibri" w:hAnsi="Verdana" w:cs="Times New Roman"/>
      <w:sz w:val="20"/>
      <w:szCs w:val="20"/>
      <w:lang w:eastAsia="en-GB"/>
    </w:rPr>
  </w:style>
  <w:style w:type="paragraph" w:customStyle="1" w:styleId="Style1">
    <w:name w:val="Style1"/>
    <w:basedOn w:val="Heading2"/>
    <w:link w:val="Style1Char"/>
    <w:qFormat/>
    <w:rsid w:val="006F6CE8"/>
    <w:pPr>
      <w:ind w:left="360"/>
    </w:pPr>
  </w:style>
  <w:style w:type="character" w:customStyle="1" w:styleId="Style1Char">
    <w:name w:val="Style1 Char"/>
    <w:basedOn w:val="Heading2Char"/>
    <w:link w:val="Style1"/>
    <w:rsid w:val="006F6CE8"/>
    <w:rPr>
      <w:rFonts w:ascii="Heebo" w:eastAsiaTheme="majorEastAsia" w:hAnsi="Heebo" w:cstheme="majorBidi"/>
      <w:b/>
      <w:color w:val="35673A" w:themeColor="accent1"/>
      <w:szCs w:val="26"/>
    </w:rPr>
  </w:style>
  <w:style w:type="table" w:customStyle="1" w:styleId="TableGrid1">
    <w:name w:val="Table Grid1"/>
    <w:basedOn w:val="TableNormal"/>
    <w:next w:val="TableGrid"/>
    <w:rsid w:val="007E7F25"/>
    <w:pPr>
      <w:spacing w:after="0" w:line="240" w:lineRule="auto"/>
    </w:pPr>
    <w:rPr>
      <w:rFonts w:ascii="Arial" w:eastAsia="Times New Roman" w:hAnsi="Arial"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 82"/>
    <w:basedOn w:val="TableNormal"/>
    <w:next w:val="TableGrid8"/>
    <w:rsid w:val="00BF3C0E"/>
    <w:pPr>
      <w:spacing w:after="0" w:line="240" w:lineRule="auto"/>
      <w:jc w:val="center"/>
    </w:pPr>
    <w:rPr>
      <w:rFonts w:ascii="Arial" w:eastAsia="Calibri" w:hAnsi="Arial" w:cs="Times New Roman"/>
      <w:sz w:val="20"/>
      <w:szCs w:val="20"/>
      <w:lang w:eastAsia="en-GB"/>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vAlign w:val="center"/>
    </w:tcPr>
    <w:tblStylePr w:type="firstRow">
      <w:pPr>
        <w:wordWrap/>
        <w:spacing w:line="240" w:lineRule="auto"/>
        <w:jc w:val="center"/>
      </w:pPr>
      <w:rPr>
        <w:rFonts w:ascii="Arial Bold" w:hAnsi="Arial Bold"/>
        <w:b/>
        <w:bCs/>
        <w:color w:val="FFFFFF"/>
        <w:spacing w:val="0"/>
        <w:w w:val="100"/>
        <w:position w:val="0"/>
        <w:sz w:val="22"/>
        <w:u w:color="FFFFFF"/>
      </w:rPr>
      <w:tblPr/>
      <w:tcPr>
        <w:shd w:val="clear" w:color="auto" w:fill="007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A109D0"/>
    <w:pPr>
      <w:spacing w:after="0" w:line="240" w:lineRule="auto"/>
      <w:jc w:val="center"/>
    </w:pPr>
    <w:rPr>
      <w:rFonts w:ascii="Arial" w:eastAsia="Calibri" w:hAnsi="Arial" w:cs="Times New Roman"/>
      <w:sz w:val="20"/>
      <w:szCs w:val="20"/>
      <w:lang w:eastAsia="en-GB"/>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vAlign w:val="center"/>
    </w:tcPr>
    <w:tblStylePr w:type="firstRow">
      <w:pPr>
        <w:wordWrap/>
        <w:spacing w:line="240" w:lineRule="auto"/>
        <w:jc w:val="center"/>
      </w:pPr>
      <w:rPr>
        <w:rFonts w:ascii="Arial Bold" w:hAnsi="Arial Bold"/>
        <w:b/>
        <w:bCs/>
        <w:color w:val="FFFFFF"/>
        <w:spacing w:val="0"/>
        <w:w w:val="100"/>
        <w:position w:val="0"/>
        <w:sz w:val="22"/>
        <w:u w:color="FFFFFF"/>
      </w:rPr>
      <w:tblPr/>
      <w:tcPr>
        <w:shd w:val="clear" w:color="auto" w:fill="007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76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jp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g"/><Relationship Id="rId23" Type="http://schemas.openxmlformats.org/officeDocument/2006/relationships/hyperlink" Target="https://www.gov.uk/guidance/non-hazardous-and-inert-waste-appropriate-measures-for-permitted-facilities"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emeKennett\WRM,%20Ltd\WRM%20Ltd%20Team%20Site%20-%20WRM%20Documents\WRM\01%20-%20WRM%20Projects\Advanced%20Demolition%20Limited\PR1496_J05_Hoddesdon_Permit_Variation\2_Deliverables\1_Draft\1_NTS-&amp;_Proposed_Changes\Supporting%20informa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DA1228FF0141D8B7645481C68D5D00"/>
        <w:category>
          <w:name w:val="General"/>
          <w:gallery w:val="placeholder"/>
        </w:category>
        <w:types>
          <w:type w:val="bbPlcHdr"/>
        </w:types>
        <w:behaviors>
          <w:behavior w:val="content"/>
        </w:behaviors>
        <w:guid w:val="{F07DBCE9-BB05-4AB8-A60C-48577E15A7EE}"/>
      </w:docPartPr>
      <w:docPartBody>
        <w:p w:rsidR="007869DD" w:rsidRDefault="007869DD">
          <w:pPr>
            <w:pStyle w:val="E7DA1228FF0141D8B7645481C68D5D00"/>
          </w:pPr>
          <w:r w:rsidRPr="00FE572F">
            <w:rPr>
              <w:rStyle w:val="PlaceholderText"/>
            </w:rPr>
            <w:t>[Title]</w:t>
          </w:r>
        </w:p>
      </w:docPartBody>
    </w:docPart>
    <w:docPart>
      <w:docPartPr>
        <w:name w:val="10C6F334BD814DFAA14C646107226F50"/>
        <w:category>
          <w:name w:val="General"/>
          <w:gallery w:val="placeholder"/>
        </w:category>
        <w:types>
          <w:type w:val="bbPlcHdr"/>
        </w:types>
        <w:behaviors>
          <w:behavior w:val="content"/>
        </w:behaviors>
        <w:guid w:val="{EF138F4F-BE32-435C-9FB8-94DDB6F18765}"/>
      </w:docPartPr>
      <w:docPartBody>
        <w:p w:rsidR="007869DD" w:rsidRDefault="007869DD">
          <w:pPr>
            <w:pStyle w:val="10C6F334BD814DFAA14C646107226F50"/>
          </w:pPr>
          <w:r w:rsidRPr="00FE572F">
            <w:rPr>
              <w:rStyle w:val="PlaceholderText"/>
            </w:rPr>
            <w:t>[Company]</w:t>
          </w:r>
        </w:p>
      </w:docPartBody>
    </w:docPart>
    <w:docPart>
      <w:docPartPr>
        <w:name w:val="E3A6D9CECFEB423F952B04C21A527725"/>
        <w:category>
          <w:name w:val="General"/>
          <w:gallery w:val="placeholder"/>
        </w:category>
        <w:types>
          <w:type w:val="bbPlcHdr"/>
        </w:types>
        <w:behaviors>
          <w:behavior w:val="content"/>
        </w:behaviors>
        <w:guid w:val="{6A3808CD-96A2-4099-AA8A-F055080C7590}"/>
      </w:docPartPr>
      <w:docPartBody>
        <w:p w:rsidR="007869DD" w:rsidRDefault="007869DD">
          <w:pPr>
            <w:pStyle w:val="E3A6D9CECFEB423F952B04C21A527725"/>
          </w:pPr>
          <w:r w:rsidRPr="00FE572F">
            <w:rPr>
              <w:rStyle w:val="PlaceholderText"/>
            </w:rPr>
            <w:t>[Status]</w:t>
          </w:r>
        </w:p>
      </w:docPartBody>
    </w:docPart>
    <w:docPart>
      <w:docPartPr>
        <w:name w:val="368E2F785D2F4C1787A7C4BA48C12940"/>
        <w:category>
          <w:name w:val="General"/>
          <w:gallery w:val="placeholder"/>
        </w:category>
        <w:types>
          <w:type w:val="bbPlcHdr"/>
        </w:types>
        <w:behaviors>
          <w:behavior w:val="content"/>
        </w:behaviors>
        <w:guid w:val="{DD6E15D2-87AB-4865-9ED3-796FEEC6107C}"/>
      </w:docPartPr>
      <w:docPartBody>
        <w:p w:rsidR="007869DD" w:rsidRDefault="007869DD">
          <w:pPr>
            <w:pStyle w:val="368E2F785D2F4C1787A7C4BA48C12940"/>
          </w:pPr>
          <w:r w:rsidRPr="00FE572F">
            <w:rPr>
              <w:rStyle w:val="PlaceholderText"/>
            </w:rPr>
            <w:t>[Publish Date]</w:t>
          </w:r>
        </w:p>
      </w:docPartBody>
    </w:docPart>
    <w:docPart>
      <w:docPartPr>
        <w:name w:val="8183E498691040F79CCC59ABB50AE440"/>
        <w:category>
          <w:name w:val="General"/>
          <w:gallery w:val="placeholder"/>
        </w:category>
        <w:types>
          <w:type w:val="bbPlcHdr"/>
        </w:types>
        <w:behaviors>
          <w:behavior w:val="content"/>
        </w:behaviors>
        <w:guid w:val="{CA72E823-391B-4150-BF39-29BC2FC6D74B}"/>
      </w:docPartPr>
      <w:docPartBody>
        <w:p w:rsidR="007869DD" w:rsidRDefault="007869DD">
          <w:pPr>
            <w:pStyle w:val="8183E498691040F79CCC59ABB50AE440"/>
          </w:pPr>
          <w:r w:rsidRPr="00FE572F">
            <w:rPr>
              <w:rStyle w:val="PlaceholderText"/>
            </w:rPr>
            <w:t>[Category]</w:t>
          </w:r>
        </w:p>
      </w:docPartBody>
    </w:docPart>
    <w:docPart>
      <w:docPartPr>
        <w:name w:val="9BE24FDEA62445E8AA6B9D5383A47702"/>
        <w:category>
          <w:name w:val="General"/>
          <w:gallery w:val="placeholder"/>
        </w:category>
        <w:types>
          <w:type w:val="bbPlcHdr"/>
        </w:types>
        <w:behaviors>
          <w:behavior w:val="content"/>
        </w:behaviors>
        <w:guid w:val="{CC24B047-5B3B-4D42-9E19-29152C4DF6E6}"/>
      </w:docPartPr>
      <w:docPartBody>
        <w:p w:rsidR="007869DD" w:rsidRDefault="007869DD">
          <w:pPr>
            <w:pStyle w:val="9BE24FDEA62445E8AA6B9D5383A47702"/>
          </w:pPr>
          <w:r w:rsidRPr="00FE572F">
            <w:rPr>
              <w:rStyle w:val="PlaceholderText"/>
            </w:rPr>
            <w:t>[Subject]</w:t>
          </w:r>
        </w:p>
      </w:docPartBody>
    </w:docPart>
    <w:docPart>
      <w:docPartPr>
        <w:name w:val="9001D6CB732D4B0B95DF6E2D9A7469E4"/>
        <w:category>
          <w:name w:val="General"/>
          <w:gallery w:val="placeholder"/>
        </w:category>
        <w:types>
          <w:type w:val="bbPlcHdr"/>
        </w:types>
        <w:behaviors>
          <w:behavior w:val="content"/>
        </w:behaviors>
        <w:guid w:val="{0A8BF7D2-1411-43EF-BB56-7096AC16341C}"/>
      </w:docPartPr>
      <w:docPartBody>
        <w:p w:rsidR="007869DD" w:rsidRDefault="007869DD">
          <w:pPr>
            <w:pStyle w:val="9001D6CB732D4B0B95DF6E2D9A7469E4"/>
          </w:pPr>
          <w:r w:rsidRPr="00D46869">
            <w:rPr>
              <w:rStyle w:val="PlaceholderText"/>
            </w:rPr>
            <w:t>Click or tap here to enter text.</w:t>
          </w:r>
        </w:p>
      </w:docPartBody>
    </w:docPart>
    <w:docPart>
      <w:docPartPr>
        <w:name w:val="9354B329EE0C4A71B6748F6A003202DD"/>
        <w:category>
          <w:name w:val="General"/>
          <w:gallery w:val="placeholder"/>
        </w:category>
        <w:types>
          <w:type w:val="bbPlcHdr"/>
        </w:types>
        <w:behaviors>
          <w:behavior w:val="content"/>
        </w:behaviors>
        <w:guid w:val="{2646AAC6-B7CD-4836-A7BC-52B2450BA78A}"/>
      </w:docPartPr>
      <w:docPartBody>
        <w:p w:rsidR="007869DD" w:rsidRDefault="007869DD">
          <w:pPr>
            <w:pStyle w:val="9354B329EE0C4A71B6748F6A003202DD"/>
          </w:pPr>
          <w:r w:rsidRPr="00D46869">
            <w:rPr>
              <w:rStyle w:val="PlaceholderText"/>
            </w:rPr>
            <w:t>Click or tap here to enter text.</w:t>
          </w:r>
        </w:p>
      </w:docPartBody>
    </w:docPart>
    <w:docPart>
      <w:docPartPr>
        <w:name w:val="C549E520811442829F397E399AB70AFB"/>
        <w:category>
          <w:name w:val="General"/>
          <w:gallery w:val="placeholder"/>
        </w:category>
        <w:types>
          <w:type w:val="bbPlcHdr"/>
        </w:types>
        <w:behaviors>
          <w:behavior w:val="content"/>
        </w:behaviors>
        <w:guid w:val="{30843788-E347-4C7E-8BC0-BBF8B97D3ABB}"/>
      </w:docPartPr>
      <w:docPartBody>
        <w:p w:rsidR="007869DD" w:rsidRDefault="007869DD">
          <w:pPr>
            <w:pStyle w:val="C549E520811442829F397E399AB70AFB"/>
          </w:pPr>
          <w:r w:rsidRPr="00FE572F">
            <w:rPr>
              <w:rStyle w:val="PlaceholderText"/>
            </w:rPr>
            <w:t>[Title]</w:t>
          </w:r>
        </w:p>
      </w:docPartBody>
    </w:docPart>
    <w:docPart>
      <w:docPartPr>
        <w:name w:val="D8C80733A41B4B79AE26CABD87CF5799"/>
        <w:category>
          <w:name w:val="General"/>
          <w:gallery w:val="placeholder"/>
        </w:category>
        <w:types>
          <w:type w:val="bbPlcHdr"/>
        </w:types>
        <w:behaviors>
          <w:behavior w:val="content"/>
        </w:behaviors>
        <w:guid w:val="{8282A2D6-7AC5-4E75-91D6-3AA1355854CC}"/>
      </w:docPartPr>
      <w:docPartBody>
        <w:p w:rsidR="007869DD" w:rsidRDefault="007869DD">
          <w:pPr>
            <w:pStyle w:val="D8C80733A41B4B79AE26CABD87CF5799"/>
          </w:pPr>
          <w:r w:rsidRPr="00FE572F">
            <w:rPr>
              <w:rStyle w:val="PlaceholderText"/>
            </w:rPr>
            <w:t>[Company]</w:t>
          </w:r>
        </w:p>
      </w:docPartBody>
    </w:docPart>
    <w:docPart>
      <w:docPartPr>
        <w:name w:val="84468F7EAD724BAE97727778C2E9DAD4"/>
        <w:category>
          <w:name w:val="General"/>
          <w:gallery w:val="placeholder"/>
        </w:category>
        <w:types>
          <w:type w:val="bbPlcHdr"/>
        </w:types>
        <w:behaviors>
          <w:behavior w:val="content"/>
        </w:behaviors>
        <w:guid w:val="{E5436827-CD4F-49FB-9DF0-20C1B407F1C7}"/>
      </w:docPartPr>
      <w:docPartBody>
        <w:p w:rsidR="007869DD" w:rsidRDefault="007869DD">
          <w:pPr>
            <w:pStyle w:val="84468F7EAD724BAE97727778C2E9DAD4"/>
          </w:pPr>
          <w:r w:rsidRPr="00FE572F">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altName w:val="Arial"/>
    <w:charset w:val="B1"/>
    <w:family w:val="auto"/>
    <w:pitch w:val="variable"/>
    <w:sig w:usb0="A00008E7" w:usb1="40000043" w:usb2="00000000" w:usb3="00000000" w:csb0="0000002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vyPresto Headline">
    <w:altName w:val="Calibri"/>
    <w:panose1 w:val="00000000000000000000"/>
    <w:charset w:val="00"/>
    <w:family w:val="swiss"/>
    <w:notTrueType/>
    <w:pitch w:val="variable"/>
    <w:sig w:usb0="A00002EF" w:usb1="4000E07B" w:usb2="00000008" w:usb3="00000000" w:csb0="0000009F" w:csb1="00000000"/>
  </w:font>
  <w:font w:name="Aptos">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9DD"/>
    <w:rsid w:val="00054DF1"/>
    <w:rsid w:val="000E1BBE"/>
    <w:rsid w:val="00166260"/>
    <w:rsid w:val="001761A1"/>
    <w:rsid w:val="001E6760"/>
    <w:rsid w:val="00231564"/>
    <w:rsid w:val="0026157B"/>
    <w:rsid w:val="00270126"/>
    <w:rsid w:val="002F338C"/>
    <w:rsid w:val="003E264E"/>
    <w:rsid w:val="004112E9"/>
    <w:rsid w:val="00425A52"/>
    <w:rsid w:val="00561D71"/>
    <w:rsid w:val="00725BBB"/>
    <w:rsid w:val="007869DD"/>
    <w:rsid w:val="007C0C63"/>
    <w:rsid w:val="00824024"/>
    <w:rsid w:val="00856A44"/>
    <w:rsid w:val="00865140"/>
    <w:rsid w:val="008C2B31"/>
    <w:rsid w:val="00901014"/>
    <w:rsid w:val="0090273D"/>
    <w:rsid w:val="009F661F"/>
    <w:rsid w:val="00A90284"/>
    <w:rsid w:val="00B15433"/>
    <w:rsid w:val="00B22490"/>
    <w:rsid w:val="00B47CC5"/>
    <w:rsid w:val="00B97BEF"/>
    <w:rsid w:val="00C60257"/>
    <w:rsid w:val="00C97D60"/>
    <w:rsid w:val="00D33B55"/>
    <w:rsid w:val="00DF3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7DA1228FF0141D8B7645481C68D5D00">
    <w:name w:val="E7DA1228FF0141D8B7645481C68D5D00"/>
  </w:style>
  <w:style w:type="paragraph" w:customStyle="1" w:styleId="10C6F334BD814DFAA14C646107226F50">
    <w:name w:val="10C6F334BD814DFAA14C646107226F50"/>
  </w:style>
  <w:style w:type="paragraph" w:customStyle="1" w:styleId="E3A6D9CECFEB423F952B04C21A527725">
    <w:name w:val="E3A6D9CECFEB423F952B04C21A527725"/>
  </w:style>
  <w:style w:type="paragraph" w:customStyle="1" w:styleId="368E2F785D2F4C1787A7C4BA48C12940">
    <w:name w:val="368E2F785D2F4C1787A7C4BA48C12940"/>
  </w:style>
  <w:style w:type="paragraph" w:customStyle="1" w:styleId="8183E498691040F79CCC59ABB50AE440">
    <w:name w:val="8183E498691040F79CCC59ABB50AE440"/>
  </w:style>
  <w:style w:type="paragraph" w:customStyle="1" w:styleId="9BE24FDEA62445E8AA6B9D5383A47702">
    <w:name w:val="9BE24FDEA62445E8AA6B9D5383A47702"/>
  </w:style>
  <w:style w:type="paragraph" w:customStyle="1" w:styleId="9001D6CB732D4B0B95DF6E2D9A7469E4">
    <w:name w:val="9001D6CB732D4B0B95DF6E2D9A7469E4"/>
  </w:style>
  <w:style w:type="paragraph" w:customStyle="1" w:styleId="9354B329EE0C4A71B6748F6A003202DD">
    <w:name w:val="9354B329EE0C4A71B6748F6A003202DD"/>
  </w:style>
  <w:style w:type="paragraph" w:customStyle="1" w:styleId="C549E520811442829F397E399AB70AFB">
    <w:name w:val="C549E520811442829F397E399AB70AFB"/>
  </w:style>
  <w:style w:type="paragraph" w:customStyle="1" w:styleId="D8C80733A41B4B79AE26CABD87CF5799">
    <w:name w:val="D8C80733A41B4B79AE26CABD87CF5799"/>
  </w:style>
  <w:style w:type="paragraph" w:customStyle="1" w:styleId="84468F7EAD724BAE97727778C2E9DAD4">
    <w:name w:val="84468F7EAD724BAE97727778C2E9D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RM">
      <a:dk1>
        <a:srgbClr val="424143"/>
      </a:dk1>
      <a:lt1>
        <a:srgbClr val="F1F3F2"/>
      </a:lt1>
      <a:dk2>
        <a:srgbClr val="44546A"/>
      </a:dk2>
      <a:lt2>
        <a:srgbClr val="E7E6E6"/>
      </a:lt2>
      <a:accent1>
        <a:srgbClr val="35673A"/>
      </a:accent1>
      <a:accent2>
        <a:srgbClr val="69B545"/>
      </a:accent2>
      <a:accent3>
        <a:srgbClr val="8EC968"/>
      </a:accent3>
      <a:accent4>
        <a:srgbClr val="233853"/>
      </a:accent4>
      <a:accent5>
        <a:srgbClr val="166B8C"/>
      </a:accent5>
      <a:accent6>
        <a:srgbClr val="1D556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2026-01-09T00:00:00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ermit File" ma:contentTypeID="0x0101000E9AD557692E154F9D2697C8C6432F7600299CA5DE17FD7D4B9630492733967BCF" ma:contentTypeVersion="47" ma:contentTypeDescription="Create a new document." ma:contentTypeScope="" ma:versionID="2f99a4a93a9622f0f613bf6f97008ff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a680a63-37ab-4b78-a4ad-22fee4f3edc1" targetNamespace="http://schemas.microsoft.com/office/2006/metadata/properties" ma:root="true" ma:fieldsID="c6c2a662b8289d2f3b3b75b73e253f41" ns2:_="" ns3:_="" ns4:_="" ns5:_="" ns6:_="">
    <xsd:import namespace="8595a0ec-c146-4eeb-925a-270f4bc4be63"/>
    <xsd:import namespace="662745e8-e224-48e8-a2e3-254862b8c2f5"/>
    <xsd:import namespace="eebef177-55b5-4448-a5fb-28ea454417ee"/>
    <xsd:import namespace="5ffd8e36-f429-4edc-ab50-c5be84842779"/>
    <xsd:import namespace="1a680a63-37ab-4b78-a4ad-22fee4f3edc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lcf76f155ced4ddcb4097134ff3c332f" minOccurs="0"/>
                <xsd:element ref="ns2:SharedWithUsers" minOccurs="0"/>
                <xsd:element ref="ns2:SharedWithDetails" minOccurs="0"/>
                <xsd:element ref="ns6:MediaLengthInSecond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981305-d081-4950-be5f-f720c05b9668}"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981305-d081-4950-be5f-f720c05b9668}"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680a63-37ab-4b78-a4ad-22fee4f3edc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62" nillable="true" ma:displayName="MediaLengthInSeconds" ma:hidden="true" ma:internalName="MediaLengthInSeconds" ma:readOnly="true">
      <xsd:simpleType>
        <xsd:restriction base="dms:Unknown"/>
      </xsd:simple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19</Value>
      <Value>26</Value>
      <Value>9</Value>
      <Value>63</Value>
    </TaxCatchAll>
    <lcf76f155ced4ddcb4097134ff3c332f xmlns="1a680a63-37ab-4b78-a4ad-22fee4f3edc1">
      <Terms xmlns="http://schemas.microsoft.com/office/infopath/2007/PartnerControls"/>
    </lcf76f155ced4ddcb4097134ff3c332f>
    <EAReceivedDate xmlns="eebef177-55b5-4448-a5fb-28ea454417ee">2026-01-13T00:00:00+00:00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404500</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Advanced Demolition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2026-01-13T00:00:00+00:00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EPR/FB3801SA/A001</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EN11 0BZ</FacilityAddressPostcode>
    <ExternalAuthor xmlns="eebef177-55b5-4448-a5fb-28ea454417ee">GKennett</ExternalAuthor>
    <SiteName xmlns="eebef177-55b5-4448-a5fb-28ea454417ee">The Geddings</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The Geddings Pindar Road Hoddesdon Hertfordshire EN11 0BZ</FacilityAddres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355EC0-B89B-4071-88E8-CD91A77E9B66}">
  <ds:schemaRefs>
    <ds:schemaRef ds:uri="http://schemas.microsoft.com/sharepoint/v3/contenttype/forms"/>
  </ds:schemaRefs>
</ds:datastoreItem>
</file>

<file path=customXml/itemProps3.xml><?xml version="1.0" encoding="utf-8"?>
<ds:datastoreItem xmlns:ds="http://schemas.openxmlformats.org/officeDocument/2006/customXml" ds:itemID="{0619A7E7-474F-42C5-B4F9-0295D9513550}">
  <ds:schemaRefs>
    <ds:schemaRef ds:uri="http://schemas.openxmlformats.org/officeDocument/2006/bibliography"/>
  </ds:schemaRefs>
</ds:datastoreItem>
</file>

<file path=customXml/itemProps4.xml><?xml version="1.0" encoding="utf-8"?>
<ds:datastoreItem xmlns:ds="http://schemas.openxmlformats.org/officeDocument/2006/customXml" ds:itemID="{1DAF3F30-3C24-46F5-89EC-9E1442EDC12A}"/>
</file>

<file path=customXml/itemProps5.xml><?xml version="1.0" encoding="utf-8"?>
<ds:datastoreItem xmlns:ds="http://schemas.openxmlformats.org/officeDocument/2006/customXml" ds:itemID="{5B40F565-41A8-4718-ADC2-5BE01958FFD3}">
  <ds:schemaRefs>
    <ds:schemaRef ds:uri="http://schemas.microsoft.com/office/2006/metadata/properties"/>
    <ds:schemaRef ds:uri="http://schemas.microsoft.com/office/infopath/2007/PartnerControls"/>
    <ds:schemaRef ds:uri="d790f961-d571-46b7-abd3-e4c1bb1c7428"/>
    <ds:schemaRef ds:uri="bed39a22-cddb-4172-99bc-38543969abec"/>
  </ds:schemaRefs>
</ds:datastoreItem>
</file>

<file path=docProps/app.xml><?xml version="1.0" encoding="utf-8"?>
<Properties xmlns="http://schemas.openxmlformats.org/officeDocument/2006/extended-properties" xmlns:vt="http://schemas.openxmlformats.org/officeDocument/2006/docPropsVTypes">
  <Template>Supporting informat</Template>
  <TotalTime>903</TotalTime>
  <Pages>60</Pages>
  <Words>12125</Words>
  <Characters>70325</Characters>
  <Application>Microsoft Office Word</Application>
  <DocSecurity>0</DocSecurity>
  <Lines>2930</Lines>
  <Paragraphs>1792</Paragraphs>
  <ScaleCrop>false</ScaleCrop>
  <HeadingPairs>
    <vt:vector size="2" baseType="variant">
      <vt:variant>
        <vt:lpstr>Title</vt:lpstr>
      </vt:variant>
      <vt:variant>
        <vt:i4>1</vt:i4>
      </vt:variant>
    </vt:vector>
  </HeadingPairs>
  <TitlesOfParts>
    <vt:vector size="1" baseType="lpstr">
      <vt:lpstr>Odour Management Plan</vt:lpstr>
    </vt:vector>
  </TitlesOfParts>
  <Company>Advanced Demolition Ltd</Company>
  <LinksUpToDate>false</LinksUpToDate>
  <CharactersWithSpaces>80658</CharactersWithSpaces>
  <SharedDoc>false</SharedDoc>
  <HLinks>
    <vt:vector size="216" baseType="variant">
      <vt:variant>
        <vt:i4>3211379</vt:i4>
      </vt:variant>
      <vt:variant>
        <vt:i4>219</vt:i4>
      </vt:variant>
      <vt:variant>
        <vt:i4>0</vt:i4>
      </vt:variant>
      <vt:variant>
        <vt:i4>5</vt:i4>
      </vt:variant>
      <vt:variant>
        <vt:lpwstr>https://find-and-update.company-information.service.gov.uk/company/03345328</vt:lpwstr>
      </vt:variant>
      <vt:variant>
        <vt:lpwstr/>
      </vt:variant>
      <vt:variant>
        <vt:i4>3604534</vt:i4>
      </vt:variant>
      <vt:variant>
        <vt:i4>204</vt:i4>
      </vt:variant>
      <vt:variant>
        <vt:i4>0</vt:i4>
      </vt:variant>
      <vt:variant>
        <vt:i4>5</vt:i4>
      </vt:variant>
      <vt:variant>
        <vt:lpwstr>https://www.gov.uk/guidance/non-hazardous-and-inert-waste-appropriate-measures-for-permitted-facilities</vt:lpwstr>
      </vt:variant>
      <vt:variant>
        <vt:lpwstr/>
      </vt:variant>
      <vt:variant>
        <vt:i4>4128867</vt:i4>
      </vt:variant>
      <vt:variant>
        <vt:i4>201</vt:i4>
      </vt:variant>
      <vt:variant>
        <vt:i4>0</vt:i4>
      </vt:variant>
      <vt:variant>
        <vt:i4>5</vt:i4>
      </vt:variant>
      <vt:variant>
        <vt:lpwstr>https://www.gov.uk/government/publications/sr2022-no-5-non-hazardous-waste-transfer-with-asbestos-hazardous-batteries-cable-and-weee-storage/sr2022-no-5-non-hazardous-waste-transfer-with-asbestos-hazardous-batteries-cable-and-weee-storage</vt:lpwstr>
      </vt:variant>
      <vt:variant>
        <vt:lpwstr/>
      </vt:variant>
      <vt:variant>
        <vt:i4>4128867</vt:i4>
      </vt:variant>
      <vt:variant>
        <vt:i4>198</vt:i4>
      </vt:variant>
      <vt:variant>
        <vt:i4>0</vt:i4>
      </vt:variant>
      <vt:variant>
        <vt:i4>5</vt:i4>
      </vt:variant>
      <vt:variant>
        <vt:lpwstr>https://www.gov.uk/government/publications/extension-to-comply-with-new-standard-rules-permits-rps-331/extension-to-comply-with-new-standard-rules-permits-rps-331</vt:lpwstr>
      </vt:variant>
      <vt:variant>
        <vt:lpwstr/>
      </vt:variant>
      <vt:variant>
        <vt:i4>1048625</vt:i4>
      </vt:variant>
      <vt:variant>
        <vt:i4>191</vt:i4>
      </vt:variant>
      <vt:variant>
        <vt:i4>0</vt:i4>
      </vt:variant>
      <vt:variant>
        <vt:i4>5</vt:i4>
      </vt:variant>
      <vt:variant>
        <vt:lpwstr/>
      </vt:variant>
      <vt:variant>
        <vt:lpwstr>_Toc201672535</vt:lpwstr>
      </vt:variant>
      <vt:variant>
        <vt:i4>1048625</vt:i4>
      </vt:variant>
      <vt:variant>
        <vt:i4>185</vt:i4>
      </vt:variant>
      <vt:variant>
        <vt:i4>0</vt:i4>
      </vt:variant>
      <vt:variant>
        <vt:i4>5</vt:i4>
      </vt:variant>
      <vt:variant>
        <vt:lpwstr/>
      </vt:variant>
      <vt:variant>
        <vt:lpwstr>_Toc201672534</vt:lpwstr>
      </vt:variant>
      <vt:variant>
        <vt:i4>1638455</vt:i4>
      </vt:variant>
      <vt:variant>
        <vt:i4>176</vt:i4>
      </vt:variant>
      <vt:variant>
        <vt:i4>0</vt:i4>
      </vt:variant>
      <vt:variant>
        <vt:i4>5</vt:i4>
      </vt:variant>
      <vt:variant>
        <vt:lpwstr/>
      </vt:variant>
      <vt:variant>
        <vt:lpwstr>_Toc201927605</vt:lpwstr>
      </vt:variant>
      <vt:variant>
        <vt:i4>1638455</vt:i4>
      </vt:variant>
      <vt:variant>
        <vt:i4>170</vt:i4>
      </vt:variant>
      <vt:variant>
        <vt:i4>0</vt:i4>
      </vt:variant>
      <vt:variant>
        <vt:i4>5</vt:i4>
      </vt:variant>
      <vt:variant>
        <vt:lpwstr/>
      </vt:variant>
      <vt:variant>
        <vt:lpwstr>_Toc201927604</vt:lpwstr>
      </vt:variant>
      <vt:variant>
        <vt:i4>1638455</vt:i4>
      </vt:variant>
      <vt:variant>
        <vt:i4>164</vt:i4>
      </vt:variant>
      <vt:variant>
        <vt:i4>0</vt:i4>
      </vt:variant>
      <vt:variant>
        <vt:i4>5</vt:i4>
      </vt:variant>
      <vt:variant>
        <vt:lpwstr/>
      </vt:variant>
      <vt:variant>
        <vt:lpwstr>_Toc201927603</vt:lpwstr>
      </vt:variant>
      <vt:variant>
        <vt:i4>1638455</vt:i4>
      </vt:variant>
      <vt:variant>
        <vt:i4>158</vt:i4>
      </vt:variant>
      <vt:variant>
        <vt:i4>0</vt:i4>
      </vt:variant>
      <vt:variant>
        <vt:i4>5</vt:i4>
      </vt:variant>
      <vt:variant>
        <vt:lpwstr/>
      </vt:variant>
      <vt:variant>
        <vt:lpwstr>_Toc201927602</vt:lpwstr>
      </vt:variant>
      <vt:variant>
        <vt:i4>1638455</vt:i4>
      </vt:variant>
      <vt:variant>
        <vt:i4>152</vt:i4>
      </vt:variant>
      <vt:variant>
        <vt:i4>0</vt:i4>
      </vt:variant>
      <vt:variant>
        <vt:i4>5</vt:i4>
      </vt:variant>
      <vt:variant>
        <vt:lpwstr/>
      </vt:variant>
      <vt:variant>
        <vt:lpwstr>_Toc201927601</vt:lpwstr>
      </vt:variant>
      <vt:variant>
        <vt:i4>1638455</vt:i4>
      </vt:variant>
      <vt:variant>
        <vt:i4>146</vt:i4>
      </vt:variant>
      <vt:variant>
        <vt:i4>0</vt:i4>
      </vt:variant>
      <vt:variant>
        <vt:i4>5</vt:i4>
      </vt:variant>
      <vt:variant>
        <vt:lpwstr/>
      </vt:variant>
      <vt:variant>
        <vt:lpwstr>_Toc201927600</vt:lpwstr>
      </vt:variant>
      <vt:variant>
        <vt:i4>1048628</vt:i4>
      </vt:variant>
      <vt:variant>
        <vt:i4>140</vt:i4>
      </vt:variant>
      <vt:variant>
        <vt:i4>0</vt:i4>
      </vt:variant>
      <vt:variant>
        <vt:i4>5</vt:i4>
      </vt:variant>
      <vt:variant>
        <vt:lpwstr/>
      </vt:variant>
      <vt:variant>
        <vt:lpwstr>_Toc201927599</vt:lpwstr>
      </vt:variant>
      <vt:variant>
        <vt:i4>1048628</vt:i4>
      </vt:variant>
      <vt:variant>
        <vt:i4>134</vt:i4>
      </vt:variant>
      <vt:variant>
        <vt:i4>0</vt:i4>
      </vt:variant>
      <vt:variant>
        <vt:i4>5</vt:i4>
      </vt:variant>
      <vt:variant>
        <vt:lpwstr/>
      </vt:variant>
      <vt:variant>
        <vt:lpwstr>_Toc201927598</vt:lpwstr>
      </vt:variant>
      <vt:variant>
        <vt:i4>1048628</vt:i4>
      </vt:variant>
      <vt:variant>
        <vt:i4>128</vt:i4>
      </vt:variant>
      <vt:variant>
        <vt:i4>0</vt:i4>
      </vt:variant>
      <vt:variant>
        <vt:i4>5</vt:i4>
      </vt:variant>
      <vt:variant>
        <vt:lpwstr/>
      </vt:variant>
      <vt:variant>
        <vt:lpwstr>_Toc201927597</vt:lpwstr>
      </vt:variant>
      <vt:variant>
        <vt:i4>1048628</vt:i4>
      </vt:variant>
      <vt:variant>
        <vt:i4>122</vt:i4>
      </vt:variant>
      <vt:variant>
        <vt:i4>0</vt:i4>
      </vt:variant>
      <vt:variant>
        <vt:i4>5</vt:i4>
      </vt:variant>
      <vt:variant>
        <vt:lpwstr/>
      </vt:variant>
      <vt:variant>
        <vt:lpwstr>_Toc201927596</vt:lpwstr>
      </vt:variant>
      <vt:variant>
        <vt:i4>1048628</vt:i4>
      </vt:variant>
      <vt:variant>
        <vt:i4>116</vt:i4>
      </vt:variant>
      <vt:variant>
        <vt:i4>0</vt:i4>
      </vt:variant>
      <vt:variant>
        <vt:i4>5</vt:i4>
      </vt:variant>
      <vt:variant>
        <vt:lpwstr/>
      </vt:variant>
      <vt:variant>
        <vt:lpwstr>_Toc201927595</vt:lpwstr>
      </vt:variant>
      <vt:variant>
        <vt:i4>1048628</vt:i4>
      </vt:variant>
      <vt:variant>
        <vt:i4>110</vt:i4>
      </vt:variant>
      <vt:variant>
        <vt:i4>0</vt:i4>
      </vt:variant>
      <vt:variant>
        <vt:i4>5</vt:i4>
      </vt:variant>
      <vt:variant>
        <vt:lpwstr/>
      </vt:variant>
      <vt:variant>
        <vt:lpwstr>_Toc201927594</vt:lpwstr>
      </vt:variant>
      <vt:variant>
        <vt:i4>1048628</vt:i4>
      </vt:variant>
      <vt:variant>
        <vt:i4>104</vt:i4>
      </vt:variant>
      <vt:variant>
        <vt:i4>0</vt:i4>
      </vt:variant>
      <vt:variant>
        <vt:i4>5</vt:i4>
      </vt:variant>
      <vt:variant>
        <vt:lpwstr/>
      </vt:variant>
      <vt:variant>
        <vt:lpwstr>_Toc201927593</vt:lpwstr>
      </vt:variant>
      <vt:variant>
        <vt:i4>1048628</vt:i4>
      </vt:variant>
      <vt:variant>
        <vt:i4>98</vt:i4>
      </vt:variant>
      <vt:variant>
        <vt:i4>0</vt:i4>
      </vt:variant>
      <vt:variant>
        <vt:i4>5</vt:i4>
      </vt:variant>
      <vt:variant>
        <vt:lpwstr/>
      </vt:variant>
      <vt:variant>
        <vt:lpwstr>_Toc201927592</vt:lpwstr>
      </vt:variant>
      <vt:variant>
        <vt:i4>1048628</vt:i4>
      </vt:variant>
      <vt:variant>
        <vt:i4>92</vt:i4>
      </vt:variant>
      <vt:variant>
        <vt:i4>0</vt:i4>
      </vt:variant>
      <vt:variant>
        <vt:i4>5</vt:i4>
      </vt:variant>
      <vt:variant>
        <vt:lpwstr/>
      </vt:variant>
      <vt:variant>
        <vt:lpwstr>_Toc201927591</vt:lpwstr>
      </vt:variant>
      <vt:variant>
        <vt:i4>1048628</vt:i4>
      </vt:variant>
      <vt:variant>
        <vt:i4>86</vt:i4>
      </vt:variant>
      <vt:variant>
        <vt:i4>0</vt:i4>
      </vt:variant>
      <vt:variant>
        <vt:i4>5</vt:i4>
      </vt:variant>
      <vt:variant>
        <vt:lpwstr/>
      </vt:variant>
      <vt:variant>
        <vt:lpwstr>_Toc201927590</vt:lpwstr>
      </vt:variant>
      <vt:variant>
        <vt:i4>1114164</vt:i4>
      </vt:variant>
      <vt:variant>
        <vt:i4>80</vt:i4>
      </vt:variant>
      <vt:variant>
        <vt:i4>0</vt:i4>
      </vt:variant>
      <vt:variant>
        <vt:i4>5</vt:i4>
      </vt:variant>
      <vt:variant>
        <vt:lpwstr/>
      </vt:variant>
      <vt:variant>
        <vt:lpwstr>_Toc201927589</vt:lpwstr>
      </vt:variant>
      <vt:variant>
        <vt:i4>1114164</vt:i4>
      </vt:variant>
      <vt:variant>
        <vt:i4>74</vt:i4>
      </vt:variant>
      <vt:variant>
        <vt:i4>0</vt:i4>
      </vt:variant>
      <vt:variant>
        <vt:i4>5</vt:i4>
      </vt:variant>
      <vt:variant>
        <vt:lpwstr/>
      </vt:variant>
      <vt:variant>
        <vt:lpwstr>_Toc201927588</vt:lpwstr>
      </vt:variant>
      <vt:variant>
        <vt:i4>1114164</vt:i4>
      </vt:variant>
      <vt:variant>
        <vt:i4>68</vt:i4>
      </vt:variant>
      <vt:variant>
        <vt:i4>0</vt:i4>
      </vt:variant>
      <vt:variant>
        <vt:i4>5</vt:i4>
      </vt:variant>
      <vt:variant>
        <vt:lpwstr/>
      </vt:variant>
      <vt:variant>
        <vt:lpwstr>_Toc201927587</vt:lpwstr>
      </vt:variant>
      <vt:variant>
        <vt:i4>1114164</vt:i4>
      </vt:variant>
      <vt:variant>
        <vt:i4>62</vt:i4>
      </vt:variant>
      <vt:variant>
        <vt:i4>0</vt:i4>
      </vt:variant>
      <vt:variant>
        <vt:i4>5</vt:i4>
      </vt:variant>
      <vt:variant>
        <vt:lpwstr/>
      </vt:variant>
      <vt:variant>
        <vt:lpwstr>_Toc201927586</vt:lpwstr>
      </vt:variant>
      <vt:variant>
        <vt:i4>1114164</vt:i4>
      </vt:variant>
      <vt:variant>
        <vt:i4>56</vt:i4>
      </vt:variant>
      <vt:variant>
        <vt:i4>0</vt:i4>
      </vt:variant>
      <vt:variant>
        <vt:i4>5</vt:i4>
      </vt:variant>
      <vt:variant>
        <vt:lpwstr/>
      </vt:variant>
      <vt:variant>
        <vt:lpwstr>_Toc201927585</vt:lpwstr>
      </vt:variant>
      <vt:variant>
        <vt:i4>1114164</vt:i4>
      </vt:variant>
      <vt:variant>
        <vt:i4>50</vt:i4>
      </vt:variant>
      <vt:variant>
        <vt:i4>0</vt:i4>
      </vt:variant>
      <vt:variant>
        <vt:i4>5</vt:i4>
      </vt:variant>
      <vt:variant>
        <vt:lpwstr/>
      </vt:variant>
      <vt:variant>
        <vt:lpwstr>_Toc201927584</vt:lpwstr>
      </vt:variant>
      <vt:variant>
        <vt:i4>1114164</vt:i4>
      </vt:variant>
      <vt:variant>
        <vt:i4>44</vt:i4>
      </vt:variant>
      <vt:variant>
        <vt:i4>0</vt:i4>
      </vt:variant>
      <vt:variant>
        <vt:i4>5</vt:i4>
      </vt:variant>
      <vt:variant>
        <vt:lpwstr/>
      </vt:variant>
      <vt:variant>
        <vt:lpwstr>_Toc201927583</vt:lpwstr>
      </vt:variant>
      <vt:variant>
        <vt:i4>1114164</vt:i4>
      </vt:variant>
      <vt:variant>
        <vt:i4>38</vt:i4>
      </vt:variant>
      <vt:variant>
        <vt:i4>0</vt:i4>
      </vt:variant>
      <vt:variant>
        <vt:i4>5</vt:i4>
      </vt:variant>
      <vt:variant>
        <vt:lpwstr/>
      </vt:variant>
      <vt:variant>
        <vt:lpwstr>_Toc201927582</vt:lpwstr>
      </vt:variant>
      <vt:variant>
        <vt:i4>1114164</vt:i4>
      </vt:variant>
      <vt:variant>
        <vt:i4>32</vt:i4>
      </vt:variant>
      <vt:variant>
        <vt:i4>0</vt:i4>
      </vt:variant>
      <vt:variant>
        <vt:i4>5</vt:i4>
      </vt:variant>
      <vt:variant>
        <vt:lpwstr/>
      </vt:variant>
      <vt:variant>
        <vt:lpwstr>_Toc201927581</vt:lpwstr>
      </vt:variant>
      <vt:variant>
        <vt:i4>1114164</vt:i4>
      </vt:variant>
      <vt:variant>
        <vt:i4>26</vt:i4>
      </vt:variant>
      <vt:variant>
        <vt:i4>0</vt:i4>
      </vt:variant>
      <vt:variant>
        <vt:i4>5</vt:i4>
      </vt:variant>
      <vt:variant>
        <vt:lpwstr/>
      </vt:variant>
      <vt:variant>
        <vt:lpwstr>_Toc201927580</vt:lpwstr>
      </vt:variant>
      <vt:variant>
        <vt:i4>1966132</vt:i4>
      </vt:variant>
      <vt:variant>
        <vt:i4>20</vt:i4>
      </vt:variant>
      <vt:variant>
        <vt:i4>0</vt:i4>
      </vt:variant>
      <vt:variant>
        <vt:i4>5</vt:i4>
      </vt:variant>
      <vt:variant>
        <vt:lpwstr/>
      </vt:variant>
      <vt:variant>
        <vt:lpwstr>_Toc201927579</vt:lpwstr>
      </vt:variant>
      <vt:variant>
        <vt:i4>1966132</vt:i4>
      </vt:variant>
      <vt:variant>
        <vt:i4>14</vt:i4>
      </vt:variant>
      <vt:variant>
        <vt:i4>0</vt:i4>
      </vt:variant>
      <vt:variant>
        <vt:i4>5</vt:i4>
      </vt:variant>
      <vt:variant>
        <vt:lpwstr/>
      </vt:variant>
      <vt:variant>
        <vt:lpwstr>_Toc201927578</vt:lpwstr>
      </vt:variant>
      <vt:variant>
        <vt:i4>1966132</vt:i4>
      </vt:variant>
      <vt:variant>
        <vt:i4>8</vt:i4>
      </vt:variant>
      <vt:variant>
        <vt:i4>0</vt:i4>
      </vt:variant>
      <vt:variant>
        <vt:i4>5</vt:i4>
      </vt:variant>
      <vt:variant>
        <vt:lpwstr/>
      </vt:variant>
      <vt:variant>
        <vt:lpwstr>_Toc201927577</vt:lpwstr>
      </vt:variant>
      <vt:variant>
        <vt:i4>1966132</vt:i4>
      </vt:variant>
      <vt:variant>
        <vt:i4>2</vt:i4>
      </vt:variant>
      <vt:variant>
        <vt:i4>0</vt:i4>
      </vt:variant>
      <vt:variant>
        <vt:i4>5</vt:i4>
      </vt:variant>
      <vt:variant>
        <vt:lpwstr/>
      </vt:variant>
      <vt:variant>
        <vt:lpwstr>_Toc201927576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Dust and Emissions Management Plan</dc:title>
  <dc:subject>1496/J05</dc:subject>
  <dc:creator>Graeme Kennett</dc:creator>
  <cp:keywords/>
  <dc:description/>
  <cp:lastModifiedBy>Graeme Kennett</cp:lastModifiedBy>
  <cp:revision>228</cp:revision>
  <dcterms:created xsi:type="dcterms:W3CDTF">2025-06-27T15:12:00Z</dcterms:created>
  <dcterms:modified xsi:type="dcterms:W3CDTF">2026-01-09T14:05:00Z</dcterms:modified>
  <cp:category>EPR-A01</cp:category>
  <cp:contentStatus>v1.0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0x0101000E9AD557692E154F9D2697C8C6432F7600299CA5DE17FD7D4B9630492733967BCF</vt:lpwstr>
  </property>
  <property fmtid="{D5CDD505-2E9C-101B-9397-08002B2CF9AE}" pid="3" name="MediaServiceImageTags">
    <vt:lpwstr/>
  </property>
  <property fmtid="{D5CDD505-2E9C-101B-9397-08002B2CF9AE}" pid="4" name="PermitDocumentType">
    <vt:lpwstr/>
  </property>
  <property fmtid="{D5CDD505-2E9C-101B-9397-08002B2CF9AE}" pid="5" name="TypeofPermit">
    <vt:lpwstr>9;#Type Of Permit|0430e4c2-ee0a-4b2d-9af6-df735aafbcb2</vt:lpwstr>
  </property>
  <property fmtid="{D5CDD505-2E9C-101B-9397-08002B2CF9AE}" pid="6" name="DisclosureStatus">
    <vt:lpwstr>63;#Public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26;#Waste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19;#EPR|0e5af97d-1a8c-4d8f-a20b-528a11cab1f6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