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1781" w:rsidRDefault="00A91781" w:rsidP="00A91781">
      <w:pPr>
        <w:pStyle w:val="Default"/>
        <w:outlineLvl w:val="0"/>
        <w:rPr>
          <w:b/>
          <w:color w:val="0070C0"/>
          <w:sz w:val="28"/>
          <w:szCs w:val="28"/>
        </w:rPr>
      </w:pPr>
      <w:bookmarkStart w:id="0" w:name="_Toc453061584"/>
    </w:p>
    <w:p w14:paraId="710B1DC4" w14:textId="77777777" w:rsidR="00A91781" w:rsidRDefault="008C6124" w:rsidP="00A91781">
      <w:pPr>
        <w:pStyle w:val="Default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B</w:t>
      </w:r>
      <w:r w:rsidR="008018BA">
        <w:rPr>
          <w:b/>
          <w:color w:val="0070C0"/>
          <w:sz w:val="28"/>
          <w:szCs w:val="28"/>
        </w:rPr>
        <w:t xml:space="preserve">ritvic </w:t>
      </w:r>
      <w:r>
        <w:rPr>
          <w:b/>
          <w:color w:val="0070C0"/>
          <w:sz w:val="28"/>
          <w:szCs w:val="28"/>
        </w:rPr>
        <w:t>S</w:t>
      </w:r>
      <w:r w:rsidR="008018BA">
        <w:rPr>
          <w:b/>
          <w:color w:val="0070C0"/>
          <w:sz w:val="28"/>
          <w:szCs w:val="28"/>
        </w:rPr>
        <w:t xml:space="preserve">oft </w:t>
      </w:r>
      <w:r>
        <w:rPr>
          <w:b/>
          <w:color w:val="0070C0"/>
          <w:sz w:val="28"/>
          <w:szCs w:val="28"/>
        </w:rPr>
        <w:t>D</w:t>
      </w:r>
      <w:r w:rsidR="008018BA">
        <w:rPr>
          <w:b/>
          <w:color w:val="0070C0"/>
          <w:sz w:val="28"/>
          <w:szCs w:val="28"/>
        </w:rPr>
        <w:t>rinks</w:t>
      </w:r>
      <w:r>
        <w:rPr>
          <w:b/>
          <w:color w:val="0070C0"/>
          <w:sz w:val="28"/>
          <w:szCs w:val="28"/>
        </w:rPr>
        <w:t xml:space="preserve"> Beckton - </w:t>
      </w:r>
      <w:r w:rsidR="00A91781">
        <w:rPr>
          <w:b/>
          <w:color w:val="0070C0"/>
          <w:sz w:val="28"/>
          <w:szCs w:val="28"/>
        </w:rPr>
        <w:t>Directly Associated Activities</w:t>
      </w:r>
      <w:bookmarkEnd w:id="0"/>
    </w:p>
    <w:p w14:paraId="0A37501D" w14:textId="77777777" w:rsidR="00B41D12" w:rsidRDefault="00B41D12" w:rsidP="00A91781">
      <w:pPr>
        <w:pStyle w:val="Default"/>
        <w:outlineLvl w:val="0"/>
        <w:rPr>
          <w:color w:val="auto"/>
          <w:sz w:val="20"/>
          <w:szCs w:val="20"/>
        </w:rPr>
      </w:pPr>
    </w:p>
    <w:p w14:paraId="04A3A748" w14:textId="77777777" w:rsidR="00A91781" w:rsidRDefault="00A91781" w:rsidP="00A91781">
      <w:pPr>
        <w:pStyle w:val="Default"/>
        <w:outlineLvl w:val="0"/>
        <w:rPr>
          <w:b/>
          <w:color w:val="0070C0"/>
          <w:sz w:val="28"/>
          <w:szCs w:val="28"/>
        </w:rPr>
      </w:pPr>
      <w:r w:rsidRPr="00A91781">
        <w:rPr>
          <w:color w:val="auto"/>
          <w:sz w:val="20"/>
          <w:szCs w:val="20"/>
        </w:rPr>
        <w:t>The</w:t>
      </w:r>
      <w:r>
        <w:rPr>
          <w:color w:val="auto"/>
          <w:sz w:val="20"/>
          <w:szCs w:val="20"/>
        </w:rPr>
        <w:t xml:space="preserve"> following is a continuation of form EPC: application for an environmental permit – Part C3 Table 1a.  The </w:t>
      </w:r>
      <w:r w:rsidR="00B41D12">
        <w:rPr>
          <w:color w:val="auto"/>
          <w:sz w:val="20"/>
          <w:szCs w:val="20"/>
        </w:rPr>
        <w:t xml:space="preserve">additional </w:t>
      </w:r>
      <w:r w:rsidR="006512C2">
        <w:rPr>
          <w:color w:val="auto"/>
          <w:sz w:val="20"/>
          <w:szCs w:val="20"/>
        </w:rPr>
        <w:t>detail below completes</w:t>
      </w:r>
      <w:r w:rsidR="00B41D12">
        <w:rPr>
          <w:color w:val="auto"/>
          <w:sz w:val="20"/>
          <w:szCs w:val="20"/>
        </w:rPr>
        <w:t xml:space="preserve"> Table 1a of form EPC Part C3, with the directly associated activities of </w:t>
      </w:r>
      <w:r>
        <w:rPr>
          <w:color w:val="auto"/>
          <w:sz w:val="20"/>
          <w:szCs w:val="20"/>
        </w:rPr>
        <w:t>Schedule 1</w:t>
      </w:r>
      <w:r w:rsidR="00B41D12">
        <w:rPr>
          <w:color w:val="auto"/>
          <w:sz w:val="20"/>
          <w:szCs w:val="20"/>
        </w:rPr>
        <w:t xml:space="preserve"> to the Environmental Permitting Reg</w:t>
      </w:r>
      <w:r w:rsidR="006512C2">
        <w:rPr>
          <w:color w:val="auto"/>
          <w:sz w:val="20"/>
          <w:szCs w:val="20"/>
        </w:rPr>
        <w:t>ulations.</w:t>
      </w:r>
      <w:r>
        <w:rPr>
          <w:color w:val="auto"/>
          <w:sz w:val="20"/>
          <w:szCs w:val="20"/>
        </w:rPr>
        <w:t xml:space="preserve">  </w:t>
      </w:r>
      <w:r>
        <w:rPr>
          <w:b/>
          <w:color w:val="0070C0"/>
          <w:sz w:val="28"/>
          <w:szCs w:val="28"/>
        </w:rPr>
        <w:t xml:space="preserve"> </w:t>
      </w:r>
    </w:p>
    <w:p w14:paraId="5DAB6C7B" w14:textId="77777777" w:rsidR="006512C2" w:rsidRDefault="006512C2" w:rsidP="00A91781">
      <w:pPr>
        <w:pStyle w:val="Default"/>
        <w:outlineLvl w:val="0"/>
        <w:rPr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512C2" w14:paraId="50597FAB" w14:textId="77777777" w:rsidTr="7302C2D7">
        <w:tc>
          <w:tcPr>
            <w:tcW w:w="9242" w:type="dxa"/>
            <w:gridSpan w:val="2"/>
          </w:tcPr>
          <w:p w14:paraId="44A24DC2" w14:textId="77777777" w:rsidR="006512C2" w:rsidRDefault="006512C2" w:rsidP="00A91781">
            <w:pPr>
              <w:pStyle w:val="Default"/>
              <w:outlineLvl w:val="0"/>
              <w:rPr>
                <w:b/>
                <w:color w:val="0070C0"/>
                <w:sz w:val="28"/>
                <w:szCs w:val="28"/>
              </w:rPr>
            </w:pPr>
            <w:r w:rsidRPr="006512C2">
              <w:rPr>
                <w:color w:val="auto"/>
                <w:sz w:val="20"/>
                <w:szCs w:val="20"/>
              </w:rPr>
              <w:t>Directly Associated Activities (</w:t>
            </w:r>
            <w:proofErr w:type="spellStart"/>
            <w:r w:rsidRPr="006512C2">
              <w:rPr>
                <w:color w:val="auto"/>
                <w:sz w:val="20"/>
                <w:szCs w:val="20"/>
              </w:rPr>
              <w:t>cont</w:t>
            </w:r>
            <w:proofErr w:type="spellEnd"/>
            <w:r w:rsidRPr="006512C2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6512C2" w14:paraId="2AE83611" w14:textId="77777777" w:rsidTr="7302C2D7">
        <w:tc>
          <w:tcPr>
            <w:tcW w:w="4621" w:type="dxa"/>
          </w:tcPr>
          <w:p w14:paraId="68468926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Raw material storage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14:paraId="401CF2D1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Delivery and storage of raw materials.</w:t>
            </w:r>
          </w:p>
        </w:tc>
      </w:tr>
      <w:tr w:rsidR="006512C2" w14:paraId="7506B6DA" w14:textId="77777777" w:rsidTr="7302C2D7">
        <w:tc>
          <w:tcPr>
            <w:tcW w:w="4621" w:type="dxa"/>
          </w:tcPr>
          <w:p w14:paraId="10645789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Waste storage.</w:t>
            </w:r>
          </w:p>
        </w:tc>
        <w:tc>
          <w:tcPr>
            <w:tcW w:w="4621" w:type="dxa"/>
          </w:tcPr>
          <w:p w14:paraId="4010DE62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Generation of waste to removal from site.</w:t>
            </w:r>
          </w:p>
        </w:tc>
      </w:tr>
      <w:tr w:rsidR="006512C2" w14:paraId="55BBED6B" w14:textId="77777777" w:rsidTr="7302C2D7">
        <w:tc>
          <w:tcPr>
            <w:tcW w:w="4621" w:type="dxa"/>
          </w:tcPr>
          <w:p w14:paraId="0AB31386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Sugar dissolving plant.</w:t>
            </w:r>
          </w:p>
        </w:tc>
        <w:tc>
          <w:tcPr>
            <w:tcW w:w="4621" w:type="dxa"/>
          </w:tcPr>
          <w:p w14:paraId="7A434619" w14:textId="77777777" w:rsidR="006512C2" w:rsidRPr="006512C2" w:rsidRDefault="006512C2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6512C2">
              <w:rPr>
                <w:color w:val="auto"/>
                <w:sz w:val="20"/>
                <w:szCs w:val="20"/>
              </w:rPr>
              <w:t>From receipt of granulated sugar, dissolution to liquid sugars on-site to use in the soft drinks production process.</w:t>
            </w:r>
          </w:p>
        </w:tc>
      </w:tr>
      <w:tr w:rsidR="006512C2" w14:paraId="08B8FA86" w14:textId="77777777" w:rsidTr="7302C2D7">
        <w:tc>
          <w:tcPr>
            <w:tcW w:w="4621" w:type="dxa"/>
          </w:tcPr>
          <w:p w14:paraId="53A7AC7D" w14:textId="3B9A9865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7302C2D7">
              <w:rPr>
                <w:color w:val="auto"/>
                <w:sz w:val="20"/>
                <w:szCs w:val="20"/>
              </w:rPr>
              <w:t xml:space="preserve">Two </w:t>
            </w:r>
            <w:r w:rsidR="006512C2" w:rsidRPr="7302C2D7">
              <w:rPr>
                <w:color w:val="auto"/>
                <w:sz w:val="20"/>
                <w:szCs w:val="20"/>
              </w:rPr>
              <w:t>Carbon Dioxide</w:t>
            </w:r>
            <w:r w:rsidRPr="7302C2D7">
              <w:rPr>
                <w:color w:val="auto"/>
                <w:sz w:val="20"/>
                <w:szCs w:val="20"/>
              </w:rPr>
              <w:t xml:space="preserve"> (50 tonnes each)</w:t>
            </w:r>
            <w:r w:rsidR="006512C2" w:rsidRPr="7302C2D7">
              <w:rPr>
                <w:color w:val="auto"/>
                <w:sz w:val="20"/>
                <w:szCs w:val="20"/>
              </w:rPr>
              <w:t xml:space="preserve"> and a </w:t>
            </w:r>
            <w:r w:rsidRPr="7302C2D7">
              <w:rPr>
                <w:color w:val="auto"/>
                <w:sz w:val="20"/>
                <w:szCs w:val="20"/>
              </w:rPr>
              <w:t xml:space="preserve">Nitrogen (13.8 tonnes), gas storage tanks. </w:t>
            </w:r>
          </w:p>
        </w:tc>
        <w:tc>
          <w:tcPr>
            <w:tcW w:w="4621" w:type="dxa"/>
          </w:tcPr>
          <w:p w14:paraId="7E81A797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From delivery and storage of Carbon Dioxide and Nitrogen gas in on-site storage tanks, to the use in the carbonation and syrup production processes</w:t>
            </w:r>
          </w:p>
        </w:tc>
      </w:tr>
      <w:tr w:rsidR="006512C2" w14:paraId="03F461AA" w14:textId="77777777" w:rsidTr="7302C2D7">
        <w:tc>
          <w:tcPr>
            <w:tcW w:w="4621" w:type="dxa"/>
          </w:tcPr>
          <w:p w14:paraId="5B40AFCB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Refrigeration plant.</w:t>
            </w:r>
          </w:p>
        </w:tc>
        <w:tc>
          <w:tcPr>
            <w:tcW w:w="4621" w:type="dxa"/>
          </w:tcPr>
          <w:p w14:paraId="3192BEAF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Provision of chilled water for product temperature control.</w:t>
            </w:r>
          </w:p>
        </w:tc>
      </w:tr>
      <w:tr w:rsidR="006512C2" w14:paraId="42314E38" w14:textId="77777777" w:rsidTr="7302C2D7">
        <w:tc>
          <w:tcPr>
            <w:tcW w:w="4621" w:type="dxa"/>
          </w:tcPr>
          <w:p w14:paraId="72AE1177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Production of PET bottles.</w:t>
            </w:r>
          </w:p>
        </w:tc>
        <w:tc>
          <w:tcPr>
            <w:tcW w:w="4621" w:type="dxa"/>
          </w:tcPr>
          <w:p w14:paraId="24048DA2" w14:textId="77777777" w:rsidR="006512C2" w:rsidRPr="00796F1E" w:rsidRDefault="00796F1E" w:rsidP="00796F1E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From the delivery of preforms, to blowing into bottle forms, filling of bottles to the stor</w:t>
            </w:r>
            <w:r>
              <w:rPr>
                <w:color w:val="auto"/>
                <w:sz w:val="20"/>
                <w:szCs w:val="20"/>
              </w:rPr>
              <w:t>age and off-</w:t>
            </w:r>
            <w:r w:rsidRPr="00796F1E">
              <w:rPr>
                <w:color w:val="auto"/>
                <w:sz w:val="20"/>
                <w:szCs w:val="20"/>
              </w:rPr>
              <w:t>site removal of final product.</w:t>
            </w:r>
          </w:p>
        </w:tc>
      </w:tr>
      <w:tr w:rsidR="006512C2" w14:paraId="79B7AB77" w14:textId="77777777" w:rsidTr="7302C2D7">
        <w:tc>
          <w:tcPr>
            <w:tcW w:w="4621" w:type="dxa"/>
          </w:tcPr>
          <w:p w14:paraId="4467C40D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Full goods storage (warehousing)</w:t>
            </w:r>
          </w:p>
        </w:tc>
        <w:tc>
          <w:tcPr>
            <w:tcW w:w="4621" w:type="dxa"/>
          </w:tcPr>
          <w:p w14:paraId="0323DD57" w14:textId="77777777" w:rsidR="006512C2" w:rsidRPr="00796F1E" w:rsidRDefault="00796F1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796F1E">
              <w:rPr>
                <w:color w:val="auto"/>
                <w:sz w:val="20"/>
                <w:szCs w:val="20"/>
              </w:rPr>
              <w:t>From finished product to off-site removal of final product.</w:t>
            </w:r>
          </w:p>
        </w:tc>
      </w:tr>
      <w:tr w:rsidR="00F10EAE" w14:paraId="75F4C55F" w14:textId="77777777" w:rsidTr="7302C2D7">
        <w:tc>
          <w:tcPr>
            <w:tcW w:w="4621" w:type="dxa"/>
          </w:tcPr>
          <w:p w14:paraId="277676BB" w14:textId="77777777" w:rsidR="00F10EAE" w:rsidRDefault="00F10EAE" w:rsidP="00F10EAE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Research and Development (R&amp;D) Pilot Plant</w:t>
            </w:r>
          </w:p>
        </w:tc>
        <w:tc>
          <w:tcPr>
            <w:tcW w:w="4621" w:type="dxa"/>
          </w:tcPr>
          <w:p w14:paraId="7DEB7DA2" w14:textId="77777777" w:rsidR="00F10EAE" w:rsidRPr="0056659E" w:rsidRDefault="00F10EA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F10EAE">
              <w:rPr>
                <w:color w:val="auto"/>
                <w:sz w:val="20"/>
                <w:szCs w:val="20"/>
              </w:rPr>
              <w:t>Product Development</w:t>
            </w:r>
          </w:p>
        </w:tc>
      </w:tr>
      <w:tr w:rsidR="0056659E" w14:paraId="57824BE0" w14:textId="77777777" w:rsidTr="7302C2D7">
        <w:tc>
          <w:tcPr>
            <w:tcW w:w="4621" w:type="dxa"/>
          </w:tcPr>
          <w:p w14:paraId="75701675" w14:textId="77777777" w:rsidR="0056659E" w:rsidRPr="00796F1E" w:rsidRDefault="0056659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Environmental Area</w:t>
            </w:r>
          </w:p>
        </w:tc>
        <w:tc>
          <w:tcPr>
            <w:tcW w:w="4621" w:type="dxa"/>
          </w:tcPr>
          <w:p w14:paraId="2AB381CE" w14:textId="77777777" w:rsidR="0056659E" w:rsidRPr="00796F1E" w:rsidRDefault="0056659E" w:rsidP="00A91781">
            <w:pPr>
              <w:pStyle w:val="Default"/>
              <w:outlineLvl w:val="0"/>
              <w:rPr>
                <w:color w:val="auto"/>
                <w:sz w:val="20"/>
                <w:szCs w:val="20"/>
              </w:rPr>
            </w:pPr>
            <w:r w:rsidRPr="0056659E">
              <w:rPr>
                <w:color w:val="auto"/>
                <w:sz w:val="20"/>
                <w:szCs w:val="20"/>
              </w:rPr>
              <w:t>Compacting, Baling. Crushing and Hazardous Waste Segregation</w:t>
            </w:r>
          </w:p>
        </w:tc>
      </w:tr>
      <w:tr w:rsidR="7302C2D7" w14:paraId="77FAEAC2" w14:textId="77777777" w:rsidTr="7302C2D7">
        <w:tc>
          <w:tcPr>
            <w:tcW w:w="4621" w:type="dxa"/>
          </w:tcPr>
          <w:p w14:paraId="7FE323C7" w14:textId="4A5417E4" w:rsidR="7302C2D7" w:rsidRDefault="7302C2D7" w:rsidP="7302C2D7">
            <w:pPr>
              <w:pStyle w:val="Default"/>
              <w:rPr>
                <w:color w:val="auto"/>
                <w:sz w:val="20"/>
                <w:szCs w:val="20"/>
              </w:rPr>
            </w:pPr>
            <w:r w:rsidRPr="7302C2D7">
              <w:rPr>
                <w:rFonts w:eastAsiaTheme="minorEastAsia"/>
                <w:color w:val="auto"/>
                <w:sz w:val="20"/>
                <w:szCs w:val="20"/>
              </w:rPr>
              <w:t>Reverse Osmosis (RO) Unit</w:t>
            </w:r>
          </w:p>
        </w:tc>
        <w:tc>
          <w:tcPr>
            <w:tcW w:w="4621" w:type="dxa"/>
          </w:tcPr>
          <w:p w14:paraId="458CA77D" w14:textId="0D571C28" w:rsidR="7302C2D7" w:rsidRDefault="7302C2D7" w:rsidP="7302C2D7">
            <w:pPr>
              <w:pStyle w:val="Default"/>
              <w:rPr>
                <w:color w:val="auto"/>
                <w:sz w:val="20"/>
                <w:szCs w:val="20"/>
              </w:rPr>
            </w:pPr>
            <w:r w:rsidRPr="7302C2D7">
              <w:rPr>
                <w:rFonts w:eastAsiaTheme="minorEastAsia"/>
                <w:color w:val="auto"/>
                <w:sz w:val="20"/>
                <w:szCs w:val="20"/>
              </w:rPr>
              <w:t>Boiler Feed Water</w:t>
            </w:r>
          </w:p>
        </w:tc>
      </w:tr>
    </w:tbl>
    <w:p w14:paraId="02EB378F" w14:textId="77777777" w:rsidR="006512C2" w:rsidRDefault="006512C2" w:rsidP="7302C2D7">
      <w:pPr>
        <w:pStyle w:val="Default"/>
        <w:outlineLvl w:val="0"/>
        <w:rPr>
          <w:color w:val="auto"/>
          <w:sz w:val="20"/>
          <w:szCs w:val="20"/>
        </w:rPr>
      </w:pPr>
    </w:p>
    <w:p w14:paraId="6A05A809" w14:textId="77777777" w:rsidR="00A91781" w:rsidRPr="00075F70" w:rsidRDefault="00A91781" w:rsidP="7302C2D7">
      <w:pPr>
        <w:pStyle w:val="Default"/>
        <w:ind w:left="-142" w:right="-46"/>
        <w:rPr>
          <w:color w:val="auto"/>
          <w:sz w:val="20"/>
          <w:szCs w:val="20"/>
        </w:rPr>
      </w:pPr>
    </w:p>
    <w:p w14:paraId="5A39BBE3" w14:textId="77777777" w:rsidR="00090FDD" w:rsidRDefault="00090FDD" w:rsidP="7302C2D7">
      <w:pPr>
        <w:rPr>
          <w:sz w:val="20"/>
          <w:szCs w:val="20"/>
        </w:rPr>
      </w:pPr>
    </w:p>
    <w:sectPr w:rsidR="00090F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F396" w14:textId="77777777" w:rsidR="00157C02" w:rsidRDefault="00157C02" w:rsidP="00011DBC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157C02" w:rsidRDefault="00157C02" w:rsidP="0001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2124" w14:textId="77777777" w:rsidR="00011DBC" w:rsidRDefault="00011DBC" w:rsidP="00011DBC">
    <w:pPr>
      <w:pStyle w:val="Header"/>
    </w:pPr>
    <w:r>
      <w:tab/>
    </w:r>
    <w:r>
      <w:tab/>
      <w:t>Beckton/</w:t>
    </w:r>
    <w:r w:rsidR="00234546">
      <w:t>PPC Permit No. BN2832IK/</w:t>
    </w:r>
    <w:r>
      <w:t>Variation</w:t>
    </w:r>
  </w:p>
  <w:p w14:paraId="60061E4C" w14:textId="77777777" w:rsidR="00011DBC" w:rsidRDefault="0001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940D" w14:textId="77777777" w:rsidR="00157C02" w:rsidRDefault="00157C02" w:rsidP="00011DBC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157C02" w:rsidRDefault="00157C02" w:rsidP="0001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5A56" w14:textId="77777777" w:rsidR="00011DBC" w:rsidRDefault="00011DBC">
    <w:pPr>
      <w:pStyle w:val="Header"/>
    </w:pPr>
    <w:r w:rsidRPr="00011DB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896B1B" wp14:editId="60DE8C86">
          <wp:simplePos x="0" y="0"/>
          <wp:positionH relativeFrom="margin">
            <wp:posOffset>5166360</wp:posOffset>
          </wp:positionH>
          <wp:positionV relativeFrom="margin">
            <wp:posOffset>-637540</wp:posOffset>
          </wp:positionV>
          <wp:extent cx="1220470" cy="370205"/>
          <wp:effectExtent l="57150" t="0" r="55880" b="1060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tvic">
                    <a:hlinkClick r:id="rId1" tooltip="britvic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99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C732D"/>
    <w:multiLevelType w:val="multilevel"/>
    <w:tmpl w:val="22AA17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70C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7298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C"/>
    <w:rsid w:val="00011DBC"/>
    <w:rsid w:val="000434E2"/>
    <w:rsid w:val="00055BD1"/>
    <w:rsid w:val="00065DEB"/>
    <w:rsid w:val="000722CA"/>
    <w:rsid w:val="00090FDD"/>
    <w:rsid w:val="000A01AA"/>
    <w:rsid w:val="000A1D8E"/>
    <w:rsid w:val="000E694C"/>
    <w:rsid w:val="000F4AEE"/>
    <w:rsid w:val="00101980"/>
    <w:rsid w:val="00104CE4"/>
    <w:rsid w:val="0010752B"/>
    <w:rsid w:val="00113D92"/>
    <w:rsid w:val="00157C02"/>
    <w:rsid w:val="00161A8B"/>
    <w:rsid w:val="00192BF8"/>
    <w:rsid w:val="00197F5D"/>
    <w:rsid w:val="001A71CF"/>
    <w:rsid w:val="001B0507"/>
    <w:rsid w:val="001E23A4"/>
    <w:rsid w:val="001F13AB"/>
    <w:rsid w:val="00200E4D"/>
    <w:rsid w:val="00234546"/>
    <w:rsid w:val="00250C7C"/>
    <w:rsid w:val="00256D0B"/>
    <w:rsid w:val="00260F75"/>
    <w:rsid w:val="00264269"/>
    <w:rsid w:val="00273106"/>
    <w:rsid w:val="0029382D"/>
    <w:rsid w:val="002941D6"/>
    <w:rsid w:val="002A78A1"/>
    <w:rsid w:val="002B7D0E"/>
    <w:rsid w:val="002C5EFA"/>
    <w:rsid w:val="002D21E0"/>
    <w:rsid w:val="003074F6"/>
    <w:rsid w:val="003235DE"/>
    <w:rsid w:val="00335F4A"/>
    <w:rsid w:val="00350090"/>
    <w:rsid w:val="00350ED0"/>
    <w:rsid w:val="003C4DB9"/>
    <w:rsid w:val="003D36F5"/>
    <w:rsid w:val="0042066A"/>
    <w:rsid w:val="004377D4"/>
    <w:rsid w:val="00440809"/>
    <w:rsid w:val="00441604"/>
    <w:rsid w:val="00467547"/>
    <w:rsid w:val="004845D2"/>
    <w:rsid w:val="004C015E"/>
    <w:rsid w:val="004D097B"/>
    <w:rsid w:val="004D209E"/>
    <w:rsid w:val="004D2ADC"/>
    <w:rsid w:val="004D487D"/>
    <w:rsid w:val="004E63E2"/>
    <w:rsid w:val="0055039E"/>
    <w:rsid w:val="00555125"/>
    <w:rsid w:val="005603AE"/>
    <w:rsid w:val="0056659E"/>
    <w:rsid w:val="00584096"/>
    <w:rsid w:val="00587282"/>
    <w:rsid w:val="00591F76"/>
    <w:rsid w:val="005D5E6F"/>
    <w:rsid w:val="00641ACB"/>
    <w:rsid w:val="006512C2"/>
    <w:rsid w:val="00653F44"/>
    <w:rsid w:val="00662038"/>
    <w:rsid w:val="006668EE"/>
    <w:rsid w:val="006A214F"/>
    <w:rsid w:val="006A2686"/>
    <w:rsid w:val="006A67BF"/>
    <w:rsid w:val="006B2D39"/>
    <w:rsid w:val="006B2E3A"/>
    <w:rsid w:val="006C5F5D"/>
    <w:rsid w:val="006D11C9"/>
    <w:rsid w:val="006D1D70"/>
    <w:rsid w:val="006F3FE7"/>
    <w:rsid w:val="00721683"/>
    <w:rsid w:val="00724A87"/>
    <w:rsid w:val="00796F1E"/>
    <w:rsid w:val="0079783E"/>
    <w:rsid w:val="007A4F68"/>
    <w:rsid w:val="007B238F"/>
    <w:rsid w:val="007C7859"/>
    <w:rsid w:val="007D4538"/>
    <w:rsid w:val="008018BA"/>
    <w:rsid w:val="00820F8B"/>
    <w:rsid w:val="00822E5D"/>
    <w:rsid w:val="00823577"/>
    <w:rsid w:val="00863374"/>
    <w:rsid w:val="00890B04"/>
    <w:rsid w:val="008C6124"/>
    <w:rsid w:val="008E55B9"/>
    <w:rsid w:val="008F7079"/>
    <w:rsid w:val="008F7C49"/>
    <w:rsid w:val="00900F5E"/>
    <w:rsid w:val="0092761A"/>
    <w:rsid w:val="00943C73"/>
    <w:rsid w:val="00962B3B"/>
    <w:rsid w:val="00980B56"/>
    <w:rsid w:val="0098578B"/>
    <w:rsid w:val="009917F5"/>
    <w:rsid w:val="00996AA3"/>
    <w:rsid w:val="009A223C"/>
    <w:rsid w:val="009B35E3"/>
    <w:rsid w:val="009B3FF8"/>
    <w:rsid w:val="009C1442"/>
    <w:rsid w:val="009C642E"/>
    <w:rsid w:val="009E574A"/>
    <w:rsid w:val="009E6D8F"/>
    <w:rsid w:val="00A13AFB"/>
    <w:rsid w:val="00A20FB1"/>
    <w:rsid w:val="00A42DAB"/>
    <w:rsid w:val="00A6526B"/>
    <w:rsid w:val="00A91781"/>
    <w:rsid w:val="00AB1999"/>
    <w:rsid w:val="00AC3A4C"/>
    <w:rsid w:val="00AD2B1B"/>
    <w:rsid w:val="00AD3A85"/>
    <w:rsid w:val="00AE7C77"/>
    <w:rsid w:val="00B24C2A"/>
    <w:rsid w:val="00B41D12"/>
    <w:rsid w:val="00B56A3E"/>
    <w:rsid w:val="00B81471"/>
    <w:rsid w:val="00B81C09"/>
    <w:rsid w:val="00B87F86"/>
    <w:rsid w:val="00C56C81"/>
    <w:rsid w:val="00C84581"/>
    <w:rsid w:val="00C90FC7"/>
    <w:rsid w:val="00CB1D0F"/>
    <w:rsid w:val="00CB4FCF"/>
    <w:rsid w:val="00CC4178"/>
    <w:rsid w:val="00CE117F"/>
    <w:rsid w:val="00CE2899"/>
    <w:rsid w:val="00D04F73"/>
    <w:rsid w:val="00D22664"/>
    <w:rsid w:val="00D520D9"/>
    <w:rsid w:val="00D9474F"/>
    <w:rsid w:val="00DB6175"/>
    <w:rsid w:val="00DC33B9"/>
    <w:rsid w:val="00E055CF"/>
    <w:rsid w:val="00E264E3"/>
    <w:rsid w:val="00E30DFB"/>
    <w:rsid w:val="00E36240"/>
    <w:rsid w:val="00E7007E"/>
    <w:rsid w:val="00E710A0"/>
    <w:rsid w:val="00E826F1"/>
    <w:rsid w:val="00E91E59"/>
    <w:rsid w:val="00EA47F8"/>
    <w:rsid w:val="00EB0330"/>
    <w:rsid w:val="00EB48FA"/>
    <w:rsid w:val="00EB58DE"/>
    <w:rsid w:val="00EF12E9"/>
    <w:rsid w:val="00F10EAE"/>
    <w:rsid w:val="00F21B95"/>
    <w:rsid w:val="00F2643C"/>
    <w:rsid w:val="00F323AD"/>
    <w:rsid w:val="00F33D01"/>
    <w:rsid w:val="00F34A3A"/>
    <w:rsid w:val="00F640C5"/>
    <w:rsid w:val="00F8396B"/>
    <w:rsid w:val="00FA52E2"/>
    <w:rsid w:val="00FD07C0"/>
    <w:rsid w:val="00FD275F"/>
    <w:rsid w:val="00FE00D1"/>
    <w:rsid w:val="00FE57BB"/>
    <w:rsid w:val="00FF22C2"/>
    <w:rsid w:val="00FF6309"/>
    <w:rsid w:val="337CA451"/>
    <w:rsid w:val="4D4197E7"/>
    <w:rsid w:val="5533816F"/>
    <w:rsid w:val="656F4DA8"/>
    <w:rsid w:val="6EFD0791"/>
    <w:rsid w:val="6FCB2215"/>
    <w:rsid w:val="7302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14C0A"/>
  <w15:docId w15:val="{3033D972-9E55-4858-BF4A-E1CA0B2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BC"/>
  </w:style>
  <w:style w:type="paragraph" w:styleId="Footer">
    <w:name w:val="footer"/>
    <w:basedOn w:val="Normal"/>
    <w:link w:val="FooterChar"/>
    <w:uiPriority w:val="99"/>
    <w:unhideWhenUsed/>
    <w:rsid w:val="0001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DBC"/>
  </w:style>
  <w:style w:type="character" w:customStyle="1" w:styleId="normaltextrun">
    <w:name w:val="normaltextrun"/>
    <w:basedOn w:val="DefaultParagraphFont"/>
    <w:rsid w:val="00011DBC"/>
  </w:style>
  <w:style w:type="paragraph" w:customStyle="1" w:styleId="Default">
    <w:name w:val="Default"/>
    <w:rsid w:val="00A91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cquisitionsdaily.com/wp-content/uploads/2012/09/britvi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epr-bn2832ik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2022-05-24T23:00:00+00:00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E6 6LF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Britvic Soft Drinks Limited</ExternalAuthor>
    <SiteName xmlns="eebef177-55b5-4448-a5fb-28ea454417ee">Beckton Soft Drinks Factory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9 Roding Road Beckton LONDON E6 6LF</FacilityAddr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FEF64-1A04-4299-BF7B-4E0B8E4B4DF9}">
  <ds:schemaRefs>
    <ds:schemaRef ds:uri="http://purl.org/dc/elements/1.1/"/>
    <ds:schemaRef ds:uri="http://schemas.microsoft.com/office/2006/documentManagement/types"/>
    <ds:schemaRef ds:uri="1ca89ad1-8aec-4030-93ca-10171918b98d"/>
    <ds:schemaRef ds:uri="http://schemas.microsoft.com/office/2006/metadata/properties"/>
    <ds:schemaRef ds:uri="fc3638ba-f8bd-4584-a6da-8fbefe706f3b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17B0FC-C096-4DC9-A0FD-05983493D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96CBC-EC0C-4CEF-A38B-5EDA16C78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Simon Collis</cp:lastModifiedBy>
  <cp:revision>2</cp:revision>
  <dcterms:created xsi:type="dcterms:W3CDTF">2022-05-19T09:35:00Z</dcterms:created>
  <dcterms:modified xsi:type="dcterms:W3CDTF">2022-05-19T09:35:00Z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MediaServiceImageTags">
    <vt:lpwstr/>
  </property>
  <property fmtid="{D5CDD505-2E9C-101B-9397-08002B2CF9AE}" pid="4" name="PermitDocumentType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