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8DB30" w14:textId="3031353F" w:rsidR="00AF66CD" w:rsidRDefault="00AF66CD" w:rsidP="0019466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Pr>
          <w:rFonts w:ascii="Times New Roman" w:eastAsia="Times New Roman" w:hAnsi="Times New Roman" w:cs="Times New Roman"/>
          <w:b/>
          <w:bCs/>
          <w:kern w:val="0"/>
          <w:sz w:val="27"/>
          <w:szCs w:val="27"/>
          <w:lang w:eastAsia="en-GB"/>
          <w14:ligatures w14:val="none"/>
        </w:rPr>
        <w:t>Document Reference HL</w:t>
      </w:r>
      <w:r w:rsidR="0080501E">
        <w:rPr>
          <w:rFonts w:ascii="Times New Roman" w:eastAsia="Times New Roman" w:hAnsi="Times New Roman" w:cs="Times New Roman"/>
          <w:b/>
          <w:bCs/>
          <w:kern w:val="0"/>
          <w:sz w:val="27"/>
          <w:szCs w:val="27"/>
          <w:lang w:eastAsia="en-GB"/>
          <w14:ligatures w14:val="none"/>
        </w:rPr>
        <w:t>2</w:t>
      </w:r>
    </w:p>
    <w:p w14:paraId="279AA9E6" w14:textId="3BB0C9FD" w:rsidR="00F91616" w:rsidRPr="00F91616" w:rsidRDefault="00F91616" w:rsidP="0019466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F91616">
        <w:rPr>
          <w:rFonts w:ascii="Times New Roman" w:eastAsia="Times New Roman" w:hAnsi="Times New Roman" w:cs="Times New Roman"/>
          <w:b/>
          <w:bCs/>
          <w:kern w:val="0"/>
          <w:sz w:val="27"/>
          <w:szCs w:val="27"/>
          <w:lang w:eastAsia="en-GB"/>
          <w14:ligatures w14:val="none"/>
        </w:rPr>
        <w:t>Durham County Council</w:t>
      </w:r>
      <w:r w:rsidR="000F0CBC">
        <w:rPr>
          <w:rFonts w:ascii="Times New Roman" w:eastAsia="Times New Roman" w:hAnsi="Times New Roman" w:cs="Times New Roman"/>
          <w:b/>
          <w:bCs/>
          <w:kern w:val="0"/>
          <w:sz w:val="27"/>
          <w:szCs w:val="27"/>
          <w:lang w:eastAsia="en-GB"/>
          <w14:ligatures w14:val="none"/>
        </w:rPr>
        <w:t xml:space="preserve"> </w:t>
      </w:r>
    </w:p>
    <w:p w14:paraId="59FFD1FE" w14:textId="6125587E" w:rsidR="00F91616" w:rsidRPr="00F91616" w:rsidRDefault="00F91616" w:rsidP="0019466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F91616">
        <w:rPr>
          <w:rFonts w:ascii="Times New Roman" w:eastAsia="Times New Roman" w:hAnsi="Times New Roman" w:cs="Times New Roman"/>
          <w:b/>
          <w:bCs/>
          <w:kern w:val="0"/>
          <w:sz w:val="27"/>
          <w:szCs w:val="27"/>
          <w:lang w:eastAsia="en-GB"/>
          <w14:ligatures w14:val="none"/>
        </w:rPr>
        <w:t>Heighington L</w:t>
      </w:r>
      <w:r>
        <w:rPr>
          <w:rFonts w:ascii="Times New Roman" w:eastAsia="Times New Roman" w:hAnsi="Times New Roman" w:cs="Times New Roman"/>
          <w:b/>
          <w:bCs/>
          <w:kern w:val="0"/>
          <w:sz w:val="27"/>
          <w:szCs w:val="27"/>
          <w:lang w:eastAsia="en-GB"/>
          <w14:ligatures w14:val="none"/>
        </w:rPr>
        <w:t xml:space="preserve">ane Waste Transfer Station </w:t>
      </w:r>
      <w:r w:rsidRPr="00F91616">
        <w:rPr>
          <w:rFonts w:ascii="Arial" w:hAnsi="Arial" w:cs="Arial"/>
          <w:b/>
          <w:bCs/>
        </w:rPr>
        <w:t>EPR/AB3209CB/V002 </w:t>
      </w:r>
    </w:p>
    <w:p w14:paraId="4DD01A94" w14:textId="73749187" w:rsidR="00F91616" w:rsidRPr="00164562" w:rsidRDefault="00194666" w:rsidP="0019466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164562">
        <w:rPr>
          <w:rFonts w:ascii="Times New Roman" w:eastAsia="Times New Roman" w:hAnsi="Times New Roman" w:cs="Times New Roman"/>
          <w:b/>
          <w:bCs/>
          <w:kern w:val="0"/>
          <w:sz w:val="27"/>
          <w:szCs w:val="27"/>
          <w:lang w:eastAsia="en-GB"/>
          <w14:ligatures w14:val="none"/>
        </w:rPr>
        <w:t xml:space="preserve">Non-Technical Summary </w:t>
      </w:r>
    </w:p>
    <w:p w14:paraId="375CE45B" w14:textId="63EB688D" w:rsidR="007603F9" w:rsidRDefault="007603F9" w:rsidP="007603F9">
      <w:pPr>
        <w:pStyle w:val="RoundBulletL1"/>
        <w:numPr>
          <w:ilvl w:val="0"/>
          <w:numId w:val="0"/>
        </w:numPr>
        <w:spacing w:before="100" w:beforeAutospacing="1" w:after="100" w:afterAutospacing="1" w:line="240" w:lineRule="auto"/>
        <w:rPr>
          <w:rFonts w:ascii="Arial" w:hAnsi="Arial" w:cs="Arial"/>
          <w:sz w:val="22"/>
          <w:szCs w:val="22"/>
        </w:rPr>
      </w:pPr>
      <w:r>
        <w:rPr>
          <w:rFonts w:ascii="Arial" w:hAnsi="Arial" w:cs="Arial"/>
          <w:sz w:val="22"/>
          <w:szCs w:val="22"/>
        </w:rPr>
        <w:t xml:space="preserve">Heighington Lane Waste transfer station is one of 4 waste transfer stations that are operated by Durham County Council. The function of the waste transfer stations is to accept and transfer on the waste that is collected from </w:t>
      </w:r>
      <w:r w:rsidR="004F5A87">
        <w:rPr>
          <w:rFonts w:ascii="Arial" w:hAnsi="Arial" w:cs="Arial"/>
          <w:sz w:val="22"/>
          <w:szCs w:val="22"/>
        </w:rPr>
        <w:t>d</w:t>
      </w:r>
      <w:r>
        <w:rPr>
          <w:rFonts w:ascii="Arial" w:hAnsi="Arial" w:cs="Arial"/>
          <w:sz w:val="22"/>
          <w:szCs w:val="22"/>
        </w:rPr>
        <w:t xml:space="preserve">omestic properties, commercial and trade collections, our fly tipping </w:t>
      </w:r>
      <w:proofErr w:type="spellStart"/>
      <w:r>
        <w:rPr>
          <w:rFonts w:ascii="Arial" w:hAnsi="Arial" w:cs="Arial"/>
          <w:sz w:val="22"/>
          <w:szCs w:val="22"/>
        </w:rPr>
        <w:t>clean up</w:t>
      </w:r>
      <w:proofErr w:type="spellEnd"/>
      <w:r>
        <w:rPr>
          <w:rFonts w:ascii="Arial" w:hAnsi="Arial" w:cs="Arial"/>
          <w:sz w:val="22"/>
          <w:szCs w:val="22"/>
        </w:rPr>
        <w:t xml:space="preserve"> crews, parks and grounds and highways functions of the </w:t>
      </w:r>
      <w:r w:rsidR="004F5A87">
        <w:rPr>
          <w:rFonts w:ascii="Arial" w:hAnsi="Arial" w:cs="Arial"/>
          <w:sz w:val="22"/>
          <w:szCs w:val="22"/>
        </w:rPr>
        <w:t>C</w:t>
      </w:r>
      <w:r>
        <w:rPr>
          <w:rFonts w:ascii="Arial" w:hAnsi="Arial" w:cs="Arial"/>
          <w:sz w:val="22"/>
          <w:szCs w:val="22"/>
        </w:rPr>
        <w:t>ouncil. The site has operated as a transfer station since June 1987 and has one permit EAWML60100 which has had various modifications over that time fame, the site only has one permit and currently has S1 &amp; S2 exemptions registered.</w:t>
      </w:r>
    </w:p>
    <w:p w14:paraId="01B146DD" w14:textId="77777777" w:rsidR="007603F9" w:rsidRDefault="007603F9" w:rsidP="007603F9">
      <w:pPr>
        <w:pStyle w:val="RoundBulletL1"/>
        <w:numPr>
          <w:ilvl w:val="0"/>
          <w:numId w:val="0"/>
        </w:numPr>
        <w:spacing w:before="100" w:beforeAutospacing="1" w:after="100" w:afterAutospacing="1" w:line="240" w:lineRule="auto"/>
        <w:rPr>
          <w:rFonts w:ascii="Arial" w:hAnsi="Arial" w:cs="Arial"/>
          <w:sz w:val="22"/>
          <w:szCs w:val="22"/>
        </w:rPr>
      </w:pPr>
      <w:r>
        <w:rPr>
          <w:rFonts w:ascii="Arial" w:hAnsi="Arial" w:cs="Arial"/>
          <w:sz w:val="22"/>
          <w:szCs w:val="22"/>
        </w:rPr>
        <w:t xml:space="preserve">The site is located on an industrial estate </w:t>
      </w:r>
      <w:proofErr w:type="gramStart"/>
      <w:r>
        <w:rPr>
          <w:rFonts w:ascii="Arial" w:hAnsi="Arial" w:cs="Arial"/>
          <w:sz w:val="22"/>
          <w:szCs w:val="22"/>
        </w:rPr>
        <w:t>with in</w:t>
      </w:r>
      <w:proofErr w:type="gramEnd"/>
      <w:r>
        <w:rPr>
          <w:rFonts w:ascii="Arial" w:hAnsi="Arial" w:cs="Arial"/>
          <w:sz w:val="22"/>
          <w:szCs w:val="22"/>
        </w:rPr>
        <w:t xml:space="preserve"> Newton Aycliffe with other commercial / industrial units to the North, East and West of the site and a college to the south and to the southwest is the Hitachi Rail factory. Adjoining the site to the East is Heighington Household Waste Recycling Centre. The grid reference for the centre of the site is NZ 2724222429</w:t>
      </w:r>
    </w:p>
    <w:p w14:paraId="08F82A8F" w14:textId="39EC1F9D" w:rsidR="007603F9" w:rsidRPr="00494493" w:rsidRDefault="007603F9" w:rsidP="007603F9">
      <w:pPr>
        <w:pStyle w:val="RoundBulletL1"/>
        <w:numPr>
          <w:ilvl w:val="0"/>
          <w:numId w:val="0"/>
        </w:numPr>
        <w:spacing w:before="100" w:beforeAutospacing="1" w:after="100" w:afterAutospacing="1" w:line="240" w:lineRule="auto"/>
        <w:rPr>
          <w:rFonts w:ascii="Arial" w:hAnsi="Arial" w:cs="Arial"/>
          <w:sz w:val="22"/>
          <w:szCs w:val="22"/>
        </w:rPr>
      </w:pPr>
      <w:r>
        <w:rPr>
          <w:rFonts w:ascii="Arial" w:hAnsi="Arial" w:cs="Arial"/>
          <w:sz w:val="22"/>
          <w:szCs w:val="22"/>
        </w:rPr>
        <w:t xml:space="preserve">The site accepts a range of Inert, Non-Hazardous Waste and limited Hazardous wastes that have been stored under S1 &amp; S2 exemptions. </w:t>
      </w:r>
      <w:r w:rsidR="000378F4">
        <w:rPr>
          <w:rFonts w:ascii="Arial" w:hAnsi="Arial" w:cs="Arial"/>
          <w:sz w:val="22"/>
          <w:szCs w:val="22"/>
        </w:rPr>
        <w:t xml:space="preserve"> This permit variation is</w:t>
      </w:r>
      <w:r>
        <w:rPr>
          <w:rFonts w:ascii="Arial" w:hAnsi="Arial" w:cs="Arial"/>
          <w:sz w:val="22"/>
          <w:szCs w:val="22"/>
        </w:rPr>
        <w:t xml:space="preserve"> to allow us to add</w:t>
      </w:r>
      <w:r w:rsidR="00DA0E6D">
        <w:rPr>
          <w:rFonts w:ascii="Arial" w:hAnsi="Arial" w:cs="Arial"/>
          <w:sz w:val="22"/>
          <w:szCs w:val="22"/>
        </w:rPr>
        <w:t xml:space="preserve"> specific</w:t>
      </w:r>
      <w:r>
        <w:rPr>
          <w:rFonts w:ascii="Arial" w:hAnsi="Arial" w:cs="Arial"/>
          <w:sz w:val="22"/>
          <w:szCs w:val="22"/>
        </w:rPr>
        <w:t xml:space="preserve"> hazardous waste EWC codes to the permit </w:t>
      </w:r>
      <w:r w:rsidR="000378F4">
        <w:rPr>
          <w:rFonts w:ascii="Arial" w:hAnsi="Arial" w:cs="Arial"/>
          <w:sz w:val="22"/>
          <w:szCs w:val="22"/>
        </w:rPr>
        <w:t xml:space="preserve">as the </w:t>
      </w:r>
      <w:r w:rsidR="00437D22">
        <w:rPr>
          <w:rFonts w:ascii="Arial" w:hAnsi="Arial" w:cs="Arial"/>
          <w:sz w:val="22"/>
          <w:szCs w:val="22"/>
        </w:rPr>
        <w:t>ability to have waste exemptions registered</w:t>
      </w:r>
      <w:r>
        <w:rPr>
          <w:rFonts w:ascii="Arial" w:hAnsi="Arial" w:cs="Arial"/>
          <w:sz w:val="22"/>
          <w:szCs w:val="22"/>
        </w:rPr>
        <w:t xml:space="preserve"> on permitted facilities </w:t>
      </w:r>
      <w:r w:rsidR="00437D22">
        <w:rPr>
          <w:rFonts w:ascii="Arial" w:hAnsi="Arial" w:cs="Arial"/>
          <w:sz w:val="22"/>
          <w:szCs w:val="22"/>
        </w:rPr>
        <w:t xml:space="preserve">is to cease </w:t>
      </w:r>
      <w:proofErr w:type="gramStart"/>
      <w:r>
        <w:rPr>
          <w:rFonts w:ascii="Arial" w:hAnsi="Arial" w:cs="Arial"/>
          <w:sz w:val="22"/>
          <w:szCs w:val="22"/>
        </w:rPr>
        <w:t>in the near future</w:t>
      </w:r>
      <w:proofErr w:type="gramEnd"/>
      <w:r>
        <w:rPr>
          <w:rFonts w:ascii="Arial" w:hAnsi="Arial" w:cs="Arial"/>
          <w:sz w:val="22"/>
          <w:szCs w:val="22"/>
        </w:rPr>
        <w:t xml:space="preserve">. At the site wastes accepted are accepted as a D15 or R13 code. </w:t>
      </w:r>
      <w:r w:rsidRPr="00494493">
        <w:rPr>
          <w:rFonts w:ascii="Arial" w:hAnsi="Arial" w:cs="Arial"/>
          <w:sz w:val="22"/>
          <w:szCs w:val="22"/>
        </w:rPr>
        <w:t>Waste is removed to destinations suitable for their recovery or disposal and assigned the relevant R &amp; D codes.</w:t>
      </w:r>
      <w:r>
        <w:rPr>
          <w:rFonts w:ascii="Arial" w:hAnsi="Arial" w:cs="Arial"/>
          <w:sz w:val="22"/>
          <w:szCs w:val="22"/>
        </w:rPr>
        <w:t xml:space="preserve"> </w:t>
      </w:r>
      <w:r w:rsidR="00DA0E6D">
        <w:rPr>
          <w:rFonts w:ascii="Arial" w:hAnsi="Arial" w:cs="Arial"/>
          <w:sz w:val="22"/>
          <w:szCs w:val="22"/>
        </w:rPr>
        <w:t xml:space="preserve">No treatment of wastes </w:t>
      </w:r>
      <w:proofErr w:type="gramStart"/>
      <w:r w:rsidR="00DA0E6D">
        <w:rPr>
          <w:rFonts w:ascii="Arial" w:hAnsi="Arial" w:cs="Arial"/>
          <w:sz w:val="22"/>
          <w:szCs w:val="22"/>
        </w:rPr>
        <w:t>occur</w:t>
      </w:r>
      <w:proofErr w:type="gramEnd"/>
      <w:r w:rsidR="00DA0E6D">
        <w:rPr>
          <w:rFonts w:ascii="Arial" w:hAnsi="Arial" w:cs="Arial"/>
          <w:sz w:val="22"/>
          <w:szCs w:val="22"/>
        </w:rPr>
        <w:t xml:space="preserve"> on site</w:t>
      </w:r>
      <w:r w:rsidR="00D24462">
        <w:rPr>
          <w:rFonts w:ascii="Arial" w:hAnsi="Arial" w:cs="Arial"/>
          <w:sz w:val="22"/>
          <w:szCs w:val="22"/>
        </w:rPr>
        <w:t>.</w:t>
      </w:r>
    </w:p>
    <w:p w14:paraId="3385721D" w14:textId="23DFFCBA" w:rsidR="007603F9" w:rsidRDefault="007603F9" w:rsidP="007603F9">
      <w:pPr>
        <w:pStyle w:val="RoundBulletL1"/>
        <w:numPr>
          <w:ilvl w:val="0"/>
          <w:numId w:val="0"/>
        </w:numPr>
        <w:spacing w:before="100" w:beforeAutospacing="1" w:after="100" w:afterAutospacing="1" w:line="240" w:lineRule="auto"/>
        <w:rPr>
          <w:rFonts w:ascii="Arial" w:hAnsi="Arial" w:cs="Arial"/>
          <w:sz w:val="22"/>
          <w:szCs w:val="22"/>
        </w:rPr>
      </w:pPr>
      <w:r w:rsidRPr="00F25F4A">
        <w:rPr>
          <w:rFonts w:ascii="Arial" w:hAnsi="Arial" w:cs="Arial"/>
          <w:sz w:val="22"/>
          <w:szCs w:val="22"/>
        </w:rPr>
        <w:t xml:space="preserve">The site has planning permission to operate a day 7 days a week, </w:t>
      </w:r>
      <w:r>
        <w:rPr>
          <w:rFonts w:ascii="Arial" w:hAnsi="Arial" w:cs="Arial"/>
          <w:sz w:val="22"/>
          <w:szCs w:val="22"/>
        </w:rPr>
        <w:t xml:space="preserve">however </w:t>
      </w:r>
      <w:r w:rsidRPr="00F25F4A">
        <w:rPr>
          <w:rFonts w:ascii="Arial" w:hAnsi="Arial" w:cs="Arial"/>
          <w:sz w:val="22"/>
          <w:szCs w:val="22"/>
        </w:rPr>
        <w:t>the site is currently operating mainly Monday – Friday, occasional Saturday working between the hours of 0</w:t>
      </w:r>
      <w:r>
        <w:rPr>
          <w:rFonts w:ascii="Arial" w:hAnsi="Arial" w:cs="Arial"/>
          <w:sz w:val="22"/>
          <w:szCs w:val="22"/>
        </w:rPr>
        <w:t>7</w:t>
      </w:r>
      <w:r w:rsidRPr="00F25F4A">
        <w:rPr>
          <w:rFonts w:ascii="Arial" w:hAnsi="Arial" w:cs="Arial"/>
          <w:sz w:val="22"/>
          <w:szCs w:val="22"/>
        </w:rPr>
        <w:t>:00 – 17:00hrs.</w:t>
      </w:r>
      <w:r>
        <w:rPr>
          <w:rFonts w:ascii="Arial" w:hAnsi="Arial" w:cs="Arial"/>
          <w:sz w:val="22"/>
          <w:szCs w:val="22"/>
        </w:rPr>
        <w:t xml:space="preserve"> </w:t>
      </w:r>
      <w:r w:rsidRPr="009D04F3">
        <w:rPr>
          <w:rFonts w:ascii="Arial" w:hAnsi="Arial" w:cs="Arial"/>
          <w:sz w:val="22"/>
          <w:szCs w:val="22"/>
        </w:rPr>
        <w:t xml:space="preserve">Currently approximately 200 to 250 tonnes of </w:t>
      </w:r>
      <w:proofErr w:type="gramStart"/>
      <w:r w:rsidRPr="009D04F3">
        <w:rPr>
          <w:rFonts w:ascii="Arial" w:hAnsi="Arial" w:cs="Arial"/>
          <w:sz w:val="22"/>
          <w:szCs w:val="22"/>
        </w:rPr>
        <w:t>Non Hazardous</w:t>
      </w:r>
      <w:proofErr w:type="gramEnd"/>
      <w:r w:rsidRPr="009D04F3">
        <w:rPr>
          <w:rFonts w:ascii="Arial" w:hAnsi="Arial" w:cs="Arial"/>
          <w:sz w:val="22"/>
          <w:szCs w:val="22"/>
        </w:rPr>
        <w:t xml:space="preserve"> wastes are accepted per day Monday – Friday. Hazardous Wastes are accepted </w:t>
      </w:r>
      <w:proofErr w:type="gramStart"/>
      <w:r w:rsidRPr="009D04F3">
        <w:rPr>
          <w:rFonts w:ascii="Arial" w:hAnsi="Arial" w:cs="Arial"/>
          <w:sz w:val="22"/>
          <w:szCs w:val="22"/>
        </w:rPr>
        <w:t>on a daily basis</w:t>
      </w:r>
      <w:proofErr w:type="gramEnd"/>
      <w:r w:rsidRPr="009D04F3">
        <w:rPr>
          <w:rFonts w:ascii="Arial" w:hAnsi="Arial" w:cs="Arial"/>
          <w:sz w:val="22"/>
          <w:szCs w:val="22"/>
        </w:rPr>
        <w:t xml:space="preserve"> with a maximum of 10 tonne per day</w:t>
      </w:r>
      <w:r w:rsidR="00BC23FE">
        <w:rPr>
          <w:rFonts w:ascii="Arial" w:hAnsi="Arial" w:cs="Arial"/>
          <w:sz w:val="22"/>
          <w:szCs w:val="22"/>
        </w:rPr>
        <w:t>, with a maximum storage of hazardous waste on site at any one time of 50 tonnes.</w:t>
      </w:r>
    </w:p>
    <w:p w14:paraId="536247A7" w14:textId="2E867D70" w:rsidR="007603F9" w:rsidRDefault="007603F9" w:rsidP="007603F9">
      <w:pPr>
        <w:pStyle w:val="RoundBulletL1"/>
        <w:numPr>
          <w:ilvl w:val="0"/>
          <w:numId w:val="0"/>
        </w:numPr>
        <w:spacing w:before="100" w:beforeAutospacing="1" w:after="100" w:afterAutospacing="1" w:line="240" w:lineRule="auto"/>
        <w:rPr>
          <w:rFonts w:ascii="Arial" w:hAnsi="Arial" w:cs="Arial"/>
          <w:sz w:val="22"/>
          <w:szCs w:val="22"/>
        </w:rPr>
      </w:pPr>
      <w:r>
        <w:rPr>
          <w:rFonts w:ascii="Arial" w:hAnsi="Arial" w:cs="Arial"/>
          <w:sz w:val="22"/>
          <w:szCs w:val="22"/>
        </w:rPr>
        <w:t xml:space="preserve">The site has an active Environmental Management System / Working plan in place which details all the requirements and operations to enable compliance with the sites Environmental Permit. </w:t>
      </w:r>
      <w:r w:rsidR="00CF55B5">
        <w:rPr>
          <w:rFonts w:ascii="Arial" w:hAnsi="Arial" w:cs="Arial"/>
          <w:sz w:val="22"/>
          <w:szCs w:val="22"/>
        </w:rPr>
        <w:t xml:space="preserve">The site </w:t>
      </w:r>
      <w:r w:rsidR="00E82306">
        <w:rPr>
          <w:rFonts w:ascii="Arial" w:hAnsi="Arial" w:cs="Arial"/>
          <w:sz w:val="22"/>
          <w:szCs w:val="22"/>
        </w:rPr>
        <w:t xml:space="preserve">has drainage to both surface water </w:t>
      </w:r>
      <w:r w:rsidR="00B76EF1">
        <w:rPr>
          <w:rFonts w:ascii="Arial" w:hAnsi="Arial" w:cs="Arial"/>
          <w:sz w:val="22"/>
          <w:szCs w:val="22"/>
        </w:rPr>
        <w:t>and to sewer</w:t>
      </w:r>
      <w:r w:rsidR="00671E70">
        <w:rPr>
          <w:rFonts w:ascii="Arial" w:hAnsi="Arial" w:cs="Arial"/>
          <w:sz w:val="22"/>
          <w:szCs w:val="22"/>
        </w:rPr>
        <w:t xml:space="preserve"> with a </w:t>
      </w:r>
      <w:r w:rsidR="00CB25DD" w:rsidRPr="00397C22">
        <w:rPr>
          <w:rFonts w:ascii="Arial" w:hAnsi="Arial" w:cs="Arial"/>
          <w:sz w:val="22"/>
          <w:szCs w:val="22"/>
          <w:highlight w:val="yellow"/>
        </w:rPr>
        <w:t xml:space="preserve">restricted </w:t>
      </w:r>
      <w:r w:rsidR="00A641E0" w:rsidRPr="00397C22">
        <w:rPr>
          <w:rFonts w:ascii="Arial" w:hAnsi="Arial" w:cs="Arial"/>
          <w:sz w:val="22"/>
          <w:szCs w:val="22"/>
          <w:highlight w:val="yellow"/>
        </w:rPr>
        <w:t>outlet on the sewer</w:t>
      </w:r>
      <w:r w:rsidR="00A641E0">
        <w:rPr>
          <w:rFonts w:ascii="Arial" w:hAnsi="Arial" w:cs="Arial"/>
          <w:sz w:val="22"/>
          <w:szCs w:val="22"/>
        </w:rPr>
        <w:t>.</w:t>
      </w:r>
      <w:r w:rsidR="00AD261B">
        <w:rPr>
          <w:rFonts w:ascii="Arial" w:hAnsi="Arial" w:cs="Arial"/>
          <w:sz w:val="22"/>
          <w:szCs w:val="22"/>
        </w:rPr>
        <w:t xml:space="preserve"> Drainage from the waste handling area</w:t>
      </w:r>
      <w:r w:rsidR="00397C22">
        <w:rPr>
          <w:rFonts w:ascii="Arial" w:hAnsi="Arial" w:cs="Arial"/>
          <w:sz w:val="22"/>
          <w:szCs w:val="22"/>
        </w:rPr>
        <w:t>s</w:t>
      </w:r>
      <w:r w:rsidR="00AD261B">
        <w:rPr>
          <w:rFonts w:ascii="Arial" w:hAnsi="Arial" w:cs="Arial"/>
          <w:sz w:val="22"/>
          <w:szCs w:val="22"/>
        </w:rPr>
        <w:t xml:space="preserve"> </w:t>
      </w:r>
      <w:r w:rsidR="00904E57">
        <w:rPr>
          <w:rFonts w:ascii="Arial" w:hAnsi="Arial" w:cs="Arial"/>
          <w:sz w:val="22"/>
          <w:szCs w:val="22"/>
        </w:rPr>
        <w:t xml:space="preserve">is all directed to </w:t>
      </w:r>
      <w:r w:rsidR="00397C22">
        <w:rPr>
          <w:rFonts w:ascii="Arial" w:hAnsi="Arial" w:cs="Arial"/>
          <w:sz w:val="22"/>
          <w:szCs w:val="22"/>
        </w:rPr>
        <w:t>sewer</w:t>
      </w:r>
      <w:r w:rsidR="00904E57">
        <w:rPr>
          <w:rFonts w:ascii="Arial" w:hAnsi="Arial" w:cs="Arial"/>
          <w:sz w:val="22"/>
          <w:szCs w:val="22"/>
        </w:rPr>
        <w:t xml:space="preserve"> and the other site roadways yard etc are </w:t>
      </w:r>
      <w:r w:rsidR="00CA2E45">
        <w:rPr>
          <w:rFonts w:ascii="Arial" w:hAnsi="Arial" w:cs="Arial"/>
          <w:sz w:val="22"/>
          <w:szCs w:val="22"/>
        </w:rPr>
        <w:t>directed to surface water drainage via the Deamon Beck</w:t>
      </w:r>
      <w:r w:rsidR="00397C22">
        <w:rPr>
          <w:rFonts w:ascii="Arial" w:hAnsi="Arial" w:cs="Arial"/>
          <w:sz w:val="22"/>
          <w:szCs w:val="22"/>
        </w:rPr>
        <w:t>.</w:t>
      </w:r>
    </w:p>
    <w:p w14:paraId="3A036AA6" w14:textId="3D481729" w:rsidR="00194666" w:rsidRPr="00CB6B52" w:rsidRDefault="00194666" w:rsidP="00194666">
      <w:pPr>
        <w:spacing w:before="100" w:beforeAutospacing="1" w:after="100" w:afterAutospacing="1" w:line="240" w:lineRule="auto"/>
        <w:rPr>
          <w:rFonts w:ascii="Arial" w:eastAsia="Times New Roman" w:hAnsi="Arial" w:cs="Arial"/>
          <w:kern w:val="0"/>
          <w:lang w:eastAsia="en-GB"/>
          <w14:ligatures w14:val="none"/>
        </w:rPr>
      </w:pPr>
      <w:r w:rsidRPr="00CB6B52">
        <w:rPr>
          <w:rFonts w:ascii="Arial" w:eastAsia="Times New Roman" w:hAnsi="Arial" w:cs="Arial"/>
          <w:kern w:val="0"/>
          <w:lang w:eastAsia="en-GB"/>
          <w14:ligatures w14:val="none"/>
        </w:rPr>
        <w:t xml:space="preserve">This application seeks to vary the existing site permit to include the storage </w:t>
      </w:r>
      <w:r w:rsidR="00144A5B" w:rsidRPr="00CB6B52">
        <w:rPr>
          <w:rFonts w:ascii="Arial" w:eastAsia="Times New Roman" w:hAnsi="Arial" w:cs="Arial"/>
          <w:kern w:val="0"/>
          <w:lang w:eastAsia="en-GB"/>
          <w14:ligatures w14:val="none"/>
        </w:rPr>
        <w:t xml:space="preserve">and transfer </w:t>
      </w:r>
      <w:r w:rsidRPr="00CB6B52">
        <w:rPr>
          <w:rFonts w:ascii="Arial" w:eastAsia="Times New Roman" w:hAnsi="Arial" w:cs="Arial"/>
          <w:kern w:val="0"/>
          <w:lang w:eastAsia="en-GB"/>
          <w14:ligatures w14:val="none"/>
        </w:rPr>
        <w:t>of specific waste types that were previously managed under the former S1 (storage of waste in secure containers) and S2 (storage of waste in a secure place) exemptions.</w:t>
      </w:r>
    </w:p>
    <w:p w14:paraId="67A3AF9B" w14:textId="77777777" w:rsidR="00C11415" w:rsidRDefault="00194666" w:rsidP="00194666">
      <w:pPr>
        <w:spacing w:before="100" w:beforeAutospacing="1" w:after="100" w:afterAutospacing="1" w:line="240" w:lineRule="auto"/>
        <w:rPr>
          <w:rFonts w:ascii="Arial" w:eastAsia="Times New Roman" w:hAnsi="Arial" w:cs="Arial"/>
          <w:kern w:val="0"/>
          <w:lang w:eastAsia="en-GB"/>
          <w14:ligatures w14:val="none"/>
        </w:rPr>
      </w:pPr>
      <w:r w:rsidRPr="00CB6B52">
        <w:rPr>
          <w:rFonts w:ascii="Arial" w:eastAsia="Times New Roman" w:hAnsi="Arial" w:cs="Arial"/>
          <w:kern w:val="0"/>
          <w:lang w:eastAsia="en-GB"/>
          <w14:ligatures w14:val="none"/>
        </w:rPr>
        <w:t>Under the revised waste exemption system, which came into effect on 1 July 2025, these exemptions are</w:t>
      </w:r>
      <w:r w:rsidR="00C45C40" w:rsidRPr="00CB6B52">
        <w:rPr>
          <w:rFonts w:ascii="Arial" w:eastAsia="Times New Roman" w:hAnsi="Arial" w:cs="Arial"/>
          <w:kern w:val="0"/>
          <w:lang w:eastAsia="en-GB"/>
          <w14:ligatures w14:val="none"/>
        </w:rPr>
        <w:t xml:space="preserve"> going to stop</w:t>
      </w:r>
      <w:r w:rsidRPr="00CB6B52">
        <w:rPr>
          <w:rFonts w:ascii="Arial" w:eastAsia="Times New Roman" w:hAnsi="Arial" w:cs="Arial"/>
          <w:kern w:val="0"/>
          <w:lang w:eastAsia="en-GB"/>
          <w14:ligatures w14:val="none"/>
        </w:rPr>
        <w:t>. To ensure compliance, we are now applying to add these waste types to the existing permit</w:t>
      </w:r>
      <w:r w:rsidR="00CB6B52">
        <w:rPr>
          <w:rFonts w:ascii="Arial" w:eastAsia="Times New Roman" w:hAnsi="Arial" w:cs="Arial"/>
          <w:kern w:val="0"/>
          <w:lang w:eastAsia="en-GB"/>
          <w14:ligatures w14:val="none"/>
        </w:rPr>
        <w:t xml:space="preserve"> to remain compliant with </w:t>
      </w:r>
      <w:r w:rsidR="003C05CC">
        <w:rPr>
          <w:rFonts w:ascii="Arial" w:eastAsia="Times New Roman" w:hAnsi="Arial" w:cs="Arial"/>
          <w:kern w:val="0"/>
          <w:lang w:eastAsia="en-GB"/>
          <w14:ligatures w14:val="none"/>
        </w:rPr>
        <w:t>Environmental Permitting regulations</w:t>
      </w:r>
      <w:r w:rsidR="00744A32">
        <w:rPr>
          <w:rFonts w:ascii="Arial" w:eastAsia="Times New Roman" w:hAnsi="Arial" w:cs="Arial"/>
          <w:kern w:val="0"/>
          <w:lang w:eastAsia="en-GB"/>
          <w14:ligatures w14:val="none"/>
        </w:rPr>
        <w:t xml:space="preserve">. </w:t>
      </w:r>
      <w:r w:rsidR="00F54CF8">
        <w:rPr>
          <w:rFonts w:ascii="Arial" w:eastAsia="Times New Roman" w:hAnsi="Arial" w:cs="Arial"/>
          <w:kern w:val="0"/>
          <w:lang w:eastAsia="en-GB"/>
          <w14:ligatures w14:val="none"/>
        </w:rPr>
        <w:t>Th</w:t>
      </w:r>
      <w:r w:rsidR="00B50B4D">
        <w:rPr>
          <w:rFonts w:ascii="Arial" w:eastAsia="Times New Roman" w:hAnsi="Arial" w:cs="Arial"/>
          <w:kern w:val="0"/>
          <w:lang w:eastAsia="en-GB"/>
          <w14:ligatures w14:val="none"/>
        </w:rPr>
        <w:t>e Council has a statutory duty to provide a collection service o</w:t>
      </w:r>
      <w:r w:rsidR="004E74DA">
        <w:rPr>
          <w:rFonts w:ascii="Arial" w:eastAsia="Times New Roman" w:hAnsi="Arial" w:cs="Arial"/>
          <w:kern w:val="0"/>
          <w:lang w:eastAsia="en-GB"/>
          <w14:ligatures w14:val="none"/>
        </w:rPr>
        <w:t>f domestic hazardous wastes (TV’s, Fridges, WEEE</w:t>
      </w:r>
      <w:r w:rsidR="00C73E00">
        <w:rPr>
          <w:rFonts w:ascii="Arial" w:eastAsia="Times New Roman" w:hAnsi="Arial" w:cs="Arial"/>
          <w:kern w:val="0"/>
          <w:lang w:eastAsia="en-GB"/>
          <w14:ligatures w14:val="none"/>
        </w:rPr>
        <w:t xml:space="preserve"> etc) and these are managed through the </w:t>
      </w:r>
      <w:proofErr w:type="gramStart"/>
      <w:r w:rsidR="00C73E00">
        <w:rPr>
          <w:rFonts w:ascii="Arial" w:eastAsia="Times New Roman" w:hAnsi="Arial" w:cs="Arial"/>
          <w:kern w:val="0"/>
          <w:lang w:eastAsia="en-GB"/>
          <w14:ligatures w14:val="none"/>
        </w:rPr>
        <w:t>councils</w:t>
      </w:r>
      <w:proofErr w:type="gramEnd"/>
      <w:r w:rsidR="00C73E00">
        <w:rPr>
          <w:rFonts w:ascii="Arial" w:eastAsia="Times New Roman" w:hAnsi="Arial" w:cs="Arial"/>
          <w:kern w:val="0"/>
          <w:lang w:eastAsia="en-GB"/>
          <w14:ligatures w14:val="none"/>
        </w:rPr>
        <w:t xml:space="preserve"> </w:t>
      </w:r>
      <w:r w:rsidR="00C73E00">
        <w:rPr>
          <w:rFonts w:ascii="Arial" w:eastAsia="Times New Roman" w:hAnsi="Arial" w:cs="Arial"/>
          <w:kern w:val="0"/>
          <w:lang w:eastAsia="en-GB"/>
          <w14:ligatures w14:val="none"/>
        </w:rPr>
        <w:lastRenderedPageBreak/>
        <w:t xml:space="preserve">waste transfer stations. To maintain this </w:t>
      </w:r>
      <w:proofErr w:type="gramStart"/>
      <w:r w:rsidR="00C73E00">
        <w:rPr>
          <w:rFonts w:ascii="Arial" w:eastAsia="Times New Roman" w:hAnsi="Arial" w:cs="Arial"/>
          <w:kern w:val="0"/>
          <w:lang w:eastAsia="en-GB"/>
          <w14:ligatures w14:val="none"/>
        </w:rPr>
        <w:t>service</w:t>
      </w:r>
      <w:proofErr w:type="gramEnd"/>
      <w:r w:rsidR="00C73E00">
        <w:rPr>
          <w:rFonts w:ascii="Arial" w:eastAsia="Times New Roman" w:hAnsi="Arial" w:cs="Arial"/>
          <w:kern w:val="0"/>
          <w:lang w:eastAsia="en-GB"/>
          <w14:ligatures w14:val="none"/>
        </w:rPr>
        <w:t xml:space="preserve"> we need the ability to store and transfer these waste types at Heighington Lane Waste Transfer Station.</w:t>
      </w:r>
    </w:p>
    <w:p w14:paraId="0CD55A32" w14:textId="51F9E5EF" w:rsidR="00194666" w:rsidRPr="001800EB" w:rsidRDefault="00194666" w:rsidP="00194666">
      <w:pPr>
        <w:spacing w:before="100" w:beforeAutospacing="1" w:after="100" w:afterAutospacing="1" w:line="240" w:lineRule="auto"/>
        <w:rPr>
          <w:rFonts w:ascii="Arial" w:eastAsia="Times New Roman" w:hAnsi="Arial" w:cs="Arial"/>
          <w:kern w:val="0"/>
          <w:lang w:eastAsia="en-GB"/>
          <w14:ligatures w14:val="none"/>
        </w:rPr>
      </w:pPr>
      <w:r w:rsidRPr="00194666">
        <w:rPr>
          <w:rFonts w:ascii="Times New Roman" w:eastAsia="Times New Roman" w:hAnsi="Times New Roman" w:cs="Times New Roman"/>
          <w:kern w:val="0"/>
          <w:sz w:val="24"/>
          <w:szCs w:val="24"/>
          <w:lang w:eastAsia="en-GB"/>
          <w14:ligatures w14:val="none"/>
        </w:rPr>
        <w:br/>
      </w:r>
      <w:r w:rsidRPr="001800EB">
        <w:rPr>
          <w:rFonts w:ascii="Arial" w:eastAsia="Times New Roman" w:hAnsi="Arial" w:cs="Arial"/>
          <w:kern w:val="0"/>
          <w:lang w:eastAsia="en-GB"/>
          <w14:ligatures w14:val="none"/>
        </w:rPr>
        <w:t xml:space="preserve">The changes to </w:t>
      </w:r>
      <w:r w:rsidR="00C11415" w:rsidRPr="001800EB">
        <w:rPr>
          <w:rFonts w:ascii="Arial" w:eastAsia="Times New Roman" w:hAnsi="Arial" w:cs="Arial"/>
          <w:kern w:val="0"/>
          <w:lang w:eastAsia="en-GB"/>
          <w14:ligatures w14:val="none"/>
        </w:rPr>
        <w:t xml:space="preserve">waste </w:t>
      </w:r>
      <w:r w:rsidRPr="001800EB">
        <w:rPr>
          <w:rFonts w:ascii="Arial" w:eastAsia="Times New Roman" w:hAnsi="Arial" w:cs="Arial"/>
          <w:kern w:val="0"/>
          <w:lang w:eastAsia="en-GB"/>
          <w14:ligatures w14:val="none"/>
        </w:rPr>
        <w:t>exemptions were introduced nationally to:</w:t>
      </w:r>
    </w:p>
    <w:p w14:paraId="6FF1F578" w14:textId="77777777" w:rsidR="00194666" w:rsidRPr="001800EB" w:rsidRDefault="00194666" w:rsidP="00194666">
      <w:pPr>
        <w:numPr>
          <w:ilvl w:val="0"/>
          <w:numId w:val="2"/>
        </w:numPr>
        <w:spacing w:before="100" w:beforeAutospacing="1" w:after="100" w:afterAutospacing="1" w:line="240" w:lineRule="auto"/>
        <w:rPr>
          <w:rFonts w:ascii="Arial" w:eastAsia="Times New Roman" w:hAnsi="Arial" w:cs="Arial"/>
          <w:kern w:val="0"/>
          <w:lang w:eastAsia="en-GB"/>
          <w14:ligatures w14:val="none"/>
        </w:rPr>
      </w:pPr>
      <w:r w:rsidRPr="001800EB">
        <w:rPr>
          <w:rFonts w:ascii="Arial" w:eastAsia="Times New Roman" w:hAnsi="Arial" w:cs="Arial"/>
          <w:kern w:val="0"/>
          <w:lang w:eastAsia="en-GB"/>
          <w14:ligatures w14:val="none"/>
        </w:rPr>
        <w:t>Prevent misuse of exemptions and reduce waste crime</w:t>
      </w:r>
    </w:p>
    <w:p w14:paraId="3062FD79" w14:textId="77777777" w:rsidR="00194666" w:rsidRPr="001800EB" w:rsidRDefault="00194666" w:rsidP="00194666">
      <w:pPr>
        <w:numPr>
          <w:ilvl w:val="0"/>
          <w:numId w:val="2"/>
        </w:numPr>
        <w:spacing w:before="100" w:beforeAutospacing="1" w:after="100" w:afterAutospacing="1" w:line="240" w:lineRule="auto"/>
        <w:rPr>
          <w:rFonts w:ascii="Arial" w:eastAsia="Times New Roman" w:hAnsi="Arial" w:cs="Arial"/>
          <w:kern w:val="0"/>
          <w:lang w:eastAsia="en-GB"/>
          <w14:ligatures w14:val="none"/>
        </w:rPr>
      </w:pPr>
      <w:r w:rsidRPr="001800EB">
        <w:rPr>
          <w:rFonts w:ascii="Arial" w:eastAsia="Times New Roman" w:hAnsi="Arial" w:cs="Arial"/>
          <w:kern w:val="0"/>
          <w:lang w:eastAsia="en-GB"/>
          <w14:ligatures w14:val="none"/>
        </w:rPr>
        <w:t>Make the system clearer and more transparent for operators</w:t>
      </w:r>
    </w:p>
    <w:p w14:paraId="60A2CE9E" w14:textId="77777777" w:rsidR="00194666" w:rsidRPr="001800EB" w:rsidRDefault="00194666" w:rsidP="00194666">
      <w:pPr>
        <w:numPr>
          <w:ilvl w:val="0"/>
          <w:numId w:val="2"/>
        </w:numPr>
        <w:spacing w:before="100" w:beforeAutospacing="1" w:after="100" w:afterAutospacing="1" w:line="240" w:lineRule="auto"/>
        <w:rPr>
          <w:rFonts w:ascii="Arial" w:eastAsia="Times New Roman" w:hAnsi="Arial" w:cs="Arial"/>
          <w:kern w:val="0"/>
          <w:lang w:eastAsia="en-GB"/>
          <w14:ligatures w14:val="none"/>
        </w:rPr>
      </w:pPr>
      <w:r w:rsidRPr="001800EB">
        <w:rPr>
          <w:rFonts w:ascii="Arial" w:eastAsia="Times New Roman" w:hAnsi="Arial" w:cs="Arial"/>
          <w:kern w:val="0"/>
          <w:lang w:eastAsia="en-GB"/>
          <w14:ligatures w14:val="none"/>
        </w:rPr>
        <w:t>Ensure better environmental protection</w:t>
      </w:r>
    </w:p>
    <w:p w14:paraId="32C23880" w14:textId="77777777" w:rsidR="001800EB" w:rsidRDefault="00194666" w:rsidP="00194666">
      <w:pPr>
        <w:spacing w:before="100" w:beforeAutospacing="1" w:after="100" w:afterAutospacing="1" w:line="240" w:lineRule="auto"/>
        <w:rPr>
          <w:rFonts w:ascii="Arial" w:eastAsia="Times New Roman" w:hAnsi="Arial" w:cs="Arial"/>
          <w:kern w:val="0"/>
          <w:lang w:eastAsia="en-GB"/>
          <w14:ligatures w14:val="none"/>
        </w:rPr>
      </w:pPr>
      <w:r w:rsidRPr="001800EB">
        <w:rPr>
          <w:rFonts w:ascii="Arial" w:eastAsia="Times New Roman" w:hAnsi="Arial" w:cs="Arial"/>
          <w:kern w:val="0"/>
          <w:lang w:eastAsia="en-GB"/>
          <w14:ligatures w14:val="none"/>
        </w:rPr>
        <w:br/>
        <w:t>The site already has controls in place to manage these wastes responsibly. Materials will be stored securely to prevent pollution, litter, or harm to human health. The variation does not introduce new processes or emissions beyond what is already managed on site.</w:t>
      </w:r>
    </w:p>
    <w:p w14:paraId="276E5D69" w14:textId="1DB6EB56" w:rsidR="00194666" w:rsidRPr="001800EB" w:rsidRDefault="00194666" w:rsidP="00194666">
      <w:pPr>
        <w:spacing w:before="100" w:beforeAutospacing="1" w:after="100" w:afterAutospacing="1" w:line="240" w:lineRule="auto"/>
        <w:rPr>
          <w:rFonts w:ascii="Arial" w:eastAsia="Times New Roman" w:hAnsi="Arial" w:cs="Arial"/>
          <w:kern w:val="0"/>
          <w:lang w:eastAsia="en-GB"/>
          <w14:ligatures w14:val="none"/>
        </w:rPr>
      </w:pPr>
      <w:r w:rsidRPr="001800EB">
        <w:rPr>
          <w:rFonts w:ascii="Arial" w:eastAsia="Times New Roman" w:hAnsi="Arial" w:cs="Arial"/>
          <w:kern w:val="0"/>
          <w:lang w:eastAsia="en-GB"/>
          <w14:ligatures w14:val="none"/>
        </w:rPr>
        <w:br/>
        <w:t>This variation simply brings the existing storage activities into the permit, reflecting the updated national waste exemption rules. It ensures the site can continue operating lawfully while maintaining high standards of environmental protection</w:t>
      </w:r>
      <w:r w:rsidR="00075C15" w:rsidRPr="001800EB">
        <w:rPr>
          <w:rFonts w:ascii="Arial" w:eastAsia="Times New Roman" w:hAnsi="Arial" w:cs="Arial"/>
          <w:kern w:val="0"/>
          <w:lang w:eastAsia="en-GB"/>
          <w14:ligatures w14:val="none"/>
        </w:rPr>
        <w:t xml:space="preserve"> and maintaining a statutory </w:t>
      </w:r>
      <w:r w:rsidR="001800EB" w:rsidRPr="001800EB">
        <w:rPr>
          <w:rFonts w:ascii="Arial" w:eastAsia="Times New Roman" w:hAnsi="Arial" w:cs="Arial"/>
          <w:kern w:val="0"/>
          <w:lang w:eastAsia="en-GB"/>
          <w14:ligatures w14:val="none"/>
        </w:rPr>
        <w:t>service to the residents of County Durham</w:t>
      </w:r>
      <w:r w:rsidR="00613ECB">
        <w:rPr>
          <w:rFonts w:ascii="Arial" w:eastAsia="Times New Roman" w:hAnsi="Arial" w:cs="Arial"/>
          <w:kern w:val="0"/>
          <w:lang w:eastAsia="en-GB"/>
          <w14:ligatures w14:val="none"/>
        </w:rPr>
        <w:t>.</w:t>
      </w:r>
    </w:p>
    <w:p w14:paraId="20D20509" w14:textId="0C0A4642" w:rsidR="0030607F" w:rsidRDefault="00312AF4">
      <w:r w:rsidRPr="00312AF4">
        <w:rPr>
          <w:noProof/>
        </w:rPr>
        <w:drawing>
          <wp:inline distT="0" distB="0" distL="0" distR="0" wp14:anchorId="01360CA6" wp14:editId="5B392E75">
            <wp:extent cx="2943636" cy="3772426"/>
            <wp:effectExtent l="0" t="0" r="9525" b="0"/>
            <wp:docPr id="1678685059"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685059" name="Picture 1" descr="A map of a city&#10;&#10;AI-generated content may be incorrect."/>
                    <pic:cNvPicPr/>
                  </pic:nvPicPr>
                  <pic:blipFill>
                    <a:blip r:embed="rId8"/>
                    <a:stretch>
                      <a:fillRect/>
                    </a:stretch>
                  </pic:blipFill>
                  <pic:spPr>
                    <a:xfrm>
                      <a:off x="0" y="0"/>
                      <a:ext cx="2943636" cy="3772426"/>
                    </a:xfrm>
                    <a:prstGeom prst="rect">
                      <a:avLst/>
                    </a:prstGeom>
                  </pic:spPr>
                </pic:pic>
              </a:graphicData>
            </a:graphic>
          </wp:inline>
        </w:drawing>
      </w:r>
    </w:p>
    <w:sectPr w:rsidR="003060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42135"/>
    <w:multiLevelType w:val="multilevel"/>
    <w:tmpl w:val="5C3C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1B395B"/>
    <w:multiLevelType w:val="multilevel"/>
    <w:tmpl w:val="12F0CCDE"/>
    <w:styleLink w:val="EARoundBullets"/>
    <w:lvl w:ilvl="0">
      <w:start w:val="1"/>
      <w:numFmt w:val="bullet"/>
      <w:pStyle w:val="RoundBulletL1"/>
      <w:lvlText w:val="•"/>
      <w:lvlJc w:val="left"/>
      <w:pPr>
        <w:tabs>
          <w:tab w:val="num" w:pos="340"/>
        </w:tabs>
        <w:ind w:left="340" w:hanging="340"/>
      </w:pPr>
      <w:rPr>
        <w:rFonts w:asciiTheme="minorHAnsi" w:hAnsiTheme="minorHAnsi" w:cs="Times New Roman" w:hint="default"/>
        <w:color w:val="auto"/>
      </w:rPr>
    </w:lvl>
    <w:lvl w:ilvl="1">
      <w:start w:val="1"/>
      <w:numFmt w:val="bullet"/>
      <w:pStyle w:val="RoundBulletL2"/>
      <w:lvlText w:val="•"/>
      <w:lvlJc w:val="left"/>
      <w:pPr>
        <w:tabs>
          <w:tab w:val="num" w:pos="680"/>
        </w:tabs>
        <w:ind w:left="680" w:hanging="340"/>
      </w:pPr>
      <w:rPr>
        <w:rFonts w:asciiTheme="minorHAnsi" w:hAnsiTheme="minorHAnsi" w:cs="Times New Roman" w:hint="default"/>
        <w:color w:val="auto"/>
      </w:rPr>
    </w:lvl>
    <w:lvl w:ilvl="2">
      <w:start w:val="1"/>
      <w:numFmt w:val="bullet"/>
      <w:pStyle w:val="RoundBulletL3"/>
      <w:lvlText w:val="•"/>
      <w:lvlJc w:val="left"/>
      <w:pPr>
        <w:tabs>
          <w:tab w:val="num" w:pos="1134"/>
        </w:tabs>
        <w:ind w:left="1134" w:hanging="454"/>
      </w:pPr>
      <w:rPr>
        <w:rFonts w:asciiTheme="minorHAnsi" w:hAnsiTheme="minorHAnsi" w:cs="Times New Roman" w:hint="default"/>
        <w:color w:val="auto"/>
      </w:rPr>
    </w:lvl>
    <w:lvl w:ilvl="3">
      <w:start w:val="1"/>
      <w:numFmt w:val="bullet"/>
      <w:pStyle w:val="RoundBulletL4"/>
      <w:lvlText w:val="•"/>
      <w:lvlJc w:val="left"/>
      <w:pPr>
        <w:tabs>
          <w:tab w:val="num" w:pos="1588"/>
        </w:tabs>
        <w:ind w:left="1588" w:hanging="454"/>
      </w:pPr>
      <w:rPr>
        <w:rFonts w:asciiTheme="minorHAnsi" w:hAnsiTheme="minorHAns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7027A1B"/>
    <w:multiLevelType w:val="multilevel"/>
    <w:tmpl w:val="3BEC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D13E4B"/>
    <w:multiLevelType w:val="multilevel"/>
    <w:tmpl w:val="12F0CCDE"/>
    <w:numStyleLink w:val="EARoundBullets"/>
  </w:abstractNum>
  <w:num w:numId="1" w16cid:durableId="449514671">
    <w:abstractNumId w:val="2"/>
  </w:num>
  <w:num w:numId="2" w16cid:durableId="1043479193">
    <w:abstractNumId w:val="0"/>
  </w:num>
  <w:num w:numId="3" w16cid:durableId="164790188">
    <w:abstractNumId w:val="1"/>
  </w:num>
  <w:num w:numId="4" w16cid:durableId="17889657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666"/>
    <w:rsid w:val="000378F4"/>
    <w:rsid w:val="00075C15"/>
    <w:rsid w:val="000F0CBC"/>
    <w:rsid w:val="00113199"/>
    <w:rsid w:val="00144A5B"/>
    <w:rsid w:val="00164562"/>
    <w:rsid w:val="001800EB"/>
    <w:rsid w:val="00192DAE"/>
    <w:rsid w:val="00194666"/>
    <w:rsid w:val="002E0C9D"/>
    <w:rsid w:val="002F69E9"/>
    <w:rsid w:val="0030607F"/>
    <w:rsid w:val="00312AF4"/>
    <w:rsid w:val="0035648F"/>
    <w:rsid w:val="00397C22"/>
    <w:rsid w:val="003C05CC"/>
    <w:rsid w:val="00427EA7"/>
    <w:rsid w:val="00437D22"/>
    <w:rsid w:val="00494438"/>
    <w:rsid w:val="00497C0B"/>
    <w:rsid w:val="004C320B"/>
    <w:rsid w:val="004E74DA"/>
    <w:rsid w:val="004F5A87"/>
    <w:rsid w:val="00522F1F"/>
    <w:rsid w:val="005B7F5B"/>
    <w:rsid w:val="00613ECB"/>
    <w:rsid w:val="00623FBD"/>
    <w:rsid w:val="00671E70"/>
    <w:rsid w:val="00744A32"/>
    <w:rsid w:val="007603F9"/>
    <w:rsid w:val="007918D2"/>
    <w:rsid w:val="0080501E"/>
    <w:rsid w:val="008A3C2D"/>
    <w:rsid w:val="00904E57"/>
    <w:rsid w:val="009836C2"/>
    <w:rsid w:val="00990A6D"/>
    <w:rsid w:val="00992052"/>
    <w:rsid w:val="00993DBA"/>
    <w:rsid w:val="00A43A5B"/>
    <w:rsid w:val="00A641E0"/>
    <w:rsid w:val="00A820F0"/>
    <w:rsid w:val="00AD261B"/>
    <w:rsid w:val="00AF66CD"/>
    <w:rsid w:val="00B50B4D"/>
    <w:rsid w:val="00B76EF1"/>
    <w:rsid w:val="00BC23FE"/>
    <w:rsid w:val="00C11415"/>
    <w:rsid w:val="00C36384"/>
    <w:rsid w:val="00C45C40"/>
    <w:rsid w:val="00C61858"/>
    <w:rsid w:val="00C73E00"/>
    <w:rsid w:val="00C84ECB"/>
    <w:rsid w:val="00CA2E45"/>
    <w:rsid w:val="00CB25DD"/>
    <w:rsid w:val="00CB6B52"/>
    <w:rsid w:val="00CF55B5"/>
    <w:rsid w:val="00D0451C"/>
    <w:rsid w:val="00D06EC6"/>
    <w:rsid w:val="00D16D14"/>
    <w:rsid w:val="00D24462"/>
    <w:rsid w:val="00D47F6A"/>
    <w:rsid w:val="00D74E2A"/>
    <w:rsid w:val="00DA0E6D"/>
    <w:rsid w:val="00E82306"/>
    <w:rsid w:val="00F31431"/>
    <w:rsid w:val="00F52345"/>
    <w:rsid w:val="00F54CF8"/>
    <w:rsid w:val="00F91616"/>
    <w:rsid w:val="00FE57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3C903"/>
  <w15:chartTrackingRefBased/>
  <w15:docId w15:val="{B3D84AC1-B65A-4629-BDA4-1BB13AD05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46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46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46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46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46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46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46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46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46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6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46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46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46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46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46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46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46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4666"/>
    <w:rPr>
      <w:rFonts w:eastAsiaTheme="majorEastAsia" w:cstheme="majorBidi"/>
      <w:color w:val="272727" w:themeColor="text1" w:themeTint="D8"/>
    </w:rPr>
  </w:style>
  <w:style w:type="paragraph" w:styleId="Title">
    <w:name w:val="Title"/>
    <w:basedOn w:val="Normal"/>
    <w:next w:val="Normal"/>
    <w:link w:val="TitleChar"/>
    <w:uiPriority w:val="10"/>
    <w:qFormat/>
    <w:rsid w:val="001946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6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6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6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4666"/>
    <w:pPr>
      <w:spacing w:before="160"/>
      <w:jc w:val="center"/>
    </w:pPr>
    <w:rPr>
      <w:i/>
      <w:iCs/>
      <w:color w:val="404040" w:themeColor="text1" w:themeTint="BF"/>
    </w:rPr>
  </w:style>
  <w:style w:type="character" w:customStyle="1" w:styleId="QuoteChar">
    <w:name w:val="Quote Char"/>
    <w:basedOn w:val="DefaultParagraphFont"/>
    <w:link w:val="Quote"/>
    <w:uiPriority w:val="29"/>
    <w:rsid w:val="00194666"/>
    <w:rPr>
      <w:i/>
      <w:iCs/>
      <w:color w:val="404040" w:themeColor="text1" w:themeTint="BF"/>
    </w:rPr>
  </w:style>
  <w:style w:type="paragraph" w:styleId="ListParagraph">
    <w:name w:val="List Paragraph"/>
    <w:basedOn w:val="Normal"/>
    <w:uiPriority w:val="34"/>
    <w:qFormat/>
    <w:rsid w:val="00194666"/>
    <w:pPr>
      <w:ind w:left="720"/>
      <w:contextualSpacing/>
    </w:pPr>
  </w:style>
  <w:style w:type="character" w:styleId="IntenseEmphasis">
    <w:name w:val="Intense Emphasis"/>
    <w:basedOn w:val="DefaultParagraphFont"/>
    <w:uiPriority w:val="21"/>
    <w:qFormat/>
    <w:rsid w:val="00194666"/>
    <w:rPr>
      <w:i/>
      <w:iCs/>
      <w:color w:val="0F4761" w:themeColor="accent1" w:themeShade="BF"/>
    </w:rPr>
  </w:style>
  <w:style w:type="paragraph" w:styleId="IntenseQuote">
    <w:name w:val="Intense Quote"/>
    <w:basedOn w:val="Normal"/>
    <w:next w:val="Normal"/>
    <w:link w:val="IntenseQuoteChar"/>
    <w:uiPriority w:val="30"/>
    <w:qFormat/>
    <w:rsid w:val="001946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4666"/>
    <w:rPr>
      <w:i/>
      <w:iCs/>
      <w:color w:val="0F4761" w:themeColor="accent1" w:themeShade="BF"/>
    </w:rPr>
  </w:style>
  <w:style w:type="character" w:styleId="IntenseReference">
    <w:name w:val="Intense Reference"/>
    <w:basedOn w:val="DefaultParagraphFont"/>
    <w:uiPriority w:val="32"/>
    <w:qFormat/>
    <w:rsid w:val="00194666"/>
    <w:rPr>
      <w:b/>
      <w:bCs/>
      <w:smallCaps/>
      <w:color w:val="0F4761" w:themeColor="accent1" w:themeShade="BF"/>
      <w:spacing w:val="5"/>
    </w:rPr>
  </w:style>
  <w:style w:type="table" w:styleId="TableGrid">
    <w:name w:val="Table Grid"/>
    <w:basedOn w:val="TableNormal"/>
    <w:rsid w:val="007603F9"/>
    <w:pPr>
      <w:spacing w:after="0" w:line="240" w:lineRule="auto"/>
      <w:jc w:val="both"/>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nk">
    <w:name w:val="Pink"/>
    <w:basedOn w:val="DefaultParagraphFont"/>
    <w:uiPriority w:val="1"/>
    <w:qFormat/>
    <w:rsid w:val="007603F9"/>
    <w:rPr>
      <w:color w:val="E97132" w:themeColor="accent2"/>
    </w:rPr>
  </w:style>
  <w:style w:type="paragraph" w:customStyle="1" w:styleId="RoundBulletL1">
    <w:name w:val="Round Bullet L1"/>
    <w:basedOn w:val="Normal"/>
    <w:uiPriority w:val="1"/>
    <w:qFormat/>
    <w:rsid w:val="007603F9"/>
    <w:pPr>
      <w:numPr>
        <w:numId w:val="4"/>
      </w:numPr>
      <w:spacing w:before="120" w:after="120" w:line="276" w:lineRule="auto"/>
    </w:pPr>
    <w:rPr>
      <w:rFonts w:eastAsia="Times New Roman" w:cs="Times New Roman"/>
      <w:kern w:val="0"/>
      <w:sz w:val="20"/>
      <w:szCs w:val="20"/>
      <w14:ligatures w14:val="none"/>
    </w:rPr>
  </w:style>
  <w:style w:type="paragraph" w:customStyle="1" w:styleId="RoundBulletL2">
    <w:name w:val="Round Bullet L2"/>
    <w:basedOn w:val="Normal"/>
    <w:uiPriority w:val="1"/>
    <w:qFormat/>
    <w:rsid w:val="007603F9"/>
    <w:pPr>
      <w:numPr>
        <w:ilvl w:val="1"/>
        <w:numId w:val="4"/>
      </w:numPr>
      <w:spacing w:before="120" w:after="120" w:line="276" w:lineRule="auto"/>
    </w:pPr>
    <w:rPr>
      <w:rFonts w:eastAsia="Times New Roman" w:cs="Times New Roman"/>
      <w:kern w:val="0"/>
      <w:sz w:val="20"/>
      <w:szCs w:val="20"/>
      <w14:ligatures w14:val="none"/>
    </w:rPr>
  </w:style>
  <w:style w:type="paragraph" w:customStyle="1" w:styleId="RoundBulletL3">
    <w:name w:val="Round Bullet L3"/>
    <w:basedOn w:val="Normal"/>
    <w:uiPriority w:val="1"/>
    <w:qFormat/>
    <w:rsid w:val="007603F9"/>
    <w:pPr>
      <w:numPr>
        <w:ilvl w:val="2"/>
        <w:numId w:val="4"/>
      </w:numPr>
      <w:spacing w:before="120" w:after="120" w:line="276" w:lineRule="auto"/>
    </w:pPr>
    <w:rPr>
      <w:rFonts w:eastAsia="Times New Roman" w:cs="Times New Roman"/>
      <w:kern w:val="0"/>
      <w:sz w:val="20"/>
      <w:szCs w:val="20"/>
      <w14:ligatures w14:val="none"/>
    </w:rPr>
  </w:style>
  <w:style w:type="paragraph" w:customStyle="1" w:styleId="RoundBulletL4">
    <w:name w:val="Round Bullet L4"/>
    <w:basedOn w:val="Normal"/>
    <w:uiPriority w:val="1"/>
    <w:qFormat/>
    <w:rsid w:val="007603F9"/>
    <w:pPr>
      <w:numPr>
        <w:ilvl w:val="3"/>
        <w:numId w:val="4"/>
      </w:numPr>
      <w:spacing w:before="120" w:after="120" w:line="276" w:lineRule="auto"/>
    </w:pPr>
    <w:rPr>
      <w:rFonts w:eastAsia="Times New Roman" w:cs="Times New Roman"/>
      <w:kern w:val="0"/>
      <w:sz w:val="20"/>
      <w:szCs w:val="20"/>
      <w14:ligatures w14:val="none"/>
    </w:rPr>
  </w:style>
  <w:style w:type="numbering" w:customStyle="1" w:styleId="EARoundBullets">
    <w:name w:val="EA Round Bullets"/>
    <w:uiPriority w:val="99"/>
    <w:rsid w:val="007603F9"/>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34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12</Value>
      <Value>19</Value>
      <Value>26</Value>
      <Value>9</Value>
      <Value>63</Value>
    </TaxCatchAll>
    <lcf76f155ced4ddcb4097134ff3c332f xmlns="9ec05a51-ec1c-4d6d-bde9-c3ec51b51322">
      <Terms xmlns="http://schemas.microsoft.com/office/infopath/2007/PartnerControls"/>
    </lcf76f155ced4ddcb4097134ff3c332f>
    <EAReceivedDate xmlns="eebef177-55b5-4448-a5fb-28ea454417ee">2025-11-18T00:00:00+00:00</EAReceivedDate>
    <c52c737aaa794145b5e1ab0b33580095 xmlns="8595a0ec-c146-4eeb-925a-270f4bc4be63">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PermitNumber xmlns="eebef177-55b5-4448-a5fb-28ea454417ee">eawml 60010</PermitNumber>
    <la34db7254a948be973d9738b9f07ba7 xmlns="8595a0ec-c146-4eeb-925a-270f4bc4be63">
      <Terms xmlns="http://schemas.microsoft.com/office/infopath/2007/PartnerControls">
        <TermInfo xmlns="http://schemas.microsoft.com/office/infopath/2007/PartnerControls">
          <TermName xmlns="http://schemas.microsoft.com/office/infopath/2007/PartnerControls">Type Of Permit</TermName>
          <TermId xmlns="http://schemas.microsoft.com/office/infopath/2007/PartnerControls">0430e4c2-ee0a-4b2d-9af6-df735aafbcb2</TermId>
        </TermInfo>
      </Terms>
    </la34db7254a948be973d9738b9f07ba7>
    <CessationDate xmlns="eebef177-55b5-4448-a5fb-28ea454417ee" xsi:nil="true"/>
    <NationalSecurity xmlns="eebef177-55b5-4448-a5fb-28ea454417ee">No</NationalSecurity>
    <OtherReference xmlns="eebef177-55b5-4448-a5fb-28ea454417ee">DUR 161</OtherReference>
    <EventLink xmlns="5ffd8e36-f429-4edc-ab50-c5be84842779" xsi:nil="true"/>
    <d22401b98bfe4ec6b8dacbec81c66a1e xmlns="8595a0ec-c146-4eeb-925a-270f4bc4be63">
      <Terms xmlns="http://schemas.microsoft.com/office/infopath/2007/PartnerControls"/>
    </d22401b98bfe4ec6b8dacbec81c66a1e>
    <Customer_x002f_OperatorName xmlns="eebef177-55b5-4448-a5fb-28ea454417ee">Durham County Council</Customer_x002f_OperatorName>
    <ncb1594ff73b435992550f571a78c184 xmlns="8595a0ec-c146-4eeb-925a-270f4bc4be63">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ocumentDate xmlns="eebef177-55b5-4448-a5fb-28ea454417ee">2025-11-18T00:00:00+00:00</DocumentDate>
    <f91636ce86a943e5a85e589048b494b2 xmlns="8595a0ec-c146-4eeb-925a-270f4bc4be63">
      <Terms xmlns="http://schemas.microsoft.com/office/infopath/2007/PartnerControls"/>
    </f91636ce86a943e5a85e589048b494b2>
    <bf174f8632e04660b372cf372c1956fe xmlns="8595a0ec-c146-4eeb-925a-270f4bc4be63">
      <Terms xmlns="http://schemas.microsoft.com/office/infopath/2007/PartnerControls"/>
    </bf174f8632e04660b372cf372c1956fe>
    <mb0b523b12654e57a98fd73f451222f6 xmlns="8595a0ec-c146-4eeb-925a-270f4bc4be63">
      <Terms xmlns="http://schemas.microsoft.com/office/infopath/2007/PartnerControls"/>
    </mb0b523b12654e57a98fd73f451222f6>
    <CurrentPermit xmlns="eebef177-55b5-4448-a5fb-28ea454417ee">N/A - Do not select for New Permits</CurrentPermit>
    <EPRNumber xmlns="eebef177-55b5-4448-a5fb-28ea454417ee">EPR/PP3590ZV/V002</EPRNumber>
    <ed3cfd1978f244c4af5dc9d642a18018 xmlns="8595a0ec-c146-4eeb-925a-270f4bc4be63">
      <Terms xmlns="http://schemas.microsoft.com/office/infopath/2007/PartnerControls"/>
    </ed3cfd1978f244c4af5dc9d642a18018>
    <d3564be703db47eda46ec138bc1ba091 xmlns="8595a0ec-c146-4eeb-925a-270f4bc4be63">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FacilityAddressPostcode xmlns="eebef177-55b5-4448-a5fb-28ea454417ee">DL5 6AP</FacilityAddressPostcode>
    <ExternalAuthor xmlns="eebef177-55b5-4448-a5fb-28ea454417ee">Robert Maxwell</ExternalAuthor>
    <SiteName xmlns="eebef177-55b5-4448-a5fb-28ea454417ee">Heighington Lane Waste Transfer Station</SiteName>
    <m63bd5d2e6554c968a3f4ff9289590fe xmlns="8595a0ec-c146-4eeb-925a-270f4bc4be63">
      <Terms xmlns="http://schemas.microsoft.com/office/infopath/2007/PartnerControls"/>
    </m63bd5d2e6554c968a3f4ff9289590fe>
    <p517ccc45a7e4674ae144f9410147bb3 xmlns="8595a0ec-c146-4eeb-925a-270f4bc4be63">
      <Terms xmlns="http://schemas.microsoft.com/office/infopath/2007/PartnerControls">
        <TermInfo xmlns="http://schemas.microsoft.com/office/infopath/2007/PartnerControls">
          <TermName xmlns="http://schemas.microsoft.com/office/infopath/2007/PartnerControls">Waste Operations</TermName>
          <TermId xmlns="http://schemas.microsoft.com/office/infopath/2007/PartnerControls">dc63c9b7-da6e-463c-b2cf-265b08d49156</TermId>
        </TermInfo>
      </Terms>
    </p517ccc45a7e4674ae144f9410147bb3>
    <ga477587807b4e8dbd9d142e03c014fa xmlns="8595a0ec-c146-4eeb-925a-270f4bc4be63">
      <Terms xmlns="http://schemas.microsoft.com/office/infopath/2007/PartnerControls"/>
    </ga477587807b4e8dbd9d142e03c014fa>
    <FacilityAddress xmlns="eebef177-55b5-4448-a5fb-28ea454417ee">Heighington Lane Waste Transfer Station Heighington Lane Aycliffe County Durham DL5 6AP</FacilityAddress>
  </documentManagement>
</p:properties>
</file>

<file path=customXml/item3.xml><?xml version="1.0" encoding="utf-8"?>
<ct:contentTypeSchema xmlns:ct="http://schemas.microsoft.com/office/2006/metadata/contentType" xmlns:ma="http://schemas.microsoft.com/office/2006/metadata/properties/metaAttributes" ct:_="" ma:_="" ma:contentTypeName="Permit File" ma:contentTypeID="0x0101000E9AD557692E154F9D2697C8C6432F76005EF3022E6431D046BE4138B79119AA57" ma:contentTypeVersion="48" ma:contentTypeDescription="Create a new document." ma:contentTypeScope="" ma:versionID="957b0399123280ab84e188dd2cf6ab9e">
  <xsd:schema xmlns:xsd="http://www.w3.org/2001/XMLSchema" xmlns:xs="http://www.w3.org/2001/XMLSchema" xmlns:p="http://schemas.microsoft.com/office/2006/metadata/properties" xmlns:ns2="8595a0ec-c146-4eeb-925a-270f4bc4be63" xmlns:ns3="662745e8-e224-48e8-a2e3-254862b8c2f5" xmlns:ns4="eebef177-55b5-4448-a5fb-28ea454417ee" xmlns:ns5="5ffd8e36-f429-4edc-ab50-c5be84842779" xmlns:ns6="9ec05a51-ec1c-4d6d-bde9-c3ec51b51322" targetNamespace="http://schemas.microsoft.com/office/2006/metadata/properties" ma:root="true" ma:fieldsID="3dcbf958a2ece3a038f24ee7ee9acdff" ns2:_="" ns3:_="" ns4:_="" ns5:_="" ns6:_="">
    <xsd:import namespace="8595a0ec-c146-4eeb-925a-270f4bc4be63"/>
    <xsd:import namespace="662745e8-e224-48e8-a2e3-254862b8c2f5"/>
    <xsd:import namespace="eebef177-55b5-4448-a5fb-28ea454417ee"/>
    <xsd:import namespace="5ffd8e36-f429-4edc-ab50-c5be84842779"/>
    <xsd:import namespace="9ec05a51-ec1c-4d6d-bde9-c3ec51b5132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AutoTags" minOccurs="0"/>
                <xsd:element ref="ns6:MediaServiceOCR" minOccurs="0"/>
                <xsd:element ref="ns6:MediaServiceGenerationTime" minOccurs="0"/>
                <xsd:element ref="ns6:MediaServiceEventHashCode" minOccurs="0"/>
                <xsd:element ref="ns6:MediaServiceDateTaken" minOccurs="0"/>
                <xsd:element ref="ns6:MediaServiceLocation" minOccurs="0"/>
                <xsd:element ref="ns6:MediaServiceAutoKeyPoints" minOccurs="0"/>
                <xsd:element ref="ns6:MediaServiceKeyPoints" minOccurs="0"/>
                <xsd:element ref="ns6:lcf76f155ced4ddcb4097134ff3c332f" minOccurs="0"/>
                <xsd:element ref="ns2:SharedWithUsers" minOccurs="0"/>
                <xsd:element ref="ns2:SharedWithDetail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5a0ec-c146-4eeb-925a-270f4bc4be63"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8;#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9;#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element name="SharedWithUsers" ma:index="6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0981305-d081-4950-be5f-f720c05b9668}" ma:internalName="TaxCatchAll" ma:showField="CatchAllData" ma:web="8595a0ec-c146-4eeb-925a-270f4bc4be6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0981305-d081-4950-be5f-f720c05b9668}" ma:internalName="TaxCatchAllLabel" ma:readOnly="true" ma:showField="CatchAllDataLabel" ma:web="8595a0ec-c146-4eeb-925a-270f4bc4be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c05a51-ec1c-4d6d-bde9-c3ec51b5132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AutoTags" ma:index="50" nillable="true" ma:displayName="Tags" ma:internalName="MediaServiceAutoTags" ma:readOnly="true">
      <xsd:simpleType>
        <xsd:restriction base="dms:Text"/>
      </xsd:simpleType>
    </xsd:element>
    <xsd:element name="MediaServiceOCR" ma:index="51" nillable="true" ma:displayName="Extracted Text" ma:internalName="MediaServiceOCR" ma:readOnly="true">
      <xsd:simpleType>
        <xsd:restriction base="dms:Note">
          <xsd:maxLength value="255"/>
        </xsd:restriction>
      </xsd:simpleType>
    </xsd:element>
    <xsd:element name="MediaServiceGenerationTime" ma:index="52" nillable="true" ma:displayName="MediaServiceGenerationTime" ma:hidden="true" ma:internalName="MediaServiceGenerationTime" ma:readOnly="true">
      <xsd:simpleType>
        <xsd:restriction base="dms:Text"/>
      </xsd:simpleType>
    </xsd:element>
    <xsd:element name="MediaServiceEventHashCode" ma:index="53" nillable="true" ma:displayName="MediaServiceEventHashCode" ma:hidden="true" ma:internalName="MediaServiceEventHashCode" ma:readOnly="true">
      <xsd:simpleType>
        <xsd:restriction base="dms:Text"/>
      </xsd:simpleType>
    </xsd:element>
    <xsd:element name="MediaServiceDateTaken" ma:index="54" nillable="true" ma:displayName="MediaServiceDateTaken" ma:hidden="true" ma:internalName="MediaServiceDateTaken" ma:readOnly="true">
      <xsd:simpleType>
        <xsd:restriction base="dms:Text"/>
      </xsd:simpleType>
    </xsd:element>
    <xsd:element name="MediaServiceLocation" ma:index="55" nillable="true" ma:displayName="Location" ma:internalName="MediaServiceLocation" ma:readOnly="true">
      <xsd:simpleType>
        <xsd:restriction base="dms:Text"/>
      </xsd:simpleType>
    </xsd:element>
    <xsd:element name="MediaServiceAutoKeyPoints" ma:index="56" nillable="true" ma:displayName="MediaServiceAutoKeyPoints" ma:hidden="true" ma:internalName="MediaServiceAutoKeyPoints" ma:readOnly="true">
      <xsd:simpleType>
        <xsd:restriction base="dms:Note"/>
      </xsd:simpleType>
    </xsd:element>
    <xsd:element name="MediaServiceKeyPoints" ma:index="57" nillable="true" ma:displayName="KeyPoints" ma:internalName="MediaServiceKeyPoints" ma:readOnly="true">
      <xsd:simpleType>
        <xsd:restriction base="dms:Note">
          <xsd:maxLength value="255"/>
        </xsd:restriction>
      </xsd:simpleType>
    </xsd:element>
    <xsd:element name="lcf76f155ced4ddcb4097134ff3c332f" ma:index="5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802D80-2AF4-4B30-AA6E-54CA5EACC42E}">
  <ds:schemaRefs>
    <ds:schemaRef ds:uri="http://schemas.microsoft.com/sharepoint/v3/contenttype/forms"/>
  </ds:schemaRefs>
</ds:datastoreItem>
</file>

<file path=customXml/itemProps2.xml><?xml version="1.0" encoding="utf-8"?>
<ds:datastoreItem xmlns:ds="http://schemas.openxmlformats.org/officeDocument/2006/customXml" ds:itemID="{DDFB17B0-2A2E-4E7D-94DB-B28E4E7BBF35}">
  <ds:schemaRefs>
    <ds:schemaRef ds:uri="http://purl.org/dc/terms/"/>
    <ds:schemaRef ds:uri="http://purl.org/dc/dcmitype/"/>
    <ds:schemaRef ds:uri="5ffd8e36-f429-4edc-ab50-c5be84842779"/>
    <ds:schemaRef ds:uri="http://www.w3.org/XML/1998/namespace"/>
    <ds:schemaRef ds:uri="eebef177-55b5-4448-a5fb-28ea454417ee"/>
    <ds:schemaRef ds:uri="http://schemas.microsoft.com/office/2006/documentManagement/types"/>
    <ds:schemaRef ds:uri="http://purl.org/dc/elements/1.1/"/>
    <ds:schemaRef ds:uri="http://schemas.microsoft.com/office/2006/metadata/properties"/>
    <ds:schemaRef ds:uri="http://schemas.microsoft.com/office/infopath/2007/PartnerControls"/>
    <ds:schemaRef ds:uri="9ec05a51-ec1c-4d6d-bde9-c3ec51b51322"/>
    <ds:schemaRef ds:uri="http://schemas.openxmlformats.org/package/2006/metadata/core-properties"/>
    <ds:schemaRef ds:uri="662745e8-e224-48e8-a2e3-254862b8c2f5"/>
    <ds:schemaRef ds:uri="8595a0ec-c146-4eeb-925a-270f4bc4be63"/>
  </ds:schemaRefs>
</ds:datastoreItem>
</file>

<file path=customXml/itemProps3.xml><?xml version="1.0" encoding="utf-8"?>
<ds:datastoreItem xmlns:ds="http://schemas.openxmlformats.org/officeDocument/2006/customXml" ds:itemID="{E7ACC878-ADD5-492F-B43B-E4A7AD62F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5a0ec-c146-4eeb-925a-270f4bc4be63"/>
    <ds:schemaRef ds:uri="662745e8-e224-48e8-a2e3-254862b8c2f5"/>
    <ds:schemaRef ds:uri="eebef177-55b5-4448-a5fb-28ea454417ee"/>
    <ds:schemaRef ds:uri="5ffd8e36-f429-4edc-ab50-c5be84842779"/>
    <ds:schemaRef ds:uri="9ec05a51-ec1c-4d6d-bde9-c3ec51b51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3546</Characters>
  <Application>Microsoft Office Word</Application>
  <DocSecurity>0</DocSecurity>
  <Lines>186</Lines>
  <Paragraphs>135</Paragraphs>
  <ScaleCrop>false</ScaleCrop>
  <HeadingPairs>
    <vt:vector size="2" baseType="variant">
      <vt:variant>
        <vt:lpstr>Title</vt:lpstr>
      </vt:variant>
      <vt:variant>
        <vt:i4>1</vt:i4>
      </vt:variant>
    </vt:vector>
  </HeadingPairs>
  <TitlesOfParts>
    <vt:vector size="1" baseType="lpstr">
      <vt:lpstr/>
    </vt:vector>
  </TitlesOfParts>
  <Company>Durham County Council</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Teasdale</dc:creator>
  <cp:keywords/>
  <dc:description/>
  <cp:lastModifiedBy>Joel Robson</cp:lastModifiedBy>
  <cp:revision>2</cp:revision>
  <dcterms:created xsi:type="dcterms:W3CDTF">2025-11-21T10:54:00Z</dcterms:created>
  <dcterms:modified xsi:type="dcterms:W3CDTF">2025-11-21T10:54:00Z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0x0101000E9AD557692E154F9D2697C8C6432F76005EF3022E6431D046BE4138B79119AA57</vt:lpwstr>
  </property>
  <property fmtid="{D5CDD505-2E9C-101B-9397-08002B2CF9AE}" pid="3" name="MediaServiceImageTags">
    <vt:lpwstr/>
  </property>
  <property fmtid="{D5CDD505-2E9C-101B-9397-08002B2CF9AE}" pid="4" name="InformationType">
    <vt:lpwstr/>
  </property>
  <property fmtid="{D5CDD505-2E9C-101B-9397-08002B2CF9AE}" pid="5" name="Distribution">
    <vt:lpwstr>9;#Internal EA|b77da37e-7166-4741-8c12-4679faab22d9</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8;#EA|d5f78ddb-b1b6-4328-9877-d7e3ed06fdac</vt:lpwstr>
  </property>
  <property fmtid="{D5CDD505-2E9C-101B-9397-08002B2CF9AE}" pid="10" name="PermitDocumentType">
    <vt:lpwstr/>
  </property>
  <property fmtid="{D5CDD505-2E9C-101B-9397-08002B2CF9AE}" pid="11" name="TypeofPermit">
    <vt:lpwstr>9;#Type Of Permit|0430e4c2-ee0a-4b2d-9af6-df735aafbcb2</vt:lpwstr>
  </property>
  <property fmtid="{D5CDD505-2E9C-101B-9397-08002B2CF9AE}" pid="12" name="DisclosureStatus">
    <vt:lpwstr>63;#Public Register|f1fcf6a6-5d97-4f1d-964e-a2f916eb1f18</vt:lpwstr>
  </property>
  <property fmtid="{D5CDD505-2E9C-101B-9397-08002B2CF9AE}" pid="13" name="ActivityGrouping">
    <vt:lpwstr>12;#Application ＆ Associated Docs|5eadfd3c-6deb-44e1-b7e1-16accd427bec</vt:lpwstr>
  </property>
  <property fmtid="{D5CDD505-2E9C-101B-9397-08002B2CF9AE}" pid="14" name="RegulatedActivityClass">
    <vt:lpwstr>26;#Waste Operations|dc63c9b7-da6e-463c-b2cf-265b08d49156</vt:lpwstr>
  </property>
  <property fmtid="{D5CDD505-2E9C-101B-9397-08002B2CF9AE}" pid="15" name="Catchment">
    <vt:lpwstr/>
  </property>
  <property fmtid="{D5CDD505-2E9C-101B-9397-08002B2CF9AE}" pid="16" name="MajorProjectID">
    <vt:lpwstr/>
  </property>
  <property fmtid="{D5CDD505-2E9C-101B-9397-08002B2CF9AE}" pid="17" name="StandardRulesID">
    <vt:lpwstr/>
  </property>
  <property fmtid="{D5CDD505-2E9C-101B-9397-08002B2CF9AE}" pid="18" name="CessationStatus">
    <vt:lpwstr/>
  </property>
  <property fmtid="{D5CDD505-2E9C-101B-9397-08002B2CF9AE}" pid="19" name="Regime">
    <vt:lpwstr>19;#EPR|0e5af97d-1a8c-4d8f-a20b-528a11cab1f6</vt:lpwstr>
  </property>
  <property fmtid="{D5CDD505-2E9C-101B-9397-08002B2CF9AE}" pid="20" name="RegulatedActivitySub_x002d_Class">
    <vt:lpwstr/>
  </property>
  <property fmtid="{D5CDD505-2E9C-101B-9397-08002B2CF9AE}" pid="21" name="RegulatedActivitySub-Class">
    <vt:lpwstr/>
  </property>
  <property fmtid="{D5CDD505-2E9C-101B-9397-08002B2CF9AE}" pid="22" name="EventType1">
    <vt:lpwstr/>
  </property>
</Properties>
</file>