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D902" w14:textId="4782AFAD" w:rsidR="00926563" w:rsidRPr="00926563" w:rsidRDefault="00926563" w:rsidP="00926563">
      <w:pPr>
        <w:jc w:val="right"/>
        <w:rPr>
          <w:rFonts w:ascii="Arial" w:hAnsi="Arial" w:cs="Arial"/>
          <w:bCs/>
          <w:sz w:val="20"/>
          <w:szCs w:val="20"/>
        </w:rPr>
      </w:pPr>
      <w:bookmarkStart w:id="0" w:name="_Hlk31012080"/>
      <w:r w:rsidRPr="0092656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751865" wp14:editId="0DF89D26">
            <wp:simplePos x="0" y="0"/>
            <wp:positionH relativeFrom="column">
              <wp:posOffset>-257175</wp:posOffset>
            </wp:positionH>
            <wp:positionV relativeFrom="paragraph">
              <wp:posOffset>-533400</wp:posOffset>
            </wp:positionV>
            <wp:extent cx="1514475" cy="15065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563">
        <w:rPr>
          <w:rFonts w:ascii="Arial" w:hAnsi="Arial" w:cs="Arial"/>
          <w:bCs/>
          <w:sz w:val="20"/>
          <w:szCs w:val="20"/>
        </w:rPr>
        <w:t>Document ref: 5701-40</w:t>
      </w:r>
      <w:r w:rsidR="00974EDE">
        <w:rPr>
          <w:rFonts w:ascii="Arial" w:hAnsi="Arial" w:cs="Arial"/>
          <w:bCs/>
          <w:sz w:val="20"/>
          <w:szCs w:val="20"/>
        </w:rPr>
        <w:t>3</w:t>
      </w:r>
    </w:p>
    <w:bookmarkEnd w:id="0"/>
    <w:p w14:paraId="6649F56B" w14:textId="77777777" w:rsidR="00926563" w:rsidRDefault="00926563">
      <w:pPr>
        <w:rPr>
          <w:rFonts w:ascii="Arial" w:hAnsi="Arial" w:cs="Arial"/>
          <w:b/>
          <w:sz w:val="40"/>
          <w:szCs w:val="40"/>
        </w:rPr>
      </w:pPr>
    </w:p>
    <w:p w14:paraId="753576FD" w14:textId="77777777" w:rsidR="00926563" w:rsidRDefault="00926563">
      <w:pPr>
        <w:rPr>
          <w:rFonts w:ascii="Arial" w:hAnsi="Arial" w:cs="Arial"/>
          <w:b/>
          <w:sz w:val="40"/>
          <w:szCs w:val="40"/>
        </w:rPr>
      </w:pPr>
    </w:p>
    <w:p w14:paraId="039B9B35" w14:textId="3F70D085" w:rsidR="00270AF1" w:rsidRPr="00926563" w:rsidRDefault="006D1027">
      <w:pPr>
        <w:rPr>
          <w:rFonts w:ascii="Arial" w:hAnsi="Arial" w:cs="Arial"/>
          <w:b/>
          <w:sz w:val="28"/>
          <w:szCs w:val="28"/>
        </w:rPr>
      </w:pPr>
      <w:bookmarkStart w:id="1" w:name="_Hlk31012024"/>
      <w:r>
        <w:rPr>
          <w:rFonts w:ascii="Arial" w:hAnsi="Arial" w:cs="Arial"/>
          <w:b/>
          <w:sz w:val="28"/>
          <w:szCs w:val="28"/>
        </w:rPr>
        <w:t>MEG Derby</w:t>
      </w:r>
      <w:r w:rsidR="00270AF1" w:rsidRPr="00926563">
        <w:rPr>
          <w:rFonts w:ascii="Arial" w:hAnsi="Arial" w:cs="Arial"/>
          <w:b/>
          <w:sz w:val="28"/>
          <w:szCs w:val="28"/>
        </w:rPr>
        <w:t xml:space="preserve"> Ltd </w:t>
      </w:r>
    </w:p>
    <w:p w14:paraId="6B335F5E" w14:textId="15B17627" w:rsidR="00377A6A" w:rsidRDefault="00270AF1">
      <w:pPr>
        <w:rPr>
          <w:rFonts w:ascii="Arial" w:hAnsi="Arial" w:cs="Arial"/>
          <w:b/>
          <w:sz w:val="28"/>
          <w:szCs w:val="28"/>
        </w:rPr>
      </w:pPr>
      <w:r w:rsidRPr="00926563">
        <w:rPr>
          <w:rFonts w:ascii="Arial" w:hAnsi="Arial" w:cs="Arial"/>
          <w:b/>
          <w:sz w:val="28"/>
          <w:szCs w:val="28"/>
        </w:rPr>
        <w:t>Dove Valley Park</w:t>
      </w:r>
      <w:r w:rsidR="00926563" w:rsidRPr="00926563">
        <w:rPr>
          <w:rFonts w:ascii="Arial" w:hAnsi="Arial" w:cs="Arial"/>
          <w:b/>
          <w:sz w:val="28"/>
          <w:szCs w:val="28"/>
        </w:rPr>
        <w:t xml:space="preserve"> Soft drinks production facility</w:t>
      </w:r>
    </w:p>
    <w:p w14:paraId="540E643F" w14:textId="3D58ADE5" w:rsidR="00926563" w:rsidRDefault="009265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 Application</w:t>
      </w:r>
    </w:p>
    <w:p w14:paraId="0E140DED" w14:textId="17EEF704" w:rsidR="0025344E" w:rsidRDefault="0025344E" w:rsidP="0025344E">
      <w:pPr>
        <w:snapToGrid w:val="0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2" w:name="_Hlk82429259"/>
      <w:r w:rsidRPr="0025344E">
        <w:rPr>
          <w:rFonts w:ascii="Arial" w:hAnsi="Arial" w:cs="Arial"/>
          <w:b/>
          <w:sz w:val="28"/>
          <w:szCs w:val="28"/>
        </w:rPr>
        <w:t>Reference: EPR/LP3607PT/A001</w:t>
      </w:r>
      <w:bookmarkEnd w:id="2"/>
    </w:p>
    <w:p w14:paraId="45871EA2" w14:textId="77777777" w:rsidR="0025344E" w:rsidRPr="00926563" w:rsidRDefault="0025344E" w:rsidP="0025344E">
      <w:pPr>
        <w:snapToGri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CBCB479" w14:textId="6E130837" w:rsidR="00926563" w:rsidRPr="00926563" w:rsidRDefault="00926563">
      <w:pPr>
        <w:rPr>
          <w:rFonts w:ascii="Arial" w:hAnsi="Arial" w:cs="Arial"/>
          <w:b/>
          <w:sz w:val="28"/>
          <w:szCs w:val="28"/>
        </w:rPr>
      </w:pPr>
      <w:r w:rsidRPr="00926563">
        <w:rPr>
          <w:rFonts w:ascii="Arial" w:hAnsi="Arial" w:cs="Arial"/>
          <w:b/>
          <w:sz w:val="28"/>
          <w:szCs w:val="28"/>
        </w:rPr>
        <w:t>B</w:t>
      </w:r>
      <w:r w:rsidR="00974EDE">
        <w:rPr>
          <w:rFonts w:ascii="Arial" w:hAnsi="Arial" w:cs="Arial"/>
          <w:b/>
          <w:sz w:val="28"/>
          <w:szCs w:val="28"/>
        </w:rPr>
        <w:t>2</w:t>
      </w:r>
      <w:r w:rsidRPr="00926563">
        <w:rPr>
          <w:rFonts w:ascii="Arial" w:hAnsi="Arial" w:cs="Arial"/>
          <w:b/>
          <w:sz w:val="28"/>
          <w:szCs w:val="28"/>
        </w:rPr>
        <w:t xml:space="preserve"> Supporting Information</w:t>
      </w:r>
    </w:p>
    <w:bookmarkEnd w:id="1"/>
    <w:p w14:paraId="0962FBA3" w14:textId="19C888BF" w:rsidR="00974EDE" w:rsidRDefault="00974EDE">
      <w:pPr>
        <w:rPr>
          <w:rFonts w:ascii="Arial" w:hAnsi="Arial" w:cs="Arial"/>
          <w:b/>
          <w:sz w:val="24"/>
          <w:szCs w:val="24"/>
        </w:rPr>
      </w:pPr>
    </w:p>
    <w:p w14:paraId="3D32C5A7" w14:textId="22E294DB" w:rsidR="00482B4B" w:rsidRDefault="00482B4B">
      <w:pPr>
        <w:rPr>
          <w:rFonts w:ascii="Arial" w:hAnsi="Arial" w:cs="Arial"/>
          <w:b/>
          <w:sz w:val="24"/>
          <w:szCs w:val="24"/>
        </w:rPr>
      </w:pPr>
      <w:bookmarkStart w:id="3" w:name="_Hlk34058285"/>
      <w:r>
        <w:rPr>
          <w:rFonts w:ascii="Arial" w:hAnsi="Arial" w:cs="Arial"/>
          <w:b/>
          <w:sz w:val="24"/>
          <w:szCs w:val="24"/>
        </w:rPr>
        <w:t>Section 3: Ability as an operator</w:t>
      </w:r>
    </w:p>
    <w:bookmarkEnd w:id="3"/>
    <w:p w14:paraId="6975534C" w14:textId="335FBE41" w:rsidR="00482B4B" w:rsidRDefault="00482B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is recognised that the importance of having appropriate staff, trained as required, is of the utmost importance in terms of the overall operation of the plant. </w:t>
      </w:r>
      <w:r w:rsidR="00D4432D">
        <w:rPr>
          <w:rFonts w:ascii="Arial" w:hAnsi="Arial" w:cs="Arial"/>
          <w:bCs/>
        </w:rPr>
        <w:t>MEG Derby</w:t>
      </w:r>
      <w:r>
        <w:rPr>
          <w:rFonts w:ascii="Arial" w:hAnsi="Arial" w:cs="Arial"/>
          <w:bCs/>
        </w:rPr>
        <w:t xml:space="preserve"> are totally committed to this a fundamental principle.</w:t>
      </w:r>
    </w:p>
    <w:p w14:paraId="6D17E39B" w14:textId="71D01DE4" w:rsidR="00482B4B" w:rsidRDefault="00482B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Currently however, </w:t>
      </w:r>
      <w:r w:rsidR="00C24C8C">
        <w:rPr>
          <w:rFonts w:ascii="Arial" w:hAnsi="Arial" w:cs="Arial"/>
          <w:bCs/>
        </w:rPr>
        <w:t>MEG Derby</w:t>
      </w:r>
      <w:r>
        <w:rPr>
          <w:rFonts w:ascii="Arial" w:hAnsi="Arial" w:cs="Arial"/>
          <w:bCs/>
        </w:rPr>
        <w:t xml:space="preserve"> are unable to offer names and/or qualifications for the staff members who will be responsible for the plant, because this EPR application is preceding </w:t>
      </w:r>
      <w:r w:rsidR="0086778A">
        <w:rPr>
          <w:rFonts w:ascii="Arial" w:hAnsi="Arial" w:cs="Arial"/>
          <w:bCs/>
        </w:rPr>
        <w:t xml:space="preserve">the appointment of operators and </w:t>
      </w:r>
      <w:r>
        <w:rPr>
          <w:rFonts w:ascii="Arial" w:hAnsi="Arial" w:cs="Arial"/>
          <w:bCs/>
        </w:rPr>
        <w:t>the actual operation of the plant by as much as 18 months. This relates equally to operators</w:t>
      </w:r>
      <w:r w:rsidR="007F173B">
        <w:rPr>
          <w:rFonts w:ascii="Arial" w:hAnsi="Arial" w:cs="Arial"/>
          <w:bCs/>
        </w:rPr>
        <w:t xml:space="preserve"> and also technical management.</w:t>
      </w:r>
    </w:p>
    <w:p w14:paraId="599C3733" w14:textId="7EC40BB9" w:rsidR="007F173B" w:rsidRDefault="00C24C8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MEG Derby</w:t>
      </w:r>
      <w:r w:rsidR="007F173B">
        <w:rPr>
          <w:rFonts w:ascii="Arial" w:hAnsi="Arial" w:cs="Arial"/>
          <w:bCs/>
        </w:rPr>
        <w:t xml:space="preserve"> are however able to confirm that all operators and managers will receive the appropriate training and accreditation. This training and accreditation will be in accordance with the ESA/EU programme or with the CIWM/WAMITAB scheme.</w:t>
      </w:r>
    </w:p>
    <w:p w14:paraId="30C64405" w14:textId="2853F202" w:rsidR="00A00A61" w:rsidRDefault="00924DBE" w:rsidP="00A00A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</w:rPr>
        <w:t xml:space="preserve">As soon as the relevant operators and technical management teams are in place, </w:t>
      </w:r>
      <w:r w:rsidR="00C24C8C">
        <w:rPr>
          <w:rFonts w:ascii="Arial" w:hAnsi="Arial" w:cs="Arial"/>
          <w:bCs/>
        </w:rPr>
        <w:t>MEG Derby</w:t>
      </w:r>
      <w:r>
        <w:rPr>
          <w:rFonts w:ascii="Arial" w:hAnsi="Arial" w:cs="Arial"/>
          <w:bCs/>
        </w:rPr>
        <w:t xml:space="preserve"> will contact the EA to advise them of all names as appropriate, as well as to provide evidence of their registration with the appropriate scheme.</w:t>
      </w:r>
      <w:r w:rsidR="00A00A61" w:rsidRPr="00A00A61">
        <w:rPr>
          <w:rFonts w:ascii="Arial" w:hAnsi="Arial" w:cs="Arial"/>
          <w:b/>
          <w:sz w:val="24"/>
          <w:szCs w:val="24"/>
        </w:rPr>
        <w:t xml:space="preserve"> </w:t>
      </w:r>
    </w:p>
    <w:p w14:paraId="58261908" w14:textId="059FA72C" w:rsidR="00A00A61" w:rsidRDefault="00A00A61" w:rsidP="00A00A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5: Supporting information</w:t>
      </w:r>
    </w:p>
    <w:p w14:paraId="6BEEB0EC" w14:textId="24509001" w:rsidR="00924DBE" w:rsidRDefault="00BA4AC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large amount of work has been undertaken in support of this application in terms of the baseline ground conditions.</w:t>
      </w:r>
    </w:p>
    <w:p w14:paraId="201C0494" w14:textId="1460EB1B" w:rsidR="00BA4AC3" w:rsidRDefault="00BA4AC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 details are in the following two reports – both attached to this application:</w:t>
      </w:r>
    </w:p>
    <w:p w14:paraId="65282F4B" w14:textId="4B9BC067" w:rsidR="00BA4AC3" w:rsidRDefault="00BA4AC3" w:rsidP="00BA4AC3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A4AC3">
        <w:rPr>
          <w:rFonts w:ascii="Arial" w:hAnsi="Arial" w:cs="Arial"/>
          <w:bCs/>
        </w:rPr>
        <w:t xml:space="preserve">WIL_01_BHBA_RE_190514_Factual Report on Ground Investigation at </w:t>
      </w:r>
      <w:proofErr w:type="spellStart"/>
      <w:r w:rsidRPr="00BA4AC3">
        <w:rPr>
          <w:rFonts w:ascii="Arial" w:hAnsi="Arial" w:cs="Arial"/>
          <w:bCs/>
        </w:rPr>
        <w:t>DVP_Applied</w:t>
      </w:r>
      <w:proofErr w:type="spellEnd"/>
      <w:r w:rsidRPr="00BA4AC3">
        <w:rPr>
          <w:rFonts w:ascii="Arial" w:hAnsi="Arial" w:cs="Arial"/>
          <w:bCs/>
        </w:rPr>
        <w:t xml:space="preserve"> Geology</w:t>
      </w:r>
    </w:p>
    <w:p w14:paraId="3131141F" w14:textId="77777777" w:rsidR="00BA4AC3" w:rsidRPr="00BA4AC3" w:rsidRDefault="00BA4AC3" w:rsidP="00BA4AC3">
      <w:pPr>
        <w:pStyle w:val="ListParagraph"/>
        <w:rPr>
          <w:rFonts w:ascii="Arial" w:hAnsi="Arial" w:cs="Arial"/>
          <w:bCs/>
        </w:rPr>
      </w:pPr>
    </w:p>
    <w:p w14:paraId="1F94024E" w14:textId="10FCDC6F" w:rsidR="00BA4AC3" w:rsidRPr="00BA4AC3" w:rsidRDefault="00BA4AC3" w:rsidP="00BA4AC3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BA4AC3">
        <w:rPr>
          <w:rFonts w:ascii="Arial" w:hAnsi="Arial" w:cs="Arial"/>
          <w:bCs/>
        </w:rPr>
        <w:t xml:space="preserve">WIL_01_BHBA_RE_190528_Ground Conditions Assessment </w:t>
      </w:r>
      <w:proofErr w:type="spellStart"/>
      <w:r w:rsidRPr="00BA4AC3">
        <w:rPr>
          <w:rFonts w:ascii="Arial" w:hAnsi="Arial" w:cs="Arial"/>
          <w:bCs/>
        </w:rPr>
        <w:t>Report_Jubb</w:t>
      </w:r>
      <w:proofErr w:type="spellEnd"/>
    </w:p>
    <w:p w14:paraId="2E7C6B17" w14:textId="77777777" w:rsidR="00A00A61" w:rsidRDefault="00A00A61">
      <w:pPr>
        <w:rPr>
          <w:rFonts w:ascii="Arial" w:hAnsi="Arial" w:cs="Arial"/>
          <w:bCs/>
        </w:rPr>
      </w:pPr>
    </w:p>
    <w:p w14:paraId="450F852C" w14:textId="77777777" w:rsidR="00482B4B" w:rsidRPr="00482B4B" w:rsidRDefault="00482B4B">
      <w:pPr>
        <w:rPr>
          <w:rFonts w:ascii="Arial" w:hAnsi="Arial" w:cs="Arial"/>
          <w:bCs/>
        </w:rPr>
      </w:pPr>
    </w:p>
    <w:sectPr w:rsidR="00482B4B" w:rsidRPr="00482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7B9E"/>
    <w:multiLevelType w:val="hybridMultilevel"/>
    <w:tmpl w:val="A9D0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2E96"/>
    <w:multiLevelType w:val="hybridMultilevel"/>
    <w:tmpl w:val="ECE8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F0B37"/>
    <w:multiLevelType w:val="hybridMultilevel"/>
    <w:tmpl w:val="F8A801BC"/>
    <w:lvl w:ilvl="0" w:tplc="02584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51C2E"/>
    <w:multiLevelType w:val="hybridMultilevel"/>
    <w:tmpl w:val="AE9C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F1"/>
    <w:rsid w:val="0001270B"/>
    <w:rsid w:val="0004377F"/>
    <w:rsid w:val="00156C79"/>
    <w:rsid w:val="001B7485"/>
    <w:rsid w:val="001D2B90"/>
    <w:rsid w:val="00225C31"/>
    <w:rsid w:val="0025344E"/>
    <w:rsid w:val="00270AF1"/>
    <w:rsid w:val="00290989"/>
    <w:rsid w:val="002A4715"/>
    <w:rsid w:val="00372361"/>
    <w:rsid w:val="00377A6A"/>
    <w:rsid w:val="003C68C2"/>
    <w:rsid w:val="00482B4B"/>
    <w:rsid w:val="0049244B"/>
    <w:rsid w:val="004E15E5"/>
    <w:rsid w:val="00510668"/>
    <w:rsid w:val="005425B7"/>
    <w:rsid w:val="006C1511"/>
    <w:rsid w:val="006D1027"/>
    <w:rsid w:val="006E2765"/>
    <w:rsid w:val="007715F2"/>
    <w:rsid w:val="007858E8"/>
    <w:rsid w:val="007F173B"/>
    <w:rsid w:val="007F268D"/>
    <w:rsid w:val="007F5F34"/>
    <w:rsid w:val="00814CE4"/>
    <w:rsid w:val="00834928"/>
    <w:rsid w:val="0084094A"/>
    <w:rsid w:val="0086778A"/>
    <w:rsid w:val="00924DBE"/>
    <w:rsid w:val="00926563"/>
    <w:rsid w:val="00970290"/>
    <w:rsid w:val="00974EDE"/>
    <w:rsid w:val="009A5016"/>
    <w:rsid w:val="009B7CC2"/>
    <w:rsid w:val="009C0305"/>
    <w:rsid w:val="00A00A61"/>
    <w:rsid w:val="00A81587"/>
    <w:rsid w:val="00B003A6"/>
    <w:rsid w:val="00B22FE4"/>
    <w:rsid w:val="00B41A0E"/>
    <w:rsid w:val="00B51BC0"/>
    <w:rsid w:val="00B67E92"/>
    <w:rsid w:val="00BA4AC3"/>
    <w:rsid w:val="00C24C8C"/>
    <w:rsid w:val="00C66FA1"/>
    <w:rsid w:val="00CC2257"/>
    <w:rsid w:val="00D30C1E"/>
    <w:rsid w:val="00D4260F"/>
    <w:rsid w:val="00D4432D"/>
    <w:rsid w:val="00E05C98"/>
    <w:rsid w:val="00EA120B"/>
    <w:rsid w:val="00EE5D57"/>
    <w:rsid w:val="00F4078E"/>
    <w:rsid w:val="00F46836"/>
    <w:rsid w:val="00FD046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670F"/>
  <w15:chartTrackingRefBased/>
  <w15:docId w15:val="{93E212C2-2E95-4B6D-B7C2-BC11E0C4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2021-10-14T23:00:00+00:00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EPR-RP3904MC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MEG Derby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2021-10-14T23:00:00+00:00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EPR/RP3904MC/A001</EPRNumber>
    <FacilityAddressPostcode xmlns="eebef177-55b5-4448-a5fb-28ea454417ee">DE65 5BG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MEG Derby</ExternalAuthor>
    <SiteName xmlns="eebef177-55b5-4448-a5fb-28ea454417ee">Dove Valley Park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Plots 5 and P2 - 01 Dove Valley Park Park Avenue Derbyshire DE65 5BG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ABB6C195-7C1B-49E0-8F79-DCC31D32339E}"/>
</file>

<file path=customXml/itemProps2.xml><?xml version="1.0" encoding="utf-8"?>
<ds:datastoreItem xmlns:ds="http://schemas.openxmlformats.org/officeDocument/2006/customXml" ds:itemID="{AAE6DAD0-2F1C-4541-AE3A-4BD9A714DB88}"/>
</file>

<file path=customXml/itemProps3.xml><?xml version="1.0" encoding="utf-8"?>
<ds:datastoreItem xmlns:ds="http://schemas.openxmlformats.org/officeDocument/2006/customXml" ds:itemID="{06855BDB-1737-4709-BFD1-8C46903E8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Simon Binyon</cp:lastModifiedBy>
  <cp:revision>11</cp:revision>
  <cp:lastPrinted>2019-12-23T20:18:00Z</cp:lastPrinted>
  <dcterms:created xsi:type="dcterms:W3CDTF">2020-02-06T15:43:00Z</dcterms:created>
  <dcterms:modified xsi:type="dcterms:W3CDTF">2021-09-13T11:43:00Z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