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CE29F" w14:textId="77777777" w:rsidR="008B4EFE" w:rsidRDefault="008B4EFE" w:rsidP="008B4EFE">
      <w:pPr>
        <w:rPr>
          <w:rFonts w:cstheme="minorBidi"/>
          <w:szCs w:val="22"/>
          <w:lang w:eastAsia="en-US"/>
        </w:rPr>
      </w:pPr>
    </w:p>
    <w:p w14:paraId="2E860D91" w14:textId="77777777" w:rsidR="00D24E95" w:rsidRPr="00D24E95" w:rsidRDefault="00D24E95" w:rsidP="00D24E95">
      <w:pPr>
        <w:pStyle w:val="NormalWeb"/>
        <w:spacing w:before="0" w:beforeAutospacing="0" w:after="224" w:afterAutospacing="0"/>
        <w:rPr>
          <w:rFonts w:ascii="Arial" w:hAnsi="Arial" w:cs="Arial"/>
        </w:rPr>
      </w:pPr>
      <w:r w:rsidRPr="00D24E95">
        <w:rPr>
          <w:rFonts w:ascii="Arial" w:hAnsi="Arial" w:cs="Arial"/>
          <w:b/>
          <w:bCs/>
          <w:color w:val="000000"/>
        </w:rPr>
        <w:t>Quarantine Area – Description and Controls</w:t>
      </w:r>
    </w:p>
    <w:p w14:paraId="411E5D99" w14:textId="77777777" w:rsidR="00D24E95" w:rsidRDefault="00D24E95" w:rsidP="00D24E95">
      <w:pPr>
        <w:pStyle w:val="NormalWeb"/>
        <w:spacing w:before="0" w:beforeAutospacing="0" w:after="180" w:afterAutospacing="0"/>
      </w:pPr>
      <w:r>
        <w:rPr>
          <w:color w:val="000000"/>
        </w:rPr>
        <w:t>A designated quarantine area is provided for the temporary holding of incoming COSHH waste containers pending verification and sorting.</w:t>
      </w:r>
    </w:p>
    <w:p w14:paraId="39FD6915" w14:textId="77777777" w:rsidR="00D24E95" w:rsidRDefault="00D24E95" w:rsidP="00D24E95">
      <w:pPr>
        <w:pStyle w:val="NormalWeb"/>
        <w:spacing w:before="0" w:beforeAutospacing="0" w:after="210" w:afterAutospacing="0"/>
      </w:pPr>
      <w:r>
        <w:rPr>
          <w:b/>
          <w:bCs/>
          <w:color w:val="000000"/>
          <w:sz w:val="27"/>
          <w:szCs w:val="27"/>
        </w:rPr>
        <w:t>Purpose</w:t>
      </w:r>
    </w:p>
    <w:p w14:paraId="70D7F93E" w14:textId="4ED9B19E" w:rsidR="00D24E95" w:rsidRDefault="00D24E95" w:rsidP="00D24E95">
      <w:pPr>
        <w:pStyle w:val="NormalWeb"/>
        <w:spacing w:before="0" w:beforeAutospacing="0" w:after="180" w:afterAutospacing="0"/>
      </w:pPr>
      <w:r>
        <w:rPr>
          <w:color w:val="000000"/>
        </w:rPr>
        <w:t>The quarantine area is used for:</w:t>
      </w:r>
    </w:p>
    <w:p w14:paraId="2881A5F4" w14:textId="77777777" w:rsidR="00D24E95" w:rsidRDefault="00D24E95" w:rsidP="00D24E95">
      <w:pPr>
        <w:numPr>
          <w:ilvl w:val="0"/>
          <w:numId w:val="1"/>
        </w:numPr>
        <w:spacing w:after="180"/>
        <w:rPr>
          <w:rFonts w:eastAsia="Times New Roman"/>
          <w:color w:val="000000"/>
        </w:rPr>
      </w:pPr>
      <w:r>
        <w:rPr>
          <w:rFonts w:eastAsia="Times New Roman"/>
          <w:color w:val="000000"/>
        </w:rPr>
        <w:t>Temporary holding of newly received full COSHH bins prior to inspection and sorting.</w:t>
      </w:r>
    </w:p>
    <w:p w14:paraId="727D732E" w14:textId="4F10B417" w:rsidR="00D24E95" w:rsidRPr="00D24E95" w:rsidRDefault="00D24E95" w:rsidP="00D24E95">
      <w:pPr>
        <w:numPr>
          <w:ilvl w:val="0"/>
          <w:numId w:val="1"/>
        </w:numPr>
        <w:spacing w:after="180"/>
        <w:rPr>
          <w:rFonts w:eastAsia="Times New Roman"/>
          <w:color w:val="000000"/>
        </w:rPr>
      </w:pPr>
      <w:r>
        <w:rPr>
          <w:rFonts w:eastAsia="Times New Roman"/>
          <w:color w:val="000000"/>
        </w:rPr>
        <w:t>Segregation of any waste suspected of being non-conforming or not covered under the permit.</w:t>
      </w:r>
    </w:p>
    <w:p w14:paraId="3CE68805" w14:textId="1F4DE2E5" w:rsidR="00D24E95" w:rsidRDefault="00D24E95" w:rsidP="00D24E95">
      <w:pPr>
        <w:pStyle w:val="NormalWeb"/>
        <w:spacing w:before="0" w:beforeAutospacing="0" w:after="210" w:afterAutospacing="0"/>
      </w:pPr>
      <w:r>
        <w:rPr>
          <w:b/>
          <w:bCs/>
          <w:color w:val="000000"/>
          <w:sz w:val="27"/>
          <w:szCs w:val="27"/>
        </w:rPr>
        <w:t>Physical Controls</w:t>
      </w:r>
    </w:p>
    <w:p w14:paraId="72FD03C0" w14:textId="77777777" w:rsidR="00D24E95" w:rsidRDefault="00D24E95" w:rsidP="00D24E95">
      <w:pPr>
        <w:numPr>
          <w:ilvl w:val="0"/>
          <w:numId w:val="2"/>
        </w:numPr>
        <w:spacing w:after="180"/>
        <w:rPr>
          <w:rFonts w:eastAsia="Times New Roman"/>
          <w:color w:val="000000"/>
        </w:rPr>
      </w:pPr>
      <w:r>
        <w:rPr>
          <w:rFonts w:eastAsia="Times New Roman"/>
          <w:color w:val="000000"/>
        </w:rPr>
        <w:t>The quarantine area is located within the warehouse building.</w:t>
      </w:r>
    </w:p>
    <w:p w14:paraId="6F85D814" w14:textId="77777777" w:rsidR="00D24E95" w:rsidRDefault="00D24E95" w:rsidP="00D24E95">
      <w:pPr>
        <w:numPr>
          <w:ilvl w:val="0"/>
          <w:numId w:val="2"/>
        </w:numPr>
        <w:spacing w:after="180"/>
        <w:rPr>
          <w:rFonts w:eastAsia="Times New Roman"/>
          <w:color w:val="000000"/>
        </w:rPr>
      </w:pPr>
      <w:r>
        <w:rPr>
          <w:rFonts w:eastAsia="Times New Roman"/>
          <w:color w:val="000000"/>
        </w:rPr>
        <w:t>It is physically segregated from operational storage areas.</w:t>
      </w:r>
    </w:p>
    <w:p w14:paraId="7CBF76DD" w14:textId="77777777" w:rsidR="00D24E95" w:rsidRDefault="00D24E95" w:rsidP="00D24E95">
      <w:pPr>
        <w:numPr>
          <w:ilvl w:val="0"/>
          <w:numId w:val="2"/>
        </w:numPr>
        <w:spacing w:after="180"/>
        <w:rPr>
          <w:rFonts w:eastAsia="Times New Roman"/>
          <w:color w:val="000000"/>
        </w:rPr>
      </w:pPr>
      <w:r>
        <w:rPr>
          <w:rFonts w:eastAsia="Times New Roman"/>
          <w:color w:val="000000"/>
        </w:rPr>
        <w:t>The area is fenced and secured with locked access.</w:t>
      </w:r>
    </w:p>
    <w:p w14:paraId="58400960" w14:textId="77777777" w:rsidR="00D24E95" w:rsidRDefault="00D24E95" w:rsidP="00D24E95">
      <w:pPr>
        <w:numPr>
          <w:ilvl w:val="0"/>
          <w:numId w:val="2"/>
        </w:numPr>
        <w:spacing w:after="180"/>
        <w:rPr>
          <w:rFonts w:eastAsia="Times New Roman"/>
          <w:color w:val="000000"/>
        </w:rPr>
      </w:pPr>
      <w:r>
        <w:rPr>
          <w:rFonts w:eastAsia="Times New Roman"/>
          <w:color w:val="000000"/>
        </w:rPr>
        <w:t>Only authorised trained staff have access.</w:t>
      </w:r>
    </w:p>
    <w:p w14:paraId="2BB482EA" w14:textId="77777777" w:rsidR="00D24E95" w:rsidRDefault="00D24E95" w:rsidP="00D24E95">
      <w:pPr>
        <w:numPr>
          <w:ilvl w:val="0"/>
          <w:numId w:val="2"/>
        </w:numPr>
        <w:spacing w:after="180"/>
        <w:rPr>
          <w:rFonts w:eastAsia="Times New Roman"/>
          <w:color w:val="000000"/>
        </w:rPr>
      </w:pPr>
      <w:r>
        <w:rPr>
          <w:rFonts w:eastAsia="Times New Roman"/>
          <w:color w:val="000000"/>
        </w:rPr>
        <w:t>Waste remains in sealed, UN-approved containers.</w:t>
      </w:r>
    </w:p>
    <w:p w14:paraId="470F1915" w14:textId="77777777" w:rsidR="00D24E95" w:rsidRDefault="00D24E95" w:rsidP="00D24E95">
      <w:pPr>
        <w:numPr>
          <w:ilvl w:val="0"/>
          <w:numId w:val="2"/>
        </w:numPr>
        <w:spacing w:after="180"/>
        <w:rPr>
          <w:rFonts w:eastAsia="Times New Roman"/>
          <w:color w:val="000000"/>
        </w:rPr>
      </w:pPr>
      <w:r>
        <w:rPr>
          <w:rFonts w:eastAsia="Times New Roman"/>
          <w:color w:val="000000"/>
        </w:rPr>
        <w:t>Storage occurs on impermeable concrete surfacing.</w:t>
      </w:r>
    </w:p>
    <w:p w14:paraId="0A809DEE" w14:textId="478A4A36" w:rsidR="00D24E95" w:rsidRPr="00D24E95" w:rsidRDefault="00D24E95" w:rsidP="00D24E95">
      <w:pPr>
        <w:numPr>
          <w:ilvl w:val="0"/>
          <w:numId w:val="2"/>
        </w:numPr>
        <w:spacing w:after="180"/>
        <w:rPr>
          <w:rFonts w:eastAsia="Times New Roman"/>
          <w:color w:val="000000"/>
        </w:rPr>
      </w:pPr>
      <w:r>
        <w:rPr>
          <w:rFonts w:eastAsia="Times New Roman"/>
          <w:color w:val="000000"/>
        </w:rPr>
        <w:t>Drainage is sealed and controlled in line with site containment measures.</w:t>
      </w:r>
    </w:p>
    <w:p w14:paraId="3EAD511E" w14:textId="58C0FC8A" w:rsidR="00D24E95" w:rsidRDefault="00D24E95" w:rsidP="00D24E95">
      <w:pPr>
        <w:pStyle w:val="NormalWeb"/>
        <w:spacing w:before="0" w:beforeAutospacing="0" w:after="210" w:afterAutospacing="0"/>
      </w:pPr>
      <w:r>
        <w:rPr>
          <w:b/>
          <w:bCs/>
          <w:color w:val="000000"/>
          <w:sz w:val="27"/>
          <w:szCs w:val="27"/>
        </w:rPr>
        <w:t>Operational Controls</w:t>
      </w:r>
    </w:p>
    <w:p w14:paraId="0B2031A5" w14:textId="77777777" w:rsidR="00D24E95" w:rsidRDefault="00D24E95" w:rsidP="00D24E95">
      <w:pPr>
        <w:numPr>
          <w:ilvl w:val="0"/>
          <w:numId w:val="3"/>
        </w:numPr>
        <w:spacing w:after="180"/>
        <w:rPr>
          <w:rFonts w:eastAsia="Times New Roman"/>
          <w:color w:val="000000"/>
        </w:rPr>
      </w:pPr>
      <w:r>
        <w:rPr>
          <w:rFonts w:eastAsia="Times New Roman"/>
          <w:color w:val="000000"/>
        </w:rPr>
        <w:t>All incoming waste is subject to the Waste Acceptance Procedure (WAP).</w:t>
      </w:r>
    </w:p>
    <w:p w14:paraId="6D1D3C5D" w14:textId="77777777" w:rsidR="00D24E95" w:rsidRDefault="00D24E95" w:rsidP="00D24E95">
      <w:pPr>
        <w:numPr>
          <w:ilvl w:val="0"/>
          <w:numId w:val="3"/>
        </w:numPr>
        <w:spacing w:after="180"/>
        <w:rPr>
          <w:rFonts w:eastAsia="Times New Roman"/>
          <w:color w:val="000000"/>
        </w:rPr>
      </w:pPr>
      <w:r>
        <w:rPr>
          <w:rFonts w:eastAsia="Times New Roman"/>
          <w:color w:val="000000"/>
        </w:rPr>
        <w:t>Containers are visually inspected upon arrival.</w:t>
      </w:r>
    </w:p>
    <w:p w14:paraId="15A1A92F" w14:textId="77777777" w:rsidR="00D24E95" w:rsidRDefault="00D24E95" w:rsidP="00D24E95">
      <w:pPr>
        <w:numPr>
          <w:ilvl w:val="0"/>
          <w:numId w:val="3"/>
        </w:numPr>
        <w:spacing w:after="180"/>
        <w:rPr>
          <w:rFonts w:eastAsia="Times New Roman"/>
          <w:color w:val="000000"/>
        </w:rPr>
      </w:pPr>
      <w:r>
        <w:rPr>
          <w:rFonts w:eastAsia="Times New Roman"/>
          <w:color w:val="000000"/>
        </w:rPr>
        <w:t>Any waste suspected of being outside permit scope is isolated immediately within the quarantine area.</w:t>
      </w:r>
    </w:p>
    <w:p w14:paraId="75E42B0A" w14:textId="77777777" w:rsidR="00D24E95" w:rsidRDefault="00D24E95" w:rsidP="00D24E95">
      <w:pPr>
        <w:numPr>
          <w:ilvl w:val="0"/>
          <w:numId w:val="3"/>
        </w:numPr>
        <w:spacing w:after="180"/>
        <w:rPr>
          <w:color w:val="000000"/>
        </w:rPr>
      </w:pPr>
      <w:r>
        <w:rPr>
          <w:rFonts w:eastAsia="Times New Roman"/>
          <w:color w:val="000000"/>
        </w:rPr>
        <w:t>Non-conforming waste is either:</w:t>
      </w:r>
      <w:r>
        <w:rPr>
          <w:rFonts w:eastAsia="Times New Roman"/>
          <w:color w:val="000000"/>
          <w:sz w:val="15"/>
          <w:szCs w:val="15"/>
        </w:rPr>
        <w:br/>
      </w:r>
    </w:p>
    <w:p w14:paraId="4D541CF6" w14:textId="77777777" w:rsidR="00D24E95" w:rsidRDefault="00D24E95" w:rsidP="00D24E95">
      <w:pPr>
        <w:numPr>
          <w:ilvl w:val="1"/>
          <w:numId w:val="3"/>
        </w:numPr>
        <w:spacing w:after="180"/>
        <w:rPr>
          <w:rFonts w:eastAsia="Times New Roman"/>
          <w:color w:val="000000"/>
        </w:rPr>
      </w:pPr>
      <w:r>
        <w:rPr>
          <w:rFonts w:eastAsia="Times New Roman"/>
          <w:color w:val="000000"/>
        </w:rPr>
        <w:t>Rejected and removed from site as soon as practicable, or</w:t>
      </w:r>
    </w:p>
    <w:p w14:paraId="2EE7ECCC" w14:textId="77777777" w:rsidR="00D24E95" w:rsidRDefault="00D24E95" w:rsidP="00D24E95">
      <w:pPr>
        <w:numPr>
          <w:ilvl w:val="1"/>
          <w:numId w:val="3"/>
        </w:numPr>
        <w:spacing w:after="180"/>
        <w:rPr>
          <w:rFonts w:eastAsia="Times New Roman"/>
          <w:color w:val="000000"/>
        </w:rPr>
      </w:pPr>
      <w:r>
        <w:rPr>
          <w:rFonts w:eastAsia="Times New Roman"/>
          <w:color w:val="000000"/>
        </w:rPr>
        <w:t>Managed in accordance with permit variation requirements (if applicable).</w:t>
      </w:r>
    </w:p>
    <w:p w14:paraId="019ACF34" w14:textId="77777777" w:rsidR="00D24E95" w:rsidRDefault="00D24E95" w:rsidP="00D24E95">
      <w:pPr>
        <w:ind w:left="720"/>
        <w:rPr>
          <w:rFonts w:eastAsia="Times New Roman"/>
          <w:color w:val="000000"/>
          <w:sz w:val="15"/>
          <w:szCs w:val="15"/>
        </w:rPr>
      </w:pPr>
    </w:p>
    <w:p w14:paraId="63214187" w14:textId="77777777" w:rsidR="00D24E95" w:rsidRDefault="00D24E95" w:rsidP="00D24E95">
      <w:pPr>
        <w:ind w:left="720"/>
        <w:rPr>
          <w:rFonts w:eastAsia="Times New Roman"/>
          <w:color w:val="000000"/>
          <w:sz w:val="15"/>
          <w:szCs w:val="15"/>
        </w:rPr>
      </w:pPr>
    </w:p>
    <w:p w14:paraId="42C22010" w14:textId="77777777" w:rsidR="00D24E95" w:rsidRDefault="00D24E95" w:rsidP="00D24E95">
      <w:pPr>
        <w:ind w:left="720"/>
        <w:rPr>
          <w:rFonts w:eastAsia="Times New Roman"/>
          <w:color w:val="000000"/>
          <w:sz w:val="15"/>
          <w:szCs w:val="15"/>
        </w:rPr>
      </w:pPr>
    </w:p>
    <w:p w14:paraId="4FE3D207" w14:textId="77777777" w:rsidR="00D24E95" w:rsidRDefault="00D24E95" w:rsidP="00D24E95">
      <w:pPr>
        <w:ind w:left="720"/>
        <w:rPr>
          <w:rFonts w:eastAsia="Times New Roman"/>
          <w:color w:val="000000"/>
          <w:sz w:val="15"/>
          <w:szCs w:val="15"/>
        </w:rPr>
      </w:pPr>
    </w:p>
    <w:p w14:paraId="1AABA077" w14:textId="77777777" w:rsidR="00D24E95" w:rsidRDefault="00D24E95" w:rsidP="00D24E95">
      <w:pPr>
        <w:ind w:left="720"/>
        <w:rPr>
          <w:rFonts w:eastAsia="Times New Roman"/>
          <w:color w:val="000000"/>
          <w:sz w:val="15"/>
          <w:szCs w:val="15"/>
        </w:rPr>
      </w:pPr>
    </w:p>
    <w:p w14:paraId="037277E1" w14:textId="77777777" w:rsidR="00D24E95" w:rsidRDefault="00D24E95" w:rsidP="00D24E95">
      <w:pPr>
        <w:ind w:left="720"/>
        <w:rPr>
          <w:rFonts w:eastAsia="Times New Roman"/>
          <w:color w:val="000000"/>
          <w:sz w:val="15"/>
          <w:szCs w:val="15"/>
        </w:rPr>
      </w:pPr>
    </w:p>
    <w:p w14:paraId="5CD3B191" w14:textId="77777777" w:rsidR="00D24E95" w:rsidRDefault="00D24E95" w:rsidP="00D24E95">
      <w:pPr>
        <w:ind w:left="720"/>
        <w:rPr>
          <w:rFonts w:eastAsia="Times New Roman"/>
          <w:color w:val="000000"/>
          <w:sz w:val="15"/>
          <w:szCs w:val="15"/>
        </w:rPr>
      </w:pPr>
    </w:p>
    <w:p w14:paraId="56993373" w14:textId="77777777" w:rsidR="00D24E95" w:rsidRDefault="00D24E95" w:rsidP="00D24E95">
      <w:pPr>
        <w:ind w:left="720"/>
        <w:rPr>
          <w:rFonts w:eastAsia="Times New Roman"/>
          <w:color w:val="000000"/>
          <w:sz w:val="15"/>
          <w:szCs w:val="15"/>
        </w:rPr>
      </w:pPr>
    </w:p>
    <w:p w14:paraId="10CCFA55" w14:textId="77777777" w:rsidR="00D24E95" w:rsidRDefault="00D24E95" w:rsidP="00D24E95">
      <w:pPr>
        <w:ind w:left="720"/>
        <w:rPr>
          <w:rFonts w:eastAsia="Times New Roman"/>
          <w:color w:val="000000"/>
          <w:sz w:val="15"/>
          <w:szCs w:val="15"/>
        </w:rPr>
      </w:pPr>
    </w:p>
    <w:p w14:paraId="494BC2C2" w14:textId="77777777" w:rsidR="00D24E95" w:rsidRDefault="00D24E95" w:rsidP="00D24E95">
      <w:pPr>
        <w:ind w:left="720"/>
        <w:rPr>
          <w:rFonts w:eastAsia="Times New Roman"/>
          <w:color w:val="000000"/>
          <w:sz w:val="15"/>
          <w:szCs w:val="15"/>
        </w:rPr>
      </w:pPr>
    </w:p>
    <w:p w14:paraId="6DBD2451" w14:textId="77777777" w:rsidR="00D24E95" w:rsidRPr="00D24E95" w:rsidRDefault="00D24E95" w:rsidP="00D24E95">
      <w:pPr>
        <w:ind w:left="720"/>
        <w:rPr>
          <w:rFonts w:eastAsia="Times New Roman"/>
          <w:color w:val="000000"/>
          <w:sz w:val="15"/>
          <w:szCs w:val="15"/>
        </w:rPr>
      </w:pPr>
    </w:p>
    <w:p w14:paraId="7CEADA2D" w14:textId="0C272174" w:rsidR="00D24E95" w:rsidRPr="00D24E95" w:rsidRDefault="00D24E95" w:rsidP="00D24E95">
      <w:pPr>
        <w:pStyle w:val="NormalWeb"/>
        <w:spacing w:before="0" w:beforeAutospacing="0" w:after="210" w:afterAutospacing="0"/>
        <w:rPr>
          <w:b/>
          <w:bCs/>
          <w:color w:val="000000"/>
          <w:sz w:val="27"/>
          <w:szCs w:val="27"/>
        </w:rPr>
      </w:pPr>
      <w:r>
        <w:rPr>
          <w:b/>
          <w:bCs/>
          <w:color w:val="000000"/>
          <w:sz w:val="27"/>
          <w:szCs w:val="27"/>
        </w:rPr>
        <w:t>Storage Duration</w:t>
      </w:r>
    </w:p>
    <w:p w14:paraId="2E2E8311" w14:textId="77777777" w:rsidR="00D24E95" w:rsidRDefault="00D24E95" w:rsidP="00D24E95">
      <w:pPr>
        <w:numPr>
          <w:ilvl w:val="0"/>
          <w:numId w:val="4"/>
        </w:numPr>
        <w:spacing w:after="180"/>
        <w:rPr>
          <w:rFonts w:eastAsia="Times New Roman"/>
          <w:color w:val="000000"/>
        </w:rPr>
      </w:pPr>
      <w:r>
        <w:rPr>
          <w:rFonts w:eastAsia="Times New Roman"/>
          <w:color w:val="000000"/>
        </w:rPr>
        <w:t>Waste held in quarantine is stored only for the minimum time necessary to complete inspection and classification.</w:t>
      </w:r>
    </w:p>
    <w:p w14:paraId="70C5C552" w14:textId="15BB6EFA" w:rsidR="00D24E95" w:rsidRPr="00D24E95" w:rsidRDefault="00D24E95" w:rsidP="00D24E95">
      <w:pPr>
        <w:numPr>
          <w:ilvl w:val="0"/>
          <w:numId w:val="4"/>
        </w:numPr>
        <w:spacing w:after="180"/>
        <w:rPr>
          <w:rFonts w:eastAsia="Times New Roman"/>
          <w:color w:val="000000"/>
        </w:rPr>
      </w:pPr>
      <w:r>
        <w:rPr>
          <w:rFonts w:eastAsia="Times New Roman"/>
          <w:color w:val="000000"/>
        </w:rPr>
        <w:t>Maximum storage duration does not exceed site storage limits and remains within the overall permitted tonnage cap.</w:t>
      </w:r>
    </w:p>
    <w:p w14:paraId="5672676D" w14:textId="145CAA0F" w:rsidR="00D24E95" w:rsidRPr="00D24E95" w:rsidRDefault="00D24E95" w:rsidP="00D24E95">
      <w:pPr>
        <w:pStyle w:val="NormalWeb"/>
        <w:spacing w:before="0" w:beforeAutospacing="0" w:after="210" w:afterAutospacing="0"/>
        <w:rPr>
          <w:b/>
          <w:bCs/>
          <w:color w:val="000000"/>
          <w:sz w:val="27"/>
          <w:szCs w:val="27"/>
        </w:rPr>
      </w:pPr>
      <w:r>
        <w:rPr>
          <w:b/>
          <w:bCs/>
          <w:color w:val="000000"/>
          <w:sz w:val="27"/>
          <w:szCs w:val="27"/>
        </w:rPr>
        <w:t>Environmental Protection</w:t>
      </w:r>
    </w:p>
    <w:p w14:paraId="1E4F7662" w14:textId="77777777" w:rsidR="00D24E95" w:rsidRDefault="00D24E95" w:rsidP="00D24E95">
      <w:pPr>
        <w:numPr>
          <w:ilvl w:val="0"/>
          <w:numId w:val="5"/>
        </w:numPr>
        <w:spacing w:after="180"/>
        <w:rPr>
          <w:rFonts w:eastAsia="Times New Roman"/>
          <w:color w:val="000000"/>
        </w:rPr>
      </w:pPr>
      <w:r>
        <w:rPr>
          <w:rFonts w:eastAsia="Times New Roman"/>
          <w:color w:val="000000"/>
        </w:rPr>
        <w:t>No waste is opened within the quarantine area.</w:t>
      </w:r>
    </w:p>
    <w:p w14:paraId="697D3F6D" w14:textId="77777777" w:rsidR="00D24E95" w:rsidRDefault="00D24E95" w:rsidP="00D24E95">
      <w:pPr>
        <w:numPr>
          <w:ilvl w:val="0"/>
          <w:numId w:val="5"/>
        </w:numPr>
        <w:spacing w:after="180"/>
        <w:rPr>
          <w:rFonts w:eastAsia="Times New Roman"/>
          <w:color w:val="000000"/>
        </w:rPr>
      </w:pPr>
      <w:r>
        <w:rPr>
          <w:rFonts w:eastAsia="Times New Roman"/>
          <w:color w:val="000000"/>
        </w:rPr>
        <w:t>No mixing or treatment takes place in quarantine.</w:t>
      </w:r>
    </w:p>
    <w:p w14:paraId="04F730C9" w14:textId="77777777" w:rsidR="00D24E95" w:rsidRDefault="00D24E95" w:rsidP="00D24E95">
      <w:pPr>
        <w:numPr>
          <w:ilvl w:val="0"/>
          <w:numId w:val="5"/>
        </w:numPr>
        <w:spacing w:after="180"/>
        <w:rPr>
          <w:rFonts w:eastAsia="Times New Roman"/>
          <w:color w:val="000000"/>
        </w:rPr>
      </w:pPr>
      <w:r>
        <w:rPr>
          <w:rFonts w:eastAsia="Times New Roman"/>
          <w:color w:val="000000"/>
        </w:rPr>
        <w:t>Spill kits are available in the immediate vicinity.</w:t>
      </w:r>
    </w:p>
    <w:p w14:paraId="18EA2495" w14:textId="690BBA9E" w:rsidR="00D24E95" w:rsidRPr="00D24E95" w:rsidRDefault="00D24E95" w:rsidP="00D24E95">
      <w:pPr>
        <w:numPr>
          <w:ilvl w:val="0"/>
          <w:numId w:val="5"/>
        </w:numPr>
        <w:spacing w:after="180"/>
        <w:rPr>
          <w:rFonts w:eastAsia="Times New Roman"/>
          <w:color w:val="000000"/>
        </w:rPr>
      </w:pPr>
      <w:r>
        <w:rPr>
          <w:rFonts w:eastAsia="Times New Roman"/>
          <w:color w:val="000000"/>
        </w:rPr>
        <w:t>Emergency procedures apply equally to the quarantine area.</w:t>
      </w:r>
    </w:p>
    <w:p w14:paraId="5891566F" w14:textId="107FDD62" w:rsidR="00D24E95" w:rsidRDefault="00D24E95" w:rsidP="00D24E95">
      <w:pPr>
        <w:pStyle w:val="NormalWeb"/>
        <w:spacing w:before="0" w:beforeAutospacing="0" w:after="210" w:afterAutospacing="0"/>
      </w:pPr>
      <w:r>
        <w:rPr>
          <w:b/>
          <w:bCs/>
          <w:color w:val="000000"/>
          <w:sz w:val="27"/>
          <w:szCs w:val="27"/>
        </w:rPr>
        <w:t>Risk Conclusion</w:t>
      </w:r>
    </w:p>
    <w:p w14:paraId="08E36910" w14:textId="77777777" w:rsidR="00D24E95" w:rsidRDefault="00D24E95" w:rsidP="00D24E95">
      <w:pPr>
        <w:pStyle w:val="NormalWeb"/>
        <w:spacing w:before="0" w:beforeAutospacing="0" w:after="180" w:afterAutospacing="0"/>
      </w:pPr>
      <w:r>
        <w:rPr>
          <w:color w:val="000000"/>
        </w:rPr>
        <w:t>Given that the quarantine area is internally located, secure, segregated, and situated on impermeable surfacing with sealed drainage, the risk of emissions to land, water, or air is negligible following controls.</w:t>
      </w:r>
    </w:p>
    <w:p w14:paraId="174231C7" w14:textId="77777777" w:rsidR="00D24E95" w:rsidRDefault="00D24E95" w:rsidP="00D24E95">
      <w:pPr>
        <w:rPr>
          <w:rFonts w:eastAsia="Times New Roman"/>
          <w:color w:val="000000"/>
        </w:rPr>
      </w:pPr>
    </w:p>
    <w:p w14:paraId="617C6426" w14:textId="77777777" w:rsidR="00D24E95" w:rsidRDefault="00D24E95" w:rsidP="00D24E95">
      <w:pPr>
        <w:rPr>
          <w:rFonts w:eastAsia="Times New Roman"/>
          <w:color w:val="000000"/>
        </w:rPr>
      </w:pPr>
    </w:p>
    <w:p w14:paraId="6C8D2429" w14:textId="77777777" w:rsidR="00F87C21" w:rsidRDefault="00F87C21"/>
    <w:sectPr w:rsidR="00F87C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AD7"/>
    <w:multiLevelType w:val="multilevel"/>
    <w:tmpl w:val="D70A4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12BAD"/>
    <w:multiLevelType w:val="multilevel"/>
    <w:tmpl w:val="98CE9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05775"/>
    <w:multiLevelType w:val="multilevel"/>
    <w:tmpl w:val="E32A6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A220E"/>
    <w:multiLevelType w:val="multilevel"/>
    <w:tmpl w:val="74845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729F4"/>
    <w:multiLevelType w:val="multilevel"/>
    <w:tmpl w:val="4DD2E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86759802">
    <w:abstractNumId w:val="1"/>
  </w:num>
  <w:num w:numId="2" w16cid:durableId="63114427">
    <w:abstractNumId w:val="4"/>
  </w:num>
  <w:num w:numId="3" w16cid:durableId="1904756639">
    <w:abstractNumId w:val="3"/>
  </w:num>
  <w:num w:numId="4" w16cid:durableId="1088892457">
    <w:abstractNumId w:val="0"/>
  </w:num>
  <w:num w:numId="5" w16cid:durableId="148060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FE"/>
    <w:rsid w:val="001D1A4D"/>
    <w:rsid w:val="004A2EBA"/>
    <w:rsid w:val="008B4EFE"/>
    <w:rsid w:val="00B62594"/>
    <w:rsid w:val="00D24E95"/>
    <w:rsid w:val="00DA02F6"/>
    <w:rsid w:val="00DC3567"/>
    <w:rsid w:val="00F87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9F7F"/>
  <w15:chartTrackingRefBased/>
  <w15:docId w15:val="{2450E3A1-BD01-4E35-A8B9-6C78487D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EFE"/>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8B4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E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E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E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E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EFE"/>
    <w:rPr>
      <w:rFonts w:eastAsiaTheme="majorEastAsia" w:cstheme="majorBidi"/>
      <w:color w:val="272727" w:themeColor="text1" w:themeTint="D8"/>
    </w:rPr>
  </w:style>
  <w:style w:type="paragraph" w:styleId="Title">
    <w:name w:val="Title"/>
    <w:basedOn w:val="Normal"/>
    <w:next w:val="Normal"/>
    <w:link w:val="TitleChar"/>
    <w:uiPriority w:val="10"/>
    <w:qFormat/>
    <w:rsid w:val="008B4E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EFE"/>
    <w:pPr>
      <w:spacing w:before="160"/>
      <w:jc w:val="center"/>
    </w:pPr>
    <w:rPr>
      <w:i/>
      <w:iCs/>
      <w:color w:val="404040" w:themeColor="text1" w:themeTint="BF"/>
    </w:rPr>
  </w:style>
  <w:style w:type="character" w:customStyle="1" w:styleId="QuoteChar">
    <w:name w:val="Quote Char"/>
    <w:basedOn w:val="DefaultParagraphFont"/>
    <w:link w:val="Quote"/>
    <w:uiPriority w:val="29"/>
    <w:rsid w:val="008B4EFE"/>
    <w:rPr>
      <w:i/>
      <w:iCs/>
      <w:color w:val="404040" w:themeColor="text1" w:themeTint="BF"/>
    </w:rPr>
  </w:style>
  <w:style w:type="paragraph" w:styleId="ListParagraph">
    <w:name w:val="List Paragraph"/>
    <w:basedOn w:val="Normal"/>
    <w:uiPriority w:val="34"/>
    <w:qFormat/>
    <w:rsid w:val="008B4EFE"/>
    <w:pPr>
      <w:ind w:left="720"/>
      <w:contextualSpacing/>
    </w:pPr>
  </w:style>
  <w:style w:type="character" w:styleId="IntenseEmphasis">
    <w:name w:val="Intense Emphasis"/>
    <w:basedOn w:val="DefaultParagraphFont"/>
    <w:uiPriority w:val="21"/>
    <w:qFormat/>
    <w:rsid w:val="008B4EFE"/>
    <w:rPr>
      <w:i/>
      <w:iCs/>
      <w:color w:val="0F4761" w:themeColor="accent1" w:themeShade="BF"/>
    </w:rPr>
  </w:style>
  <w:style w:type="paragraph" w:styleId="IntenseQuote">
    <w:name w:val="Intense Quote"/>
    <w:basedOn w:val="Normal"/>
    <w:next w:val="Normal"/>
    <w:link w:val="IntenseQuoteChar"/>
    <w:uiPriority w:val="30"/>
    <w:qFormat/>
    <w:rsid w:val="008B4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EFE"/>
    <w:rPr>
      <w:i/>
      <w:iCs/>
      <w:color w:val="0F4761" w:themeColor="accent1" w:themeShade="BF"/>
    </w:rPr>
  </w:style>
  <w:style w:type="character" w:styleId="IntenseReference">
    <w:name w:val="Intense Reference"/>
    <w:basedOn w:val="DefaultParagraphFont"/>
    <w:uiPriority w:val="32"/>
    <w:qFormat/>
    <w:rsid w:val="008B4EFE"/>
    <w:rPr>
      <w:b/>
      <w:bCs/>
      <w:smallCaps/>
      <w:color w:val="0F4761" w:themeColor="accent1" w:themeShade="BF"/>
      <w:spacing w:val="5"/>
    </w:rPr>
  </w:style>
  <w:style w:type="paragraph" w:customStyle="1" w:styleId="paragraph">
    <w:name w:val="paragraph"/>
    <w:basedOn w:val="Normal"/>
    <w:rsid w:val="008B4EFE"/>
    <w:pPr>
      <w:spacing w:before="100" w:beforeAutospacing="1" w:after="100" w:afterAutospacing="1"/>
    </w:pPr>
  </w:style>
  <w:style w:type="character" w:customStyle="1" w:styleId="normaltextrun">
    <w:name w:val="normaltextrun"/>
    <w:basedOn w:val="DefaultParagraphFont"/>
    <w:rsid w:val="008B4EFE"/>
  </w:style>
  <w:style w:type="paragraph" w:styleId="NormalWeb">
    <w:name w:val="Normal (Web)"/>
    <w:basedOn w:val="Normal"/>
    <w:uiPriority w:val="99"/>
    <w:semiHidden/>
    <w:unhideWhenUsed/>
    <w:rsid w:val="00D24E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
    <ga477587807b4e8dbd9d142e03c014fa xmlns="dbe221e7-66db-4bdb-a92c-aa517c005f15">
      <Terms xmlns="http://schemas.microsoft.com/office/infopath/2007/PartnerControls"/>
    </ga477587807b4e8dbd9d142e03c014fa>
    <PermitNumber xmlns="eebef177-55b5-4448-a5fb-28ea454417ee">EPR-DP3126LF</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EPR/DP3126LF</OtherReference>
    <EventLink xmlns="5ffd8e36-f429-4edc-ab50-c5be84842779" xsi:nil="true"/>
    <Customer_x002f_OperatorName xmlns="eebef177-55b5-4448-a5fb-28ea454417ee">MUZTRANS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
    <CurrentPermit xmlns="eebef177-55b5-4448-a5fb-28ea454417ee">N/A - Do not select for New Permits</CurrentPermit>
    <c52c737aaa794145b5e1ab0b33580095 xmlns="dbe221e7-66db-4bdb-a92c-aa517c005f15">
      <Terms xmlns="http://schemas.microsoft.com/office/infopath/2007/PartnerControl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EPR/DP3126LF</EPRNumber>
    <FacilityAddressPostcode xmlns="eebef177-55b5-4448-a5fb-28ea454417ee">DA8 1AX</FacilityAddressPostcode>
    <ed3cfd1978f244c4af5dc9d642a18018 xmlns="dbe221e7-66db-4bdb-a92c-aa517c005f15">
      <Terms xmlns="http://schemas.microsoft.com/office/infopath/2007/PartnerControls"/>
    </ed3cfd1978f244c4af5dc9d642a18018>
    <TaxCatchAll xmlns="662745e8-e224-48e8-a2e3-254862b8c2f5">
      <Value>40</Value>
      <Value>11</Value>
      <Value>556</Value>
      <Value>14</Value>
    </TaxCatchAll>
    <ExternalAuthor xmlns="eebef177-55b5-4448-a5fb-28ea454417ee"/>
    <SiteName xmlns="eebef177-55b5-4448-a5fb-28ea454417ee">Muztrans Ltd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Bronze Age Way, Erith, DA8 1AX</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Props1.xml><?xml version="1.0" encoding="utf-8"?>
<ds:datastoreItem xmlns:ds="http://schemas.openxmlformats.org/officeDocument/2006/customXml" ds:itemID="{AA516112-4628-4FBA-9AAC-10A67DEC3BF5}"/>
</file>

<file path=customXml/itemProps2.xml><?xml version="1.0" encoding="utf-8"?>
<ds:datastoreItem xmlns:ds="http://schemas.openxmlformats.org/officeDocument/2006/customXml" ds:itemID="{4568BD17-7127-4744-A607-7A703BD79F2D}"/>
</file>

<file path=customXml/itemProps3.xml><?xml version="1.0" encoding="utf-8"?>
<ds:datastoreItem xmlns:ds="http://schemas.openxmlformats.org/officeDocument/2006/customXml" ds:itemID="{B041C36F-4C12-4DC6-A8D2-7250743AF9DC}"/>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tarkan mazloum</dc:creator>
  <cp:keywords/>
  <dc:description/>
  <cp:lastModifiedBy>tarkan mazloum</cp:lastModifiedBy>
  <cp:revision>2</cp:revision>
  <dcterms:created xsi:type="dcterms:W3CDTF">2026-02-13T17:05:00Z</dcterms:created>
  <dcterms:modified xsi:type="dcterms:W3CDTF">2026-02-13T17:05:00Z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40;#Waste Operations|dc63c9b7-da6e-463c-b2cf-265b08d49156</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