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3244" w14:textId="08CB96BF" w:rsidR="00606BDE" w:rsidRDefault="00ED4208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Noise Assessment</w:t>
      </w:r>
      <w:r w:rsidR="00480073">
        <w:rPr>
          <w:rFonts w:ascii="Arial" w:hAnsi="Arial" w:cs="Arial"/>
          <w:b/>
          <w:sz w:val="32"/>
          <w:szCs w:val="32"/>
          <w:lang w:val="en-GB"/>
        </w:rPr>
        <w:t xml:space="preserve"> at </w:t>
      </w:r>
      <w:proofErr w:type="spellStart"/>
      <w:r w:rsidR="003A3CB8">
        <w:rPr>
          <w:rFonts w:ascii="Arial" w:hAnsi="Arial" w:cs="Arial"/>
          <w:b/>
          <w:sz w:val="32"/>
          <w:szCs w:val="32"/>
          <w:lang w:val="en-GB"/>
        </w:rPr>
        <w:t>Treestacks</w:t>
      </w:r>
      <w:proofErr w:type="spellEnd"/>
      <w:r w:rsidR="003A3CB8">
        <w:rPr>
          <w:rFonts w:ascii="Arial" w:hAnsi="Arial" w:cs="Arial"/>
          <w:b/>
          <w:sz w:val="32"/>
          <w:szCs w:val="32"/>
          <w:lang w:val="en-GB"/>
        </w:rPr>
        <w:t xml:space="preserve"> Farm</w:t>
      </w:r>
    </w:p>
    <w:p w14:paraId="3E3B251B" w14:textId="77777777" w:rsidR="00ED4208" w:rsidRDefault="00ED4208">
      <w:pPr>
        <w:rPr>
          <w:rFonts w:ascii="Arial" w:hAnsi="Arial" w:cs="Arial"/>
          <w:b/>
          <w:sz w:val="32"/>
          <w:szCs w:val="32"/>
          <w:lang w:val="en-GB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1384"/>
        <w:gridCol w:w="1701"/>
        <w:gridCol w:w="2087"/>
        <w:gridCol w:w="2172"/>
        <w:gridCol w:w="1877"/>
        <w:gridCol w:w="2315"/>
        <w:gridCol w:w="1640"/>
      </w:tblGrid>
      <w:tr w:rsidR="003E5987" w14:paraId="532D10CD" w14:textId="77777777" w:rsidTr="00C4517B">
        <w:tc>
          <w:tcPr>
            <w:tcW w:w="1384" w:type="dxa"/>
          </w:tcPr>
          <w:p w14:paraId="7E0B64CE" w14:textId="77777777" w:rsidR="003E5987" w:rsidRDefault="003E598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Hazard</w:t>
            </w:r>
          </w:p>
        </w:tc>
        <w:tc>
          <w:tcPr>
            <w:tcW w:w="1701" w:type="dxa"/>
          </w:tcPr>
          <w:p w14:paraId="16273789" w14:textId="77777777" w:rsidR="003E5987" w:rsidRDefault="003E598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Receptor</w:t>
            </w:r>
          </w:p>
        </w:tc>
        <w:tc>
          <w:tcPr>
            <w:tcW w:w="2087" w:type="dxa"/>
          </w:tcPr>
          <w:p w14:paraId="798A509E" w14:textId="77777777" w:rsidR="003E5987" w:rsidRDefault="003E598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Pathway</w:t>
            </w:r>
          </w:p>
        </w:tc>
        <w:tc>
          <w:tcPr>
            <w:tcW w:w="2172" w:type="dxa"/>
          </w:tcPr>
          <w:p w14:paraId="4A43B309" w14:textId="77777777" w:rsidR="003E5987" w:rsidRDefault="003E598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Risk Management</w:t>
            </w:r>
          </w:p>
        </w:tc>
        <w:tc>
          <w:tcPr>
            <w:tcW w:w="1877" w:type="dxa"/>
          </w:tcPr>
          <w:p w14:paraId="22384101" w14:textId="77777777" w:rsidR="003E5987" w:rsidRDefault="003E598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Probability of exposure</w:t>
            </w:r>
          </w:p>
        </w:tc>
        <w:tc>
          <w:tcPr>
            <w:tcW w:w="2315" w:type="dxa"/>
          </w:tcPr>
          <w:p w14:paraId="632289F2" w14:textId="77777777" w:rsidR="003E5987" w:rsidRDefault="003E598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Consequence</w:t>
            </w:r>
          </w:p>
        </w:tc>
        <w:tc>
          <w:tcPr>
            <w:tcW w:w="1640" w:type="dxa"/>
          </w:tcPr>
          <w:p w14:paraId="3F12E6CD" w14:textId="77777777" w:rsidR="003E5987" w:rsidRDefault="003E598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What is the overall risk</w:t>
            </w:r>
          </w:p>
        </w:tc>
      </w:tr>
      <w:tr w:rsidR="003E5987" w14:paraId="604F58F9" w14:textId="77777777" w:rsidTr="00C4517B">
        <w:tc>
          <w:tcPr>
            <w:tcW w:w="1384" w:type="dxa"/>
          </w:tcPr>
          <w:p w14:paraId="02EA6982" w14:textId="77777777" w:rsidR="003E5987" w:rsidRPr="003E5987" w:rsidRDefault="003E59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Ventilation fans</w:t>
            </w:r>
          </w:p>
        </w:tc>
        <w:tc>
          <w:tcPr>
            <w:tcW w:w="1701" w:type="dxa"/>
          </w:tcPr>
          <w:p w14:paraId="75DE5C51" w14:textId="4C68EFE8" w:rsidR="003E5987" w:rsidRPr="003E5987" w:rsidRDefault="008A0F28" w:rsidP="0048007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Sensitive </w:t>
            </w:r>
            <w:r w:rsidR="00C52FEB">
              <w:rPr>
                <w:rFonts w:ascii="Arial" w:hAnsi="Arial" w:cs="Arial"/>
                <w:sz w:val="24"/>
                <w:szCs w:val="24"/>
                <w:lang w:val="en-GB"/>
              </w:rPr>
              <w:t>Receptors</w:t>
            </w:r>
            <w:r w:rsidR="00C4517B">
              <w:rPr>
                <w:rFonts w:ascii="Arial" w:hAnsi="Arial" w:cs="Arial"/>
                <w:sz w:val="24"/>
                <w:szCs w:val="24"/>
                <w:lang w:val="en-GB"/>
              </w:rPr>
              <w:t xml:space="preserve"> within 400m</w:t>
            </w:r>
          </w:p>
        </w:tc>
        <w:tc>
          <w:tcPr>
            <w:tcW w:w="2087" w:type="dxa"/>
          </w:tcPr>
          <w:p w14:paraId="6E888331" w14:textId="77777777" w:rsidR="003E5987" w:rsidRPr="006549F3" w:rsidRDefault="006549F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Air</w:t>
            </w:r>
          </w:p>
        </w:tc>
        <w:tc>
          <w:tcPr>
            <w:tcW w:w="2172" w:type="dxa"/>
          </w:tcPr>
          <w:p w14:paraId="061DD1A3" w14:textId="77777777" w:rsidR="003E5987" w:rsidRDefault="006549F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Fans operated intermittently</w:t>
            </w:r>
          </w:p>
          <w:p w14:paraId="40FFFDCE" w14:textId="77777777" w:rsidR="006549F3" w:rsidRPr="006549F3" w:rsidRDefault="006549F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Regular maintenance</w:t>
            </w:r>
          </w:p>
        </w:tc>
        <w:tc>
          <w:tcPr>
            <w:tcW w:w="1877" w:type="dxa"/>
          </w:tcPr>
          <w:p w14:paraId="37B8AC64" w14:textId="77777777" w:rsidR="003E5987" w:rsidRPr="006549F3" w:rsidRDefault="006549F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  <w:tc>
          <w:tcPr>
            <w:tcW w:w="2315" w:type="dxa"/>
          </w:tcPr>
          <w:p w14:paraId="42BA4907" w14:textId="77777777" w:rsidR="003E5987" w:rsidRPr="006549F3" w:rsidRDefault="000037D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Unlikely to cause annoyance</w:t>
            </w:r>
          </w:p>
        </w:tc>
        <w:tc>
          <w:tcPr>
            <w:tcW w:w="1640" w:type="dxa"/>
          </w:tcPr>
          <w:p w14:paraId="7F905D11" w14:textId="77777777" w:rsidR="003E5987" w:rsidRPr="006549F3" w:rsidRDefault="006549F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</w:tr>
      <w:tr w:rsidR="003E5987" w14:paraId="3A2D11A6" w14:textId="77777777" w:rsidTr="00C4517B">
        <w:tc>
          <w:tcPr>
            <w:tcW w:w="1384" w:type="dxa"/>
          </w:tcPr>
          <w:p w14:paraId="5F1535C7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Feed/Fuel </w:t>
            </w:r>
            <w:r w:rsidR="000037DA">
              <w:rPr>
                <w:rFonts w:ascii="Arial" w:hAnsi="Arial" w:cs="Arial"/>
                <w:sz w:val="24"/>
                <w:szCs w:val="24"/>
                <w:lang w:val="en-GB"/>
              </w:rPr>
              <w:t>Deliveries</w:t>
            </w:r>
          </w:p>
        </w:tc>
        <w:tc>
          <w:tcPr>
            <w:tcW w:w="1701" w:type="dxa"/>
          </w:tcPr>
          <w:p w14:paraId="4BBCEDA8" w14:textId="7AD81180" w:rsidR="003E5987" w:rsidRPr="000037DA" w:rsidRDefault="008A0F28" w:rsidP="0048007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Sensitive </w:t>
            </w:r>
            <w:r w:rsidR="00C52FEB">
              <w:rPr>
                <w:rFonts w:ascii="Arial" w:hAnsi="Arial" w:cs="Arial"/>
                <w:sz w:val="24"/>
                <w:szCs w:val="24"/>
                <w:lang w:val="en-GB"/>
              </w:rPr>
              <w:t>Receptors within 400m</w:t>
            </w:r>
          </w:p>
        </w:tc>
        <w:tc>
          <w:tcPr>
            <w:tcW w:w="2087" w:type="dxa"/>
          </w:tcPr>
          <w:p w14:paraId="29F6221F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Air</w:t>
            </w:r>
          </w:p>
        </w:tc>
        <w:tc>
          <w:tcPr>
            <w:tcW w:w="2172" w:type="dxa"/>
          </w:tcPr>
          <w:p w14:paraId="6287BBCD" w14:textId="4674AF7F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Time restricted deliveries</w:t>
            </w:r>
            <w:r w:rsidR="008A0F28">
              <w:rPr>
                <w:rFonts w:ascii="Arial" w:hAnsi="Arial" w:cs="Arial"/>
                <w:sz w:val="24"/>
                <w:szCs w:val="24"/>
                <w:lang w:val="en-GB"/>
              </w:rPr>
              <w:t xml:space="preserve"> if required</w:t>
            </w:r>
          </w:p>
        </w:tc>
        <w:tc>
          <w:tcPr>
            <w:tcW w:w="1877" w:type="dxa"/>
          </w:tcPr>
          <w:p w14:paraId="0C3C9EB0" w14:textId="6674F969" w:rsidR="003E5987" w:rsidRPr="000037DA" w:rsidRDefault="008D31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  <w:tc>
          <w:tcPr>
            <w:tcW w:w="2315" w:type="dxa"/>
          </w:tcPr>
          <w:p w14:paraId="0CA0790B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Potential to disrupt sleep</w:t>
            </w:r>
          </w:p>
        </w:tc>
        <w:tc>
          <w:tcPr>
            <w:tcW w:w="1640" w:type="dxa"/>
          </w:tcPr>
          <w:p w14:paraId="035049D5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</w:tr>
      <w:tr w:rsidR="003E5987" w14:paraId="58ECC19C" w14:textId="77777777" w:rsidTr="00C4517B">
        <w:tc>
          <w:tcPr>
            <w:tcW w:w="1384" w:type="dxa"/>
          </w:tcPr>
          <w:p w14:paraId="6E0AD9A8" w14:textId="77777777" w:rsidR="003E5987" w:rsidRPr="001C2FAC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Alarm systems</w:t>
            </w:r>
          </w:p>
        </w:tc>
        <w:tc>
          <w:tcPr>
            <w:tcW w:w="1701" w:type="dxa"/>
          </w:tcPr>
          <w:p w14:paraId="314CF665" w14:textId="22D244BE" w:rsidR="003E5987" w:rsidRPr="000037DA" w:rsidRDefault="008A0F28" w:rsidP="006762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Sensitive </w:t>
            </w:r>
            <w:r w:rsidR="00C52FEB">
              <w:rPr>
                <w:rFonts w:ascii="Arial" w:hAnsi="Arial" w:cs="Arial"/>
                <w:sz w:val="24"/>
                <w:szCs w:val="24"/>
                <w:lang w:val="en-GB"/>
              </w:rPr>
              <w:t>Receptors within 400m</w:t>
            </w:r>
          </w:p>
        </w:tc>
        <w:tc>
          <w:tcPr>
            <w:tcW w:w="2087" w:type="dxa"/>
          </w:tcPr>
          <w:p w14:paraId="70955DF9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Air</w:t>
            </w:r>
          </w:p>
        </w:tc>
        <w:tc>
          <w:tcPr>
            <w:tcW w:w="2172" w:type="dxa"/>
          </w:tcPr>
          <w:p w14:paraId="2D431F21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 audible alarms on site</w:t>
            </w:r>
          </w:p>
        </w:tc>
        <w:tc>
          <w:tcPr>
            <w:tcW w:w="1877" w:type="dxa"/>
          </w:tcPr>
          <w:p w14:paraId="030E10A1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</w:p>
        </w:tc>
        <w:tc>
          <w:tcPr>
            <w:tcW w:w="2315" w:type="dxa"/>
          </w:tcPr>
          <w:p w14:paraId="4DA0A995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Potential to disrupt sleep</w:t>
            </w:r>
          </w:p>
        </w:tc>
        <w:tc>
          <w:tcPr>
            <w:tcW w:w="1640" w:type="dxa"/>
          </w:tcPr>
          <w:p w14:paraId="2796A2B5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</w:p>
        </w:tc>
      </w:tr>
      <w:tr w:rsidR="003E5987" w14:paraId="2CBECA94" w14:textId="77777777" w:rsidTr="00C4517B">
        <w:tc>
          <w:tcPr>
            <w:tcW w:w="1384" w:type="dxa"/>
          </w:tcPr>
          <w:p w14:paraId="0DCC5EEF" w14:textId="77777777" w:rsidR="003E5987" w:rsidRPr="001C2FAC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Bird Catching</w:t>
            </w:r>
          </w:p>
        </w:tc>
        <w:tc>
          <w:tcPr>
            <w:tcW w:w="1701" w:type="dxa"/>
          </w:tcPr>
          <w:p w14:paraId="7462A175" w14:textId="00CADF59" w:rsidR="003E5987" w:rsidRPr="000037DA" w:rsidRDefault="008A0F28" w:rsidP="0048007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Sensitive </w:t>
            </w:r>
            <w:r w:rsidR="00C52FEB">
              <w:rPr>
                <w:rFonts w:ascii="Arial" w:hAnsi="Arial" w:cs="Arial"/>
                <w:sz w:val="24"/>
                <w:szCs w:val="24"/>
                <w:lang w:val="en-GB"/>
              </w:rPr>
              <w:t>Receptors within 400m</w:t>
            </w:r>
          </w:p>
        </w:tc>
        <w:tc>
          <w:tcPr>
            <w:tcW w:w="2087" w:type="dxa"/>
          </w:tcPr>
          <w:p w14:paraId="06D8ECE9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Air</w:t>
            </w:r>
          </w:p>
        </w:tc>
        <w:tc>
          <w:tcPr>
            <w:tcW w:w="2172" w:type="dxa"/>
          </w:tcPr>
          <w:p w14:paraId="4B054D3B" w14:textId="77777777" w:rsidR="003E5987" w:rsidRDefault="00D93A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Lorries routed away from village</w:t>
            </w:r>
          </w:p>
          <w:p w14:paraId="2570BF2E" w14:textId="77777777" w:rsidR="00D93A43" w:rsidRDefault="00D93A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Use of plastic bird crates</w:t>
            </w:r>
          </w:p>
          <w:p w14:paraId="71630D04" w14:textId="77777777" w:rsidR="00D93A43" w:rsidRPr="000037DA" w:rsidRDefault="00D93A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Level loading operating areas</w:t>
            </w:r>
          </w:p>
        </w:tc>
        <w:tc>
          <w:tcPr>
            <w:tcW w:w="1877" w:type="dxa"/>
          </w:tcPr>
          <w:p w14:paraId="7FF75354" w14:textId="5B9C582D" w:rsidR="003E5987" w:rsidRPr="000037DA" w:rsidRDefault="00D93A43" w:rsidP="00C52FE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Slight </w:t>
            </w:r>
            <w:r w:rsidR="008D31FA"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D31FA">
              <w:rPr>
                <w:rFonts w:ascii="Arial" w:hAnsi="Arial" w:cs="Arial"/>
                <w:sz w:val="24"/>
                <w:szCs w:val="24"/>
                <w:lang w:val="en-GB"/>
              </w:rPr>
              <w:t>16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days per year</w:t>
            </w:r>
          </w:p>
        </w:tc>
        <w:tc>
          <w:tcPr>
            <w:tcW w:w="2315" w:type="dxa"/>
          </w:tcPr>
          <w:p w14:paraId="4E44A78A" w14:textId="77777777" w:rsidR="003E5987" w:rsidRPr="000037DA" w:rsidRDefault="00D93A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Annoyance to village dwellings</w:t>
            </w:r>
          </w:p>
        </w:tc>
        <w:tc>
          <w:tcPr>
            <w:tcW w:w="1640" w:type="dxa"/>
          </w:tcPr>
          <w:p w14:paraId="3ADC33DF" w14:textId="77777777" w:rsidR="003E5987" w:rsidRPr="000037DA" w:rsidRDefault="00D93A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</w:tr>
      <w:tr w:rsidR="003E5987" w14:paraId="34A7B176" w14:textId="77777777" w:rsidTr="00C4517B">
        <w:tc>
          <w:tcPr>
            <w:tcW w:w="1384" w:type="dxa"/>
          </w:tcPr>
          <w:p w14:paraId="2E6E5E11" w14:textId="77777777" w:rsidR="003E5987" w:rsidRPr="001C2FAC" w:rsidRDefault="00D93A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Clean out operations</w:t>
            </w:r>
          </w:p>
        </w:tc>
        <w:tc>
          <w:tcPr>
            <w:tcW w:w="1701" w:type="dxa"/>
          </w:tcPr>
          <w:p w14:paraId="5B1B84E5" w14:textId="78C022AF" w:rsidR="003E5987" w:rsidRPr="000037DA" w:rsidRDefault="008A0F28" w:rsidP="0048007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Sensitive </w:t>
            </w:r>
            <w:r w:rsidR="00C52FEB">
              <w:rPr>
                <w:rFonts w:ascii="Arial" w:hAnsi="Arial" w:cs="Arial"/>
                <w:sz w:val="24"/>
                <w:szCs w:val="24"/>
                <w:lang w:val="en-GB"/>
              </w:rPr>
              <w:t>Receptors within 400m</w:t>
            </w:r>
          </w:p>
        </w:tc>
        <w:tc>
          <w:tcPr>
            <w:tcW w:w="2087" w:type="dxa"/>
          </w:tcPr>
          <w:p w14:paraId="49C63369" w14:textId="77777777" w:rsidR="003E5987" w:rsidRPr="000037DA" w:rsidRDefault="001C2FA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Air</w:t>
            </w:r>
          </w:p>
        </w:tc>
        <w:tc>
          <w:tcPr>
            <w:tcW w:w="2172" w:type="dxa"/>
          </w:tcPr>
          <w:p w14:paraId="53AF2467" w14:textId="77777777" w:rsidR="003E5987" w:rsidRPr="000037DA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Operations carried out during normal working hours</w:t>
            </w:r>
          </w:p>
        </w:tc>
        <w:tc>
          <w:tcPr>
            <w:tcW w:w="1877" w:type="dxa"/>
          </w:tcPr>
          <w:p w14:paraId="0114546B" w14:textId="77777777" w:rsidR="003E5987" w:rsidRPr="000037DA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  <w:tc>
          <w:tcPr>
            <w:tcW w:w="2315" w:type="dxa"/>
          </w:tcPr>
          <w:p w14:paraId="03F74DEA" w14:textId="77777777" w:rsidR="003E5987" w:rsidRPr="000037DA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Unlikely to cause annoyance</w:t>
            </w:r>
          </w:p>
        </w:tc>
        <w:tc>
          <w:tcPr>
            <w:tcW w:w="1640" w:type="dxa"/>
          </w:tcPr>
          <w:p w14:paraId="4174B099" w14:textId="77777777" w:rsidR="003E5987" w:rsidRPr="000037DA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</w:tr>
      <w:tr w:rsidR="003B661A" w14:paraId="33E41BDD" w14:textId="77777777" w:rsidTr="00C4517B">
        <w:tc>
          <w:tcPr>
            <w:tcW w:w="1384" w:type="dxa"/>
          </w:tcPr>
          <w:p w14:paraId="204FC839" w14:textId="77777777" w:rsidR="003B661A" w:rsidRPr="001C2FAC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Standby Generator</w:t>
            </w:r>
          </w:p>
        </w:tc>
        <w:tc>
          <w:tcPr>
            <w:tcW w:w="1701" w:type="dxa"/>
          </w:tcPr>
          <w:p w14:paraId="2FC0E9B5" w14:textId="43515744" w:rsidR="003B661A" w:rsidRPr="000037DA" w:rsidRDefault="008A0F28" w:rsidP="0048007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Sensitive </w:t>
            </w:r>
            <w:r w:rsidR="00C52FEB">
              <w:rPr>
                <w:rFonts w:ascii="Arial" w:hAnsi="Arial" w:cs="Arial"/>
                <w:sz w:val="24"/>
                <w:szCs w:val="24"/>
                <w:lang w:val="en-GB"/>
              </w:rPr>
              <w:t>Receptors within 400m</w:t>
            </w:r>
          </w:p>
        </w:tc>
        <w:tc>
          <w:tcPr>
            <w:tcW w:w="2087" w:type="dxa"/>
          </w:tcPr>
          <w:p w14:paraId="16D284AC" w14:textId="77777777" w:rsidR="003B661A" w:rsidRPr="000037DA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Air</w:t>
            </w:r>
          </w:p>
        </w:tc>
        <w:tc>
          <w:tcPr>
            <w:tcW w:w="2172" w:type="dxa"/>
          </w:tcPr>
          <w:p w14:paraId="25386BA4" w14:textId="77777777" w:rsidR="003B661A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Housed within insulated building</w:t>
            </w:r>
          </w:p>
          <w:p w14:paraId="00862C0D" w14:textId="77777777" w:rsidR="003B661A" w:rsidRPr="000037DA" w:rsidRDefault="003B66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Test runs in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normal working time</w:t>
            </w:r>
          </w:p>
        </w:tc>
        <w:tc>
          <w:tcPr>
            <w:tcW w:w="1877" w:type="dxa"/>
          </w:tcPr>
          <w:p w14:paraId="3654AE6A" w14:textId="77777777" w:rsidR="003B661A" w:rsidRPr="000037DA" w:rsidRDefault="003B661A" w:rsidP="00F53CC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Slight</w:t>
            </w:r>
          </w:p>
        </w:tc>
        <w:tc>
          <w:tcPr>
            <w:tcW w:w="2315" w:type="dxa"/>
          </w:tcPr>
          <w:p w14:paraId="69B3DB1E" w14:textId="77777777" w:rsidR="003B661A" w:rsidRPr="000037DA" w:rsidRDefault="003B661A" w:rsidP="00F53CC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Unlikely to cause annoyance</w:t>
            </w:r>
          </w:p>
        </w:tc>
        <w:tc>
          <w:tcPr>
            <w:tcW w:w="1640" w:type="dxa"/>
          </w:tcPr>
          <w:p w14:paraId="33EA058F" w14:textId="77777777" w:rsidR="003B661A" w:rsidRPr="000037DA" w:rsidRDefault="003B661A" w:rsidP="00F53CC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Slight</w:t>
            </w:r>
          </w:p>
        </w:tc>
      </w:tr>
    </w:tbl>
    <w:p w14:paraId="510DA9C0" w14:textId="77777777" w:rsidR="00C4517B" w:rsidRPr="00ED4208" w:rsidRDefault="00C4517B">
      <w:pPr>
        <w:rPr>
          <w:rFonts w:ascii="Arial" w:hAnsi="Arial" w:cs="Arial"/>
          <w:b/>
          <w:sz w:val="32"/>
          <w:szCs w:val="32"/>
          <w:lang w:val="en-GB"/>
        </w:rPr>
      </w:pPr>
    </w:p>
    <w:sectPr w:rsidR="00C4517B" w:rsidRPr="00ED4208" w:rsidSect="00ED420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208"/>
    <w:rsid w:val="000037DA"/>
    <w:rsid w:val="00074078"/>
    <w:rsid w:val="00171BF7"/>
    <w:rsid w:val="001C2FAC"/>
    <w:rsid w:val="00245195"/>
    <w:rsid w:val="002506DF"/>
    <w:rsid w:val="003A3CB8"/>
    <w:rsid w:val="003B661A"/>
    <w:rsid w:val="003E5987"/>
    <w:rsid w:val="00476C9B"/>
    <w:rsid w:val="00480073"/>
    <w:rsid w:val="00606BDE"/>
    <w:rsid w:val="00635F53"/>
    <w:rsid w:val="006549F3"/>
    <w:rsid w:val="006762AC"/>
    <w:rsid w:val="00762FEE"/>
    <w:rsid w:val="008843EC"/>
    <w:rsid w:val="008A0F28"/>
    <w:rsid w:val="008D31FA"/>
    <w:rsid w:val="009A463E"/>
    <w:rsid w:val="00A1473B"/>
    <w:rsid w:val="00A675BE"/>
    <w:rsid w:val="00AF7F1C"/>
    <w:rsid w:val="00B01101"/>
    <w:rsid w:val="00BB6838"/>
    <w:rsid w:val="00C4517B"/>
    <w:rsid w:val="00C50D5F"/>
    <w:rsid w:val="00C52FEB"/>
    <w:rsid w:val="00D52F0C"/>
    <w:rsid w:val="00D93A43"/>
    <w:rsid w:val="00DC58EF"/>
    <w:rsid w:val="00E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5FDB"/>
  <w15:docId w15:val="{4CC63F4C-79D3-43F6-A909-CCEE9D5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c46f1d110d72e526fd35d2b5724043a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e1ad1f8ff2a524c93e8523cab83dabb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2025-04-10T23:00:00+00:00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epr-cp3407pd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AH Brown Farms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2025-04-10T23:00:00+00:00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EPR/CP3407PD/A001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CO12 5AE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Oliver Cox </ExternalAuthor>
    <SiteName xmlns="eebef177-55b5-4448-a5fb-28ea454417ee">Great Oakley Lodge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13c3dd66-95f8-469c-aefa-160cfe61df31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Great Oakley Lodge  Harwich Road  Great Oakley  Essex CO12 5AE</FacilityAddress>
  </documentManagement>
</p:properties>
</file>

<file path=customXml/itemProps1.xml><?xml version="1.0" encoding="utf-8"?>
<ds:datastoreItem xmlns:ds="http://schemas.openxmlformats.org/officeDocument/2006/customXml" ds:itemID="{50EEA334-AA29-4B58-A24D-88FC758AFA32}"/>
</file>

<file path=customXml/itemProps2.xml><?xml version="1.0" encoding="utf-8"?>
<ds:datastoreItem xmlns:ds="http://schemas.openxmlformats.org/officeDocument/2006/customXml" ds:itemID="{5EB920E0-F82A-4686-A750-013F304797A7}"/>
</file>

<file path=customXml/itemProps3.xml><?xml version="1.0" encoding="utf-8"?>
<ds:datastoreItem xmlns:ds="http://schemas.openxmlformats.org/officeDocument/2006/customXml" ds:itemID="{20B4825A-73B1-48FC-8491-19236F81E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21</cp:revision>
  <cp:lastPrinted>2014-05-22T12:46:00Z</cp:lastPrinted>
  <dcterms:created xsi:type="dcterms:W3CDTF">2009-03-25T11:56:00Z</dcterms:created>
  <dcterms:modified xsi:type="dcterms:W3CDTF">2022-04-30T05:52:00Z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