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8.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ahoma" w:eastAsia="Calibri" w:hAnsi="Tahoma" w:cs="Times New Roman"/>
          <w:b/>
          <w:color w:val="5F6369"/>
          <w:sz w:val="28"/>
          <w:szCs w:val="22"/>
        </w:rPr>
        <w:id w:val="976107214"/>
        <w:docPartObj>
          <w:docPartGallery w:val="Cover Pages"/>
          <w:docPartUnique/>
        </w:docPartObj>
      </w:sdtPr>
      <w:sdtEndPr/>
      <w:sdtContent>
        <w:p w:rsidR="005B447A" w:rsidRDefault="00FE2C85" w:rsidP="0064447A">
          <w:pPr>
            <w:pStyle w:val="NoSpacing"/>
            <w:jc w:val="right"/>
          </w:pPr>
          <w:r>
            <w:rPr>
              <w:noProof/>
              <w:lang w:eastAsia="en-GB"/>
            </w:rPr>
            <w:drawing>
              <wp:anchor distT="0" distB="0" distL="114300" distR="114300" simplePos="0" relativeHeight="251647999" behindDoc="1" locked="0" layoutInCell="1" allowOverlap="1" wp14:anchorId="58D55F4C" wp14:editId="0CB5C1EA">
                <wp:simplePos x="0" y="0"/>
                <wp:positionH relativeFrom="page">
                  <wp:posOffset>419100</wp:posOffset>
                </wp:positionH>
                <wp:positionV relativeFrom="page">
                  <wp:posOffset>104776</wp:posOffset>
                </wp:positionV>
                <wp:extent cx="6493584" cy="946785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er image v1.jpg"/>
                        <pic:cNvPicPr/>
                      </pic:nvPicPr>
                      <pic:blipFill>
                        <a:blip r:embed="rId9">
                          <a:extLst>
                            <a:ext uri="{28A0092B-C50C-407E-A947-70E740481C1C}">
                              <a14:useLocalDpi xmlns:a14="http://schemas.microsoft.com/office/drawing/2010/main" val="0"/>
                            </a:ext>
                          </a:extLst>
                        </a:blip>
                        <a:stretch>
                          <a:fillRect/>
                        </a:stretch>
                      </pic:blipFill>
                      <pic:spPr>
                        <a:xfrm>
                          <a:off x="0" y="0"/>
                          <a:ext cx="6493584" cy="9467850"/>
                        </a:xfrm>
                        <a:prstGeom prst="rect">
                          <a:avLst/>
                        </a:prstGeom>
                      </pic:spPr>
                    </pic:pic>
                  </a:graphicData>
                </a:graphic>
                <wp14:sizeRelH relativeFrom="margin">
                  <wp14:pctWidth>0</wp14:pctWidth>
                </wp14:sizeRelH>
                <wp14:sizeRelV relativeFrom="margin">
                  <wp14:pctHeight>0</wp14:pctHeight>
                </wp14:sizeRelV>
              </wp:anchor>
            </w:drawing>
          </w:r>
        </w:p>
        <w:p w:rsidR="005B447A" w:rsidRDefault="005B447A" w:rsidP="00515547"/>
        <w:p w:rsidR="005B447A" w:rsidRDefault="005B447A" w:rsidP="00356882">
          <w:pPr>
            <w:pStyle w:val="RevNo"/>
          </w:pPr>
        </w:p>
        <w:p w:rsidR="005B447A" w:rsidRDefault="005B447A" w:rsidP="00356882">
          <w:pPr>
            <w:pStyle w:val="RevNo"/>
          </w:pPr>
        </w:p>
        <w:p w:rsidR="005B447A" w:rsidRDefault="005B447A" w:rsidP="00356882">
          <w:pPr>
            <w:pStyle w:val="RevNo"/>
          </w:pPr>
        </w:p>
        <w:p w:rsidR="005B447A" w:rsidRPr="00356882" w:rsidRDefault="005B447A" w:rsidP="00356882">
          <w:pPr>
            <w:pStyle w:val="RevNo"/>
          </w:pPr>
        </w:p>
        <w:p w:rsidR="005B447A" w:rsidRDefault="00FB79D9" w:rsidP="006B0B43">
          <w:r>
            <w:rPr>
              <w:noProof/>
              <w:lang w:eastAsia="en-GB"/>
            </w:rPr>
            <w:drawing>
              <wp:anchor distT="0" distB="0" distL="114300" distR="114300" simplePos="0" relativeHeight="251650048" behindDoc="0" locked="0" layoutInCell="1" allowOverlap="1" wp14:anchorId="33DCDAF7" wp14:editId="3AC90EF9">
                <wp:simplePos x="0" y="0"/>
                <wp:positionH relativeFrom="column">
                  <wp:posOffset>60960</wp:posOffset>
                </wp:positionH>
                <wp:positionV relativeFrom="bottomMargin">
                  <wp:posOffset>-1000760</wp:posOffset>
                </wp:positionV>
                <wp:extent cx="1842770" cy="82423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 footer.PNG"/>
                        <pic:cNvPicPr/>
                      </pic:nvPicPr>
                      <pic:blipFill rotWithShape="1">
                        <a:blip r:embed="rId10">
                          <a:extLst>
                            <a:ext uri="{28A0092B-C50C-407E-A947-70E740481C1C}">
                              <a14:useLocalDpi xmlns:a14="http://schemas.microsoft.com/office/drawing/2010/main" val="0"/>
                            </a:ext>
                          </a:extLst>
                        </a:blip>
                        <a:srcRect r="73065"/>
                        <a:stretch/>
                      </pic:blipFill>
                      <pic:spPr bwMode="auto">
                        <a:xfrm>
                          <a:off x="0" y="0"/>
                          <a:ext cx="1842770" cy="82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393">
            <w:rPr>
              <w:noProof/>
              <w:lang w:eastAsia="en-GB"/>
            </w:rPr>
            <mc:AlternateContent>
              <mc:Choice Requires="wps">
                <w:drawing>
                  <wp:anchor distT="45720" distB="45720" distL="114300" distR="114300" simplePos="0" relativeHeight="251652096" behindDoc="0" locked="0" layoutInCell="1" allowOverlap="1" wp14:anchorId="4E5026BF" wp14:editId="73EB4161">
                    <wp:simplePos x="0" y="0"/>
                    <wp:positionH relativeFrom="column">
                      <wp:posOffset>12065</wp:posOffset>
                    </wp:positionH>
                    <wp:positionV relativeFrom="paragraph">
                      <wp:posOffset>3182620</wp:posOffset>
                    </wp:positionV>
                    <wp:extent cx="3327400" cy="21380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2138045"/>
                            </a:xfrm>
                            <a:prstGeom prst="rect">
                              <a:avLst/>
                            </a:prstGeom>
                            <a:noFill/>
                            <a:ln w="9525">
                              <a:noFill/>
                              <a:miter lim="800000"/>
                              <a:headEnd/>
                              <a:tailEnd/>
                            </a:ln>
                          </wps:spPr>
                          <wps:txbx>
                            <w:txbxContent>
                              <w:sdt>
                                <w:sdtPr>
                                  <w:rPr>
                                    <w:color w:val="5F6369" w:themeColor="text2"/>
                                    <w:sz w:val="60"/>
                                    <w:szCs w:val="60"/>
                                  </w:rPr>
                                  <w:alias w:val="Title"/>
                                  <w:tag w:val=""/>
                                  <w:id w:val="-491255981"/>
                                  <w:dataBinding w:prefixMappings="xmlns:ns0='http://purl.org/dc/elements/1.1/' xmlns:ns1='http://schemas.openxmlformats.org/package/2006/metadata/core-properties' " w:xpath="/ns1:coreProperties[1]/ns0:title[1]" w:storeItemID="{6C3C8BC8-F283-45AE-878A-BAB7291924A1}"/>
                                  <w:text/>
                                </w:sdtPr>
                                <w:sdtEndPr/>
                                <w:sdtContent>
                                  <w:p w:rsidR="00BB5FD9" w:rsidRPr="00740804" w:rsidRDefault="00BB5FD9" w:rsidP="00740804">
                                    <w:pPr>
                                      <w:spacing w:after="0" w:line="240" w:lineRule="auto"/>
                                      <w:rPr>
                                        <w:color w:val="5F6369" w:themeColor="text2"/>
                                        <w:sz w:val="60"/>
                                        <w:szCs w:val="60"/>
                                      </w:rPr>
                                    </w:pPr>
                                    <w:r>
                                      <w:rPr>
                                        <w:color w:val="5F6369" w:themeColor="text2"/>
                                        <w:sz w:val="60"/>
                                        <w:szCs w:val="60"/>
                                      </w:rPr>
                                      <w:t>Waterbeach MBT</w:t>
                                    </w:r>
                                  </w:p>
                                </w:sdtContent>
                              </w:sdt>
                              <w:p w:rsidR="00BB5FD9" w:rsidRDefault="00BB5FD9" w:rsidP="001F6149">
                                <w:pPr>
                                  <w:spacing w:after="0" w:line="240" w:lineRule="auto"/>
                                  <w:jc w:val="left"/>
                                  <w:rPr>
                                    <w:b/>
                                    <w:color w:val="5F6369" w:themeColor="text2"/>
                                    <w:sz w:val="40"/>
                                    <w:szCs w:val="40"/>
                                  </w:rPr>
                                </w:pPr>
                                <w:r>
                                  <w:rPr>
                                    <w:b/>
                                    <w:color w:val="5F6369" w:themeColor="text2"/>
                                    <w:sz w:val="40"/>
                                    <w:szCs w:val="40"/>
                                  </w:rPr>
                                  <w:t>Odour Management Plan</w:t>
                                </w:r>
                              </w:p>
                              <w:p w:rsidR="00BB5FD9" w:rsidRDefault="00BB5FD9" w:rsidP="00740804">
                                <w:pPr>
                                  <w:spacing w:after="0" w:line="240" w:lineRule="auto"/>
                                  <w:rPr>
                                    <w:color w:val="5F6369" w:themeColor="text2"/>
                                    <w:sz w:val="30"/>
                                    <w:szCs w:val="30"/>
                                  </w:rPr>
                                </w:pPr>
                                <w:r>
                                  <w:rPr>
                                    <w:color w:val="5F6369" w:themeColor="text2"/>
                                    <w:sz w:val="30"/>
                                    <w:szCs w:val="30"/>
                                  </w:rPr>
                                  <w:t xml:space="preserve">Version </w:t>
                                </w:r>
                                <w:r w:rsidR="00952D79">
                                  <w:rPr>
                                    <w:color w:val="5F6369" w:themeColor="text2"/>
                                    <w:sz w:val="30"/>
                                    <w:szCs w:val="30"/>
                                  </w:rPr>
                                  <w:t>5</w:t>
                                </w:r>
                                <w:r>
                                  <w:rPr>
                                    <w:color w:val="5F6369" w:themeColor="text2"/>
                                    <w:sz w:val="30"/>
                                    <w:szCs w:val="30"/>
                                  </w:rPr>
                                  <w:t>.0</w:t>
                                </w:r>
                              </w:p>
                              <w:p w:rsidR="00BB5FD9" w:rsidRPr="009C5809" w:rsidRDefault="00BB5FD9" w:rsidP="00740804">
                                <w:pPr>
                                  <w:spacing w:after="0" w:line="240" w:lineRule="auto"/>
                                  <w:rPr>
                                    <w:color w:val="5F6369" w:themeColor="text2"/>
                                    <w:sz w:val="30"/>
                                    <w:szCs w:val="30"/>
                                  </w:rPr>
                                </w:pPr>
                                <w:r>
                                  <w:rPr>
                                    <w:color w:val="5F6369" w:themeColor="text2"/>
                                    <w:sz w:val="30"/>
                                    <w:szCs w:val="30"/>
                                  </w:rPr>
                                  <w:t xml:space="preserve">Issue date </w:t>
                                </w:r>
                                <w:r w:rsidR="00952D79">
                                  <w:rPr>
                                    <w:color w:val="5F6369" w:themeColor="text2"/>
                                    <w:sz w:val="30"/>
                                    <w:szCs w:val="30"/>
                                  </w:rPr>
                                  <w:t>August</w:t>
                                </w:r>
                                <w:r w:rsidRPr="00762C4C">
                                  <w:rPr>
                                    <w:color w:val="5F6369" w:themeColor="text2"/>
                                    <w:sz w:val="30"/>
                                    <w:szCs w:val="30"/>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026BF" id="_x0000_t202" coordsize="21600,21600" o:spt="202" path="m,l,21600r21600,l21600,xe">
                    <v:stroke joinstyle="miter"/>
                    <v:path gradientshapeok="t" o:connecttype="rect"/>
                  </v:shapetype>
                  <v:shape id="Text Box 2" o:spid="_x0000_s1026" type="#_x0000_t202" style="position:absolute;left:0;text-align:left;margin-left:.95pt;margin-top:250.6pt;width:262pt;height:168.3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MDDQIAAPUDAAAOAAAAZHJzL2Uyb0RvYy54bWysU9tuGyEQfa/Uf0C813uxXTsrr6M0aapK&#10;6UVK+gEsy3pRgaGAvet+fQbWcaz2rSoPCJiZM3PODJvrUStyEM5LMDUtZjklwnBopdnV9MfT/bs1&#10;JT4w0zIFRtT0KDy93r59sxlsJUroQbXCEQQxvhpsTfsQbJVlnvdCMz8DKwwaO3CaBby6XdY6NiC6&#10;VlmZ5++zAVxrHXDhPb7eTUa6TfhdJ3j41nVeBKJqirWFtLu0N3HPthtW7RyzveSnMtg/VKGZNJj0&#10;DHXHAiN7J/+C0pI78NCFGQedQddJLhIHZFPkf7B57JkViQuK4+1ZJv//YPnXw3dHZFvTslhRYpjG&#10;Jj2JMZAPMJIy6jNYX6Hbo0XHMOIz9jlx9fYB+E9PDNz2zOzEjXMw9IK1WF8RI7OL0AnHR5Bm+AIt&#10;pmH7AAlo7JyO4qEcBNGxT8dzb2IpHB/n83K1yNHE0VYW83W+WKYcrHoJt86HTwI0iYeaOmx+gmeH&#10;Bx9iOax6cYnZDNxLpdIAKEOGml4ty2UKuLBoGXA+ldQ1XedxTRMTWX40bQoOTKrpjAmUOdGOTCfO&#10;YWxGdIxaNNAeUQAH0xziv8FDD+43JQPOYE39rz1zghL12aCIV8ViEYc2XRbLVYkXd2lpLi3McISq&#10;aaBkOt6GNOgT1xsUu5NJhtdKTrXibCV1Tv8gDu/lPXm9/tbtMwAAAP//AwBQSwMEFAAGAAgAAAAh&#10;AOTjsqXdAAAACQEAAA8AAABkcnMvZG93bnJldi54bWxMj8FOwzAQRO9I/IO1SNyo3UCgCXGqCsQV&#10;RKGVuLnxNokar6PYbcLfd3uC4+yMZt8Uy8l14oRDaD1pmM8UCKTK25ZqDd9fb3cLECEasqbzhBp+&#10;McCyvL4qTG79SJ94WsdacAmF3GhoYuxzKUPVoDNh5nsk9vZ+cCayHGppBzNyuetkotSjdKYl/tCY&#10;Hl8arA7ro9Owed//bB/UR/3q0n70k5LkMqn17c20egYRcYp/YbjgMzqUzLTzR7JBdKwzDmpI1TwB&#10;wX6apHzZaVjcP2Ugy0L+X1CeAQAA//8DAFBLAQItABQABgAIAAAAIQC2gziS/gAAAOEBAAATAAAA&#10;AAAAAAAAAAAAAAAAAABbQ29udGVudF9UeXBlc10ueG1sUEsBAi0AFAAGAAgAAAAhADj9If/WAAAA&#10;lAEAAAsAAAAAAAAAAAAAAAAALwEAAF9yZWxzLy5yZWxzUEsBAi0AFAAGAAgAAAAhADhIAwMNAgAA&#10;9QMAAA4AAAAAAAAAAAAAAAAALgIAAGRycy9lMm9Eb2MueG1sUEsBAi0AFAAGAAgAAAAhAOTjsqXd&#10;AAAACQEAAA8AAAAAAAAAAAAAAAAAZwQAAGRycy9kb3ducmV2LnhtbFBLBQYAAAAABAAEAPMAAABx&#10;BQAAAAA=&#10;" filled="f" stroked="f">
                    <v:textbox>
                      <w:txbxContent>
                        <w:sdt>
                          <w:sdtPr>
                            <w:rPr>
                              <w:color w:val="5F6369" w:themeColor="text2"/>
                              <w:sz w:val="60"/>
                              <w:szCs w:val="60"/>
                            </w:rPr>
                            <w:alias w:val="Title"/>
                            <w:tag w:val=""/>
                            <w:id w:val="-491255981"/>
                            <w:dataBinding w:prefixMappings="xmlns:ns0='http://purl.org/dc/elements/1.1/' xmlns:ns1='http://schemas.openxmlformats.org/package/2006/metadata/core-properties' " w:xpath="/ns1:coreProperties[1]/ns0:title[1]" w:storeItemID="{6C3C8BC8-F283-45AE-878A-BAB7291924A1}"/>
                            <w:text/>
                          </w:sdtPr>
                          <w:sdtEndPr/>
                          <w:sdtContent>
                            <w:p w:rsidR="00BB5FD9" w:rsidRPr="00740804" w:rsidRDefault="00BB5FD9" w:rsidP="00740804">
                              <w:pPr>
                                <w:spacing w:after="0" w:line="240" w:lineRule="auto"/>
                                <w:rPr>
                                  <w:color w:val="5F6369" w:themeColor="text2"/>
                                  <w:sz w:val="60"/>
                                  <w:szCs w:val="60"/>
                                </w:rPr>
                              </w:pPr>
                              <w:r>
                                <w:rPr>
                                  <w:color w:val="5F6369" w:themeColor="text2"/>
                                  <w:sz w:val="60"/>
                                  <w:szCs w:val="60"/>
                                </w:rPr>
                                <w:t>Waterbeach MBT</w:t>
                              </w:r>
                            </w:p>
                          </w:sdtContent>
                        </w:sdt>
                        <w:p w:rsidR="00BB5FD9" w:rsidRDefault="00BB5FD9" w:rsidP="001F6149">
                          <w:pPr>
                            <w:spacing w:after="0" w:line="240" w:lineRule="auto"/>
                            <w:jc w:val="left"/>
                            <w:rPr>
                              <w:b/>
                              <w:color w:val="5F6369" w:themeColor="text2"/>
                              <w:sz w:val="40"/>
                              <w:szCs w:val="40"/>
                            </w:rPr>
                          </w:pPr>
                          <w:r>
                            <w:rPr>
                              <w:b/>
                              <w:color w:val="5F6369" w:themeColor="text2"/>
                              <w:sz w:val="40"/>
                              <w:szCs w:val="40"/>
                            </w:rPr>
                            <w:t>Odour Management Plan</w:t>
                          </w:r>
                        </w:p>
                        <w:p w:rsidR="00BB5FD9" w:rsidRDefault="00BB5FD9" w:rsidP="00740804">
                          <w:pPr>
                            <w:spacing w:after="0" w:line="240" w:lineRule="auto"/>
                            <w:rPr>
                              <w:color w:val="5F6369" w:themeColor="text2"/>
                              <w:sz w:val="30"/>
                              <w:szCs w:val="30"/>
                            </w:rPr>
                          </w:pPr>
                          <w:r>
                            <w:rPr>
                              <w:color w:val="5F6369" w:themeColor="text2"/>
                              <w:sz w:val="30"/>
                              <w:szCs w:val="30"/>
                            </w:rPr>
                            <w:t xml:space="preserve">Version </w:t>
                          </w:r>
                          <w:r w:rsidR="00952D79">
                            <w:rPr>
                              <w:color w:val="5F6369" w:themeColor="text2"/>
                              <w:sz w:val="30"/>
                              <w:szCs w:val="30"/>
                            </w:rPr>
                            <w:t>5</w:t>
                          </w:r>
                          <w:r>
                            <w:rPr>
                              <w:color w:val="5F6369" w:themeColor="text2"/>
                              <w:sz w:val="30"/>
                              <w:szCs w:val="30"/>
                            </w:rPr>
                            <w:t>.0</w:t>
                          </w:r>
                        </w:p>
                        <w:p w:rsidR="00BB5FD9" w:rsidRPr="009C5809" w:rsidRDefault="00BB5FD9" w:rsidP="00740804">
                          <w:pPr>
                            <w:spacing w:after="0" w:line="240" w:lineRule="auto"/>
                            <w:rPr>
                              <w:color w:val="5F6369" w:themeColor="text2"/>
                              <w:sz w:val="30"/>
                              <w:szCs w:val="30"/>
                            </w:rPr>
                          </w:pPr>
                          <w:r>
                            <w:rPr>
                              <w:color w:val="5F6369" w:themeColor="text2"/>
                              <w:sz w:val="30"/>
                              <w:szCs w:val="30"/>
                            </w:rPr>
                            <w:t xml:space="preserve">Issue date </w:t>
                          </w:r>
                          <w:r w:rsidR="00952D79">
                            <w:rPr>
                              <w:color w:val="5F6369" w:themeColor="text2"/>
                              <w:sz w:val="30"/>
                              <w:szCs w:val="30"/>
                            </w:rPr>
                            <w:t>August</w:t>
                          </w:r>
                          <w:r w:rsidRPr="00762C4C">
                            <w:rPr>
                              <w:color w:val="5F6369" w:themeColor="text2"/>
                              <w:sz w:val="30"/>
                              <w:szCs w:val="30"/>
                            </w:rPr>
                            <w:t xml:space="preserve"> 2019</w:t>
                          </w:r>
                        </w:p>
                      </w:txbxContent>
                    </v:textbox>
                    <w10:wrap type="square"/>
                  </v:shape>
                </w:pict>
              </mc:Fallback>
            </mc:AlternateContent>
          </w:r>
        </w:p>
        <w:p w:rsidR="005B447A" w:rsidRDefault="005B447A" w:rsidP="006B0B43"/>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 w:rsidR="00952D79" w:rsidRPr="00952D79" w:rsidRDefault="00952D79" w:rsidP="00952D79">
          <w:pPr>
            <w:ind w:firstLine="720"/>
          </w:pPr>
        </w:p>
        <w:p w:rsidR="00952D79" w:rsidRDefault="00952D79" w:rsidP="00952D79"/>
        <w:p w:rsidR="00952D79" w:rsidRPr="00952D79" w:rsidRDefault="00952D79" w:rsidP="00952D79">
          <w:pPr>
            <w:sectPr w:rsidR="00952D79" w:rsidRPr="00952D79" w:rsidSect="00FB79D9">
              <w:headerReference w:type="default" r:id="rId11"/>
              <w:footerReference w:type="default" r:id="rId12"/>
              <w:pgSz w:w="11906" w:h="16838"/>
              <w:pgMar w:top="1772" w:right="567" w:bottom="567" w:left="567" w:header="709" w:footer="0" w:gutter="0"/>
              <w:cols w:space="708"/>
              <w:docGrid w:linePitch="360"/>
            </w:sectPr>
          </w:pPr>
        </w:p>
        <w:sdt>
          <w:sdtPr>
            <w:rPr>
              <w:rFonts w:asciiTheme="minorHAnsi" w:eastAsiaTheme="minorHAnsi" w:hAnsiTheme="minorHAnsi" w:cstheme="minorBidi"/>
              <w:b/>
              <w:color w:val="auto"/>
              <w:sz w:val="18"/>
              <w:szCs w:val="18"/>
            </w:rPr>
            <w:id w:val="-1400131933"/>
            <w:docPartObj>
              <w:docPartGallery w:val="Table of Contents"/>
              <w:docPartUnique/>
            </w:docPartObj>
          </w:sdtPr>
          <w:sdtEndPr>
            <w:rPr>
              <w:b w:val="0"/>
              <w:bCs/>
              <w:noProof/>
              <w:sz w:val="20"/>
              <w:szCs w:val="20"/>
            </w:rPr>
          </w:sdtEndPr>
          <w:sdtContent>
            <w:p w:rsidR="005B447A" w:rsidRPr="00891A13" w:rsidRDefault="005B447A" w:rsidP="00891A13">
              <w:pPr>
                <w:pStyle w:val="AmeyMainText"/>
              </w:pPr>
              <w:r w:rsidRPr="00891A13">
                <w:rPr>
                  <w:b/>
                  <w:color w:val="5F6369"/>
                  <w:sz w:val="32"/>
                </w:rPr>
                <w:t>Contents</w:t>
              </w:r>
            </w:p>
            <w:p w:rsidR="00AA7B4E" w:rsidRDefault="005F10DE">
              <w:pPr>
                <w:pStyle w:val="TOC1"/>
                <w:tabs>
                  <w:tab w:val="left" w:pos="360"/>
                  <w:tab w:val="right" w:leader="dot" w:pos="9629"/>
                </w:tabs>
                <w:rPr>
                  <w:rFonts w:eastAsiaTheme="minorEastAsia"/>
                  <w:b w:val="0"/>
                  <w:noProof/>
                  <w:color w:val="auto"/>
                  <w:sz w:val="22"/>
                  <w:szCs w:val="22"/>
                  <w:lang w:val="en-US"/>
                </w:rPr>
              </w:pPr>
              <w:r>
                <w:rPr>
                  <w:szCs w:val="20"/>
                </w:rPr>
                <w:fldChar w:fldCharType="begin"/>
              </w:r>
              <w:r>
                <w:rPr>
                  <w:szCs w:val="20"/>
                </w:rPr>
                <w:instrText xml:space="preserve"> TOC \o "1-3" \h \z \u </w:instrText>
              </w:r>
              <w:r>
                <w:rPr>
                  <w:szCs w:val="20"/>
                </w:rPr>
                <w:fldChar w:fldCharType="separate"/>
              </w:r>
              <w:hyperlink w:anchor="_Toc510912" w:history="1">
                <w:r w:rsidR="00AA7B4E" w:rsidRPr="00D45C40">
                  <w:rPr>
                    <w:rStyle w:val="Hyperlink"/>
                    <w:noProof/>
                  </w:rPr>
                  <w:t>1</w:t>
                </w:r>
                <w:r w:rsidR="00AA7B4E">
                  <w:rPr>
                    <w:rFonts w:eastAsiaTheme="minorEastAsia"/>
                    <w:b w:val="0"/>
                    <w:noProof/>
                    <w:color w:val="auto"/>
                    <w:sz w:val="22"/>
                    <w:szCs w:val="22"/>
                    <w:lang w:val="en-US"/>
                  </w:rPr>
                  <w:tab/>
                </w:r>
                <w:r w:rsidR="00AA7B4E" w:rsidRPr="00D45C40">
                  <w:rPr>
                    <w:rStyle w:val="Hyperlink"/>
                    <w:noProof/>
                  </w:rPr>
                  <w:t>Revision status</w:t>
                </w:r>
                <w:r w:rsidR="00AA7B4E">
                  <w:rPr>
                    <w:noProof/>
                    <w:webHidden/>
                  </w:rPr>
                  <w:tab/>
                </w:r>
                <w:r w:rsidR="00AA7B4E">
                  <w:rPr>
                    <w:noProof/>
                    <w:webHidden/>
                  </w:rPr>
                  <w:fldChar w:fldCharType="begin"/>
                </w:r>
                <w:r w:rsidR="00AA7B4E">
                  <w:rPr>
                    <w:noProof/>
                    <w:webHidden/>
                  </w:rPr>
                  <w:instrText xml:space="preserve"> PAGEREF _Toc510912 \h </w:instrText>
                </w:r>
                <w:r w:rsidR="00AA7B4E">
                  <w:rPr>
                    <w:noProof/>
                    <w:webHidden/>
                  </w:rPr>
                </w:r>
                <w:r w:rsidR="00AA7B4E">
                  <w:rPr>
                    <w:noProof/>
                    <w:webHidden/>
                  </w:rPr>
                  <w:fldChar w:fldCharType="separate"/>
                </w:r>
                <w:r w:rsidR="00AA7B4E">
                  <w:rPr>
                    <w:noProof/>
                    <w:webHidden/>
                  </w:rPr>
                  <w:t>4</w:t>
                </w:r>
                <w:r w:rsidR="00AA7B4E">
                  <w:rPr>
                    <w:noProof/>
                    <w:webHidden/>
                  </w:rPr>
                  <w:fldChar w:fldCharType="end"/>
                </w:r>
              </w:hyperlink>
            </w:p>
            <w:p w:rsidR="00AA7B4E" w:rsidRDefault="00C91D2F">
              <w:pPr>
                <w:pStyle w:val="TOC1"/>
                <w:tabs>
                  <w:tab w:val="left" w:pos="360"/>
                  <w:tab w:val="right" w:leader="dot" w:pos="9629"/>
                </w:tabs>
                <w:rPr>
                  <w:rFonts w:eastAsiaTheme="minorEastAsia"/>
                  <w:b w:val="0"/>
                  <w:noProof/>
                  <w:color w:val="auto"/>
                  <w:sz w:val="22"/>
                  <w:szCs w:val="22"/>
                  <w:lang w:val="en-US"/>
                </w:rPr>
              </w:pPr>
              <w:hyperlink w:anchor="_Toc510913" w:history="1">
                <w:r w:rsidR="00AA7B4E" w:rsidRPr="00D45C40">
                  <w:rPr>
                    <w:rStyle w:val="Hyperlink"/>
                    <w:noProof/>
                  </w:rPr>
                  <w:t>2</w:t>
                </w:r>
                <w:r w:rsidR="00AA7B4E">
                  <w:rPr>
                    <w:rFonts w:eastAsiaTheme="minorEastAsia"/>
                    <w:b w:val="0"/>
                    <w:noProof/>
                    <w:color w:val="auto"/>
                    <w:sz w:val="22"/>
                    <w:szCs w:val="22"/>
                    <w:lang w:val="en-US"/>
                  </w:rPr>
                  <w:tab/>
                </w:r>
                <w:r w:rsidR="00AA7B4E" w:rsidRPr="00D45C40">
                  <w:rPr>
                    <w:rStyle w:val="Hyperlink"/>
                    <w:noProof/>
                  </w:rPr>
                  <w:t>Abbreviations</w:t>
                </w:r>
                <w:r w:rsidR="00AA7B4E">
                  <w:rPr>
                    <w:noProof/>
                    <w:webHidden/>
                  </w:rPr>
                  <w:tab/>
                </w:r>
                <w:r w:rsidR="00AA7B4E">
                  <w:rPr>
                    <w:noProof/>
                    <w:webHidden/>
                  </w:rPr>
                  <w:fldChar w:fldCharType="begin"/>
                </w:r>
                <w:r w:rsidR="00AA7B4E">
                  <w:rPr>
                    <w:noProof/>
                    <w:webHidden/>
                  </w:rPr>
                  <w:instrText xml:space="preserve"> PAGEREF _Toc510913 \h </w:instrText>
                </w:r>
                <w:r w:rsidR="00AA7B4E">
                  <w:rPr>
                    <w:noProof/>
                    <w:webHidden/>
                  </w:rPr>
                </w:r>
                <w:r w:rsidR="00AA7B4E">
                  <w:rPr>
                    <w:noProof/>
                    <w:webHidden/>
                  </w:rPr>
                  <w:fldChar w:fldCharType="separate"/>
                </w:r>
                <w:r w:rsidR="00AA7B4E">
                  <w:rPr>
                    <w:noProof/>
                    <w:webHidden/>
                  </w:rPr>
                  <w:t>5</w:t>
                </w:r>
                <w:r w:rsidR="00AA7B4E">
                  <w:rPr>
                    <w:noProof/>
                    <w:webHidden/>
                  </w:rPr>
                  <w:fldChar w:fldCharType="end"/>
                </w:r>
              </w:hyperlink>
            </w:p>
            <w:p w:rsidR="00AA7B4E" w:rsidRDefault="00C91D2F">
              <w:pPr>
                <w:pStyle w:val="TOC1"/>
                <w:tabs>
                  <w:tab w:val="left" w:pos="360"/>
                  <w:tab w:val="right" w:leader="dot" w:pos="9629"/>
                </w:tabs>
                <w:rPr>
                  <w:rFonts w:eastAsiaTheme="minorEastAsia"/>
                  <w:b w:val="0"/>
                  <w:noProof/>
                  <w:color w:val="auto"/>
                  <w:sz w:val="22"/>
                  <w:szCs w:val="22"/>
                  <w:lang w:val="en-US"/>
                </w:rPr>
              </w:pPr>
              <w:hyperlink w:anchor="_Toc510914" w:history="1">
                <w:r w:rsidR="00AA7B4E" w:rsidRPr="00D45C40">
                  <w:rPr>
                    <w:rStyle w:val="Hyperlink"/>
                    <w:noProof/>
                  </w:rPr>
                  <w:t>3</w:t>
                </w:r>
                <w:r w:rsidR="00AA7B4E">
                  <w:rPr>
                    <w:rFonts w:eastAsiaTheme="minorEastAsia"/>
                    <w:b w:val="0"/>
                    <w:noProof/>
                    <w:color w:val="auto"/>
                    <w:sz w:val="22"/>
                    <w:szCs w:val="22"/>
                    <w:lang w:val="en-US"/>
                  </w:rPr>
                  <w:tab/>
                </w:r>
                <w:r w:rsidR="00AA7B4E" w:rsidRPr="00D45C40">
                  <w:rPr>
                    <w:rStyle w:val="Hyperlink"/>
                    <w:noProof/>
                  </w:rPr>
                  <w:t>Introduction</w:t>
                </w:r>
                <w:r w:rsidR="00AA7B4E">
                  <w:rPr>
                    <w:noProof/>
                    <w:webHidden/>
                  </w:rPr>
                  <w:tab/>
                </w:r>
                <w:r w:rsidR="00AA7B4E">
                  <w:rPr>
                    <w:noProof/>
                    <w:webHidden/>
                  </w:rPr>
                  <w:fldChar w:fldCharType="begin"/>
                </w:r>
                <w:r w:rsidR="00AA7B4E">
                  <w:rPr>
                    <w:noProof/>
                    <w:webHidden/>
                  </w:rPr>
                  <w:instrText xml:space="preserve"> PAGEREF _Toc510914 \h </w:instrText>
                </w:r>
                <w:r w:rsidR="00AA7B4E">
                  <w:rPr>
                    <w:noProof/>
                    <w:webHidden/>
                  </w:rPr>
                </w:r>
                <w:r w:rsidR="00AA7B4E">
                  <w:rPr>
                    <w:noProof/>
                    <w:webHidden/>
                  </w:rPr>
                  <w:fldChar w:fldCharType="separate"/>
                </w:r>
                <w:r w:rsidR="00AA7B4E">
                  <w:rPr>
                    <w:noProof/>
                    <w:webHidden/>
                  </w:rPr>
                  <w:t>6</w:t>
                </w:r>
                <w:r w:rsidR="00AA7B4E">
                  <w:rPr>
                    <w:noProof/>
                    <w:webHidden/>
                  </w:rPr>
                  <w:fldChar w:fldCharType="end"/>
                </w:r>
              </w:hyperlink>
            </w:p>
            <w:p w:rsidR="00AA7B4E" w:rsidRDefault="00C91D2F">
              <w:pPr>
                <w:pStyle w:val="TOC1"/>
                <w:tabs>
                  <w:tab w:val="left" w:pos="360"/>
                  <w:tab w:val="right" w:leader="dot" w:pos="9629"/>
                </w:tabs>
                <w:rPr>
                  <w:rFonts w:eastAsiaTheme="minorEastAsia"/>
                  <w:b w:val="0"/>
                  <w:noProof/>
                  <w:color w:val="auto"/>
                  <w:sz w:val="22"/>
                  <w:szCs w:val="22"/>
                  <w:lang w:val="en-US"/>
                </w:rPr>
              </w:pPr>
              <w:hyperlink w:anchor="_Toc510915" w:history="1">
                <w:r w:rsidR="00AA7B4E" w:rsidRPr="00D45C40">
                  <w:rPr>
                    <w:rStyle w:val="Hyperlink"/>
                    <w:noProof/>
                  </w:rPr>
                  <w:t>4</w:t>
                </w:r>
                <w:r w:rsidR="00AA7B4E">
                  <w:rPr>
                    <w:rFonts w:eastAsiaTheme="minorEastAsia"/>
                    <w:b w:val="0"/>
                    <w:noProof/>
                    <w:color w:val="auto"/>
                    <w:sz w:val="22"/>
                    <w:szCs w:val="22"/>
                    <w:lang w:val="en-US"/>
                  </w:rPr>
                  <w:tab/>
                </w:r>
                <w:r w:rsidR="00AA7B4E" w:rsidRPr="00D45C40">
                  <w:rPr>
                    <w:rStyle w:val="Hyperlink"/>
                    <w:noProof/>
                  </w:rPr>
                  <w:t>Site description</w:t>
                </w:r>
                <w:r w:rsidR="00AA7B4E">
                  <w:rPr>
                    <w:noProof/>
                    <w:webHidden/>
                  </w:rPr>
                  <w:tab/>
                </w:r>
                <w:r w:rsidR="00AA7B4E">
                  <w:rPr>
                    <w:noProof/>
                    <w:webHidden/>
                  </w:rPr>
                  <w:fldChar w:fldCharType="begin"/>
                </w:r>
                <w:r w:rsidR="00AA7B4E">
                  <w:rPr>
                    <w:noProof/>
                    <w:webHidden/>
                  </w:rPr>
                  <w:instrText xml:space="preserve"> PAGEREF _Toc510915 \h </w:instrText>
                </w:r>
                <w:r w:rsidR="00AA7B4E">
                  <w:rPr>
                    <w:noProof/>
                    <w:webHidden/>
                  </w:rPr>
                </w:r>
                <w:r w:rsidR="00AA7B4E">
                  <w:rPr>
                    <w:noProof/>
                    <w:webHidden/>
                  </w:rPr>
                  <w:fldChar w:fldCharType="separate"/>
                </w:r>
                <w:r w:rsidR="00AA7B4E">
                  <w:rPr>
                    <w:noProof/>
                    <w:webHidden/>
                  </w:rPr>
                  <w:t>7</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16" w:history="1">
                <w:r w:rsidR="00AA7B4E" w:rsidRPr="00D45C40">
                  <w:rPr>
                    <w:rStyle w:val="Hyperlink"/>
                    <w:noProof/>
                    <w14:scene3d>
                      <w14:camera w14:prst="orthographicFront"/>
                      <w14:lightRig w14:rig="threePt" w14:dir="t">
                        <w14:rot w14:lat="0" w14:lon="0" w14:rev="0"/>
                      </w14:lightRig>
                    </w14:scene3d>
                  </w:rPr>
                  <w:t>4.1</w:t>
                </w:r>
                <w:r w:rsidR="00AA7B4E">
                  <w:rPr>
                    <w:rFonts w:eastAsiaTheme="minorEastAsia"/>
                    <w:b w:val="0"/>
                    <w:noProof/>
                    <w:color w:val="auto"/>
                    <w:sz w:val="22"/>
                    <w:szCs w:val="22"/>
                    <w:lang w:val="en-US"/>
                  </w:rPr>
                  <w:tab/>
                </w:r>
                <w:r w:rsidR="00AA7B4E" w:rsidRPr="00D45C40">
                  <w:rPr>
                    <w:rStyle w:val="Hyperlink"/>
                    <w:noProof/>
                  </w:rPr>
                  <w:t>Site overview</w:t>
                </w:r>
                <w:r w:rsidR="00AA7B4E">
                  <w:rPr>
                    <w:noProof/>
                    <w:webHidden/>
                  </w:rPr>
                  <w:tab/>
                </w:r>
                <w:r w:rsidR="00AA7B4E">
                  <w:rPr>
                    <w:noProof/>
                    <w:webHidden/>
                  </w:rPr>
                  <w:fldChar w:fldCharType="begin"/>
                </w:r>
                <w:r w:rsidR="00AA7B4E">
                  <w:rPr>
                    <w:noProof/>
                    <w:webHidden/>
                  </w:rPr>
                  <w:instrText xml:space="preserve"> PAGEREF _Toc510916 \h </w:instrText>
                </w:r>
                <w:r w:rsidR="00AA7B4E">
                  <w:rPr>
                    <w:noProof/>
                    <w:webHidden/>
                  </w:rPr>
                </w:r>
                <w:r w:rsidR="00AA7B4E">
                  <w:rPr>
                    <w:noProof/>
                    <w:webHidden/>
                  </w:rPr>
                  <w:fldChar w:fldCharType="separate"/>
                </w:r>
                <w:r w:rsidR="00AA7B4E">
                  <w:rPr>
                    <w:noProof/>
                    <w:webHidden/>
                  </w:rPr>
                  <w:t>7</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17" w:history="1">
                <w:r w:rsidR="00AA7B4E" w:rsidRPr="00D45C40">
                  <w:rPr>
                    <w:rStyle w:val="Hyperlink"/>
                    <w:noProof/>
                    <w14:scene3d>
                      <w14:camera w14:prst="orthographicFront"/>
                      <w14:lightRig w14:rig="threePt" w14:dir="t">
                        <w14:rot w14:lat="0" w14:lon="0" w14:rev="0"/>
                      </w14:lightRig>
                    </w14:scene3d>
                  </w:rPr>
                  <w:t>4.2</w:t>
                </w:r>
                <w:r w:rsidR="00AA7B4E">
                  <w:rPr>
                    <w:rFonts w:eastAsiaTheme="minorEastAsia"/>
                    <w:b w:val="0"/>
                    <w:noProof/>
                    <w:color w:val="auto"/>
                    <w:sz w:val="22"/>
                    <w:szCs w:val="22"/>
                    <w:lang w:val="en-US"/>
                  </w:rPr>
                  <w:tab/>
                </w:r>
                <w:r w:rsidR="00AA7B4E" w:rsidRPr="00D45C40">
                  <w:rPr>
                    <w:rStyle w:val="Hyperlink"/>
                    <w:noProof/>
                  </w:rPr>
                  <w:t>Surrounding area and sensitive receptors</w:t>
                </w:r>
                <w:r w:rsidR="00AA7B4E">
                  <w:rPr>
                    <w:noProof/>
                    <w:webHidden/>
                  </w:rPr>
                  <w:tab/>
                </w:r>
                <w:r w:rsidR="00AA7B4E">
                  <w:rPr>
                    <w:noProof/>
                    <w:webHidden/>
                  </w:rPr>
                  <w:fldChar w:fldCharType="begin"/>
                </w:r>
                <w:r w:rsidR="00AA7B4E">
                  <w:rPr>
                    <w:noProof/>
                    <w:webHidden/>
                  </w:rPr>
                  <w:instrText xml:space="preserve"> PAGEREF _Toc510917 \h </w:instrText>
                </w:r>
                <w:r w:rsidR="00AA7B4E">
                  <w:rPr>
                    <w:noProof/>
                    <w:webHidden/>
                  </w:rPr>
                </w:r>
                <w:r w:rsidR="00AA7B4E">
                  <w:rPr>
                    <w:noProof/>
                    <w:webHidden/>
                  </w:rPr>
                  <w:fldChar w:fldCharType="separate"/>
                </w:r>
                <w:r w:rsidR="00AA7B4E">
                  <w:rPr>
                    <w:noProof/>
                    <w:webHidden/>
                  </w:rPr>
                  <w:t>7</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18" w:history="1">
                <w:r w:rsidR="00AA7B4E" w:rsidRPr="00D45C40">
                  <w:rPr>
                    <w:rStyle w:val="Hyperlink"/>
                    <w:noProof/>
                    <w14:scene3d>
                      <w14:camera w14:prst="orthographicFront"/>
                      <w14:lightRig w14:rig="threePt" w14:dir="t">
                        <w14:rot w14:lat="0" w14:lon="0" w14:rev="0"/>
                      </w14:lightRig>
                    </w14:scene3d>
                  </w:rPr>
                  <w:t>4.3</w:t>
                </w:r>
                <w:r w:rsidR="00AA7B4E">
                  <w:rPr>
                    <w:rFonts w:eastAsiaTheme="minorEastAsia"/>
                    <w:b w:val="0"/>
                    <w:noProof/>
                    <w:color w:val="auto"/>
                    <w:sz w:val="22"/>
                    <w:szCs w:val="22"/>
                    <w:lang w:val="en-US"/>
                  </w:rPr>
                  <w:tab/>
                </w:r>
                <w:r w:rsidR="00AA7B4E" w:rsidRPr="00D45C40">
                  <w:rPr>
                    <w:rStyle w:val="Hyperlink"/>
                    <w:noProof/>
                  </w:rPr>
                  <w:t>Meteorological conditions</w:t>
                </w:r>
                <w:r w:rsidR="00AA7B4E">
                  <w:rPr>
                    <w:noProof/>
                    <w:webHidden/>
                  </w:rPr>
                  <w:tab/>
                </w:r>
                <w:r w:rsidR="00AA7B4E">
                  <w:rPr>
                    <w:noProof/>
                    <w:webHidden/>
                  </w:rPr>
                  <w:fldChar w:fldCharType="begin"/>
                </w:r>
                <w:r w:rsidR="00AA7B4E">
                  <w:rPr>
                    <w:noProof/>
                    <w:webHidden/>
                  </w:rPr>
                  <w:instrText xml:space="preserve"> PAGEREF _Toc510918 \h </w:instrText>
                </w:r>
                <w:r w:rsidR="00AA7B4E">
                  <w:rPr>
                    <w:noProof/>
                    <w:webHidden/>
                  </w:rPr>
                </w:r>
                <w:r w:rsidR="00AA7B4E">
                  <w:rPr>
                    <w:noProof/>
                    <w:webHidden/>
                  </w:rPr>
                  <w:fldChar w:fldCharType="separate"/>
                </w:r>
                <w:r w:rsidR="00AA7B4E">
                  <w:rPr>
                    <w:noProof/>
                    <w:webHidden/>
                  </w:rPr>
                  <w:t>8</w:t>
                </w:r>
                <w:r w:rsidR="00AA7B4E">
                  <w:rPr>
                    <w:noProof/>
                    <w:webHidden/>
                  </w:rPr>
                  <w:fldChar w:fldCharType="end"/>
                </w:r>
              </w:hyperlink>
            </w:p>
            <w:p w:rsidR="00AA7B4E" w:rsidRDefault="00C91D2F">
              <w:pPr>
                <w:pStyle w:val="TOC1"/>
                <w:tabs>
                  <w:tab w:val="left" w:pos="360"/>
                  <w:tab w:val="right" w:leader="dot" w:pos="9629"/>
                </w:tabs>
                <w:rPr>
                  <w:rFonts w:eastAsiaTheme="minorEastAsia"/>
                  <w:b w:val="0"/>
                  <w:noProof/>
                  <w:color w:val="auto"/>
                  <w:sz w:val="22"/>
                  <w:szCs w:val="22"/>
                  <w:lang w:val="en-US"/>
                </w:rPr>
              </w:pPr>
              <w:hyperlink w:anchor="_Toc510919" w:history="1">
                <w:r w:rsidR="00AA7B4E" w:rsidRPr="00D45C40">
                  <w:rPr>
                    <w:rStyle w:val="Hyperlink"/>
                    <w:noProof/>
                  </w:rPr>
                  <w:t>5</w:t>
                </w:r>
                <w:r w:rsidR="00AA7B4E">
                  <w:rPr>
                    <w:rFonts w:eastAsiaTheme="minorEastAsia"/>
                    <w:b w:val="0"/>
                    <w:noProof/>
                    <w:color w:val="auto"/>
                    <w:sz w:val="22"/>
                    <w:szCs w:val="22"/>
                    <w:lang w:val="en-US"/>
                  </w:rPr>
                  <w:tab/>
                </w:r>
                <w:r w:rsidR="00AA7B4E" w:rsidRPr="00D45C40">
                  <w:rPr>
                    <w:rStyle w:val="Hyperlink"/>
                    <w:noProof/>
                  </w:rPr>
                  <w:t>Process description</w:t>
                </w:r>
                <w:r w:rsidR="00AA7B4E">
                  <w:rPr>
                    <w:noProof/>
                    <w:webHidden/>
                  </w:rPr>
                  <w:tab/>
                </w:r>
                <w:r w:rsidR="00AA7B4E">
                  <w:rPr>
                    <w:noProof/>
                    <w:webHidden/>
                  </w:rPr>
                  <w:fldChar w:fldCharType="begin"/>
                </w:r>
                <w:r w:rsidR="00AA7B4E">
                  <w:rPr>
                    <w:noProof/>
                    <w:webHidden/>
                  </w:rPr>
                  <w:instrText xml:space="preserve"> PAGEREF _Toc510919 \h </w:instrText>
                </w:r>
                <w:r w:rsidR="00AA7B4E">
                  <w:rPr>
                    <w:noProof/>
                    <w:webHidden/>
                  </w:rPr>
                </w:r>
                <w:r w:rsidR="00AA7B4E">
                  <w:rPr>
                    <w:noProof/>
                    <w:webHidden/>
                  </w:rPr>
                  <w:fldChar w:fldCharType="separate"/>
                </w:r>
                <w:r w:rsidR="00AA7B4E">
                  <w:rPr>
                    <w:noProof/>
                    <w:webHidden/>
                  </w:rPr>
                  <w:t>9</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20" w:history="1">
                <w:r w:rsidR="00AA7B4E" w:rsidRPr="00D45C40">
                  <w:rPr>
                    <w:rStyle w:val="Hyperlink"/>
                    <w:noProof/>
                    <w14:scene3d>
                      <w14:camera w14:prst="orthographicFront"/>
                      <w14:lightRig w14:rig="threePt" w14:dir="t">
                        <w14:rot w14:lat="0" w14:lon="0" w14:rev="0"/>
                      </w14:lightRig>
                    </w14:scene3d>
                  </w:rPr>
                  <w:t>5.1</w:t>
                </w:r>
                <w:r w:rsidR="00AA7B4E">
                  <w:rPr>
                    <w:rFonts w:eastAsiaTheme="minorEastAsia"/>
                    <w:b w:val="0"/>
                    <w:noProof/>
                    <w:color w:val="auto"/>
                    <w:sz w:val="22"/>
                    <w:szCs w:val="22"/>
                    <w:lang w:val="en-US"/>
                  </w:rPr>
                  <w:tab/>
                </w:r>
                <w:r w:rsidR="00AA7B4E" w:rsidRPr="00D45C40">
                  <w:rPr>
                    <w:rStyle w:val="Hyperlink"/>
                    <w:noProof/>
                  </w:rPr>
                  <w:t>Site layout plan</w:t>
                </w:r>
                <w:r w:rsidR="00AA7B4E">
                  <w:rPr>
                    <w:noProof/>
                    <w:webHidden/>
                  </w:rPr>
                  <w:tab/>
                </w:r>
                <w:r w:rsidR="00AA7B4E">
                  <w:rPr>
                    <w:noProof/>
                    <w:webHidden/>
                  </w:rPr>
                  <w:fldChar w:fldCharType="begin"/>
                </w:r>
                <w:r w:rsidR="00AA7B4E">
                  <w:rPr>
                    <w:noProof/>
                    <w:webHidden/>
                  </w:rPr>
                  <w:instrText xml:space="preserve"> PAGEREF _Toc510920 \h </w:instrText>
                </w:r>
                <w:r w:rsidR="00AA7B4E">
                  <w:rPr>
                    <w:noProof/>
                    <w:webHidden/>
                  </w:rPr>
                </w:r>
                <w:r w:rsidR="00AA7B4E">
                  <w:rPr>
                    <w:noProof/>
                    <w:webHidden/>
                  </w:rPr>
                  <w:fldChar w:fldCharType="separate"/>
                </w:r>
                <w:r w:rsidR="00AA7B4E">
                  <w:rPr>
                    <w:noProof/>
                    <w:webHidden/>
                  </w:rPr>
                  <w:t>9</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21" w:history="1">
                <w:r w:rsidR="00AA7B4E" w:rsidRPr="00D45C40">
                  <w:rPr>
                    <w:rStyle w:val="Hyperlink"/>
                    <w:noProof/>
                    <w14:scene3d>
                      <w14:camera w14:prst="orthographicFront"/>
                      <w14:lightRig w14:rig="threePt" w14:dir="t">
                        <w14:rot w14:lat="0" w14:lon="0" w14:rev="0"/>
                      </w14:lightRig>
                    </w14:scene3d>
                  </w:rPr>
                  <w:t>5.2</w:t>
                </w:r>
                <w:r w:rsidR="00AA7B4E">
                  <w:rPr>
                    <w:rFonts w:eastAsiaTheme="minorEastAsia"/>
                    <w:b w:val="0"/>
                    <w:noProof/>
                    <w:color w:val="auto"/>
                    <w:sz w:val="22"/>
                    <w:szCs w:val="22"/>
                    <w:lang w:val="en-US"/>
                  </w:rPr>
                  <w:tab/>
                </w:r>
                <w:r w:rsidR="00AA7B4E" w:rsidRPr="00D45C40">
                  <w:rPr>
                    <w:rStyle w:val="Hyperlink"/>
                    <w:noProof/>
                  </w:rPr>
                  <w:t>Process overview</w:t>
                </w:r>
                <w:r w:rsidR="00AA7B4E">
                  <w:rPr>
                    <w:noProof/>
                    <w:webHidden/>
                  </w:rPr>
                  <w:tab/>
                </w:r>
                <w:r w:rsidR="00AA7B4E">
                  <w:rPr>
                    <w:noProof/>
                    <w:webHidden/>
                  </w:rPr>
                  <w:fldChar w:fldCharType="begin"/>
                </w:r>
                <w:r w:rsidR="00AA7B4E">
                  <w:rPr>
                    <w:noProof/>
                    <w:webHidden/>
                  </w:rPr>
                  <w:instrText xml:space="preserve"> PAGEREF _Toc510921 \h </w:instrText>
                </w:r>
                <w:r w:rsidR="00AA7B4E">
                  <w:rPr>
                    <w:noProof/>
                    <w:webHidden/>
                  </w:rPr>
                </w:r>
                <w:r w:rsidR="00AA7B4E">
                  <w:rPr>
                    <w:noProof/>
                    <w:webHidden/>
                  </w:rPr>
                  <w:fldChar w:fldCharType="separate"/>
                </w:r>
                <w:r w:rsidR="00AA7B4E">
                  <w:rPr>
                    <w:noProof/>
                    <w:webHidden/>
                  </w:rPr>
                  <w:t>10</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22" w:history="1">
                <w:r w:rsidR="00AA7B4E" w:rsidRPr="00D45C40">
                  <w:rPr>
                    <w:rStyle w:val="Hyperlink"/>
                    <w:noProof/>
                    <w14:scene3d>
                      <w14:camera w14:prst="orthographicFront"/>
                      <w14:lightRig w14:rig="threePt" w14:dir="t">
                        <w14:rot w14:lat="0" w14:lon="0" w14:rev="0"/>
                      </w14:lightRig>
                    </w14:scene3d>
                  </w:rPr>
                  <w:t>5.3</w:t>
                </w:r>
                <w:r w:rsidR="00AA7B4E">
                  <w:rPr>
                    <w:rFonts w:eastAsiaTheme="minorEastAsia"/>
                    <w:b w:val="0"/>
                    <w:noProof/>
                    <w:color w:val="auto"/>
                    <w:sz w:val="22"/>
                    <w:szCs w:val="22"/>
                    <w:lang w:val="en-US"/>
                  </w:rPr>
                  <w:tab/>
                </w:r>
                <w:r w:rsidR="00AA7B4E" w:rsidRPr="00D45C40">
                  <w:rPr>
                    <w:rStyle w:val="Hyperlink"/>
                    <w:noProof/>
                  </w:rPr>
                  <w:t>Operational hours</w:t>
                </w:r>
                <w:r w:rsidR="00AA7B4E">
                  <w:rPr>
                    <w:noProof/>
                    <w:webHidden/>
                  </w:rPr>
                  <w:tab/>
                </w:r>
                <w:r w:rsidR="00AA7B4E">
                  <w:rPr>
                    <w:noProof/>
                    <w:webHidden/>
                  </w:rPr>
                  <w:fldChar w:fldCharType="begin"/>
                </w:r>
                <w:r w:rsidR="00AA7B4E">
                  <w:rPr>
                    <w:noProof/>
                    <w:webHidden/>
                  </w:rPr>
                  <w:instrText xml:space="preserve"> PAGEREF _Toc510922 \h </w:instrText>
                </w:r>
                <w:r w:rsidR="00AA7B4E">
                  <w:rPr>
                    <w:noProof/>
                    <w:webHidden/>
                  </w:rPr>
                </w:r>
                <w:r w:rsidR="00AA7B4E">
                  <w:rPr>
                    <w:noProof/>
                    <w:webHidden/>
                  </w:rPr>
                  <w:fldChar w:fldCharType="separate"/>
                </w:r>
                <w:r w:rsidR="00AA7B4E">
                  <w:rPr>
                    <w:noProof/>
                    <w:webHidden/>
                  </w:rPr>
                  <w:t>11</w:t>
                </w:r>
                <w:r w:rsidR="00AA7B4E">
                  <w:rPr>
                    <w:noProof/>
                    <w:webHidden/>
                  </w:rPr>
                  <w:fldChar w:fldCharType="end"/>
                </w:r>
              </w:hyperlink>
            </w:p>
            <w:p w:rsidR="00AA7B4E" w:rsidRDefault="00C91D2F">
              <w:pPr>
                <w:pStyle w:val="TOC1"/>
                <w:tabs>
                  <w:tab w:val="left" w:pos="360"/>
                  <w:tab w:val="right" w:leader="dot" w:pos="9629"/>
                </w:tabs>
                <w:rPr>
                  <w:rFonts w:eastAsiaTheme="minorEastAsia"/>
                  <w:b w:val="0"/>
                  <w:noProof/>
                  <w:color w:val="auto"/>
                  <w:sz w:val="22"/>
                  <w:szCs w:val="22"/>
                  <w:lang w:val="en-US"/>
                </w:rPr>
              </w:pPr>
              <w:hyperlink w:anchor="_Toc510923" w:history="1">
                <w:r w:rsidR="00AA7B4E" w:rsidRPr="00D45C40">
                  <w:rPr>
                    <w:rStyle w:val="Hyperlink"/>
                    <w:noProof/>
                  </w:rPr>
                  <w:t>6</w:t>
                </w:r>
                <w:r w:rsidR="00AA7B4E">
                  <w:rPr>
                    <w:rFonts w:eastAsiaTheme="minorEastAsia"/>
                    <w:b w:val="0"/>
                    <w:noProof/>
                    <w:color w:val="auto"/>
                    <w:sz w:val="22"/>
                    <w:szCs w:val="22"/>
                    <w:lang w:val="en-US"/>
                  </w:rPr>
                  <w:tab/>
                </w:r>
                <w:r w:rsidR="00AA7B4E" w:rsidRPr="00D45C40">
                  <w:rPr>
                    <w:rStyle w:val="Hyperlink"/>
                    <w:noProof/>
                  </w:rPr>
                  <w:t>Mechanical biological treatment (MBT) odour controls</w:t>
                </w:r>
                <w:r w:rsidR="00AA7B4E">
                  <w:rPr>
                    <w:noProof/>
                    <w:webHidden/>
                  </w:rPr>
                  <w:tab/>
                </w:r>
                <w:r w:rsidR="00AA7B4E">
                  <w:rPr>
                    <w:noProof/>
                    <w:webHidden/>
                  </w:rPr>
                  <w:fldChar w:fldCharType="begin"/>
                </w:r>
                <w:r w:rsidR="00AA7B4E">
                  <w:rPr>
                    <w:noProof/>
                    <w:webHidden/>
                  </w:rPr>
                  <w:instrText xml:space="preserve"> PAGEREF _Toc510923 \h </w:instrText>
                </w:r>
                <w:r w:rsidR="00AA7B4E">
                  <w:rPr>
                    <w:noProof/>
                    <w:webHidden/>
                  </w:rPr>
                </w:r>
                <w:r w:rsidR="00AA7B4E">
                  <w:rPr>
                    <w:noProof/>
                    <w:webHidden/>
                  </w:rPr>
                  <w:fldChar w:fldCharType="separate"/>
                </w:r>
                <w:r w:rsidR="00AA7B4E">
                  <w:rPr>
                    <w:noProof/>
                    <w:webHidden/>
                  </w:rPr>
                  <w:t>12</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24" w:history="1">
                <w:r w:rsidR="00AA7B4E" w:rsidRPr="00D45C40">
                  <w:rPr>
                    <w:rStyle w:val="Hyperlink"/>
                    <w:noProof/>
                    <w14:scene3d>
                      <w14:camera w14:prst="orthographicFront"/>
                      <w14:lightRig w14:rig="threePt" w14:dir="t">
                        <w14:rot w14:lat="0" w14:lon="0" w14:rev="0"/>
                      </w14:lightRig>
                    </w14:scene3d>
                  </w:rPr>
                  <w:t>6.1</w:t>
                </w:r>
                <w:r w:rsidR="00AA7B4E">
                  <w:rPr>
                    <w:rFonts w:eastAsiaTheme="minorEastAsia"/>
                    <w:b w:val="0"/>
                    <w:noProof/>
                    <w:color w:val="auto"/>
                    <w:sz w:val="22"/>
                    <w:szCs w:val="22"/>
                    <w:lang w:val="en-US"/>
                  </w:rPr>
                  <w:tab/>
                </w:r>
                <w:r w:rsidR="00AA7B4E" w:rsidRPr="00D45C40">
                  <w:rPr>
                    <w:rStyle w:val="Hyperlink"/>
                    <w:noProof/>
                  </w:rPr>
                  <w:t>Potential odour sources within the process</w:t>
                </w:r>
                <w:r w:rsidR="00AA7B4E">
                  <w:rPr>
                    <w:noProof/>
                    <w:webHidden/>
                  </w:rPr>
                  <w:tab/>
                </w:r>
                <w:r w:rsidR="00AA7B4E">
                  <w:rPr>
                    <w:noProof/>
                    <w:webHidden/>
                  </w:rPr>
                  <w:fldChar w:fldCharType="begin"/>
                </w:r>
                <w:r w:rsidR="00AA7B4E">
                  <w:rPr>
                    <w:noProof/>
                    <w:webHidden/>
                  </w:rPr>
                  <w:instrText xml:space="preserve"> PAGEREF _Toc510924 \h </w:instrText>
                </w:r>
                <w:r w:rsidR="00AA7B4E">
                  <w:rPr>
                    <w:noProof/>
                    <w:webHidden/>
                  </w:rPr>
                </w:r>
                <w:r w:rsidR="00AA7B4E">
                  <w:rPr>
                    <w:noProof/>
                    <w:webHidden/>
                  </w:rPr>
                  <w:fldChar w:fldCharType="separate"/>
                </w:r>
                <w:r w:rsidR="00AA7B4E">
                  <w:rPr>
                    <w:noProof/>
                    <w:webHidden/>
                  </w:rPr>
                  <w:t>12</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25" w:history="1">
                <w:r w:rsidR="00AA7B4E" w:rsidRPr="00D45C40">
                  <w:rPr>
                    <w:rStyle w:val="Hyperlink"/>
                    <w:noProof/>
                    <w14:scene3d>
                      <w14:camera w14:prst="orthographicFront"/>
                      <w14:lightRig w14:rig="threePt" w14:dir="t">
                        <w14:rot w14:lat="0" w14:lon="0" w14:rev="0"/>
                      </w14:lightRig>
                    </w14:scene3d>
                  </w:rPr>
                  <w:t>6.2</w:t>
                </w:r>
                <w:r w:rsidR="00AA7B4E">
                  <w:rPr>
                    <w:rFonts w:eastAsiaTheme="minorEastAsia"/>
                    <w:b w:val="0"/>
                    <w:noProof/>
                    <w:color w:val="auto"/>
                    <w:sz w:val="22"/>
                    <w:szCs w:val="22"/>
                    <w:lang w:val="en-US"/>
                  </w:rPr>
                  <w:tab/>
                </w:r>
                <w:r w:rsidR="00AA7B4E" w:rsidRPr="00D45C40">
                  <w:rPr>
                    <w:rStyle w:val="Hyperlink"/>
                    <w:noProof/>
                  </w:rPr>
                  <w:t>Inventory of odorous materials and process description</w:t>
                </w:r>
                <w:r w:rsidR="00AA7B4E">
                  <w:rPr>
                    <w:noProof/>
                    <w:webHidden/>
                  </w:rPr>
                  <w:tab/>
                </w:r>
                <w:r w:rsidR="00AA7B4E">
                  <w:rPr>
                    <w:noProof/>
                    <w:webHidden/>
                  </w:rPr>
                  <w:fldChar w:fldCharType="begin"/>
                </w:r>
                <w:r w:rsidR="00AA7B4E">
                  <w:rPr>
                    <w:noProof/>
                    <w:webHidden/>
                  </w:rPr>
                  <w:instrText xml:space="preserve"> PAGEREF _Toc510925 \h </w:instrText>
                </w:r>
                <w:r w:rsidR="00AA7B4E">
                  <w:rPr>
                    <w:noProof/>
                    <w:webHidden/>
                  </w:rPr>
                </w:r>
                <w:r w:rsidR="00AA7B4E">
                  <w:rPr>
                    <w:noProof/>
                    <w:webHidden/>
                  </w:rPr>
                  <w:fldChar w:fldCharType="separate"/>
                </w:r>
                <w:r w:rsidR="00AA7B4E">
                  <w:rPr>
                    <w:noProof/>
                    <w:webHidden/>
                  </w:rPr>
                  <w:t>12</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26" w:history="1">
                <w:r w:rsidR="00AA7B4E" w:rsidRPr="00D45C40">
                  <w:rPr>
                    <w:rStyle w:val="Hyperlink"/>
                    <w:noProof/>
                  </w:rPr>
                  <w:t>6.2.1</w:t>
                </w:r>
                <w:r w:rsidR="00AA7B4E">
                  <w:rPr>
                    <w:rFonts w:eastAsiaTheme="minorEastAsia"/>
                    <w:noProof/>
                    <w:sz w:val="22"/>
                    <w:szCs w:val="22"/>
                    <w:lang w:val="en-US"/>
                  </w:rPr>
                  <w:tab/>
                </w:r>
                <w:r w:rsidR="00AA7B4E" w:rsidRPr="00D45C40">
                  <w:rPr>
                    <w:rStyle w:val="Hyperlink"/>
                    <w:noProof/>
                  </w:rPr>
                  <w:t>Feedstock</w:t>
                </w:r>
                <w:r w:rsidR="00AA7B4E">
                  <w:rPr>
                    <w:noProof/>
                    <w:webHidden/>
                  </w:rPr>
                  <w:tab/>
                </w:r>
                <w:r w:rsidR="00AA7B4E">
                  <w:rPr>
                    <w:noProof/>
                    <w:webHidden/>
                  </w:rPr>
                  <w:fldChar w:fldCharType="begin"/>
                </w:r>
                <w:r w:rsidR="00AA7B4E">
                  <w:rPr>
                    <w:noProof/>
                    <w:webHidden/>
                  </w:rPr>
                  <w:instrText xml:space="preserve"> PAGEREF _Toc510926 \h </w:instrText>
                </w:r>
                <w:r w:rsidR="00AA7B4E">
                  <w:rPr>
                    <w:noProof/>
                    <w:webHidden/>
                  </w:rPr>
                </w:r>
                <w:r w:rsidR="00AA7B4E">
                  <w:rPr>
                    <w:noProof/>
                    <w:webHidden/>
                  </w:rPr>
                  <w:fldChar w:fldCharType="separate"/>
                </w:r>
                <w:r w:rsidR="00AA7B4E">
                  <w:rPr>
                    <w:noProof/>
                    <w:webHidden/>
                  </w:rPr>
                  <w:t>12</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27" w:history="1">
                <w:r w:rsidR="00AA7B4E" w:rsidRPr="00D45C40">
                  <w:rPr>
                    <w:rStyle w:val="Hyperlink"/>
                    <w:noProof/>
                  </w:rPr>
                  <w:t>6.2.2</w:t>
                </w:r>
                <w:r w:rsidR="00AA7B4E">
                  <w:rPr>
                    <w:rFonts w:eastAsiaTheme="minorEastAsia"/>
                    <w:noProof/>
                    <w:sz w:val="22"/>
                    <w:szCs w:val="22"/>
                    <w:lang w:val="en-US"/>
                  </w:rPr>
                  <w:tab/>
                </w:r>
                <w:r w:rsidR="00AA7B4E" w:rsidRPr="00D45C40">
                  <w:rPr>
                    <w:rStyle w:val="Hyperlink"/>
                    <w:noProof/>
                  </w:rPr>
                  <w:t>Monthly treatment tonnages (operational intensity summary)</w:t>
                </w:r>
                <w:r w:rsidR="00AA7B4E">
                  <w:rPr>
                    <w:noProof/>
                    <w:webHidden/>
                  </w:rPr>
                  <w:tab/>
                </w:r>
                <w:r w:rsidR="00AA7B4E">
                  <w:rPr>
                    <w:noProof/>
                    <w:webHidden/>
                  </w:rPr>
                  <w:fldChar w:fldCharType="begin"/>
                </w:r>
                <w:r w:rsidR="00AA7B4E">
                  <w:rPr>
                    <w:noProof/>
                    <w:webHidden/>
                  </w:rPr>
                  <w:instrText xml:space="preserve"> PAGEREF _Toc510927 \h </w:instrText>
                </w:r>
                <w:r w:rsidR="00AA7B4E">
                  <w:rPr>
                    <w:noProof/>
                    <w:webHidden/>
                  </w:rPr>
                </w:r>
                <w:r w:rsidR="00AA7B4E">
                  <w:rPr>
                    <w:noProof/>
                    <w:webHidden/>
                  </w:rPr>
                  <w:fldChar w:fldCharType="separate"/>
                </w:r>
                <w:r w:rsidR="00AA7B4E">
                  <w:rPr>
                    <w:noProof/>
                    <w:webHidden/>
                  </w:rPr>
                  <w:t>13</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28" w:history="1">
                <w:r w:rsidR="00AA7B4E" w:rsidRPr="00D45C40">
                  <w:rPr>
                    <w:rStyle w:val="Hyperlink"/>
                    <w:noProof/>
                  </w:rPr>
                  <w:t>6.2.3</w:t>
                </w:r>
                <w:r w:rsidR="00AA7B4E">
                  <w:rPr>
                    <w:rFonts w:eastAsiaTheme="minorEastAsia"/>
                    <w:noProof/>
                    <w:sz w:val="22"/>
                    <w:szCs w:val="22"/>
                    <w:lang w:val="en-US"/>
                  </w:rPr>
                  <w:tab/>
                </w:r>
                <w:r w:rsidR="00AA7B4E" w:rsidRPr="00D45C40">
                  <w:rPr>
                    <w:rStyle w:val="Hyperlink"/>
                    <w:noProof/>
                  </w:rPr>
                  <w:t>Odour potential and control assessment</w:t>
                </w:r>
                <w:r w:rsidR="00AA7B4E">
                  <w:rPr>
                    <w:noProof/>
                    <w:webHidden/>
                  </w:rPr>
                  <w:tab/>
                </w:r>
                <w:r w:rsidR="00AA7B4E">
                  <w:rPr>
                    <w:noProof/>
                    <w:webHidden/>
                  </w:rPr>
                  <w:fldChar w:fldCharType="begin"/>
                </w:r>
                <w:r w:rsidR="00AA7B4E">
                  <w:rPr>
                    <w:noProof/>
                    <w:webHidden/>
                  </w:rPr>
                  <w:instrText xml:space="preserve"> PAGEREF _Toc510928 \h </w:instrText>
                </w:r>
                <w:r w:rsidR="00AA7B4E">
                  <w:rPr>
                    <w:noProof/>
                    <w:webHidden/>
                  </w:rPr>
                </w:r>
                <w:r w:rsidR="00AA7B4E">
                  <w:rPr>
                    <w:noProof/>
                    <w:webHidden/>
                  </w:rPr>
                  <w:fldChar w:fldCharType="separate"/>
                </w:r>
                <w:r w:rsidR="00AA7B4E">
                  <w:rPr>
                    <w:noProof/>
                    <w:webHidden/>
                  </w:rPr>
                  <w:t>14</w:t>
                </w:r>
                <w:r w:rsidR="00AA7B4E">
                  <w:rPr>
                    <w:noProof/>
                    <w:webHidden/>
                  </w:rPr>
                  <w:fldChar w:fldCharType="end"/>
                </w:r>
              </w:hyperlink>
            </w:p>
            <w:p w:rsidR="00AA7B4E" w:rsidRDefault="00C91D2F">
              <w:pPr>
                <w:pStyle w:val="TOC1"/>
                <w:tabs>
                  <w:tab w:val="left" w:pos="360"/>
                  <w:tab w:val="right" w:leader="dot" w:pos="9629"/>
                </w:tabs>
                <w:rPr>
                  <w:rFonts w:eastAsiaTheme="minorEastAsia"/>
                  <w:b w:val="0"/>
                  <w:noProof/>
                  <w:color w:val="auto"/>
                  <w:sz w:val="22"/>
                  <w:szCs w:val="22"/>
                  <w:lang w:val="en-US"/>
                </w:rPr>
              </w:pPr>
              <w:hyperlink w:anchor="_Toc510929" w:history="1">
                <w:r w:rsidR="00AA7B4E" w:rsidRPr="00D45C40">
                  <w:rPr>
                    <w:rStyle w:val="Hyperlink"/>
                    <w:noProof/>
                  </w:rPr>
                  <w:t>7</w:t>
                </w:r>
                <w:r w:rsidR="00AA7B4E">
                  <w:rPr>
                    <w:rFonts w:eastAsiaTheme="minorEastAsia"/>
                    <w:b w:val="0"/>
                    <w:noProof/>
                    <w:color w:val="auto"/>
                    <w:sz w:val="22"/>
                    <w:szCs w:val="22"/>
                    <w:lang w:val="en-US"/>
                  </w:rPr>
                  <w:tab/>
                </w:r>
                <w:r w:rsidR="00AA7B4E" w:rsidRPr="00D45C40">
                  <w:rPr>
                    <w:rStyle w:val="Hyperlink"/>
                    <w:noProof/>
                  </w:rPr>
                  <w:t>Process and infrastructure design and odour controls</w:t>
                </w:r>
                <w:r w:rsidR="00AA7B4E">
                  <w:rPr>
                    <w:noProof/>
                    <w:webHidden/>
                  </w:rPr>
                  <w:tab/>
                </w:r>
                <w:r w:rsidR="00AA7B4E">
                  <w:rPr>
                    <w:noProof/>
                    <w:webHidden/>
                  </w:rPr>
                  <w:fldChar w:fldCharType="begin"/>
                </w:r>
                <w:r w:rsidR="00AA7B4E">
                  <w:rPr>
                    <w:noProof/>
                    <w:webHidden/>
                  </w:rPr>
                  <w:instrText xml:space="preserve"> PAGEREF _Toc510929 \h </w:instrText>
                </w:r>
                <w:r w:rsidR="00AA7B4E">
                  <w:rPr>
                    <w:noProof/>
                    <w:webHidden/>
                  </w:rPr>
                </w:r>
                <w:r w:rsidR="00AA7B4E">
                  <w:rPr>
                    <w:noProof/>
                    <w:webHidden/>
                  </w:rPr>
                  <w:fldChar w:fldCharType="separate"/>
                </w:r>
                <w:r w:rsidR="00AA7B4E">
                  <w:rPr>
                    <w:noProof/>
                    <w:webHidden/>
                  </w:rPr>
                  <w:t>16</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30" w:history="1">
                <w:r w:rsidR="00AA7B4E" w:rsidRPr="00D45C40">
                  <w:rPr>
                    <w:rStyle w:val="Hyperlink"/>
                    <w:noProof/>
                    <w14:scene3d>
                      <w14:camera w14:prst="orthographicFront"/>
                      <w14:lightRig w14:rig="threePt" w14:dir="t">
                        <w14:rot w14:lat="0" w14:lon="0" w14:rev="0"/>
                      </w14:lightRig>
                    </w14:scene3d>
                  </w:rPr>
                  <w:t>7.1</w:t>
                </w:r>
                <w:r w:rsidR="00AA7B4E">
                  <w:rPr>
                    <w:rFonts w:eastAsiaTheme="minorEastAsia"/>
                    <w:b w:val="0"/>
                    <w:noProof/>
                    <w:color w:val="auto"/>
                    <w:sz w:val="22"/>
                    <w:szCs w:val="22"/>
                    <w:lang w:val="en-US"/>
                  </w:rPr>
                  <w:tab/>
                </w:r>
                <w:r w:rsidR="00AA7B4E" w:rsidRPr="00D45C40">
                  <w:rPr>
                    <w:rStyle w:val="Hyperlink"/>
                    <w:noProof/>
                  </w:rPr>
                  <w:t>Waste arrival and acceptance</w:t>
                </w:r>
                <w:r w:rsidR="00AA7B4E">
                  <w:rPr>
                    <w:noProof/>
                    <w:webHidden/>
                  </w:rPr>
                  <w:tab/>
                </w:r>
                <w:r w:rsidR="00AA7B4E">
                  <w:rPr>
                    <w:noProof/>
                    <w:webHidden/>
                  </w:rPr>
                  <w:fldChar w:fldCharType="begin"/>
                </w:r>
                <w:r w:rsidR="00AA7B4E">
                  <w:rPr>
                    <w:noProof/>
                    <w:webHidden/>
                  </w:rPr>
                  <w:instrText xml:space="preserve"> PAGEREF _Toc510930 \h </w:instrText>
                </w:r>
                <w:r w:rsidR="00AA7B4E">
                  <w:rPr>
                    <w:noProof/>
                    <w:webHidden/>
                  </w:rPr>
                </w:r>
                <w:r w:rsidR="00AA7B4E">
                  <w:rPr>
                    <w:noProof/>
                    <w:webHidden/>
                  </w:rPr>
                  <w:fldChar w:fldCharType="separate"/>
                </w:r>
                <w:r w:rsidR="00AA7B4E">
                  <w:rPr>
                    <w:noProof/>
                    <w:webHidden/>
                  </w:rPr>
                  <w:t>16</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31" w:history="1">
                <w:r w:rsidR="00AA7B4E" w:rsidRPr="00D45C40">
                  <w:rPr>
                    <w:rStyle w:val="Hyperlink"/>
                    <w:noProof/>
                  </w:rPr>
                  <w:t>7.1.1</w:t>
                </w:r>
                <w:r w:rsidR="00AA7B4E">
                  <w:rPr>
                    <w:rFonts w:eastAsiaTheme="minorEastAsia"/>
                    <w:noProof/>
                    <w:sz w:val="22"/>
                    <w:szCs w:val="22"/>
                    <w:lang w:val="en-US"/>
                  </w:rPr>
                  <w:tab/>
                </w:r>
                <w:r w:rsidR="00AA7B4E" w:rsidRPr="00D45C40">
                  <w:rPr>
                    <w:rStyle w:val="Hyperlink"/>
                    <w:noProof/>
                  </w:rPr>
                  <w:t>Reception hall</w:t>
                </w:r>
                <w:r w:rsidR="00AA7B4E">
                  <w:rPr>
                    <w:noProof/>
                    <w:webHidden/>
                  </w:rPr>
                  <w:tab/>
                </w:r>
                <w:r w:rsidR="00AA7B4E">
                  <w:rPr>
                    <w:noProof/>
                    <w:webHidden/>
                  </w:rPr>
                  <w:fldChar w:fldCharType="begin"/>
                </w:r>
                <w:r w:rsidR="00AA7B4E">
                  <w:rPr>
                    <w:noProof/>
                    <w:webHidden/>
                  </w:rPr>
                  <w:instrText xml:space="preserve"> PAGEREF _Toc510931 \h </w:instrText>
                </w:r>
                <w:r w:rsidR="00AA7B4E">
                  <w:rPr>
                    <w:noProof/>
                    <w:webHidden/>
                  </w:rPr>
                </w:r>
                <w:r w:rsidR="00AA7B4E">
                  <w:rPr>
                    <w:noProof/>
                    <w:webHidden/>
                  </w:rPr>
                  <w:fldChar w:fldCharType="separate"/>
                </w:r>
                <w:r w:rsidR="00AA7B4E">
                  <w:rPr>
                    <w:noProof/>
                    <w:webHidden/>
                  </w:rPr>
                  <w:t>16</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32" w:history="1">
                <w:r w:rsidR="00AA7B4E" w:rsidRPr="00D45C40">
                  <w:rPr>
                    <w:rStyle w:val="Hyperlink"/>
                    <w:noProof/>
                  </w:rPr>
                  <w:t>7.1.2</w:t>
                </w:r>
                <w:r w:rsidR="00AA7B4E">
                  <w:rPr>
                    <w:rFonts w:eastAsiaTheme="minorEastAsia"/>
                    <w:noProof/>
                    <w:sz w:val="22"/>
                    <w:szCs w:val="22"/>
                    <w:lang w:val="en-US"/>
                  </w:rPr>
                  <w:tab/>
                </w:r>
                <w:r w:rsidR="00AA7B4E" w:rsidRPr="00D45C40">
                  <w:rPr>
                    <w:rStyle w:val="Hyperlink"/>
                    <w:noProof/>
                  </w:rPr>
                  <w:t>Waste acceptance procedure</w:t>
                </w:r>
                <w:r w:rsidR="00AA7B4E">
                  <w:rPr>
                    <w:noProof/>
                    <w:webHidden/>
                  </w:rPr>
                  <w:tab/>
                </w:r>
                <w:r w:rsidR="00AA7B4E">
                  <w:rPr>
                    <w:noProof/>
                    <w:webHidden/>
                  </w:rPr>
                  <w:fldChar w:fldCharType="begin"/>
                </w:r>
                <w:r w:rsidR="00AA7B4E">
                  <w:rPr>
                    <w:noProof/>
                    <w:webHidden/>
                  </w:rPr>
                  <w:instrText xml:space="preserve"> PAGEREF _Toc510932 \h </w:instrText>
                </w:r>
                <w:r w:rsidR="00AA7B4E">
                  <w:rPr>
                    <w:noProof/>
                    <w:webHidden/>
                  </w:rPr>
                </w:r>
                <w:r w:rsidR="00AA7B4E">
                  <w:rPr>
                    <w:noProof/>
                    <w:webHidden/>
                  </w:rPr>
                  <w:fldChar w:fldCharType="separate"/>
                </w:r>
                <w:r w:rsidR="00AA7B4E">
                  <w:rPr>
                    <w:noProof/>
                    <w:webHidden/>
                  </w:rPr>
                  <w:t>16</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33" w:history="1">
                <w:r w:rsidR="00AA7B4E" w:rsidRPr="00D45C40">
                  <w:rPr>
                    <w:rStyle w:val="Hyperlink"/>
                    <w:noProof/>
                  </w:rPr>
                  <w:t>7.1.3</w:t>
                </w:r>
                <w:r w:rsidR="00AA7B4E">
                  <w:rPr>
                    <w:rFonts w:eastAsiaTheme="minorEastAsia"/>
                    <w:noProof/>
                    <w:sz w:val="22"/>
                    <w:szCs w:val="22"/>
                    <w:lang w:val="en-US"/>
                  </w:rPr>
                  <w:tab/>
                </w:r>
                <w:r w:rsidR="00AA7B4E" w:rsidRPr="00D45C40">
                  <w:rPr>
                    <w:rStyle w:val="Hyperlink"/>
                    <w:noProof/>
                  </w:rPr>
                  <w:t>Waste rejection procedure</w:t>
                </w:r>
                <w:r w:rsidR="00AA7B4E">
                  <w:rPr>
                    <w:noProof/>
                    <w:webHidden/>
                  </w:rPr>
                  <w:tab/>
                </w:r>
                <w:r w:rsidR="00AA7B4E">
                  <w:rPr>
                    <w:noProof/>
                    <w:webHidden/>
                  </w:rPr>
                  <w:fldChar w:fldCharType="begin"/>
                </w:r>
                <w:r w:rsidR="00AA7B4E">
                  <w:rPr>
                    <w:noProof/>
                    <w:webHidden/>
                  </w:rPr>
                  <w:instrText xml:space="preserve"> PAGEREF _Toc510933 \h </w:instrText>
                </w:r>
                <w:r w:rsidR="00AA7B4E">
                  <w:rPr>
                    <w:noProof/>
                    <w:webHidden/>
                  </w:rPr>
                </w:r>
                <w:r w:rsidR="00AA7B4E">
                  <w:rPr>
                    <w:noProof/>
                    <w:webHidden/>
                  </w:rPr>
                  <w:fldChar w:fldCharType="separate"/>
                </w:r>
                <w:r w:rsidR="00AA7B4E">
                  <w:rPr>
                    <w:noProof/>
                    <w:webHidden/>
                  </w:rPr>
                  <w:t>16</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34" w:history="1">
                <w:r w:rsidR="00AA7B4E" w:rsidRPr="00D45C40">
                  <w:rPr>
                    <w:rStyle w:val="Hyperlink"/>
                    <w:noProof/>
                    <w14:scene3d>
                      <w14:camera w14:prst="orthographicFront"/>
                      <w14:lightRig w14:rig="threePt" w14:dir="t">
                        <w14:rot w14:lat="0" w14:lon="0" w14:rev="0"/>
                      </w14:lightRig>
                    </w14:scene3d>
                  </w:rPr>
                  <w:t>7.2</w:t>
                </w:r>
                <w:r w:rsidR="00AA7B4E">
                  <w:rPr>
                    <w:rFonts w:eastAsiaTheme="minorEastAsia"/>
                    <w:b w:val="0"/>
                    <w:noProof/>
                    <w:color w:val="auto"/>
                    <w:sz w:val="22"/>
                    <w:szCs w:val="22"/>
                    <w:lang w:val="en-US"/>
                  </w:rPr>
                  <w:tab/>
                </w:r>
                <w:r w:rsidR="00AA7B4E" w:rsidRPr="00D45C40">
                  <w:rPr>
                    <w:rStyle w:val="Hyperlink"/>
                    <w:noProof/>
                  </w:rPr>
                  <w:t>Preparation hall – mechanical treatment</w:t>
                </w:r>
                <w:r w:rsidR="00AA7B4E">
                  <w:rPr>
                    <w:noProof/>
                    <w:webHidden/>
                  </w:rPr>
                  <w:tab/>
                </w:r>
                <w:r w:rsidR="00AA7B4E">
                  <w:rPr>
                    <w:noProof/>
                    <w:webHidden/>
                  </w:rPr>
                  <w:fldChar w:fldCharType="begin"/>
                </w:r>
                <w:r w:rsidR="00AA7B4E">
                  <w:rPr>
                    <w:noProof/>
                    <w:webHidden/>
                  </w:rPr>
                  <w:instrText xml:space="preserve"> PAGEREF _Toc510934 \h </w:instrText>
                </w:r>
                <w:r w:rsidR="00AA7B4E">
                  <w:rPr>
                    <w:noProof/>
                    <w:webHidden/>
                  </w:rPr>
                </w:r>
                <w:r w:rsidR="00AA7B4E">
                  <w:rPr>
                    <w:noProof/>
                    <w:webHidden/>
                  </w:rPr>
                  <w:fldChar w:fldCharType="separate"/>
                </w:r>
                <w:r w:rsidR="00AA7B4E">
                  <w:rPr>
                    <w:noProof/>
                    <w:webHidden/>
                  </w:rPr>
                  <w:t>17</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35" w:history="1">
                <w:r w:rsidR="00AA7B4E" w:rsidRPr="00D45C40">
                  <w:rPr>
                    <w:rStyle w:val="Hyperlink"/>
                    <w:noProof/>
                  </w:rPr>
                  <w:t>7.2.1</w:t>
                </w:r>
                <w:r w:rsidR="00AA7B4E">
                  <w:rPr>
                    <w:rFonts w:eastAsiaTheme="minorEastAsia"/>
                    <w:noProof/>
                    <w:sz w:val="22"/>
                    <w:szCs w:val="22"/>
                    <w:lang w:val="en-US"/>
                  </w:rPr>
                  <w:tab/>
                </w:r>
                <w:r w:rsidR="00AA7B4E" w:rsidRPr="00D45C40">
                  <w:rPr>
                    <w:rStyle w:val="Hyperlink"/>
                    <w:noProof/>
                  </w:rPr>
                  <w:t>Air management system</w:t>
                </w:r>
                <w:r w:rsidR="00AA7B4E">
                  <w:rPr>
                    <w:noProof/>
                    <w:webHidden/>
                  </w:rPr>
                  <w:tab/>
                </w:r>
                <w:r w:rsidR="00AA7B4E">
                  <w:rPr>
                    <w:noProof/>
                    <w:webHidden/>
                  </w:rPr>
                  <w:fldChar w:fldCharType="begin"/>
                </w:r>
                <w:r w:rsidR="00AA7B4E">
                  <w:rPr>
                    <w:noProof/>
                    <w:webHidden/>
                  </w:rPr>
                  <w:instrText xml:space="preserve"> PAGEREF _Toc510935 \h </w:instrText>
                </w:r>
                <w:r w:rsidR="00AA7B4E">
                  <w:rPr>
                    <w:noProof/>
                    <w:webHidden/>
                  </w:rPr>
                </w:r>
                <w:r w:rsidR="00AA7B4E">
                  <w:rPr>
                    <w:noProof/>
                    <w:webHidden/>
                  </w:rPr>
                  <w:fldChar w:fldCharType="separate"/>
                </w:r>
                <w:r w:rsidR="00AA7B4E">
                  <w:rPr>
                    <w:noProof/>
                    <w:webHidden/>
                  </w:rPr>
                  <w:t>17</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36" w:history="1">
                <w:r w:rsidR="00AA7B4E" w:rsidRPr="00D45C40">
                  <w:rPr>
                    <w:rStyle w:val="Hyperlink"/>
                    <w:noProof/>
                  </w:rPr>
                  <w:t>7.2.2</w:t>
                </w:r>
                <w:r w:rsidR="00AA7B4E">
                  <w:rPr>
                    <w:rFonts w:eastAsiaTheme="minorEastAsia"/>
                    <w:noProof/>
                    <w:sz w:val="22"/>
                    <w:szCs w:val="22"/>
                    <w:lang w:val="en-US"/>
                  </w:rPr>
                  <w:tab/>
                </w:r>
                <w:r w:rsidR="00AA7B4E" w:rsidRPr="00D45C40">
                  <w:rPr>
                    <w:rStyle w:val="Hyperlink"/>
                    <w:noProof/>
                  </w:rPr>
                  <w:t>Equipment maintenance</w:t>
                </w:r>
                <w:r w:rsidR="00AA7B4E">
                  <w:rPr>
                    <w:noProof/>
                    <w:webHidden/>
                  </w:rPr>
                  <w:tab/>
                </w:r>
                <w:r w:rsidR="00AA7B4E">
                  <w:rPr>
                    <w:noProof/>
                    <w:webHidden/>
                  </w:rPr>
                  <w:fldChar w:fldCharType="begin"/>
                </w:r>
                <w:r w:rsidR="00AA7B4E">
                  <w:rPr>
                    <w:noProof/>
                    <w:webHidden/>
                  </w:rPr>
                  <w:instrText xml:space="preserve"> PAGEREF _Toc510936 \h </w:instrText>
                </w:r>
                <w:r w:rsidR="00AA7B4E">
                  <w:rPr>
                    <w:noProof/>
                    <w:webHidden/>
                  </w:rPr>
                </w:r>
                <w:r w:rsidR="00AA7B4E">
                  <w:rPr>
                    <w:noProof/>
                    <w:webHidden/>
                  </w:rPr>
                  <w:fldChar w:fldCharType="separate"/>
                </w:r>
                <w:r w:rsidR="00AA7B4E">
                  <w:rPr>
                    <w:noProof/>
                    <w:webHidden/>
                  </w:rPr>
                  <w:t>17</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37" w:history="1">
                <w:r w:rsidR="00AA7B4E" w:rsidRPr="00D45C40">
                  <w:rPr>
                    <w:rStyle w:val="Hyperlink"/>
                    <w:noProof/>
                    <w14:scene3d>
                      <w14:camera w14:prst="orthographicFront"/>
                      <w14:lightRig w14:rig="threePt" w14:dir="t">
                        <w14:rot w14:lat="0" w14:lon="0" w14:rev="0"/>
                      </w14:lightRig>
                    </w14:scene3d>
                  </w:rPr>
                  <w:t>7.3</w:t>
                </w:r>
                <w:r w:rsidR="00AA7B4E">
                  <w:rPr>
                    <w:rFonts w:eastAsiaTheme="minorEastAsia"/>
                    <w:b w:val="0"/>
                    <w:noProof/>
                    <w:color w:val="auto"/>
                    <w:sz w:val="22"/>
                    <w:szCs w:val="22"/>
                    <w:lang w:val="en-US"/>
                  </w:rPr>
                  <w:tab/>
                </w:r>
                <w:r w:rsidR="00AA7B4E" w:rsidRPr="00D45C40">
                  <w:rPr>
                    <w:rStyle w:val="Hyperlink"/>
                    <w:noProof/>
                  </w:rPr>
                  <w:t>Compost hall</w:t>
                </w:r>
                <w:r w:rsidR="00AA7B4E">
                  <w:rPr>
                    <w:noProof/>
                    <w:webHidden/>
                  </w:rPr>
                  <w:tab/>
                </w:r>
                <w:r w:rsidR="00AA7B4E">
                  <w:rPr>
                    <w:noProof/>
                    <w:webHidden/>
                  </w:rPr>
                  <w:fldChar w:fldCharType="begin"/>
                </w:r>
                <w:r w:rsidR="00AA7B4E">
                  <w:rPr>
                    <w:noProof/>
                    <w:webHidden/>
                  </w:rPr>
                  <w:instrText xml:space="preserve"> PAGEREF _Toc510937 \h </w:instrText>
                </w:r>
                <w:r w:rsidR="00AA7B4E">
                  <w:rPr>
                    <w:noProof/>
                    <w:webHidden/>
                  </w:rPr>
                </w:r>
                <w:r w:rsidR="00AA7B4E">
                  <w:rPr>
                    <w:noProof/>
                    <w:webHidden/>
                  </w:rPr>
                  <w:fldChar w:fldCharType="separate"/>
                </w:r>
                <w:r w:rsidR="00AA7B4E">
                  <w:rPr>
                    <w:noProof/>
                    <w:webHidden/>
                  </w:rPr>
                  <w:t>17</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38" w:history="1">
                <w:r w:rsidR="00AA7B4E" w:rsidRPr="00D45C40">
                  <w:rPr>
                    <w:rStyle w:val="Hyperlink"/>
                    <w:noProof/>
                  </w:rPr>
                  <w:t>7.3.1</w:t>
                </w:r>
                <w:r w:rsidR="00AA7B4E">
                  <w:rPr>
                    <w:rFonts w:eastAsiaTheme="minorEastAsia"/>
                    <w:noProof/>
                    <w:sz w:val="22"/>
                    <w:szCs w:val="22"/>
                    <w:lang w:val="en-US"/>
                  </w:rPr>
                  <w:tab/>
                </w:r>
                <w:r w:rsidR="00AA7B4E" w:rsidRPr="00D45C40">
                  <w:rPr>
                    <w:rStyle w:val="Hyperlink"/>
                    <w:noProof/>
                  </w:rPr>
                  <w:t>Air management system</w:t>
                </w:r>
                <w:r w:rsidR="00AA7B4E">
                  <w:rPr>
                    <w:noProof/>
                    <w:webHidden/>
                  </w:rPr>
                  <w:tab/>
                </w:r>
                <w:r w:rsidR="00AA7B4E">
                  <w:rPr>
                    <w:noProof/>
                    <w:webHidden/>
                  </w:rPr>
                  <w:fldChar w:fldCharType="begin"/>
                </w:r>
                <w:r w:rsidR="00AA7B4E">
                  <w:rPr>
                    <w:noProof/>
                    <w:webHidden/>
                  </w:rPr>
                  <w:instrText xml:space="preserve"> PAGEREF _Toc510938 \h </w:instrText>
                </w:r>
                <w:r w:rsidR="00AA7B4E">
                  <w:rPr>
                    <w:noProof/>
                    <w:webHidden/>
                  </w:rPr>
                </w:r>
                <w:r w:rsidR="00AA7B4E">
                  <w:rPr>
                    <w:noProof/>
                    <w:webHidden/>
                  </w:rPr>
                  <w:fldChar w:fldCharType="separate"/>
                </w:r>
                <w:r w:rsidR="00AA7B4E">
                  <w:rPr>
                    <w:noProof/>
                    <w:webHidden/>
                  </w:rPr>
                  <w:t>17</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39" w:history="1">
                <w:r w:rsidR="00AA7B4E" w:rsidRPr="00D45C40">
                  <w:rPr>
                    <w:rStyle w:val="Hyperlink"/>
                    <w:noProof/>
                  </w:rPr>
                  <w:t>7.3.2</w:t>
                </w:r>
                <w:r w:rsidR="00AA7B4E">
                  <w:rPr>
                    <w:rFonts w:eastAsiaTheme="minorEastAsia"/>
                    <w:noProof/>
                    <w:sz w:val="22"/>
                    <w:szCs w:val="22"/>
                    <w:lang w:val="en-US"/>
                  </w:rPr>
                  <w:tab/>
                </w:r>
                <w:r w:rsidR="00AA7B4E" w:rsidRPr="00D45C40">
                  <w:rPr>
                    <w:rStyle w:val="Hyperlink"/>
                    <w:noProof/>
                  </w:rPr>
                  <w:t>Compost turning</w:t>
                </w:r>
                <w:r w:rsidR="00AA7B4E">
                  <w:rPr>
                    <w:noProof/>
                    <w:webHidden/>
                  </w:rPr>
                  <w:tab/>
                </w:r>
                <w:r w:rsidR="00AA7B4E">
                  <w:rPr>
                    <w:noProof/>
                    <w:webHidden/>
                  </w:rPr>
                  <w:fldChar w:fldCharType="begin"/>
                </w:r>
                <w:r w:rsidR="00AA7B4E">
                  <w:rPr>
                    <w:noProof/>
                    <w:webHidden/>
                  </w:rPr>
                  <w:instrText xml:space="preserve"> PAGEREF _Toc510939 \h </w:instrText>
                </w:r>
                <w:r w:rsidR="00AA7B4E">
                  <w:rPr>
                    <w:noProof/>
                    <w:webHidden/>
                  </w:rPr>
                </w:r>
                <w:r w:rsidR="00AA7B4E">
                  <w:rPr>
                    <w:noProof/>
                    <w:webHidden/>
                  </w:rPr>
                  <w:fldChar w:fldCharType="separate"/>
                </w:r>
                <w:r w:rsidR="00AA7B4E">
                  <w:rPr>
                    <w:noProof/>
                    <w:webHidden/>
                  </w:rPr>
                  <w:t>18</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40" w:history="1">
                <w:r w:rsidR="00AA7B4E" w:rsidRPr="00D45C40">
                  <w:rPr>
                    <w:rStyle w:val="Hyperlink"/>
                    <w:noProof/>
                  </w:rPr>
                  <w:t>7.3.1</w:t>
                </w:r>
                <w:r w:rsidR="00AA7B4E">
                  <w:rPr>
                    <w:rFonts w:eastAsiaTheme="minorEastAsia"/>
                    <w:noProof/>
                    <w:sz w:val="22"/>
                    <w:szCs w:val="22"/>
                    <w:lang w:val="en-US"/>
                  </w:rPr>
                  <w:tab/>
                </w:r>
                <w:r w:rsidR="00AA7B4E" w:rsidRPr="00D45C40">
                  <w:rPr>
                    <w:rStyle w:val="Hyperlink"/>
                    <w:noProof/>
                  </w:rPr>
                  <w:t>Irrigation and process water management</w:t>
                </w:r>
                <w:r w:rsidR="00AA7B4E">
                  <w:rPr>
                    <w:noProof/>
                    <w:webHidden/>
                  </w:rPr>
                  <w:tab/>
                </w:r>
                <w:r w:rsidR="00AA7B4E">
                  <w:rPr>
                    <w:noProof/>
                    <w:webHidden/>
                  </w:rPr>
                  <w:fldChar w:fldCharType="begin"/>
                </w:r>
                <w:r w:rsidR="00AA7B4E">
                  <w:rPr>
                    <w:noProof/>
                    <w:webHidden/>
                  </w:rPr>
                  <w:instrText xml:space="preserve"> PAGEREF _Toc510940 \h </w:instrText>
                </w:r>
                <w:r w:rsidR="00AA7B4E">
                  <w:rPr>
                    <w:noProof/>
                    <w:webHidden/>
                  </w:rPr>
                </w:r>
                <w:r w:rsidR="00AA7B4E">
                  <w:rPr>
                    <w:noProof/>
                    <w:webHidden/>
                  </w:rPr>
                  <w:fldChar w:fldCharType="separate"/>
                </w:r>
                <w:r w:rsidR="00AA7B4E">
                  <w:rPr>
                    <w:noProof/>
                    <w:webHidden/>
                  </w:rPr>
                  <w:t>18</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41" w:history="1">
                <w:r w:rsidR="00AA7B4E" w:rsidRPr="00D45C40">
                  <w:rPr>
                    <w:rStyle w:val="Hyperlink"/>
                    <w:noProof/>
                  </w:rPr>
                  <w:t>7.3.2</w:t>
                </w:r>
                <w:r w:rsidR="00AA7B4E">
                  <w:rPr>
                    <w:rFonts w:eastAsiaTheme="minorEastAsia"/>
                    <w:noProof/>
                    <w:sz w:val="22"/>
                    <w:szCs w:val="22"/>
                    <w:lang w:val="en-US"/>
                  </w:rPr>
                  <w:tab/>
                </w:r>
                <w:r w:rsidR="00AA7B4E" w:rsidRPr="00D45C40">
                  <w:rPr>
                    <w:rStyle w:val="Hyperlink"/>
                    <w:noProof/>
                  </w:rPr>
                  <w:t>Equipment maintenance</w:t>
                </w:r>
                <w:r w:rsidR="00AA7B4E">
                  <w:rPr>
                    <w:noProof/>
                    <w:webHidden/>
                  </w:rPr>
                  <w:tab/>
                </w:r>
                <w:r w:rsidR="00AA7B4E">
                  <w:rPr>
                    <w:noProof/>
                    <w:webHidden/>
                  </w:rPr>
                  <w:fldChar w:fldCharType="begin"/>
                </w:r>
                <w:r w:rsidR="00AA7B4E">
                  <w:rPr>
                    <w:noProof/>
                    <w:webHidden/>
                  </w:rPr>
                  <w:instrText xml:space="preserve"> PAGEREF _Toc510941 \h </w:instrText>
                </w:r>
                <w:r w:rsidR="00AA7B4E">
                  <w:rPr>
                    <w:noProof/>
                    <w:webHidden/>
                  </w:rPr>
                </w:r>
                <w:r w:rsidR="00AA7B4E">
                  <w:rPr>
                    <w:noProof/>
                    <w:webHidden/>
                  </w:rPr>
                  <w:fldChar w:fldCharType="separate"/>
                </w:r>
                <w:r w:rsidR="00AA7B4E">
                  <w:rPr>
                    <w:noProof/>
                    <w:webHidden/>
                  </w:rPr>
                  <w:t>18</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42" w:history="1">
                <w:r w:rsidR="00AA7B4E" w:rsidRPr="00D45C40">
                  <w:rPr>
                    <w:rStyle w:val="Hyperlink"/>
                    <w:noProof/>
                    <w14:scene3d>
                      <w14:camera w14:prst="orthographicFront"/>
                      <w14:lightRig w14:rig="threePt" w14:dir="t">
                        <w14:rot w14:lat="0" w14:lon="0" w14:rev="0"/>
                      </w14:lightRig>
                    </w14:scene3d>
                  </w:rPr>
                  <w:t>7.4</w:t>
                </w:r>
                <w:r w:rsidR="00AA7B4E">
                  <w:rPr>
                    <w:rFonts w:eastAsiaTheme="minorEastAsia"/>
                    <w:b w:val="0"/>
                    <w:noProof/>
                    <w:color w:val="auto"/>
                    <w:sz w:val="22"/>
                    <w:szCs w:val="22"/>
                    <w:lang w:val="en-US"/>
                  </w:rPr>
                  <w:tab/>
                </w:r>
                <w:r w:rsidR="00AA7B4E" w:rsidRPr="00D45C40">
                  <w:rPr>
                    <w:rStyle w:val="Hyperlink"/>
                    <w:noProof/>
                  </w:rPr>
                  <w:t>Extracted air treatment</w:t>
                </w:r>
                <w:r w:rsidR="00AA7B4E">
                  <w:rPr>
                    <w:noProof/>
                    <w:webHidden/>
                  </w:rPr>
                  <w:tab/>
                </w:r>
                <w:r w:rsidR="00AA7B4E">
                  <w:rPr>
                    <w:noProof/>
                    <w:webHidden/>
                  </w:rPr>
                  <w:fldChar w:fldCharType="begin"/>
                </w:r>
                <w:r w:rsidR="00AA7B4E">
                  <w:rPr>
                    <w:noProof/>
                    <w:webHidden/>
                  </w:rPr>
                  <w:instrText xml:space="preserve"> PAGEREF _Toc510942 \h </w:instrText>
                </w:r>
                <w:r w:rsidR="00AA7B4E">
                  <w:rPr>
                    <w:noProof/>
                    <w:webHidden/>
                  </w:rPr>
                </w:r>
                <w:r w:rsidR="00AA7B4E">
                  <w:rPr>
                    <w:noProof/>
                    <w:webHidden/>
                  </w:rPr>
                  <w:fldChar w:fldCharType="separate"/>
                </w:r>
                <w:r w:rsidR="00AA7B4E">
                  <w:rPr>
                    <w:noProof/>
                    <w:webHidden/>
                  </w:rPr>
                  <w:t>18</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43" w:history="1">
                <w:r w:rsidR="00AA7B4E" w:rsidRPr="00D45C40">
                  <w:rPr>
                    <w:rStyle w:val="Hyperlink"/>
                    <w:noProof/>
                  </w:rPr>
                  <w:t>7.4.1</w:t>
                </w:r>
                <w:r w:rsidR="00AA7B4E">
                  <w:rPr>
                    <w:rFonts w:eastAsiaTheme="minorEastAsia"/>
                    <w:noProof/>
                    <w:sz w:val="22"/>
                    <w:szCs w:val="22"/>
                    <w:lang w:val="en-US"/>
                  </w:rPr>
                  <w:tab/>
                </w:r>
                <w:r w:rsidR="00AA7B4E" w:rsidRPr="00D45C40">
                  <w:rPr>
                    <w:rStyle w:val="Hyperlink"/>
                    <w:noProof/>
                  </w:rPr>
                  <w:t>Maintenance of the air handling system</w:t>
                </w:r>
                <w:r w:rsidR="00AA7B4E">
                  <w:rPr>
                    <w:noProof/>
                    <w:webHidden/>
                  </w:rPr>
                  <w:tab/>
                </w:r>
                <w:r w:rsidR="00AA7B4E">
                  <w:rPr>
                    <w:noProof/>
                    <w:webHidden/>
                  </w:rPr>
                  <w:fldChar w:fldCharType="begin"/>
                </w:r>
                <w:r w:rsidR="00AA7B4E">
                  <w:rPr>
                    <w:noProof/>
                    <w:webHidden/>
                  </w:rPr>
                  <w:instrText xml:space="preserve"> PAGEREF _Toc510943 \h </w:instrText>
                </w:r>
                <w:r w:rsidR="00AA7B4E">
                  <w:rPr>
                    <w:noProof/>
                    <w:webHidden/>
                  </w:rPr>
                </w:r>
                <w:r w:rsidR="00AA7B4E">
                  <w:rPr>
                    <w:noProof/>
                    <w:webHidden/>
                  </w:rPr>
                  <w:fldChar w:fldCharType="separate"/>
                </w:r>
                <w:r w:rsidR="00AA7B4E">
                  <w:rPr>
                    <w:noProof/>
                    <w:webHidden/>
                  </w:rPr>
                  <w:t>19</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44" w:history="1">
                <w:r w:rsidR="00AA7B4E" w:rsidRPr="00D45C40">
                  <w:rPr>
                    <w:rStyle w:val="Hyperlink"/>
                    <w:noProof/>
                  </w:rPr>
                  <w:t>7.4.2</w:t>
                </w:r>
                <w:r w:rsidR="00AA7B4E">
                  <w:rPr>
                    <w:rFonts w:eastAsiaTheme="minorEastAsia"/>
                    <w:noProof/>
                    <w:sz w:val="22"/>
                    <w:szCs w:val="22"/>
                    <w:lang w:val="en-US"/>
                  </w:rPr>
                  <w:tab/>
                </w:r>
                <w:r w:rsidR="00AA7B4E" w:rsidRPr="00D45C40">
                  <w:rPr>
                    <w:rStyle w:val="Hyperlink"/>
                    <w:noProof/>
                  </w:rPr>
                  <w:t>Scrubber operation</w:t>
                </w:r>
                <w:r w:rsidR="00AA7B4E">
                  <w:rPr>
                    <w:noProof/>
                    <w:webHidden/>
                  </w:rPr>
                  <w:tab/>
                </w:r>
                <w:r w:rsidR="00AA7B4E">
                  <w:rPr>
                    <w:noProof/>
                    <w:webHidden/>
                  </w:rPr>
                  <w:fldChar w:fldCharType="begin"/>
                </w:r>
                <w:r w:rsidR="00AA7B4E">
                  <w:rPr>
                    <w:noProof/>
                    <w:webHidden/>
                  </w:rPr>
                  <w:instrText xml:space="preserve"> PAGEREF _Toc510944 \h </w:instrText>
                </w:r>
                <w:r w:rsidR="00AA7B4E">
                  <w:rPr>
                    <w:noProof/>
                    <w:webHidden/>
                  </w:rPr>
                </w:r>
                <w:r w:rsidR="00AA7B4E">
                  <w:rPr>
                    <w:noProof/>
                    <w:webHidden/>
                  </w:rPr>
                  <w:fldChar w:fldCharType="separate"/>
                </w:r>
                <w:r w:rsidR="00AA7B4E">
                  <w:rPr>
                    <w:noProof/>
                    <w:webHidden/>
                  </w:rPr>
                  <w:t>19</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45" w:history="1">
                <w:r w:rsidR="00AA7B4E" w:rsidRPr="00D45C40">
                  <w:rPr>
                    <w:rStyle w:val="Hyperlink"/>
                    <w:noProof/>
                    <w14:scene3d>
                      <w14:camera w14:prst="orthographicFront"/>
                      <w14:lightRig w14:rig="threePt" w14:dir="t">
                        <w14:rot w14:lat="0" w14:lon="0" w14:rev="0"/>
                      </w14:lightRig>
                    </w14:scene3d>
                  </w:rPr>
                  <w:t>7.5</w:t>
                </w:r>
                <w:r w:rsidR="00AA7B4E">
                  <w:rPr>
                    <w:rFonts w:eastAsiaTheme="minorEastAsia"/>
                    <w:b w:val="0"/>
                    <w:noProof/>
                    <w:color w:val="auto"/>
                    <w:sz w:val="22"/>
                    <w:szCs w:val="22"/>
                    <w:lang w:val="en-US"/>
                  </w:rPr>
                  <w:tab/>
                </w:r>
                <w:r w:rsidR="00AA7B4E" w:rsidRPr="00D45C40">
                  <w:rPr>
                    <w:rStyle w:val="Hyperlink"/>
                    <w:noProof/>
                  </w:rPr>
                  <w:t>Bio trickling filters</w:t>
                </w:r>
                <w:r w:rsidR="00AA7B4E">
                  <w:rPr>
                    <w:noProof/>
                    <w:webHidden/>
                  </w:rPr>
                  <w:tab/>
                </w:r>
                <w:r w:rsidR="00AA7B4E">
                  <w:rPr>
                    <w:noProof/>
                    <w:webHidden/>
                  </w:rPr>
                  <w:fldChar w:fldCharType="begin"/>
                </w:r>
                <w:r w:rsidR="00AA7B4E">
                  <w:rPr>
                    <w:noProof/>
                    <w:webHidden/>
                  </w:rPr>
                  <w:instrText xml:space="preserve"> PAGEREF _Toc510945 \h </w:instrText>
                </w:r>
                <w:r w:rsidR="00AA7B4E">
                  <w:rPr>
                    <w:noProof/>
                    <w:webHidden/>
                  </w:rPr>
                </w:r>
                <w:r w:rsidR="00AA7B4E">
                  <w:rPr>
                    <w:noProof/>
                    <w:webHidden/>
                  </w:rPr>
                  <w:fldChar w:fldCharType="separate"/>
                </w:r>
                <w:r w:rsidR="00AA7B4E">
                  <w:rPr>
                    <w:noProof/>
                    <w:webHidden/>
                  </w:rPr>
                  <w:t>20</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46" w:history="1">
                <w:r w:rsidR="00AA7B4E" w:rsidRPr="00D45C40">
                  <w:rPr>
                    <w:rStyle w:val="Hyperlink"/>
                    <w:noProof/>
                  </w:rPr>
                  <w:t>7.5.1</w:t>
                </w:r>
                <w:r w:rsidR="00AA7B4E">
                  <w:rPr>
                    <w:rFonts w:eastAsiaTheme="minorEastAsia"/>
                    <w:noProof/>
                    <w:sz w:val="22"/>
                    <w:szCs w:val="22"/>
                    <w:lang w:val="en-US"/>
                  </w:rPr>
                  <w:tab/>
                </w:r>
                <w:r w:rsidR="00AA7B4E" w:rsidRPr="00D45C40">
                  <w:rPr>
                    <w:rStyle w:val="Hyperlink"/>
                    <w:noProof/>
                  </w:rPr>
                  <w:t>Bio trickling filter performance monitoring</w:t>
                </w:r>
                <w:r w:rsidR="00AA7B4E">
                  <w:rPr>
                    <w:noProof/>
                    <w:webHidden/>
                  </w:rPr>
                  <w:tab/>
                </w:r>
                <w:r w:rsidR="00AA7B4E">
                  <w:rPr>
                    <w:noProof/>
                    <w:webHidden/>
                  </w:rPr>
                  <w:fldChar w:fldCharType="begin"/>
                </w:r>
                <w:r w:rsidR="00AA7B4E">
                  <w:rPr>
                    <w:noProof/>
                    <w:webHidden/>
                  </w:rPr>
                  <w:instrText xml:space="preserve"> PAGEREF _Toc510946 \h </w:instrText>
                </w:r>
                <w:r w:rsidR="00AA7B4E">
                  <w:rPr>
                    <w:noProof/>
                    <w:webHidden/>
                  </w:rPr>
                </w:r>
                <w:r w:rsidR="00AA7B4E">
                  <w:rPr>
                    <w:noProof/>
                    <w:webHidden/>
                  </w:rPr>
                  <w:fldChar w:fldCharType="separate"/>
                </w:r>
                <w:r w:rsidR="00AA7B4E">
                  <w:rPr>
                    <w:noProof/>
                    <w:webHidden/>
                  </w:rPr>
                  <w:t>20</w:t>
                </w:r>
                <w:r w:rsidR="00AA7B4E">
                  <w:rPr>
                    <w:noProof/>
                    <w:webHidden/>
                  </w:rPr>
                  <w:fldChar w:fldCharType="end"/>
                </w:r>
              </w:hyperlink>
            </w:p>
            <w:p w:rsidR="00AA7B4E" w:rsidRDefault="00C91D2F">
              <w:pPr>
                <w:pStyle w:val="TOC3"/>
                <w:tabs>
                  <w:tab w:val="left" w:pos="1100"/>
                  <w:tab w:val="right" w:leader="dot" w:pos="9629"/>
                </w:tabs>
                <w:rPr>
                  <w:rFonts w:eastAsiaTheme="minorEastAsia"/>
                  <w:noProof/>
                  <w:sz w:val="22"/>
                  <w:szCs w:val="22"/>
                  <w:lang w:val="en-US"/>
                </w:rPr>
              </w:pPr>
              <w:hyperlink w:anchor="_Toc510947" w:history="1">
                <w:r w:rsidR="00AA7B4E" w:rsidRPr="00D45C40">
                  <w:rPr>
                    <w:rStyle w:val="Hyperlink"/>
                    <w:noProof/>
                  </w:rPr>
                  <w:t>7.5.2</w:t>
                </w:r>
                <w:r w:rsidR="00AA7B4E">
                  <w:rPr>
                    <w:rFonts w:eastAsiaTheme="minorEastAsia"/>
                    <w:noProof/>
                    <w:sz w:val="22"/>
                    <w:szCs w:val="22"/>
                    <w:lang w:val="en-US"/>
                  </w:rPr>
                  <w:tab/>
                </w:r>
                <w:r w:rsidR="00AA7B4E" w:rsidRPr="00D45C40">
                  <w:rPr>
                    <w:rStyle w:val="Hyperlink"/>
                    <w:noProof/>
                  </w:rPr>
                  <w:t>Bio trickling filter maintenance and equipment failure</w:t>
                </w:r>
                <w:r w:rsidR="00AA7B4E">
                  <w:rPr>
                    <w:noProof/>
                    <w:webHidden/>
                  </w:rPr>
                  <w:tab/>
                </w:r>
                <w:r w:rsidR="00AA7B4E">
                  <w:rPr>
                    <w:noProof/>
                    <w:webHidden/>
                  </w:rPr>
                  <w:fldChar w:fldCharType="begin"/>
                </w:r>
                <w:r w:rsidR="00AA7B4E">
                  <w:rPr>
                    <w:noProof/>
                    <w:webHidden/>
                  </w:rPr>
                  <w:instrText xml:space="preserve"> PAGEREF _Toc510947 \h </w:instrText>
                </w:r>
                <w:r w:rsidR="00AA7B4E">
                  <w:rPr>
                    <w:noProof/>
                    <w:webHidden/>
                  </w:rPr>
                </w:r>
                <w:r w:rsidR="00AA7B4E">
                  <w:rPr>
                    <w:noProof/>
                    <w:webHidden/>
                  </w:rPr>
                  <w:fldChar w:fldCharType="separate"/>
                </w:r>
                <w:r w:rsidR="00AA7B4E">
                  <w:rPr>
                    <w:noProof/>
                    <w:webHidden/>
                  </w:rPr>
                  <w:t>21</w:t>
                </w:r>
                <w:r w:rsidR="00AA7B4E">
                  <w:rPr>
                    <w:noProof/>
                    <w:webHidden/>
                  </w:rPr>
                  <w:fldChar w:fldCharType="end"/>
                </w:r>
              </w:hyperlink>
            </w:p>
            <w:p w:rsidR="00AA7B4E" w:rsidRDefault="00C91D2F">
              <w:pPr>
                <w:pStyle w:val="TOC1"/>
                <w:tabs>
                  <w:tab w:val="left" w:pos="360"/>
                  <w:tab w:val="right" w:leader="dot" w:pos="9629"/>
                </w:tabs>
                <w:rPr>
                  <w:rFonts w:eastAsiaTheme="minorEastAsia"/>
                  <w:b w:val="0"/>
                  <w:noProof/>
                  <w:color w:val="auto"/>
                  <w:sz w:val="22"/>
                  <w:szCs w:val="22"/>
                  <w:lang w:val="en-US"/>
                </w:rPr>
              </w:pPr>
              <w:hyperlink w:anchor="_Toc510948" w:history="1">
                <w:r w:rsidR="00AA7B4E" w:rsidRPr="00D45C40">
                  <w:rPr>
                    <w:rStyle w:val="Hyperlink"/>
                    <w:noProof/>
                  </w:rPr>
                  <w:t>8</w:t>
                </w:r>
                <w:r w:rsidR="00AA7B4E">
                  <w:rPr>
                    <w:rFonts w:eastAsiaTheme="minorEastAsia"/>
                    <w:b w:val="0"/>
                    <w:noProof/>
                    <w:color w:val="auto"/>
                    <w:sz w:val="22"/>
                    <w:szCs w:val="22"/>
                    <w:lang w:val="en-US"/>
                  </w:rPr>
                  <w:tab/>
                </w:r>
                <w:r w:rsidR="00AA7B4E" w:rsidRPr="00D45C40">
                  <w:rPr>
                    <w:rStyle w:val="Hyperlink"/>
                    <w:noProof/>
                  </w:rPr>
                  <w:t>Odour monitoring</w:t>
                </w:r>
                <w:r w:rsidR="00AA7B4E">
                  <w:rPr>
                    <w:noProof/>
                    <w:webHidden/>
                  </w:rPr>
                  <w:tab/>
                </w:r>
                <w:r w:rsidR="00AA7B4E">
                  <w:rPr>
                    <w:noProof/>
                    <w:webHidden/>
                  </w:rPr>
                  <w:fldChar w:fldCharType="begin"/>
                </w:r>
                <w:r w:rsidR="00AA7B4E">
                  <w:rPr>
                    <w:noProof/>
                    <w:webHidden/>
                  </w:rPr>
                  <w:instrText xml:space="preserve"> PAGEREF _Toc510948 \h </w:instrText>
                </w:r>
                <w:r w:rsidR="00AA7B4E">
                  <w:rPr>
                    <w:noProof/>
                    <w:webHidden/>
                  </w:rPr>
                </w:r>
                <w:r w:rsidR="00AA7B4E">
                  <w:rPr>
                    <w:noProof/>
                    <w:webHidden/>
                  </w:rPr>
                  <w:fldChar w:fldCharType="separate"/>
                </w:r>
                <w:r w:rsidR="00AA7B4E">
                  <w:rPr>
                    <w:noProof/>
                    <w:webHidden/>
                  </w:rPr>
                  <w:t>22</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49" w:history="1">
                <w:r w:rsidR="00AA7B4E" w:rsidRPr="00D45C40">
                  <w:rPr>
                    <w:rStyle w:val="Hyperlink"/>
                    <w:noProof/>
                    <w14:scene3d>
                      <w14:camera w14:prst="orthographicFront"/>
                      <w14:lightRig w14:rig="threePt" w14:dir="t">
                        <w14:rot w14:lat="0" w14:lon="0" w14:rev="0"/>
                      </w14:lightRig>
                    </w14:scene3d>
                  </w:rPr>
                  <w:t>8.1</w:t>
                </w:r>
                <w:r w:rsidR="00AA7B4E">
                  <w:rPr>
                    <w:rFonts w:eastAsiaTheme="minorEastAsia"/>
                    <w:b w:val="0"/>
                    <w:noProof/>
                    <w:color w:val="auto"/>
                    <w:sz w:val="22"/>
                    <w:szCs w:val="22"/>
                    <w:lang w:val="en-US"/>
                  </w:rPr>
                  <w:tab/>
                </w:r>
                <w:r w:rsidR="00AA7B4E" w:rsidRPr="00D45C40">
                  <w:rPr>
                    <w:rStyle w:val="Hyperlink"/>
                    <w:noProof/>
                  </w:rPr>
                  <w:t>Routine inspection and odour monitoring - on site</w:t>
                </w:r>
                <w:r w:rsidR="00AA7B4E">
                  <w:rPr>
                    <w:noProof/>
                    <w:webHidden/>
                  </w:rPr>
                  <w:tab/>
                </w:r>
                <w:r w:rsidR="00AA7B4E">
                  <w:rPr>
                    <w:noProof/>
                    <w:webHidden/>
                  </w:rPr>
                  <w:fldChar w:fldCharType="begin"/>
                </w:r>
                <w:r w:rsidR="00AA7B4E">
                  <w:rPr>
                    <w:noProof/>
                    <w:webHidden/>
                  </w:rPr>
                  <w:instrText xml:space="preserve"> PAGEREF _Toc510949 \h </w:instrText>
                </w:r>
                <w:r w:rsidR="00AA7B4E">
                  <w:rPr>
                    <w:noProof/>
                    <w:webHidden/>
                  </w:rPr>
                </w:r>
                <w:r w:rsidR="00AA7B4E">
                  <w:rPr>
                    <w:noProof/>
                    <w:webHidden/>
                  </w:rPr>
                  <w:fldChar w:fldCharType="separate"/>
                </w:r>
                <w:r w:rsidR="00AA7B4E">
                  <w:rPr>
                    <w:noProof/>
                    <w:webHidden/>
                  </w:rPr>
                  <w:t>22</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50" w:history="1">
                <w:r w:rsidR="00AA7B4E" w:rsidRPr="00D45C40">
                  <w:rPr>
                    <w:rStyle w:val="Hyperlink"/>
                    <w:noProof/>
                    <w14:scene3d>
                      <w14:camera w14:prst="orthographicFront"/>
                      <w14:lightRig w14:rig="threePt" w14:dir="t">
                        <w14:rot w14:lat="0" w14:lon="0" w14:rev="0"/>
                      </w14:lightRig>
                    </w14:scene3d>
                  </w:rPr>
                  <w:t>8.2</w:t>
                </w:r>
                <w:r w:rsidR="00AA7B4E">
                  <w:rPr>
                    <w:rFonts w:eastAsiaTheme="minorEastAsia"/>
                    <w:b w:val="0"/>
                    <w:noProof/>
                    <w:color w:val="auto"/>
                    <w:sz w:val="22"/>
                    <w:szCs w:val="22"/>
                    <w:lang w:val="en-US"/>
                  </w:rPr>
                  <w:tab/>
                </w:r>
                <w:r w:rsidR="00AA7B4E" w:rsidRPr="00D45C40">
                  <w:rPr>
                    <w:rStyle w:val="Hyperlink"/>
                    <w:noProof/>
                  </w:rPr>
                  <w:t>Routine inspection and odour monitoring – off site</w:t>
                </w:r>
                <w:r w:rsidR="00AA7B4E">
                  <w:rPr>
                    <w:noProof/>
                    <w:webHidden/>
                  </w:rPr>
                  <w:tab/>
                </w:r>
                <w:r w:rsidR="00AA7B4E">
                  <w:rPr>
                    <w:noProof/>
                    <w:webHidden/>
                  </w:rPr>
                  <w:fldChar w:fldCharType="begin"/>
                </w:r>
                <w:r w:rsidR="00AA7B4E">
                  <w:rPr>
                    <w:noProof/>
                    <w:webHidden/>
                  </w:rPr>
                  <w:instrText xml:space="preserve"> PAGEREF _Toc510950 \h </w:instrText>
                </w:r>
                <w:r w:rsidR="00AA7B4E">
                  <w:rPr>
                    <w:noProof/>
                    <w:webHidden/>
                  </w:rPr>
                </w:r>
                <w:r w:rsidR="00AA7B4E">
                  <w:rPr>
                    <w:noProof/>
                    <w:webHidden/>
                  </w:rPr>
                  <w:fldChar w:fldCharType="separate"/>
                </w:r>
                <w:r w:rsidR="00AA7B4E">
                  <w:rPr>
                    <w:noProof/>
                    <w:webHidden/>
                  </w:rPr>
                  <w:t>22</w:t>
                </w:r>
                <w:r w:rsidR="00AA7B4E">
                  <w:rPr>
                    <w:noProof/>
                    <w:webHidden/>
                  </w:rPr>
                  <w:fldChar w:fldCharType="end"/>
                </w:r>
              </w:hyperlink>
            </w:p>
            <w:p w:rsidR="00AA7B4E" w:rsidRDefault="00C91D2F">
              <w:pPr>
                <w:pStyle w:val="TOC1"/>
                <w:tabs>
                  <w:tab w:val="left" w:pos="360"/>
                  <w:tab w:val="right" w:leader="dot" w:pos="9629"/>
                </w:tabs>
                <w:rPr>
                  <w:rFonts w:eastAsiaTheme="minorEastAsia"/>
                  <w:b w:val="0"/>
                  <w:noProof/>
                  <w:color w:val="auto"/>
                  <w:sz w:val="22"/>
                  <w:szCs w:val="22"/>
                  <w:lang w:val="en-US"/>
                </w:rPr>
              </w:pPr>
              <w:hyperlink w:anchor="_Toc510951" w:history="1">
                <w:r w:rsidR="00AA7B4E" w:rsidRPr="00D45C40">
                  <w:rPr>
                    <w:rStyle w:val="Hyperlink"/>
                    <w:noProof/>
                  </w:rPr>
                  <w:t>9</w:t>
                </w:r>
                <w:r w:rsidR="00AA7B4E">
                  <w:rPr>
                    <w:rFonts w:eastAsiaTheme="minorEastAsia"/>
                    <w:b w:val="0"/>
                    <w:noProof/>
                    <w:color w:val="auto"/>
                    <w:sz w:val="22"/>
                    <w:szCs w:val="22"/>
                    <w:lang w:val="en-US"/>
                  </w:rPr>
                  <w:tab/>
                </w:r>
                <w:r w:rsidR="00AA7B4E" w:rsidRPr="00D45C40">
                  <w:rPr>
                    <w:rStyle w:val="Hyperlink"/>
                    <w:noProof/>
                  </w:rPr>
                  <w:t>Odour action plan</w:t>
                </w:r>
                <w:r w:rsidR="00AA7B4E">
                  <w:rPr>
                    <w:noProof/>
                    <w:webHidden/>
                  </w:rPr>
                  <w:tab/>
                </w:r>
                <w:r w:rsidR="00AA7B4E">
                  <w:rPr>
                    <w:noProof/>
                    <w:webHidden/>
                  </w:rPr>
                  <w:fldChar w:fldCharType="begin"/>
                </w:r>
                <w:r w:rsidR="00AA7B4E">
                  <w:rPr>
                    <w:noProof/>
                    <w:webHidden/>
                  </w:rPr>
                  <w:instrText xml:space="preserve"> PAGEREF _Toc510951 \h </w:instrText>
                </w:r>
                <w:r w:rsidR="00AA7B4E">
                  <w:rPr>
                    <w:noProof/>
                    <w:webHidden/>
                  </w:rPr>
                </w:r>
                <w:r w:rsidR="00AA7B4E">
                  <w:rPr>
                    <w:noProof/>
                    <w:webHidden/>
                  </w:rPr>
                  <w:fldChar w:fldCharType="separate"/>
                </w:r>
                <w:r w:rsidR="00AA7B4E">
                  <w:rPr>
                    <w:noProof/>
                    <w:webHidden/>
                  </w:rPr>
                  <w:t>24</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52" w:history="1">
                <w:r w:rsidR="00AA7B4E" w:rsidRPr="00D45C40">
                  <w:rPr>
                    <w:rStyle w:val="Hyperlink"/>
                    <w:noProof/>
                    <w14:scene3d>
                      <w14:camera w14:prst="orthographicFront"/>
                      <w14:lightRig w14:rig="threePt" w14:dir="t">
                        <w14:rot w14:lat="0" w14:lon="0" w14:rev="0"/>
                      </w14:lightRig>
                    </w14:scene3d>
                  </w:rPr>
                  <w:t>9.1</w:t>
                </w:r>
                <w:r w:rsidR="00AA7B4E">
                  <w:rPr>
                    <w:rFonts w:eastAsiaTheme="minorEastAsia"/>
                    <w:b w:val="0"/>
                    <w:noProof/>
                    <w:color w:val="auto"/>
                    <w:sz w:val="22"/>
                    <w:szCs w:val="22"/>
                    <w:lang w:val="en-US"/>
                  </w:rPr>
                  <w:tab/>
                </w:r>
                <w:r w:rsidR="00AA7B4E" w:rsidRPr="00D45C40">
                  <w:rPr>
                    <w:rStyle w:val="Hyperlink"/>
                    <w:noProof/>
                  </w:rPr>
                  <w:t>Odour complaint</w:t>
                </w:r>
                <w:r w:rsidR="00AA7B4E">
                  <w:rPr>
                    <w:noProof/>
                    <w:webHidden/>
                  </w:rPr>
                  <w:tab/>
                </w:r>
                <w:r w:rsidR="00AA7B4E">
                  <w:rPr>
                    <w:noProof/>
                    <w:webHidden/>
                  </w:rPr>
                  <w:fldChar w:fldCharType="begin"/>
                </w:r>
                <w:r w:rsidR="00AA7B4E">
                  <w:rPr>
                    <w:noProof/>
                    <w:webHidden/>
                  </w:rPr>
                  <w:instrText xml:space="preserve"> PAGEREF _Toc510952 \h </w:instrText>
                </w:r>
                <w:r w:rsidR="00AA7B4E">
                  <w:rPr>
                    <w:noProof/>
                    <w:webHidden/>
                  </w:rPr>
                </w:r>
                <w:r w:rsidR="00AA7B4E">
                  <w:rPr>
                    <w:noProof/>
                    <w:webHidden/>
                  </w:rPr>
                  <w:fldChar w:fldCharType="separate"/>
                </w:r>
                <w:r w:rsidR="00AA7B4E">
                  <w:rPr>
                    <w:noProof/>
                    <w:webHidden/>
                  </w:rPr>
                  <w:t>24</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53" w:history="1">
                <w:r w:rsidR="00AA7B4E" w:rsidRPr="00D45C40">
                  <w:rPr>
                    <w:rStyle w:val="Hyperlink"/>
                    <w:noProof/>
                    <w14:scene3d>
                      <w14:camera w14:prst="orthographicFront"/>
                      <w14:lightRig w14:rig="threePt" w14:dir="t">
                        <w14:rot w14:lat="0" w14:lon="0" w14:rev="0"/>
                      </w14:lightRig>
                    </w14:scene3d>
                  </w:rPr>
                  <w:t>9.2</w:t>
                </w:r>
                <w:r w:rsidR="00AA7B4E">
                  <w:rPr>
                    <w:rFonts w:eastAsiaTheme="minorEastAsia"/>
                    <w:b w:val="0"/>
                    <w:noProof/>
                    <w:color w:val="auto"/>
                    <w:sz w:val="22"/>
                    <w:szCs w:val="22"/>
                    <w:lang w:val="en-US"/>
                  </w:rPr>
                  <w:tab/>
                </w:r>
                <w:r w:rsidR="00AA7B4E" w:rsidRPr="00D45C40">
                  <w:rPr>
                    <w:rStyle w:val="Hyperlink"/>
                    <w:noProof/>
                  </w:rPr>
                  <w:t>Abnormal operation action plan</w:t>
                </w:r>
                <w:r w:rsidR="00AA7B4E">
                  <w:rPr>
                    <w:noProof/>
                    <w:webHidden/>
                  </w:rPr>
                  <w:tab/>
                </w:r>
                <w:r w:rsidR="00AA7B4E">
                  <w:rPr>
                    <w:noProof/>
                    <w:webHidden/>
                  </w:rPr>
                  <w:fldChar w:fldCharType="begin"/>
                </w:r>
                <w:r w:rsidR="00AA7B4E">
                  <w:rPr>
                    <w:noProof/>
                    <w:webHidden/>
                  </w:rPr>
                  <w:instrText xml:space="preserve"> PAGEREF _Toc510953 \h </w:instrText>
                </w:r>
                <w:r w:rsidR="00AA7B4E">
                  <w:rPr>
                    <w:noProof/>
                    <w:webHidden/>
                  </w:rPr>
                </w:r>
                <w:r w:rsidR="00AA7B4E">
                  <w:rPr>
                    <w:noProof/>
                    <w:webHidden/>
                  </w:rPr>
                  <w:fldChar w:fldCharType="separate"/>
                </w:r>
                <w:r w:rsidR="00AA7B4E">
                  <w:rPr>
                    <w:noProof/>
                    <w:webHidden/>
                  </w:rPr>
                  <w:t>24</w:t>
                </w:r>
                <w:r w:rsidR="00AA7B4E">
                  <w:rPr>
                    <w:noProof/>
                    <w:webHidden/>
                  </w:rPr>
                  <w:fldChar w:fldCharType="end"/>
                </w:r>
              </w:hyperlink>
            </w:p>
            <w:p w:rsidR="00AA7B4E" w:rsidRDefault="00C91D2F">
              <w:pPr>
                <w:pStyle w:val="TOC2"/>
                <w:tabs>
                  <w:tab w:val="left" w:pos="880"/>
                  <w:tab w:val="right" w:leader="dot" w:pos="9629"/>
                </w:tabs>
                <w:rPr>
                  <w:rFonts w:eastAsiaTheme="minorEastAsia"/>
                  <w:b w:val="0"/>
                  <w:noProof/>
                  <w:color w:val="auto"/>
                  <w:sz w:val="22"/>
                  <w:szCs w:val="22"/>
                  <w:lang w:val="en-US"/>
                </w:rPr>
              </w:pPr>
              <w:hyperlink w:anchor="_Toc510954" w:history="1">
                <w:r w:rsidR="00AA7B4E" w:rsidRPr="00D45C40">
                  <w:rPr>
                    <w:rStyle w:val="Hyperlink"/>
                    <w:noProof/>
                    <w14:scene3d>
                      <w14:camera w14:prst="orthographicFront"/>
                      <w14:lightRig w14:rig="threePt" w14:dir="t">
                        <w14:rot w14:lat="0" w14:lon="0" w14:rev="0"/>
                      </w14:lightRig>
                    </w14:scene3d>
                  </w:rPr>
                  <w:t>9.3</w:t>
                </w:r>
                <w:r w:rsidR="00AA7B4E">
                  <w:rPr>
                    <w:rFonts w:eastAsiaTheme="minorEastAsia"/>
                    <w:b w:val="0"/>
                    <w:noProof/>
                    <w:color w:val="auto"/>
                    <w:sz w:val="22"/>
                    <w:szCs w:val="22"/>
                    <w:lang w:val="en-US"/>
                  </w:rPr>
                  <w:tab/>
                </w:r>
                <w:r w:rsidR="00AA7B4E" w:rsidRPr="00D45C40">
                  <w:rPr>
                    <w:rStyle w:val="Hyperlink"/>
                    <w:noProof/>
                  </w:rPr>
                  <w:t>Complaints review</w:t>
                </w:r>
                <w:r w:rsidR="00AA7B4E">
                  <w:rPr>
                    <w:noProof/>
                    <w:webHidden/>
                  </w:rPr>
                  <w:tab/>
                </w:r>
                <w:r w:rsidR="00AA7B4E">
                  <w:rPr>
                    <w:noProof/>
                    <w:webHidden/>
                  </w:rPr>
                  <w:fldChar w:fldCharType="begin"/>
                </w:r>
                <w:r w:rsidR="00AA7B4E">
                  <w:rPr>
                    <w:noProof/>
                    <w:webHidden/>
                  </w:rPr>
                  <w:instrText xml:space="preserve"> PAGEREF _Toc510954 \h </w:instrText>
                </w:r>
                <w:r w:rsidR="00AA7B4E">
                  <w:rPr>
                    <w:noProof/>
                    <w:webHidden/>
                  </w:rPr>
                </w:r>
                <w:r w:rsidR="00AA7B4E">
                  <w:rPr>
                    <w:noProof/>
                    <w:webHidden/>
                  </w:rPr>
                  <w:fldChar w:fldCharType="separate"/>
                </w:r>
                <w:r w:rsidR="00AA7B4E">
                  <w:rPr>
                    <w:noProof/>
                    <w:webHidden/>
                  </w:rPr>
                  <w:t>24</w:t>
                </w:r>
                <w:r w:rsidR="00AA7B4E">
                  <w:rPr>
                    <w:noProof/>
                    <w:webHidden/>
                  </w:rPr>
                  <w:fldChar w:fldCharType="end"/>
                </w:r>
              </w:hyperlink>
            </w:p>
            <w:p w:rsidR="00AA7B4E" w:rsidRDefault="00C91D2F">
              <w:pPr>
                <w:pStyle w:val="TOC1"/>
                <w:tabs>
                  <w:tab w:val="left" w:pos="880"/>
                  <w:tab w:val="right" w:leader="dot" w:pos="9629"/>
                </w:tabs>
                <w:rPr>
                  <w:rFonts w:eastAsiaTheme="minorEastAsia"/>
                  <w:b w:val="0"/>
                  <w:noProof/>
                  <w:color w:val="auto"/>
                  <w:sz w:val="22"/>
                  <w:szCs w:val="22"/>
                  <w:lang w:val="en-US"/>
                </w:rPr>
              </w:pPr>
              <w:hyperlink w:anchor="_Toc510955" w:history="1">
                <w:r w:rsidR="00AA7B4E" w:rsidRPr="00D45C40">
                  <w:rPr>
                    <w:rStyle w:val="Hyperlink"/>
                    <w:noProof/>
                  </w:rPr>
                  <w:t>10</w:t>
                </w:r>
                <w:r w:rsidR="00AA7B4E">
                  <w:rPr>
                    <w:rFonts w:eastAsiaTheme="minorEastAsia"/>
                    <w:b w:val="0"/>
                    <w:noProof/>
                    <w:color w:val="auto"/>
                    <w:sz w:val="22"/>
                    <w:szCs w:val="22"/>
                    <w:lang w:val="en-US"/>
                  </w:rPr>
                  <w:tab/>
                </w:r>
                <w:r w:rsidR="00AA7B4E" w:rsidRPr="00D45C40">
                  <w:rPr>
                    <w:rStyle w:val="Hyperlink"/>
                    <w:noProof/>
                  </w:rPr>
                  <w:t>Stakeholder engagement</w:t>
                </w:r>
                <w:r w:rsidR="00AA7B4E">
                  <w:rPr>
                    <w:noProof/>
                    <w:webHidden/>
                  </w:rPr>
                  <w:tab/>
                </w:r>
                <w:r w:rsidR="00AA7B4E">
                  <w:rPr>
                    <w:noProof/>
                    <w:webHidden/>
                  </w:rPr>
                  <w:fldChar w:fldCharType="begin"/>
                </w:r>
                <w:r w:rsidR="00AA7B4E">
                  <w:rPr>
                    <w:noProof/>
                    <w:webHidden/>
                  </w:rPr>
                  <w:instrText xml:space="preserve"> PAGEREF _Toc510955 \h </w:instrText>
                </w:r>
                <w:r w:rsidR="00AA7B4E">
                  <w:rPr>
                    <w:noProof/>
                    <w:webHidden/>
                  </w:rPr>
                </w:r>
                <w:r w:rsidR="00AA7B4E">
                  <w:rPr>
                    <w:noProof/>
                    <w:webHidden/>
                  </w:rPr>
                  <w:fldChar w:fldCharType="separate"/>
                </w:r>
                <w:r w:rsidR="00AA7B4E">
                  <w:rPr>
                    <w:noProof/>
                    <w:webHidden/>
                  </w:rPr>
                  <w:t>26</w:t>
                </w:r>
                <w:r w:rsidR="00AA7B4E">
                  <w:rPr>
                    <w:noProof/>
                    <w:webHidden/>
                  </w:rPr>
                  <w:fldChar w:fldCharType="end"/>
                </w:r>
              </w:hyperlink>
            </w:p>
            <w:p w:rsidR="00AE19A7" w:rsidRDefault="005F10DE" w:rsidP="005B447A">
              <w:pPr>
                <w:rPr>
                  <w:bCs/>
                  <w:noProof/>
                  <w:sz w:val="20"/>
                  <w:szCs w:val="20"/>
                </w:rPr>
              </w:pPr>
              <w:r>
                <w:rPr>
                  <w:color w:val="75787B"/>
                  <w:sz w:val="20"/>
                  <w:szCs w:val="20"/>
                </w:rPr>
                <w:fldChar w:fldCharType="end"/>
              </w:r>
            </w:p>
          </w:sdtContent>
        </w:sdt>
        <w:p w:rsidR="0074789F" w:rsidRDefault="0074789F" w:rsidP="005B447A"/>
        <w:p w:rsidR="00246F86" w:rsidRPr="00246F86" w:rsidRDefault="00246F86" w:rsidP="00246F86">
          <w:pPr>
            <w:pStyle w:val="AmeyHeading1"/>
            <w:rPr>
              <w:sz w:val="24"/>
            </w:rPr>
          </w:pPr>
          <w:r w:rsidRPr="00246F86">
            <w:rPr>
              <w:sz w:val="24"/>
            </w:rPr>
            <w:t>APPENDIX 1 – Waterbeach Waste Management Park Layout Plan</w:t>
          </w:r>
        </w:p>
        <w:p w:rsidR="00246F86" w:rsidRPr="00246F86" w:rsidRDefault="00246F86" w:rsidP="00246F86">
          <w:pPr>
            <w:pStyle w:val="AmeyHeading1"/>
            <w:rPr>
              <w:sz w:val="24"/>
            </w:rPr>
          </w:pPr>
          <w:r w:rsidRPr="00246F86">
            <w:rPr>
              <w:sz w:val="24"/>
            </w:rPr>
            <w:t xml:space="preserve">APPENDIX 2 – </w:t>
          </w:r>
          <w:r w:rsidR="005007CB">
            <w:rPr>
              <w:sz w:val="24"/>
            </w:rPr>
            <w:t>MBT</w:t>
          </w:r>
          <w:r w:rsidR="00AD7D00" w:rsidRPr="00246F86">
            <w:rPr>
              <w:sz w:val="24"/>
            </w:rPr>
            <w:t xml:space="preserve"> Site layout </w:t>
          </w:r>
        </w:p>
        <w:p w:rsidR="00246F86" w:rsidRPr="00246F86" w:rsidRDefault="00246F86" w:rsidP="00246F86">
          <w:pPr>
            <w:pStyle w:val="AmeyHeading1"/>
            <w:rPr>
              <w:sz w:val="24"/>
            </w:rPr>
          </w:pPr>
          <w:r w:rsidRPr="00246F86">
            <w:rPr>
              <w:sz w:val="24"/>
            </w:rPr>
            <w:t xml:space="preserve">APPENDIX 3 - </w:t>
          </w:r>
          <w:r w:rsidR="005007CB">
            <w:rPr>
              <w:sz w:val="24"/>
            </w:rPr>
            <w:t>MBT</w:t>
          </w:r>
          <w:r w:rsidR="00AD7D00" w:rsidRPr="00246F86">
            <w:rPr>
              <w:sz w:val="24"/>
            </w:rPr>
            <w:t xml:space="preserve"> Site Drainage Arrangement</w:t>
          </w:r>
        </w:p>
        <w:p w:rsidR="00246F86" w:rsidRPr="00246F86" w:rsidRDefault="00246F86" w:rsidP="00246F86">
          <w:pPr>
            <w:pStyle w:val="AmeyHeading1"/>
            <w:rPr>
              <w:sz w:val="24"/>
            </w:rPr>
          </w:pPr>
          <w:r w:rsidRPr="00246F86">
            <w:rPr>
              <w:sz w:val="24"/>
            </w:rPr>
            <w:t>APPENDIX 4 – Site Location and Potentially Sensitive Off-site Receptors</w:t>
          </w:r>
        </w:p>
        <w:p w:rsidR="00246F86" w:rsidRPr="00246F86" w:rsidRDefault="00246F86" w:rsidP="00246F86">
          <w:pPr>
            <w:pStyle w:val="AmeyHeading1"/>
            <w:rPr>
              <w:sz w:val="24"/>
            </w:rPr>
          </w:pPr>
          <w:r w:rsidRPr="00246F86">
            <w:rPr>
              <w:sz w:val="24"/>
            </w:rPr>
            <w:t>APP</w:t>
          </w:r>
          <w:r w:rsidR="009F4A34">
            <w:rPr>
              <w:sz w:val="24"/>
            </w:rPr>
            <w:t>ENDIX 5 – Odour Monitoring Form</w:t>
          </w:r>
        </w:p>
        <w:p w:rsidR="00246F86" w:rsidRPr="00246F86" w:rsidRDefault="00246F86" w:rsidP="00246F86">
          <w:pPr>
            <w:pStyle w:val="AmeyHeading1"/>
            <w:rPr>
              <w:sz w:val="24"/>
            </w:rPr>
          </w:pPr>
          <w:r w:rsidRPr="00246F86">
            <w:rPr>
              <w:sz w:val="24"/>
            </w:rPr>
            <w:t>APPENDIX 6 – Odour Monitoring Points</w:t>
          </w:r>
        </w:p>
        <w:p w:rsidR="00246F86" w:rsidRDefault="00246F86" w:rsidP="00246F86">
          <w:pPr>
            <w:pStyle w:val="AmeyHeading1"/>
            <w:rPr>
              <w:sz w:val="24"/>
            </w:rPr>
          </w:pPr>
          <w:r w:rsidRPr="00246F86">
            <w:rPr>
              <w:sz w:val="24"/>
            </w:rPr>
            <w:t xml:space="preserve">APPENDIX </w:t>
          </w:r>
          <w:r w:rsidR="00036A67">
            <w:rPr>
              <w:sz w:val="24"/>
            </w:rPr>
            <w:t>7</w:t>
          </w:r>
          <w:r w:rsidRPr="00246F86">
            <w:rPr>
              <w:sz w:val="24"/>
            </w:rPr>
            <w:t xml:space="preserve"> - </w:t>
          </w:r>
          <w:r w:rsidR="005007CB">
            <w:rPr>
              <w:sz w:val="24"/>
            </w:rPr>
            <w:t>MBT</w:t>
          </w:r>
          <w:r w:rsidRPr="00246F86">
            <w:rPr>
              <w:sz w:val="24"/>
            </w:rPr>
            <w:t xml:space="preserve"> Daily site inspection</w:t>
          </w:r>
        </w:p>
        <w:p w:rsidR="00AD7D00" w:rsidRPr="00246F86" w:rsidRDefault="00AD7D00" w:rsidP="00AD7D00">
          <w:pPr>
            <w:pStyle w:val="AmeyHeading1"/>
            <w:rPr>
              <w:sz w:val="24"/>
            </w:rPr>
          </w:pPr>
          <w:r w:rsidRPr="00246F86">
            <w:rPr>
              <w:sz w:val="24"/>
            </w:rPr>
            <w:t xml:space="preserve">APPENDIX </w:t>
          </w:r>
          <w:r w:rsidR="00036A67">
            <w:rPr>
              <w:sz w:val="24"/>
            </w:rPr>
            <w:t>8</w:t>
          </w:r>
          <w:r w:rsidRPr="00246F86">
            <w:rPr>
              <w:sz w:val="24"/>
            </w:rPr>
            <w:t xml:space="preserve"> – Accept</w:t>
          </w:r>
          <w:r w:rsidR="00143E75">
            <w:rPr>
              <w:sz w:val="24"/>
            </w:rPr>
            <w:t>ance</w:t>
          </w:r>
          <w:r w:rsidRPr="00246F86">
            <w:rPr>
              <w:sz w:val="24"/>
            </w:rPr>
            <w:t>/Rejection Procedure</w:t>
          </w:r>
        </w:p>
        <w:p w:rsidR="00AD7D00" w:rsidRPr="00246F86" w:rsidRDefault="00AD7D00" w:rsidP="00AD7D00">
          <w:pPr>
            <w:pStyle w:val="AmeyHeading1"/>
            <w:rPr>
              <w:sz w:val="24"/>
            </w:rPr>
          </w:pPr>
          <w:r w:rsidRPr="00246F86">
            <w:rPr>
              <w:sz w:val="24"/>
            </w:rPr>
            <w:t xml:space="preserve">APPENDIX </w:t>
          </w:r>
          <w:r w:rsidR="00036A67">
            <w:rPr>
              <w:sz w:val="24"/>
            </w:rPr>
            <w:t>9</w:t>
          </w:r>
          <w:r w:rsidRPr="00246F86">
            <w:rPr>
              <w:sz w:val="24"/>
            </w:rPr>
            <w:t xml:space="preserve"> –</w:t>
          </w:r>
          <w:r>
            <w:rPr>
              <w:sz w:val="24"/>
            </w:rPr>
            <w:t xml:space="preserve"> </w:t>
          </w:r>
          <w:r w:rsidRPr="00246F86">
            <w:rPr>
              <w:sz w:val="24"/>
            </w:rPr>
            <w:t xml:space="preserve">Rejection </w:t>
          </w:r>
          <w:r>
            <w:rPr>
              <w:sz w:val="24"/>
            </w:rPr>
            <w:t>Record Form</w:t>
          </w:r>
        </w:p>
        <w:p w:rsidR="00246F86" w:rsidRPr="00246F86" w:rsidRDefault="00246F86" w:rsidP="00246F86">
          <w:pPr>
            <w:pStyle w:val="AmeyHeading1"/>
            <w:rPr>
              <w:sz w:val="24"/>
            </w:rPr>
          </w:pPr>
          <w:r w:rsidRPr="00246F86">
            <w:rPr>
              <w:sz w:val="24"/>
            </w:rPr>
            <w:t xml:space="preserve">APPENDIX </w:t>
          </w:r>
          <w:r w:rsidR="00036A67">
            <w:rPr>
              <w:sz w:val="24"/>
            </w:rPr>
            <w:t>10</w:t>
          </w:r>
          <w:r w:rsidRPr="00246F86">
            <w:rPr>
              <w:sz w:val="24"/>
            </w:rPr>
            <w:t xml:space="preserve"> – Complaints Log</w:t>
          </w:r>
        </w:p>
        <w:p w:rsidR="00246F86" w:rsidRPr="00246F86" w:rsidRDefault="00246F86" w:rsidP="00246F86">
          <w:pPr>
            <w:pStyle w:val="AmeyHeading1"/>
            <w:rPr>
              <w:sz w:val="24"/>
            </w:rPr>
          </w:pPr>
          <w:r w:rsidRPr="00246F86">
            <w:rPr>
              <w:sz w:val="24"/>
            </w:rPr>
            <w:t>APPENDIX 1</w:t>
          </w:r>
          <w:r w:rsidR="00036A67">
            <w:rPr>
              <w:sz w:val="24"/>
            </w:rPr>
            <w:t>1</w:t>
          </w:r>
          <w:r w:rsidRPr="00246F86">
            <w:rPr>
              <w:sz w:val="24"/>
            </w:rPr>
            <w:t xml:space="preserve"> – Odour Risk Assessment</w:t>
          </w:r>
        </w:p>
        <w:p w:rsidR="00246F86" w:rsidRDefault="00D9107D" w:rsidP="00246F86">
          <w:pPr>
            <w:pStyle w:val="AmeyHeading1"/>
            <w:rPr>
              <w:sz w:val="24"/>
            </w:rPr>
          </w:pPr>
          <w:r w:rsidRPr="00D9107D">
            <w:rPr>
              <w:sz w:val="24"/>
            </w:rPr>
            <w:t>APPENDIX 1</w:t>
          </w:r>
          <w:r w:rsidR="00036A67">
            <w:rPr>
              <w:sz w:val="24"/>
            </w:rPr>
            <w:t>2</w:t>
          </w:r>
          <w:r w:rsidRPr="00D9107D">
            <w:rPr>
              <w:sz w:val="24"/>
            </w:rPr>
            <w:t xml:space="preserve"> – Odour Guidance Card</w:t>
          </w:r>
        </w:p>
        <w:p w:rsidR="005007CB" w:rsidRPr="00D9107D" w:rsidRDefault="005007CB" w:rsidP="00246F86">
          <w:pPr>
            <w:pStyle w:val="AmeyHeading1"/>
            <w:rPr>
              <w:sz w:val="24"/>
            </w:rPr>
          </w:pPr>
          <w:r>
            <w:rPr>
              <w:sz w:val="24"/>
            </w:rPr>
            <w:t>APPENDIX 13 – Emergency and Business Continuity Plan Extract</w:t>
          </w:r>
        </w:p>
        <w:p w:rsidR="005B447A" w:rsidRPr="00AE19A7" w:rsidRDefault="005B447A" w:rsidP="00246F86">
          <w:pPr>
            <w:pStyle w:val="AmeyHeading1"/>
            <w:rPr>
              <w:sz w:val="20"/>
              <w:szCs w:val="20"/>
            </w:rPr>
          </w:pPr>
          <w:r>
            <w:br w:type="page"/>
          </w:r>
        </w:p>
      </w:sdtContent>
    </w:sdt>
    <w:p w:rsidR="00891A13" w:rsidRDefault="00FE2C85" w:rsidP="008F1033">
      <w:pPr>
        <w:pStyle w:val="Heading1"/>
      </w:pPr>
      <w:bookmarkStart w:id="0" w:name="_Toc510912"/>
      <w:bookmarkStart w:id="1" w:name="_Toc455657669"/>
      <w:r>
        <w:lastRenderedPageBreak/>
        <w:t xml:space="preserve">Revision </w:t>
      </w:r>
      <w:r w:rsidR="00322E80">
        <w:t>s</w:t>
      </w:r>
      <w:r>
        <w:t>tatus</w:t>
      </w:r>
      <w:bookmarkEnd w:id="0"/>
    </w:p>
    <w:p w:rsidR="006A7D1B" w:rsidRPr="000F35F8" w:rsidRDefault="006A7D1B" w:rsidP="006A7D1B">
      <w:pPr>
        <w:tabs>
          <w:tab w:val="left" w:pos="0"/>
        </w:tabs>
        <w:spacing w:before="120" w:line="240" w:lineRule="auto"/>
        <w:rPr>
          <w:rFonts w:ascii="Tahoma" w:eastAsia="Calibri" w:hAnsi="Tahoma" w:cs="Times New Roman"/>
          <w:color w:val="75787B"/>
          <w:sz w:val="22"/>
          <w:szCs w:val="22"/>
        </w:rPr>
      </w:pPr>
    </w:p>
    <w:tbl>
      <w:tblPr>
        <w:tblW w:w="9059" w:type="dxa"/>
        <w:jc w:val="center"/>
        <w:tblLook w:val="04A0" w:firstRow="1" w:lastRow="0" w:firstColumn="1" w:lastColumn="0" w:noHBand="0" w:noVBand="1"/>
      </w:tblPr>
      <w:tblGrid>
        <w:gridCol w:w="1360"/>
        <w:gridCol w:w="1752"/>
        <w:gridCol w:w="3998"/>
        <w:gridCol w:w="1949"/>
      </w:tblGrid>
      <w:tr w:rsidR="006A7D1B" w:rsidRPr="000F35F8" w:rsidTr="00105E44">
        <w:trPr>
          <w:trHeight w:val="702"/>
          <w:jc w:val="center"/>
        </w:trPr>
        <w:tc>
          <w:tcPr>
            <w:tcW w:w="1360" w:type="dxa"/>
            <w:tcBorders>
              <w:top w:val="single" w:sz="4" w:space="0" w:color="auto"/>
              <w:left w:val="single" w:sz="4" w:space="0" w:color="auto"/>
              <w:bottom w:val="single" w:sz="4" w:space="0" w:color="auto"/>
              <w:right w:val="single" w:sz="4" w:space="0" w:color="auto"/>
              <w:tl2br w:val="nil"/>
              <w:tr2bl w:val="nil"/>
            </w:tcBorders>
            <w:shd w:val="clear" w:color="auto" w:fill="808080" w:themeFill="background1" w:themeFillShade="80"/>
          </w:tcPr>
          <w:p w:rsidR="006A7D1B" w:rsidRPr="000F35F8" w:rsidRDefault="006A7D1B" w:rsidP="0038785C">
            <w:pPr>
              <w:spacing w:before="40" w:after="40" w:line="240" w:lineRule="auto"/>
              <w:jc w:val="center"/>
              <w:rPr>
                <w:rFonts w:ascii="Tahoma" w:eastAsia="Times New Roman" w:hAnsi="Tahoma" w:cs="Times New Roman"/>
                <w:b/>
                <w:color w:val="EAEAEA"/>
                <w:sz w:val="20"/>
                <w:szCs w:val="20"/>
              </w:rPr>
            </w:pPr>
            <w:r w:rsidRPr="000F35F8">
              <w:rPr>
                <w:rFonts w:ascii="Tahoma" w:eastAsia="Times New Roman" w:hAnsi="Tahoma" w:cs="Times New Roman"/>
                <w:b/>
                <w:color w:val="EAEAEA"/>
                <w:sz w:val="20"/>
                <w:szCs w:val="20"/>
              </w:rPr>
              <w:t xml:space="preserve">Version </w:t>
            </w:r>
          </w:p>
        </w:tc>
        <w:tc>
          <w:tcPr>
            <w:tcW w:w="1752" w:type="dxa"/>
            <w:tcBorders>
              <w:top w:val="single" w:sz="4" w:space="0" w:color="auto"/>
              <w:left w:val="single" w:sz="4" w:space="0" w:color="auto"/>
              <w:bottom w:val="single" w:sz="4" w:space="0" w:color="auto"/>
              <w:right w:val="single" w:sz="4" w:space="0" w:color="auto"/>
              <w:tl2br w:val="nil"/>
              <w:tr2bl w:val="nil"/>
            </w:tcBorders>
            <w:shd w:val="clear" w:color="auto" w:fill="808080" w:themeFill="background1" w:themeFillShade="80"/>
          </w:tcPr>
          <w:p w:rsidR="006A7D1B" w:rsidRPr="000F35F8" w:rsidRDefault="006A7D1B" w:rsidP="0038785C">
            <w:pPr>
              <w:spacing w:before="40" w:after="40" w:line="240" w:lineRule="auto"/>
              <w:jc w:val="center"/>
              <w:rPr>
                <w:rFonts w:ascii="Tahoma" w:eastAsia="Times New Roman" w:hAnsi="Tahoma" w:cs="Times New Roman"/>
                <w:b/>
                <w:color w:val="EAEAEA"/>
                <w:sz w:val="20"/>
                <w:szCs w:val="20"/>
              </w:rPr>
            </w:pPr>
            <w:r w:rsidRPr="000F35F8">
              <w:rPr>
                <w:rFonts w:ascii="Tahoma" w:eastAsia="Times New Roman" w:hAnsi="Tahoma" w:cs="Times New Roman"/>
                <w:b/>
                <w:color w:val="EAEAEA"/>
                <w:sz w:val="20"/>
                <w:szCs w:val="20"/>
              </w:rPr>
              <w:t>Issue Date</w:t>
            </w:r>
          </w:p>
        </w:tc>
        <w:tc>
          <w:tcPr>
            <w:tcW w:w="3998" w:type="dxa"/>
            <w:tcBorders>
              <w:top w:val="single" w:sz="4" w:space="0" w:color="auto"/>
              <w:left w:val="single" w:sz="4" w:space="0" w:color="auto"/>
              <w:bottom w:val="single" w:sz="4" w:space="0" w:color="auto"/>
              <w:right w:val="single" w:sz="4" w:space="0" w:color="auto"/>
              <w:tl2br w:val="nil"/>
              <w:tr2bl w:val="nil"/>
            </w:tcBorders>
            <w:shd w:val="clear" w:color="auto" w:fill="808080" w:themeFill="background1" w:themeFillShade="80"/>
          </w:tcPr>
          <w:p w:rsidR="006A7D1B" w:rsidRPr="000F35F8" w:rsidRDefault="006A7D1B" w:rsidP="0038785C">
            <w:pPr>
              <w:spacing w:before="40" w:after="40" w:line="240" w:lineRule="auto"/>
              <w:jc w:val="center"/>
              <w:rPr>
                <w:rFonts w:ascii="Tahoma" w:eastAsia="Times New Roman" w:hAnsi="Tahoma" w:cs="Times New Roman"/>
                <w:b/>
                <w:color w:val="EAEAEA"/>
                <w:sz w:val="20"/>
                <w:szCs w:val="20"/>
              </w:rPr>
            </w:pPr>
            <w:r w:rsidRPr="000F35F8">
              <w:rPr>
                <w:rFonts w:ascii="Tahoma" w:eastAsia="Times New Roman" w:hAnsi="Tahoma" w:cs="Times New Roman"/>
                <w:b/>
                <w:color w:val="EAEAEA"/>
                <w:sz w:val="20"/>
                <w:szCs w:val="20"/>
              </w:rPr>
              <w:t>Summary of Changes</w:t>
            </w:r>
          </w:p>
        </w:tc>
        <w:tc>
          <w:tcPr>
            <w:tcW w:w="1949" w:type="dxa"/>
            <w:tcBorders>
              <w:top w:val="single" w:sz="4" w:space="0" w:color="auto"/>
              <w:left w:val="single" w:sz="4" w:space="0" w:color="auto"/>
              <w:bottom w:val="single" w:sz="4" w:space="0" w:color="auto"/>
              <w:right w:val="single" w:sz="4" w:space="0" w:color="auto"/>
              <w:tl2br w:val="nil"/>
              <w:tr2bl w:val="nil"/>
            </w:tcBorders>
            <w:shd w:val="clear" w:color="auto" w:fill="808080" w:themeFill="background1" w:themeFillShade="80"/>
          </w:tcPr>
          <w:p w:rsidR="006A7D1B" w:rsidRPr="000F35F8" w:rsidRDefault="006A7D1B" w:rsidP="0038785C">
            <w:pPr>
              <w:spacing w:before="40" w:after="40" w:line="240" w:lineRule="auto"/>
              <w:jc w:val="center"/>
              <w:rPr>
                <w:rFonts w:ascii="Tahoma" w:eastAsia="Times New Roman" w:hAnsi="Tahoma" w:cs="Times New Roman"/>
                <w:b/>
                <w:color w:val="EAEAEA"/>
                <w:sz w:val="20"/>
                <w:szCs w:val="20"/>
              </w:rPr>
            </w:pPr>
            <w:r w:rsidRPr="000F35F8">
              <w:rPr>
                <w:rFonts w:ascii="Tahoma" w:eastAsia="Times New Roman" w:hAnsi="Tahoma" w:cs="Times New Roman"/>
                <w:b/>
                <w:color w:val="EAEAEA"/>
                <w:sz w:val="20"/>
                <w:szCs w:val="20"/>
              </w:rPr>
              <w:t>Date of Environment Agency Acceptance</w:t>
            </w:r>
          </w:p>
        </w:tc>
      </w:tr>
      <w:tr w:rsidR="006A7D1B" w:rsidRPr="000F35F8" w:rsidTr="0038785C">
        <w:trPr>
          <w:trHeight w:val="742"/>
          <w:jc w:val="center"/>
        </w:trPr>
        <w:tc>
          <w:tcPr>
            <w:tcW w:w="13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562D07">
            <w:pPr>
              <w:pStyle w:val="AmeyTableText"/>
            </w:pPr>
            <w:r w:rsidRPr="000F35F8">
              <w:t>1.0</w:t>
            </w:r>
          </w:p>
        </w:tc>
        <w:tc>
          <w:tcPr>
            <w:tcW w:w="175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B11524" w:rsidP="00B11524">
            <w:pPr>
              <w:pStyle w:val="AmeyTableText"/>
            </w:pPr>
            <w:r>
              <w:t>20</w:t>
            </w:r>
            <w:r w:rsidR="006A7D1B" w:rsidRPr="000F35F8">
              <w:t>/</w:t>
            </w:r>
            <w:r>
              <w:t>08</w:t>
            </w:r>
            <w:r w:rsidR="006A7D1B" w:rsidRPr="000F35F8">
              <w:t>/</w:t>
            </w:r>
            <w:r>
              <w:t>2014</w:t>
            </w:r>
          </w:p>
        </w:tc>
        <w:tc>
          <w:tcPr>
            <w:tcW w:w="39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562D07">
            <w:pPr>
              <w:pStyle w:val="AmeyTableText"/>
            </w:pPr>
            <w:r w:rsidRPr="000F35F8">
              <w:t>First submission</w:t>
            </w:r>
          </w:p>
        </w:tc>
        <w:tc>
          <w:tcPr>
            <w:tcW w:w="194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p>
        </w:tc>
      </w:tr>
      <w:tr w:rsidR="006A7D1B" w:rsidRPr="000F35F8" w:rsidTr="0038785C">
        <w:trPr>
          <w:trHeight w:val="742"/>
          <w:jc w:val="center"/>
        </w:trPr>
        <w:tc>
          <w:tcPr>
            <w:tcW w:w="13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562D07">
            <w:pPr>
              <w:pStyle w:val="AmeyTableText"/>
            </w:pPr>
            <w:r w:rsidRPr="000F35F8">
              <w:t>2.0</w:t>
            </w:r>
          </w:p>
        </w:tc>
        <w:tc>
          <w:tcPr>
            <w:tcW w:w="175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B11524" w:rsidP="00B11524">
            <w:pPr>
              <w:pStyle w:val="AmeyTableText"/>
            </w:pPr>
            <w:r>
              <w:t>10</w:t>
            </w:r>
            <w:r w:rsidR="006A7D1B" w:rsidRPr="000F35F8">
              <w:t>/</w:t>
            </w:r>
            <w:r>
              <w:t>07/2015</w:t>
            </w:r>
          </w:p>
        </w:tc>
        <w:tc>
          <w:tcPr>
            <w:tcW w:w="39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562D07">
            <w:pPr>
              <w:pStyle w:val="AmeyTableText"/>
            </w:pPr>
            <w:r w:rsidRPr="000F35F8">
              <w:t>Amended following Environment Agency feedback</w:t>
            </w:r>
          </w:p>
        </w:tc>
        <w:tc>
          <w:tcPr>
            <w:tcW w:w="194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p>
        </w:tc>
      </w:tr>
      <w:tr w:rsidR="006A7D1B" w:rsidRPr="000F35F8" w:rsidTr="0038785C">
        <w:trPr>
          <w:trHeight w:val="742"/>
          <w:jc w:val="center"/>
        </w:trPr>
        <w:tc>
          <w:tcPr>
            <w:tcW w:w="13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562D07">
            <w:pPr>
              <w:pStyle w:val="AmeyTableText"/>
            </w:pPr>
            <w:r w:rsidRPr="000F35F8">
              <w:t>3.0</w:t>
            </w:r>
          </w:p>
        </w:tc>
        <w:tc>
          <w:tcPr>
            <w:tcW w:w="175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2C710E" w:rsidP="00562D07">
            <w:pPr>
              <w:pStyle w:val="AmeyTableText"/>
            </w:pPr>
            <w:r>
              <w:t>25/10/2016</w:t>
            </w:r>
          </w:p>
        </w:tc>
        <w:tc>
          <w:tcPr>
            <w:tcW w:w="39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562D07">
            <w:pPr>
              <w:pStyle w:val="AmeyTableText"/>
            </w:pPr>
            <w:r w:rsidRPr="000F35F8">
              <w:t>Incorporation of Environment Agency feedback and alignment to H4 Odour Guidance</w:t>
            </w:r>
          </w:p>
        </w:tc>
        <w:tc>
          <w:tcPr>
            <w:tcW w:w="194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p>
        </w:tc>
      </w:tr>
      <w:tr w:rsidR="00762C4C" w:rsidRPr="000F35F8" w:rsidTr="0038785C">
        <w:trPr>
          <w:trHeight w:val="742"/>
          <w:jc w:val="center"/>
        </w:trPr>
        <w:tc>
          <w:tcPr>
            <w:tcW w:w="13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762C4C" w:rsidRPr="000F35F8" w:rsidRDefault="00762C4C" w:rsidP="00562D07">
            <w:pPr>
              <w:pStyle w:val="AmeyTableText"/>
            </w:pPr>
            <w:r>
              <w:t>4.0</w:t>
            </w:r>
          </w:p>
        </w:tc>
        <w:tc>
          <w:tcPr>
            <w:tcW w:w="175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762C4C" w:rsidRDefault="00762C4C" w:rsidP="00562D07">
            <w:pPr>
              <w:pStyle w:val="AmeyTableText"/>
            </w:pPr>
            <w:r>
              <w:t>10/01/2019</w:t>
            </w:r>
          </w:p>
        </w:tc>
        <w:tc>
          <w:tcPr>
            <w:tcW w:w="39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762C4C" w:rsidRPr="000F35F8" w:rsidRDefault="00762C4C" w:rsidP="00562D07">
            <w:pPr>
              <w:pStyle w:val="AmeyTableText"/>
            </w:pPr>
            <w:r>
              <w:t>Annual review and update</w:t>
            </w:r>
          </w:p>
        </w:tc>
        <w:tc>
          <w:tcPr>
            <w:tcW w:w="194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762C4C" w:rsidRPr="000F35F8" w:rsidRDefault="00762C4C" w:rsidP="0038785C">
            <w:pPr>
              <w:spacing w:before="40" w:after="40" w:line="240" w:lineRule="auto"/>
              <w:jc w:val="left"/>
              <w:rPr>
                <w:rFonts w:ascii="Tahoma" w:eastAsia="Times New Roman" w:hAnsi="Tahoma" w:cs="Times New Roman"/>
                <w:color w:val="75787B"/>
                <w:sz w:val="20"/>
                <w:szCs w:val="20"/>
              </w:rPr>
            </w:pPr>
          </w:p>
        </w:tc>
      </w:tr>
      <w:tr w:rsidR="008371A9" w:rsidRPr="000F35F8" w:rsidTr="0038785C">
        <w:trPr>
          <w:trHeight w:val="742"/>
          <w:jc w:val="center"/>
        </w:trPr>
        <w:tc>
          <w:tcPr>
            <w:tcW w:w="13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8371A9" w:rsidRDefault="008371A9" w:rsidP="00562D07">
            <w:pPr>
              <w:pStyle w:val="AmeyTableText"/>
            </w:pPr>
            <w:r>
              <w:t>5.0</w:t>
            </w:r>
          </w:p>
        </w:tc>
        <w:tc>
          <w:tcPr>
            <w:tcW w:w="175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8371A9" w:rsidRDefault="008371A9" w:rsidP="00562D07">
            <w:pPr>
              <w:pStyle w:val="AmeyTableText"/>
            </w:pPr>
            <w:r>
              <w:t>August 2019</w:t>
            </w:r>
          </w:p>
        </w:tc>
        <w:tc>
          <w:tcPr>
            <w:tcW w:w="39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8371A9" w:rsidRDefault="008371A9" w:rsidP="00562D07">
            <w:pPr>
              <w:pStyle w:val="AmeyTableText"/>
            </w:pPr>
            <w:r>
              <w:t>Update Appendix 6.</w:t>
            </w:r>
            <w:bookmarkStart w:id="2" w:name="_GoBack"/>
            <w:bookmarkEnd w:id="2"/>
          </w:p>
        </w:tc>
        <w:tc>
          <w:tcPr>
            <w:tcW w:w="194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8371A9" w:rsidRPr="000F35F8" w:rsidRDefault="008371A9" w:rsidP="0038785C">
            <w:pPr>
              <w:spacing w:before="40" w:after="40" w:line="240" w:lineRule="auto"/>
              <w:jc w:val="left"/>
              <w:rPr>
                <w:rFonts w:ascii="Tahoma" w:eastAsia="Times New Roman" w:hAnsi="Tahoma" w:cs="Times New Roman"/>
                <w:color w:val="75787B"/>
                <w:sz w:val="20"/>
                <w:szCs w:val="20"/>
              </w:rPr>
            </w:pPr>
          </w:p>
        </w:tc>
      </w:tr>
    </w:tbl>
    <w:p w:rsidR="006A7D1B" w:rsidRPr="000F35F8" w:rsidRDefault="006A7D1B" w:rsidP="0038785C">
      <w:pPr>
        <w:pStyle w:val="AmeyMainText"/>
      </w:pPr>
    </w:p>
    <w:p w:rsidR="006A7D1B" w:rsidRPr="000F35F8" w:rsidRDefault="006A7D1B" w:rsidP="0038785C">
      <w:pPr>
        <w:pStyle w:val="AmeyMainText"/>
      </w:pPr>
    </w:p>
    <w:p w:rsidR="006A7D1B" w:rsidRPr="000F35F8" w:rsidRDefault="006A7D1B" w:rsidP="0038785C">
      <w:pPr>
        <w:pStyle w:val="AmeyMainText"/>
      </w:pPr>
    </w:p>
    <w:p w:rsidR="006A7D1B" w:rsidRDefault="006A7D1B" w:rsidP="006A7D1B">
      <w:pPr>
        <w:spacing w:after="160" w:line="259" w:lineRule="auto"/>
        <w:jc w:val="left"/>
        <w:rPr>
          <w:rFonts w:asciiTheme="majorHAnsi" w:hAnsiTheme="majorHAnsi" w:cstheme="majorHAnsi"/>
          <w:b/>
          <w:color w:val="5F6369" w:themeColor="text2"/>
          <w:sz w:val="28"/>
          <w:szCs w:val="28"/>
        </w:rPr>
      </w:pPr>
      <w:bookmarkStart w:id="3" w:name="Text"/>
      <w:bookmarkStart w:id="4" w:name="_Toc342563262"/>
      <w:bookmarkStart w:id="5" w:name="_Toc387245205"/>
      <w:bookmarkStart w:id="6" w:name="_Toc396229575"/>
      <w:bookmarkStart w:id="7" w:name="_Toc396229821"/>
      <w:bookmarkEnd w:id="3"/>
      <w:bookmarkEnd w:id="4"/>
      <w:r>
        <w:br w:type="page"/>
      </w:r>
    </w:p>
    <w:p w:rsidR="006A7D1B" w:rsidRPr="000F35F8" w:rsidRDefault="006A7D1B" w:rsidP="008F1033">
      <w:pPr>
        <w:pStyle w:val="Heading1"/>
      </w:pPr>
      <w:bookmarkStart w:id="8" w:name="_Toc510913"/>
      <w:r w:rsidRPr="000F35F8">
        <w:lastRenderedPageBreak/>
        <w:t>Abbreviations</w:t>
      </w:r>
      <w:bookmarkEnd w:id="5"/>
      <w:bookmarkEnd w:id="6"/>
      <w:bookmarkEnd w:id="7"/>
      <w:bookmarkEnd w:id="8"/>
    </w:p>
    <w:p w:rsidR="006A7D1B" w:rsidRPr="000F35F8" w:rsidRDefault="006A7D1B" w:rsidP="006A7D1B">
      <w:pPr>
        <w:pStyle w:val="AmeyMainText"/>
      </w:pPr>
    </w:p>
    <w:tbl>
      <w:tblPr>
        <w:tblStyle w:val="ReportTable"/>
        <w:tblW w:w="0" w:type="auto"/>
        <w:jc w:val="center"/>
        <w:tblLook w:val="04A0" w:firstRow="1" w:lastRow="0" w:firstColumn="1" w:lastColumn="0" w:noHBand="0" w:noVBand="1"/>
      </w:tblPr>
      <w:tblGrid>
        <w:gridCol w:w="2376"/>
        <w:gridCol w:w="5529"/>
      </w:tblGrid>
      <w:tr w:rsidR="006A7D1B" w:rsidRPr="000F35F8" w:rsidTr="00105E44">
        <w:trPr>
          <w:cnfStyle w:val="100000000000" w:firstRow="1" w:lastRow="0" w:firstColumn="0" w:lastColumn="0" w:oddVBand="0" w:evenVBand="0" w:oddHBand="0" w:evenHBand="0" w:firstRowFirstColumn="0" w:firstRowLastColumn="0" w:lastRowFirstColumn="0" w:lastRowLastColumn="0"/>
          <w:trHeight w:val="340"/>
          <w:jc w:val="center"/>
        </w:trPr>
        <w:tc>
          <w:tcPr>
            <w:tcW w:w="2376" w:type="dxa"/>
            <w:shd w:val="clear" w:color="auto" w:fill="808080" w:themeFill="background1" w:themeFillShade="80"/>
          </w:tcPr>
          <w:p w:rsidR="006A7D1B" w:rsidRPr="000F35F8" w:rsidRDefault="00105E44" w:rsidP="0038785C">
            <w:pPr>
              <w:pStyle w:val="AmeyTableHeading0"/>
              <w:rPr>
                <w:b/>
              </w:rPr>
            </w:pPr>
            <w:r>
              <w:rPr>
                <w:b/>
              </w:rPr>
              <w:t>Abbreviation</w:t>
            </w:r>
          </w:p>
        </w:tc>
        <w:tc>
          <w:tcPr>
            <w:tcW w:w="5529" w:type="dxa"/>
            <w:shd w:val="clear" w:color="auto" w:fill="808080" w:themeFill="background1" w:themeFillShade="80"/>
          </w:tcPr>
          <w:p w:rsidR="006A7D1B" w:rsidRPr="000F35F8" w:rsidRDefault="00105E44" w:rsidP="0038785C">
            <w:pPr>
              <w:pStyle w:val="AmeyTableHeading0"/>
              <w:rPr>
                <w:b/>
              </w:rPr>
            </w:pPr>
            <w:r>
              <w:rPr>
                <w:b/>
              </w:rPr>
              <w:t>Definition</w:t>
            </w:r>
          </w:p>
        </w:tc>
      </w:tr>
      <w:tr w:rsidR="00105E44" w:rsidRPr="000F35F8" w:rsidTr="00E01881">
        <w:trPr>
          <w:trHeight w:val="356"/>
          <w:jc w:val="center"/>
        </w:trPr>
        <w:tc>
          <w:tcPr>
            <w:tcW w:w="2376" w:type="dxa"/>
          </w:tcPr>
          <w:p w:rsidR="00105E44" w:rsidRPr="000F35F8" w:rsidRDefault="00105E44" w:rsidP="00105E44">
            <w:pPr>
              <w:pStyle w:val="AmeyTableText"/>
            </w:pPr>
            <w:r w:rsidRPr="000F35F8">
              <w:t>ABPR</w:t>
            </w:r>
          </w:p>
        </w:tc>
        <w:tc>
          <w:tcPr>
            <w:tcW w:w="5529" w:type="dxa"/>
          </w:tcPr>
          <w:p w:rsidR="00105E44" w:rsidRPr="000F35F8" w:rsidRDefault="00105E44" w:rsidP="00105E44">
            <w:pPr>
              <w:pStyle w:val="AmeyTableText"/>
            </w:pPr>
            <w:r w:rsidRPr="000F35F8">
              <w:t>Animal By-Products Regulations</w:t>
            </w:r>
          </w:p>
        </w:tc>
      </w:tr>
      <w:tr w:rsidR="00105E44" w:rsidRPr="000F35F8" w:rsidTr="00105E44">
        <w:trPr>
          <w:trHeight w:val="356"/>
          <w:jc w:val="center"/>
        </w:trPr>
        <w:tc>
          <w:tcPr>
            <w:tcW w:w="2376" w:type="dxa"/>
            <w:vAlign w:val="center"/>
          </w:tcPr>
          <w:p w:rsidR="00105E44" w:rsidRPr="000F35F8" w:rsidRDefault="00105E44" w:rsidP="00105E44">
            <w:pPr>
              <w:pStyle w:val="AmeyTableText"/>
            </w:pPr>
            <w:r w:rsidRPr="000F35F8">
              <w:t>CCC</w:t>
            </w:r>
          </w:p>
        </w:tc>
        <w:tc>
          <w:tcPr>
            <w:tcW w:w="5529" w:type="dxa"/>
            <w:vAlign w:val="center"/>
          </w:tcPr>
          <w:p w:rsidR="00105E44" w:rsidRPr="000F35F8" w:rsidRDefault="00105E44" w:rsidP="00105E44">
            <w:pPr>
              <w:pStyle w:val="AmeyTableText"/>
            </w:pPr>
            <w:r w:rsidRPr="000F35F8">
              <w:t>Cambridgeshire County Council</w:t>
            </w:r>
          </w:p>
        </w:tc>
      </w:tr>
      <w:tr w:rsidR="00105E44" w:rsidRPr="000F35F8" w:rsidTr="00105E44">
        <w:trPr>
          <w:trHeight w:val="356"/>
          <w:jc w:val="center"/>
        </w:trPr>
        <w:tc>
          <w:tcPr>
            <w:tcW w:w="2376" w:type="dxa"/>
            <w:vAlign w:val="center"/>
          </w:tcPr>
          <w:p w:rsidR="00105E44" w:rsidRPr="000F35F8" w:rsidRDefault="00105E44" w:rsidP="00105E44">
            <w:pPr>
              <w:pStyle w:val="AmeyTableText"/>
            </w:pPr>
            <w:r w:rsidRPr="000F35F8">
              <w:t>EA</w:t>
            </w:r>
          </w:p>
        </w:tc>
        <w:tc>
          <w:tcPr>
            <w:tcW w:w="5529" w:type="dxa"/>
            <w:vAlign w:val="center"/>
          </w:tcPr>
          <w:p w:rsidR="00105E44" w:rsidRPr="000F35F8" w:rsidRDefault="00105E44" w:rsidP="00105E44">
            <w:pPr>
              <w:pStyle w:val="AmeyTableText"/>
            </w:pPr>
            <w:r w:rsidRPr="000F35F8">
              <w:t>Environment Agency</w:t>
            </w:r>
          </w:p>
        </w:tc>
      </w:tr>
      <w:tr w:rsidR="00105E44" w:rsidRPr="000F35F8" w:rsidTr="00105E44">
        <w:trPr>
          <w:trHeight w:val="356"/>
          <w:jc w:val="center"/>
        </w:trPr>
        <w:tc>
          <w:tcPr>
            <w:tcW w:w="2376" w:type="dxa"/>
            <w:vAlign w:val="center"/>
          </w:tcPr>
          <w:p w:rsidR="00105E44" w:rsidRPr="000F35F8" w:rsidRDefault="00105E44" w:rsidP="00105E44">
            <w:pPr>
              <w:pStyle w:val="AmeyTableText"/>
            </w:pPr>
            <w:r w:rsidRPr="000F35F8">
              <w:t>HWRC</w:t>
            </w:r>
          </w:p>
        </w:tc>
        <w:tc>
          <w:tcPr>
            <w:tcW w:w="5529" w:type="dxa"/>
            <w:vAlign w:val="center"/>
          </w:tcPr>
          <w:p w:rsidR="00105E44" w:rsidRPr="000F35F8" w:rsidRDefault="00105E44" w:rsidP="00105E44">
            <w:pPr>
              <w:pStyle w:val="AmeyTableText"/>
            </w:pPr>
            <w:r w:rsidRPr="000F35F8">
              <w:t>Household Waste Recycling Centre</w:t>
            </w:r>
          </w:p>
        </w:tc>
      </w:tr>
      <w:tr w:rsidR="00105E44" w:rsidRPr="000F35F8" w:rsidTr="00105E44">
        <w:trPr>
          <w:trHeight w:val="356"/>
          <w:jc w:val="center"/>
        </w:trPr>
        <w:tc>
          <w:tcPr>
            <w:tcW w:w="2376" w:type="dxa"/>
            <w:vAlign w:val="center"/>
          </w:tcPr>
          <w:p w:rsidR="00105E44" w:rsidRPr="000F35F8" w:rsidRDefault="00105E44" w:rsidP="00105E44">
            <w:pPr>
              <w:pStyle w:val="AmeyTableText"/>
            </w:pPr>
            <w:r w:rsidRPr="000F35F8">
              <w:t>IMS</w:t>
            </w:r>
          </w:p>
        </w:tc>
        <w:tc>
          <w:tcPr>
            <w:tcW w:w="5529" w:type="dxa"/>
            <w:vAlign w:val="center"/>
          </w:tcPr>
          <w:p w:rsidR="00105E44" w:rsidRPr="000F35F8" w:rsidRDefault="00105E44" w:rsidP="00105E44">
            <w:pPr>
              <w:pStyle w:val="AmeyTableText"/>
            </w:pPr>
            <w:r w:rsidRPr="000F35F8">
              <w:t>Integrated Management System</w:t>
            </w:r>
          </w:p>
        </w:tc>
      </w:tr>
      <w:tr w:rsidR="00105E44" w:rsidRPr="000F35F8" w:rsidTr="00105E44">
        <w:trPr>
          <w:trHeight w:val="356"/>
          <w:jc w:val="center"/>
        </w:trPr>
        <w:tc>
          <w:tcPr>
            <w:tcW w:w="2376" w:type="dxa"/>
            <w:vAlign w:val="center"/>
          </w:tcPr>
          <w:p w:rsidR="00105E44" w:rsidRPr="000F35F8" w:rsidRDefault="00105E44" w:rsidP="00105E44">
            <w:pPr>
              <w:pStyle w:val="AmeyTableText"/>
            </w:pPr>
            <w:r w:rsidRPr="000F35F8">
              <w:t>IVC</w:t>
            </w:r>
          </w:p>
        </w:tc>
        <w:tc>
          <w:tcPr>
            <w:tcW w:w="5529" w:type="dxa"/>
            <w:vAlign w:val="center"/>
          </w:tcPr>
          <w:p w:rsidR="00105E44" w:rsidRPr="000F35F8" w:rsidRDefault="00105E44" w:rsidP="00105E44">
            <w:pPr>
              <w:pStyle w:val="AmeyTableText"/>
            </w:pPr>
            <w:r w:rsidRPr="000F35F8">
              <w:t>In-Vessel Composting</w:t>
            </w:r>
          </w:p>
        </w:tc>
      </w:tr>
      <w:tr w:rsidR="00105E44" w:rsidRPr="000F35F8" w:rsidTr="00105E44">
        <w:trPr>
          <w:trHeight w:val="356"/>
          <w:jc w:val="center"/>
        </w:trPr>
        <w:tc>
          <w:tcPr>
            <w:tcW w:w="2376" w:type="dxa"/>
            <w:vAlign w:val="center"/>
          </w:tcPr>
          <w:p w:rsidR="00105E44" w:rsidRPr="000F35F8" w:rsidRDefault="00105E44" w:rsidP="00105E44">
            <w:pPr>
              <w:pStyle w:val="AmeyTableText"/>
            </w:pPr>
            <w:r w:rsidRPr="000F35F8">
              <w:t>MBT</w:t>
            </w:r>
          </w:p>
        </w:tc>
        <w:tc>
          <w:tcPr>
            <w:tcW w:w="5529" w:type="dxa"/>
            <w:vAlign w:val="center"/>
          </w:tcPr>
          <w:p w:rsidR="00105E44" w:rsidRPr="000F35F8" w:rsidRDefault="00105E44" w:rsidP="00105E44">
            <w:pPr>
              <w:pStyle w:val="AmeyTableText"/>
            </w:pPr>
            <w:r w:rsidRPr="000F35F8">
              <w:t>Mechanical Biological Treatment</w:t>
            </w:r>
          </w:p>
        </w:tc>
      </w:tr>
      <w:tr w:rsidR="00105E44" w:rsidRPr="000F35F8" w:rsidTr="00105E44">
        <w:trPr>
          <w:trHeight w:val="356"/>
          <w:jc w:val="center"/>
        </w:trPr>
        <w:tc>
          <w:tcPr>
            <w:tcW w:w="2376" w:type="dxa"/>
            <w:vAlign w:val="center"/>
          </w:tcPr>
          <w:p w:rsidR="00105E44" w:rsidRPr="000F35F8" w:rsidRDefault="00105E44" w:rsidP="00105E44">
            <w:pPr>
              <w:pStyle w:val="AmeyTableText"/>
            </w:pPr>
            <w:r w:rsidRPr="000F35F8">
              <w:t>MRF</w:t>
            </w:r>
          </w:p>
        </w:tc>
        <w:tc>
          <w:tcPr>
            <w:tcW w:w="5529" w:type="dxa"/>
            <w:vAlign w:val="center"/>
          </w:tcPr>
          <w:p w:rsidR="00105E44" w:rsidRPr="000F35F8" w:rsidRDefault="00105E44" w:rsidP="00105E44">
            <w:pPr>
              <w:pStyle w:val="AmeyTableText"/>
            </w:pPr>
            <w:r w:rsidRPr="000F35F8">
              <w:t>Materials Recycling Facility</w:t>
            </w:r>
          </w:p>
        </w:tc>
      </w:tr>
      <w:tr w:rsidR="00105E44" w:rsidRPr="000F35F8" w:rsidTr="00105E44">
        <w:trPr>
          <w:trHeight w:val="356"/>
          <w:jc w:val="center"/>
        </w:trPr>
        <w:tc>
          <w:tcPr>
            <w:tcW w:w="2376" w:type="dxa"/>
            <w:vAlign w:val="center"/>
          </w:tcPr>
          <w:p w:rsidR="00105E44" w:rsidRPr="000F35F8" w:rsidRDefault="00105E44" w:rsidP="00105E44">
            <w:pPr>
              <w:pStyle w:val="AmeyTableText"/>
            </w:pPr>
            <w:r w:rsidRPr="000F35F8">
              <w:t>OMP</w:t>
            </w:r>
          </w:p>
        </w:tc>
        <w:tc>
          <w:tcPr>
            <w:tcW w:w="5529" w:type="dxa"/>
            <w:vAlign w:val="center"/>
          </w:tcPr>
          <w:p w:rsidR="00105E44" w:rsidRPr="000F35F8" w:rsidRDefault="00105E44" w:rsidP="00105E44">
            <w:pPr>
              <w:pStyle w:val="AmeyTableText"/>
            </w:pPr>
            <w:r w:rsidRPr="000F35F8">
              <w:t>Odour Management Plan</w:t>
            </w:r>
          </w:p>
        </w:tc>
      </w:tr>
      <w:tr w:rsidR="00105E44" w:rsidRPr="000F35F8" w:rsidTr="00105E44">
        <w:trPr>
          <w:trHeight w:val="356"/>
          <w:jc w:val="center"/>
        </w:trPr>
        <w:tc>
          <w:tcPr>
            <w:tcW w:w="2376" w:type="dxa"/>
            <w:vAlign w:val="center"/>
          </w:tcPr>
          <w:p w:rsidR="00105E44" w:rsidRPr="000F35F8" w:rsidRDefault="00105E44" w:rsidP="00105E44">
            <w:pPr>
              <w:pStyle w:val="AmeyTableText"/>
            </w:pPr>
            <w:r w:rsidRPr="000F35F8">
              <w:t>OWC</w:t>
            </w:r>
          </w:p>
        </w:tc>
        <w:tc>
          <w:tcPr>
            <w:tcW w:w="5529" w:type="dxa"/>
            <w:vAlign w:val="center"/>
          </w:tcPr>
          <w:p w:rsidR="00105E44" w:rsidRPr="000F35F8" w:rsidRDefault="00105E44" w:rsidP="00105E44">
            <w:pPr>
              <w:pStyle w:val="AmeyTableText"/>
            </w:pPr>
            <w:r w:rsidRPr="000F35F8">
              <w:t>Open Windrow Composting</w:t>
            </w:r>
          </w:p>
        </w:tc>
      </w:tr>
      <w:tr w:rsidR="00105E44" w:rsidRPr="000F35F8" w:rsidTr="00105E44">
        <w:trPr>
          <w:trHeight w:val="356"/>
          <w:jc w:val="center"/>
        </w:trPr>
        <w:tc>
          <w:tcPr>
            <w:tcW w:w="2376" w:type="dxa"/>
            <w:vAlign w:val="center"/>
          </w:tcPr>
          <w:p w:rsidR="00105E44" w:rsidRPr="000F35F8" w:rsidRDefault="00105E44" w:rsidP="00105E44">
            <w:pPr>
              <w:pStyle w:val="AmeyTableText"/>
            </w:pPr>
            <w:r w:rsidRPr="000F35F8">
              <w:t>RCV</w:t>
            </w:r>
          </w:p>
        </w:tc>
        <w:tc>
          <w:tcPr>
            <w:tcW w:w="5529" w:type="dxa"/>
            <w:vAlign w:val="center"/>
          </w:tcPr>
          <w:p w:rsidR="00105E44" w:rsidRPr="000F35F8" w:rsidRDefault="00105E44" w:rsidP="00105E44">
            <w:pPr>
              <w:pStyle w:val="AmeyTableText"/>
            </w:pPr>
            <w:r w:rsidRPr="000F35F8">
              <w:t>Refuse Collection Vehicle</w:t>
            </w:r>
          </w:p>
        </w:tc>
      </w:tr>
      <w:tr w:rsidR="00105E44" w:rsidRPr="000F35F8" w:rsidTr="00105E44">
        <w:trPr>
          <w:trHeight w:val="356"/>
          <w:jc w:val="center"/>
        </w:trPr>
        <w:tc>
          <w:tcPr>
            <w:tcW w:w="2376" w:type="dxa"/>
            <w:vAlign w:val="center"/>
          </w:tcPr>
          <w:p w:rsidR="00105E44" w:rsidRPr="000F35F8" w:rsidRDefault="00105E44" w:rsidP="00105E44">
            <w:pPr>
              <w:pStyle w:val="AmeyTableText"/>
            </w:pPr>
            <w:r w:rsidRPr="000F35F8">
              <w:t>SOP</w:t>
            </w:r>
          </w:p>
        </w:tc>
        <w:tc>
          <w:tcPr>
            <w:tcW w:w="5529" w:type="dxa"/>
            <w:vAlign w:val="center"/>
          </w:tcPr>
          <w:p w:rsidR="00105E44" w:rsidRPr="000F35F8" w:rsidRDefault="00105E44" w:rsidP="00105E44">
            <w:pPr>
              <w:pStyle w:val="AmeyTableText"/>
            </w:pPr>
            <w:r w:rsidRPr="000F35F8">
              <w:t>Standard Operating Procedure</w:t>
            </w:r>
          </w:p>
        </w:tc>
      </w:tr>
      <w:tr w:rsidR="00105E44" w:rsidRPr="000F35F8" w:rsidTr="00105E44">
        <w:trPr>
          <w:trHeight w:val="356"/>
          <w:jc w:val="center"/>
        </w:trPr>
        <w:tc>
          <w:tcPr>
            <w:tcW w:w="2376" w:type="dxa"/>
            <w:vAlign w:val="center"/>
          </w:tcPr>
          <w:p w:rsidR="00105E44" w:rsidRPr="000F35F8" w:rsidRDefault="00105E44" w:rsidP="00105E44">
            <w:pPr>
              <w:pStyle w:val="AmeyTableText"/>
            </w:pPr>
            <w:r w:rsidRPr="000F35F8">
              <w:t>CLO</w:t>
            </w:r>
          </w:p>
        </w:tc>
        <w:tc>
          <w:tcPr>
            <w:tcW w:w="5529" w:type="dxa"/>
            <w:vAlign w:val="center"/>
          </w:tcPr>
          <w:p w:rsidR="00105E44" w:rsidRPr="000F35F8" w:rsidRDefault="00105E44" w:rsidP="00105E44">
            <w:pPr>
              <w:pStyle w:val="AmeyTableText"/>
            </w:pPr>
            <w:r w:rsidRPr="000F35F8">
              <w:t>Compost Like Output</w:t>
            </w:r>
          </w:p>
        </w:tc>
      </w:tr>
      <w:tr w:rsidR="00737561" w:rsidRPr="000F35F8" w:rsidTr="00105E44">
        <w:trPr>
          <w:trHeight w:val="356"/>
          <w:jc w:val="center"/>
        </w:trPr>
        <w:tc>
          <w:tcPr>
            <w:tcW w:w="2376" w:type="dxa"/>
            <w:vAlign w:val="center"/>
          </w:tcPr>
          <w:p w:rsidR="00737561" w:rsidRPr="000F35F8" w:rsidRDefault="00737561" w:rsidP="00105E44">
            <w:pPr>
              <w:pStyle w:val="AmeyTableText"/>
            </w:pPr>
            <w:r>
              <w:t>LEV</w:t>
            </w:r>
          </w:p>
        </w:tc>
        <w:tc>
          <w:tcPr>
            <w:tcW w:w="5529" w:type="dxa"/>
            <w:vAlign w:val="center"/>
          </w:tcPr>
          <w:p w:rsidR="00737561" w:rsidRPr="000F35F8" w:rsidRDefault="00737561" w:rsidP="00737561">
            <w:pPr>
              <w:pStyle w:val="AmeyTableText"/>
            </w:pPr>
            <w:r>
              <w:t>Local Exhaust Ventilation</w:t>
            </w:r>
          </w:p>
        </w:tc>
      </w:tr>
    </w:tbl>
    <w:p w:rsidR="006A7D1B" w:rsidRPr="000F35F8" w:rsidRDefault="006A7D1B" w:rsidP="0038785C">
      <w:pPr>
        <w:pStyle w:val="AmeyMainText"/>
      </w:pPr>
    </w:p>
    <w:p w:rsidR="006A7D1B" w:rsidRPr="000F35F8" w:rsidRDefault="006A7D1B" w:rsidP="0038785C">
      <w:pPr>
        <w:pStyle w:val="AmeyMainText"/>
      </w:pPr>
    </w:p>
    <w:p w:rsidR="006A7D1B" w:rsidRPr="000F35F8" w:rsidRDefault="006A7D1B" w:rsidP="0038785C">
      <w:pPr>
        <w:pStyle w:val="AmeyMainText"/>
      </w:pPr>
      <w:r w:rsidRPr="000F35F8">
        <w:rPr>
          <w:sz w:val="20"/>
        </w:rPr>
        <w:br w:type="page"/>
      </w:r>
    </w:p>
    <w:p w:rsidR="006A7D1B" w:rsidRPr="000F35F8" w:rsidRDefault="006A7D1B" w:rsidP="00322E80">
      <w:pPr>
        <w:pStyle w:val="Heading1"/>
      </w:pPr>
      <w:bookmarkStart w:id="9" w:name="_Toc510914"/>
      <w:r w:rsidRPr="000F35F8">
        <w:lastRenderedPageBreak/>
        <w:t>Introduction</w:t>
      </w:r>
      <w:bookmarkEnd w:id="9"/>
    </w:p>
    <w:p w:rsidR="006A7D1B" w:rsidRPr="0038785C" w:rsidRDefault="006A7D1B" w:rsidP="0038785C">
      <w:pPr>
        <w:pStyle w:val="AmeyMainText"/>
      </w:pPr>
      <w:r w:rsidRPr="0038785C">
        <w:t xml:space="preserve">This document forms the Odour Management Plan (OMP) for the mechanical biological treatment (MBT) plant at the Waterbeach Waste Management Park (the “site”) that is operated by AmeyCespa (East) Ltd (Amey) in accordance with Condition 3.4.1 of Environmental Permit EPR/AP3339XG. </w:t>
      </w:r>
    </w:p>
    <w:p w:rsidR="006A7D1B" w:rsidRPr="0038785C" w:rsidRDefault="006A7D1B" w:rsidP="0038785C">
      <w:pPr>
        <w:pStyle w:val="AmeyMainText"/>
      </w:pPr>
      <w:r w:rsidRPr="0038785C">
        <w:t xml:space="preserve">This OMP describes the activities undertaken within the MBT permitted area that have the potential to cause unpleasant odours beyond the boundary and identifies what the “appropriate measures” are in place for effective odour management and control that are in line with current industry practices. </w:t>
      </w:r>
    </w:p>
    <w:p w:rsidR="006A7D1B" w:rsidRPr="0038785C" w:rsidRDefault="006A7D1B" w:rsidP="0038785C">
      <w:pPr>
        <w:pStyle w:val="AmeyMainText"/>
      </w:pPr>
      <w:r w:rsidRPr="0038785C">
        <w:t>The objective of the OMP is to ensure that:</w:t>
      </w:r>
    </w:p>
    <w:p w:rsidR="006A7D1B" w:rsidRPr="0038785C" w:rsidRDefault="006A7D1B" w:rsidP="0038785C">
      <w:pPr>
        <w:pStyle w:val="AmeyMainTextBullets3levels"/>
      </w:pPr>
      <w:r w:rsidRPr="0038785C">
        <w:t>all potential odour sources are identified</w:t>
      </w:r>
    </w:p>
    <w:p w:rsidR="006A7D1B" w:rsidRPr="0038785C" w:rsidRDefault="006A7D1B" w:rsidP="0038785C">
      <w:pPr>
        <w:pStyle w:val="AmeyMainTextBullets3levels"/>
      </w:pPr>
      <w:r w:rsidRPr="0038785C">
        <w:t>odour is controlled and monitored at source by good operational practices</w:t>
      </w:r>
    </w:p>
    <w:p w:rsidR="006A7D1B" w:rsidRPr="000F35F8" w:rsidRDefault="006A7D1B" w:rsidP="0038785C">
      <w:pPr>
        <w:pStyle w:val="AmeyMainTextBullets3levels"/>
      </w:pPr>
      <w:r w:rsidRPr="0038785C">
        <w:t>all appropriate measures are</w:t>
      </w:r>
      <w:r w:rsidR="007054CF">
        <w:t xml:space="preserve"> taken to prevent</w:t>
      </w:r>
      <w:r w:rsidRPr="0038785C">
        <w:t xml:space="preserve"> or minimise (where prevention is not reasonably practicable), odorous emissions arising from </w:t>
      </w:r>
      <w:r w:rsidR="007054CF">
        <w:t xml:space="preserve">the </w:t>
      </w:r>
      <w:r w:rsidRPr="0038785C">
        <w:t>activity and unwanted incidents that may be considered offensive and result in annoyance outside the permitted boundary.</w:t>
      </w:r>
    </w:p>
    <w:p w:rsidR="006A7D1B" w:rsidRPr="000F35F8" w:rsidRDefault="006A7D1B" w:rsidP="006A7D1B">
      <w:pPr>
        <w:spacing w:after="160" w:line="259" w:lineRule="auto"/>
        <w:jc w:val="left"/>
        <w:rPr>
          <w:rFonts w:ascii="Cambria" w:eastAsia="Calibri" w:hAnsi="Cambria" w:cs="Cambria"/>
          <w:b/>
          <w:color w:val="1F497D"/>
          <w:sz w:val="28"/>
          <w:szCs w:val="28"/>
        </w:rPr>
      </w:pPr>
      <w:r w:rsidRPr="000F35F8">
        <w:rPr>
          <w:rFonts w:ascii="Calibri" w:eastAsia="Calibri" w:hAnsi="Calibri" w:cs="Times New Roman"/>
          <w:sz w:val="22"/>
          <w:szCs w:val="22"/>
        </w:rPr>
        <w:br w:type="page"/>
      </w:r>
    </w:p>
    <w:p w:rsidR="006A7D1B" w:rsidRPr="000F35F8" w:rsidRDefault="006A7D1B" w:rsidP="008F1033">
      <w:pPr>
        <w:pStyle w:val="Heading1"/>
      </w:pPr>
      <w:bookmarkStart w:id="10" w:name="_Toc387245207"/>
      <w:bookmarkStart w:id="11" w:name="_Toc396229577"/>
      <w:bookmarkStart w:id="12" w:name="_Toc396229823"/>
      <w:bookmarkStart w:id="13" w:name="_Toc510915"/>
      <w:r w:rsidRPr="000F35F8">
        <w:lastRenderedPageBreak/>
        <w:t>Site description</w:t>
      </w:r>
      <w:bookmarkEnd w:id="10"/>
      <w:bookmarkEnd w:id="11"/>
      <w:bookmarkEnd w:id="12"/>
      <w:bookmarkEnd w:id="13"/>
    </w:p>
    <w:p w:rsidR="006A7D1B" w:rsidRPr="000F35F8" w:rsidRDefault="006A7D1B" w:rsidP="008F1033">
      <w:pPr>
        <w:pStyle w:val="Heading2"/>
      </w:pPr>
      <w:bookmarkStart w:id="14" w:name="_Toc387245208"/>
      <w:bookmarkStart w:id="15" w:name="_Toc396229578"/>
      <w:bookmarkStart w:id="16" w:name="_Toc396229824"/>
      <w:bookmarkStart w:id="17" w:name="_Toc510916"/>
      <w:r w:rsidRPr="000F35F8">
        <w:t>Site overview</w:t>
      </w:r>
      <w:bookmarkEnd w:id="14"/>
      <w:bookmarkEnd w:id="15"/>
      <w:bookmarkEnd w:id="16"/>
      <w:bookmarkEnd w:id="17"/>
    </w:p>
    <w:p w:rsidR="006A7D1B" w:rsidRPr="000F35F8" w:rsidRDefault="006A7D1B" w:rsidP="0038785C">
      <w:pPr>
        <w:pStyle w:val="AmeyMainText"/>
      </w:pPr>
      <w:r w:rsidRPr="000F35F8">
        <w:t>The mechanical biological treatment</w:t>
      </w:r>
      <w:r w:rsidR="00384364">
        <w:t xml:space="preserve"> (MBT</w:t>
      </w:r>
      <w:r w:rsidRPr="000F35F8">
        <w:t xml:space="preserve">) plant is located approximately six miles north of Cambridge and is accessed directly from the A10 Cambridge to Ely Road.  The </w:t>
      </w:r>
      <w:r w:rsidR="00384364">
        <w:t>MBT</w:t>
      </w:r>
      <w:r w:rsidRPr="000F35F8">
        <w:t xml:space="preserve"> is one of several permitted waste management activities undertaken within the wider Waterbeach Waste Management Park. The following Permitted activities are undertaken:</w:t>
      </w:r>
    </w:p>
    <w:p w:rsidR="006A7D1B" w:rsidRPr="000F35F8" w:rsidRDefault="006A7D1B" w:rsidP="0038785C">
      <w:pPr>
        <w:pStyle w:val="AmeyMainTextBullets3levels"/>
      </w:pPr>
      <w:r w:rsidRPr="000F35F8">
        <w:t xml:space="preserve">Mechanical biological treatment (MBT) plant </w:t>
      </w:r>
    </w:p>
    <w:p w:rsidR="006A7D1B" w:rsidRPr="000F35F8" w:rsidRDefault="006A7D1B" w:rsidP="0038785C">
      <w:pPr>
        <w:pStyle w:val="AmeyMainTextBullets3levels"/>
      </w:pPr>
      <w:r w:rsidRPr="000F35F8">
        <w:t xml:space="preserve">In-vessel composting (IVC) plant </w:t>
      </w:r>
    </w:p>
    <w:p w:rsidR="006A7D1B" w:rsidRPr="000F35F8" w:rsidRDefault="006A7D1B" w:rsidP="0038785C">
      <w:pPr>
        <w:pStyle w:val="AmeyMainTextBullets3levels"/>
      </w:pPr>
      <w:r w:rsidRPr="000F35F8">
        <w:t xml:space="preserve">Open windrow composting (OWC) </w:t>
      </w:r>
    </w:p>
    <w:p w:rsidR="006A7D1B" w:rsidRPr="000F35F8" w:rsidRDefault="006A7D1B" w:rsidP="0038785C">
      <w:pPr>
        <w:pStyle w:val="AmeyMainTextBullets3levels"/>
      </w:pPr>
      <w:r w:rsidRPr="000F35F8">
        <w:t xml:space="preserve">Landfilling of hazardous and non-hazardous waste and site restoration </w:t>
      </w:r>
    </w:p>
    <w:p w:rsidR="006A7D1B" w:rsidRPr="000F35F8" w:rsidRDefault="006A7D1B" w:rsidP="0038785C">
      <w:pPr>
        <w:pStyle w:val="AmeyMainTextBullets3levels"/>
      </w:pPr>
      <w:r w:rsidRPr="000F35F8">
        <w:t xml:space="preserve">Materials recycling facility (MRF). </w:t>
      </w:r>
    </w:p>
    <w:p w:rsidR="006A7D1B" w:rsidRPr="0038785C" w:rsidRDefault="006A7D1B" w:rsidP="0038785C">
      <w:pPr>
        <w:pStyle w:val="AmeyMainText"/>
      </w:pPr>
      <w:r w:rsidRPr="0038785C">
        <w:t>The layout of the Waterbeach Waste Management Park is detailed on the site plan and included in Appendix 1.</w:t>
      </w:r>
    </w:p>
    <w:p w:rsidR="006A7D1B" w:rsidRPr="000F35F8" w:rsidRDefault="006A7D1B" w:rsidP="0038785C">
      <w:pPr>
        <w:pStyle w:val="AmeyMainText"/>
      </w:pPr>
      <w:r w:rsidRPr="000F35F8">
        <w:t>The MBT plant was issued a PPC permit (EPR/AP3339XG</w:t>
      </w:r>
      <w:r w:rsidR="00384364">
        <w:t xml:space="preserve">) by the Environment Agency on </w:t>
      </w:r>
      <w:r w:rsidRPr="000F35F8">
        <w:t>7</w:t>
      </w:r>
      <w:r w:rsidRPr="000F35F8">
        <w:rPr>
          <w:vertAlign w:val="superscript"/>
        </w:rPr>
        <w:t>th</w:t>
      </w:r>
      <w:r w:rsidRPr="000F35F8">
        <w:t xml:space="preserve"> January 2009. A review of the permit was conducted in 2013 when the plant underwent a refurbishment. It was concluded by Amey that the permit was still fit for purpose. This view was confirmed by the Environment Agency in a letter dated 11</w:t>
      </w:r>
      <w:r w:rsidRPr="000F35F8">
        <w:rPr>
          <w:vertAlign w:val="superscript"/>
        </w:rPr>
        <w:t>th</w:t>
      </w:r>
      <w:r w:rsidRPr="000F35F8">
        <w:t xml:space="preserve"> December 2013.</w:t>
      </w:r>
    </w:p>
    <w:p w:rsidR="006A7D1B" w:rsidRPr="000F35F8" w:rsidRDefault="006A7D1B" w:rsidP="008F1033">
      <w:pPr>
        <w:pStyle w:val="Heading2"/>
      </w:pPr>
      <w:bookmarkStart w:id="18" w:name="_Toc387245209"/>
      <w:bookmarkStart w:id="19" w:name="_Toc396229579"/>
      <w:bookmarkStart w:id="20" w:name="_Toc396229825"/>
      <w:bookmarkStart w:id="21" w:name="_Toc510917"/>
      <w:bookmarkStart w:id="22" w:name="_Toc386709961"/>
      <w:r w:rsidRPr="000F35F8">
        <w:t>Surrounding area and sensitive receptors</w:t>
      </w:r>
      <w:bookmarkEnd w:id="18"/>
      <w:bookmarkEnd w:id="19"/>
      <w:bookmarkEnd w:id="20"/>
      <w:bookmarkEnd w:id="21"/>
    </w:p>
    <w:p w:rsidR="006A7D1B" w:rsidRPr="000F35F8" w:rsidRDefault="006A7D1B" w:rsidP="0038785C">
      <w:pPr>
        <w:pStyle w:val="AmeyMainText"/>
      </w:pPr>
      <w:r w:rsidRPr="000F35F8">
        <w:t xml:space="preserve">There are </w:t>
      </w:r>
      <w:proofErr w:type="gramStart"/>
      <w:r w:rsidRPr="000F35F8">
        <w:t>a number of</w:t>
      </w:r>
      <w:proofErr w:type="gramEnd"/>
      <w:r w:rsidRPr="000F35F8">
        <w:t xml:space="preserve"> receptors surrounding the park ranging from agricultural fields, with isolated residential properties to Cambridge Research Park located on the South-Eastern perimeter boundary. These potentially sensitive receptors are detailed in Table 1 below:</w:t>
      </w:r>
    </w:p>
    <w:tbl>
      <w:tblPr>
        <w:tblW w:w="9881" w:type="dxa"/>
        <w:jc w:val="center"/>
        <w:tblLook w:val="04A0" w:firstRow="1" w:lastRow="0" w:firstColumn="1" w:lastColumn="0" w:noHBand="0" w:noVBand="1"/>
      </w:tblPr>
      <w:tblGrid>
        <w:gridCol w:w="761"/>
        <w:gridCol w:w="1474"/>
        <w:gridCol w:w="1295"/>
        <w:gridCol w:w="1261"/>
        <w:gridCol w:w="1236"/>
        <w:gridCol w:w="1200"/>
        <w:gridCol w:w="1346"/>
        <w:gridCol w:w="1308"/>
      </w:tblGrid>
      <w:tr w:rsidR="006A7D1B" w:rsidRPr="000F35F8" w:rsidTr="00105E44">
        <w:trPr>
          <w:jc w:val="center"/>
        </w:trPr>
        <w:tc>
          <w:tcPr>
            <w:tcW w:w="761" w:type="dxa"/>
            <w:tcBorders>
              <w:top w:val="single" w:sz="4" w:space="0" w:color="auto"/>
              <w:left w:val="single" w:sz="4" w:space="0" w:color="auto"/>
              <w:bottom w:val="single" w:sz="4" w:space="0" w:color="auto"/>
              <w:right w:val="single" w:sz="4" w:space="0" w:color="auto"/>
              <w:tl2br w:val="nil"/>
              <w:tr2bl w:val="nil"/>
            </w:tcBorders>
            <w:shd w:val="clear" w:color="auto" w:fill="808080" w:themeFill="background1" w:themeFillShade="80"/>
          </w:tcPr>
          <w:p w:rsidR="006A7D1B" w:rsidRPr="000F35F8" w:rsidRDefault="006A7D1B" w:rsidP="0038785C">
            <w:pPr>
              <w:spacing w:before="40" w:after="40" w:line="240" w:lineRule="auto"/>
              <w:jc w:val="center"/>
              <w:rPr>
                <w:rFonts w:ascii="Tahoma" w:eastAsia="Times New Roman" w:hAnsi="Tahoma" w:cs="Times New Roman"/>
                <w:b/>
                <w:color w:val="EAEAEA"/>
                <w:sz w:val="20"/>
                <w:szCs w:val="20"/>
              </w:rPr>
            </w:pPr>
            <w:r w:rsidRPr="000F35F8">
              <w:rPr>
                <w:rFonts w:ascii="Tahoma" w:eastAsia="Times New Roman" w:hAnsi="Tahoma" w:cs="Times New Roman"/>
                <w:b/>
                <w:color w:val="EAEAEA"/>
                <w:sz w:val="20"/>
                <w:szCs w:val="20"/>
              </w:rPr>
              <w:t>No. on Map</w:t>
            </w:r>
          </w:p>
        </w:tc>
        <w:tc>
          <w:tcPr>
            <w:tcW w:w="1474" w:type="dxa"/>
            <w:tcBorders>
              <w:top w:val="single" w:sz="4" w:space="0" w:color="auto"/>
              <w:left w:val="single" w:sz="4" w:space="0" w:color="auto"/>
              <w:bottom w:val="single" w:sz="4" w:space="0" w:color="auto"/>
              <w:right w:val="single" w:sz="4" w:space="0" w:color="auto"/>
              <w:tl2br w:val="nil"/>
              <w:tr2bl w:val="nil"/>
            </w:tcBorders>
            <w:shd w:val="clear" w:color="auto" w:fill="808080" w:themeFill="background1" w:themeFillShade="80"/>
          </w:tcPr>
          <w:p w:rsidR="006A7D1B" w:rsidRPr="000F35F8" w:rsidRDefault="006A7D1B" w:rsidP="0038785C">
            <w:pPr>
              <w:spacing w:before="40" w:after="40" w:line="240" w:lineRule="auto"/>
              <w:jc w:val="center"/>
              <w:rPr>
                <w:rFonts w:ascii="Tahoma" w:eastAsia="Times New Roman" w:hAnsi="Tahoma" w:cs="Times New Roman"/>
                <w:b/>
                <w:color w:val="EAEAEA"/>
                <w:sz w:val="20"/>
                <w:szCs w:val="20"/>
              </w:rPr>
            </w:pPr>
            <w:r w:rsidRPr="000F35F8">
              <w:rPr>
                <w:rFonts w:ascii="Tahoma" w:eastAsia="Times New Roman" w:hAnsi="Tahoma" w:cs="Times New Roman"/>
                <w:b/>
                <w:color w:val="EAEAEA"/>
                <w:sz w:val="20"/>
                <w:szCs w:val="20"/>
              </w:rPr>
              <w:t>Receptor</w:t>
            </w:r>
          </w:p>
        </w:tc>
        <w:tc>
          <w:tcPr>
            <w:tcW w:w="1295" w:type="dxa"/>
            <w:tcBorders>
              <w:top w:val="single" w:sz="4" w:space="0" w:color="auto"/>
              <w:left w:val="single" w:sz="4" w:space="0" w:color="auto"/>
              <w:bottom w:val="single" w:sz="4" w:space="0" w:color="auto"/>
              <w:right w:val="single" w:sz="4" w:space="0" w:color="auto"/>
              <w:tl2br w:val="nil"/>
              <w:tr2bl w:val="nil"/>
            </w:tcBorders>
            <w:shd w:val="clear" w:color="auto" w:fill="808080" w:themeFill="background1" w:themeFillShade="80"/>
          </w:tcPr>
          <w:p w:rsidR="006A7D1B" w:rsidRPr="000F35F8" w:rsidRDefault="006A7D1B" w:rsidP="0038785C">
            <w:pPr>
              <w:spacing w:before="40" w:after="40" w:line="240" w:lineRule="auto"/>
              <w:jc w:val="center"/>
              <w:rPr>
                <w:rFonts w:ascii="Tahoma" w:eastAsia="Times New Roman" w:hAnsi="Tahoma" w:cs="Times New Roman"/>
                <w:b/>
                <w:color w:val="EAEAEA"/>
                <w:sz w:val="20"/>
                <w:szCs w:val="20"/>
              </w:rPr>
            </w:pPr>
            <w:r w:rsidRPr="000F35F8">
              <w:rPr>
                <w:rFonts w:ascii="Tahoma" w:eastAsia="Times New Roman" w:hAnsi="Tahoma" w:cs="Times New Roman"/>
                <w:b/>
                <w:color w:val="EAEAEA"/>
                <w:sz w:val="20"/>
                <w:szCs w:val="20"/>
              </w:rPr>
              <w:t>Type of Receptor</w:t>
            </w:r>
          </w:p>
        </w:tc>
        <w:tc>
          <w:tcPr>
            <w:tcW w:w="1261" w:type="dxa"/>
            <w:tcBorders>
              <w:top w:val="single" w:sz="4" w:space="0" w:color="auto"/>
              <w:left w:val="single" w:sz="4" w:space="0" w:color="auto"/>
              <w:bottom w:val="single" w:sz="4" w:space="0" w:color="auto"/>
              <w:right w:val="single" w:sz="4" w:space="0" w:color="auto"/>
              <w:tl2br w:val="nil"/>
              <w:tr2bl w:val="nil"/>
            </w:tcBorders>
            <w:shd w:val="clear" w:color="auto" w:fill="808080" w:themeFill="background1" w:themeFillShade="80"/>
          </w:tcPr>
          <w:p w:rsidR="006A7D1B" w:rsidRPr="000F35F8" w:rsidRDefault="006A7D1B" w:rsidP="0038785C">
            <w:pPr>
              <w:spacing w:before="40" w:after="40" w:line="240" w:lineRule="auto"/>
              <w:jc w:val="center"/>
              <w:rPr>
                <w:rFonts w:ascii="Tahoma" w:eastAsia="Times New Roman" w:hAnsi="Tahoma" w:cs="Times New Roman"/>
                <w:b/>
                <w:color w:val="EAEAEA"/>
                <w:sz w:val="20"/>
                <w:szCs w:val="20"/>
              </w:rPr>
            </w:pPr>
            <w:r w:rsidRPr="000F35F8">
              <w:rPr>
                <w:rFonts w:ascii="Tahoma" w:eastAsia="Times New Roman" w:hAnsi="Tahoma" w:cs="Times New Roman"/>
                <w:b/>
                <w:color w:val="EAEAEA"/>
                <w:sz w:val="20"/>
                <w:szCs w:val="20"/>
              </w:rPr>
              <w:t>Distance from Site Boundary (m)</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808080" w:themeFill="background1" w:themeFillShade="80"/>
          </w:tcPr>
          <w:p w:rsidR="006A7D1B" w:rsidRPr="000F35F8" w:rsidRDefault="006A7D1B" w:rsidP="0038785C">
            <w:pPr>
              <w:spacing w:before="40" w:after="40" w:line="240" w:lineRule="auto"/>
              <w:jc w:val="center"/>
              <w:rPr>
                <w:rFonts w:ascii="Tahoma" w:eastAsia="Times New Roman" w:hAnsi="Tahoma" w:cs="Times New Roman"/>
                <w:b/>
                <w:color w:val="EAEAEA"/>
                <w:sz w:val="20"/>
                <w:szCs w:val="20"/>
              </w:rPr>
            </w:pPr>
            <w:r w:rsidRPr="000F35F8">
              <w:rPr>
                <w:rFonts w:ascii="Tahoma" w:eastAsia="Times New Roman" w:hAnsi="Tahoma" w:cs="Times New Roman"/>
                <w:b/>
                <w:color w:val="EAEAEA"/>
                <w:sz w:val="20"/>
                <w:szCs w:val="20"/>
              </w:rPr>
              <w:t>Direction from Site</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808080" w:themeFill="background1" w:themeFillShade="80"/>
          </w:tcPr>
          <w:p w:rsidR="006A7D1B" w:rsidRPr="000F35F8" w:rsidRDefault="006A7D1B" w:rsidP="0038785C">
            <w:pPr>
              <w:spacing w:before="40" w:after="40" w:line="240" w:lineRule="auto"/>
              <w:jc w:val="center"/>
              <w:rPr>
                <w:rFonts w:ascii="Tahoma" w:eastAsia="Times New Roman" w:hAnsi="Tahoma" w:cs="Times New Roman"/>
                <w:b/>
                <w:color w:val="EAEAEA"/>
                <w:sz w:val="20"/>
                <w:szCs w:val="20"/>
              </w:rPr>
            </w:pPr>
            <w:r w:rsidRPr="000F35F8">
              <w:rPr>
                <w:rFonts w:ascii="Tahoma" w:eastAsia="Times New Roman" w:hAnsi="Tahoma" w:cs="Times New Roman"/>
                <w:b/>
                <w:color w:val="EAEAEA"/>
                <w:sz w:val="20"/>
                <w:szCs w:val="20"/>
              </w:rPr>
              <w:t>% of time wind is towards the receptor</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808080" w:themeFill="background1" w:themeFillShade="80"/>
          </w:tcPr>
          <w:p w:rsidR="006A7D1B" w:rsidRPr="000F35F8" w:rsidRDefault="006A7D1B" w:rsidP="0038785C">
            <w:pPr>
              <w:spacing w:before="40" w:after="40" w:line="240" w:lineRule="auto"/>
              <w:jc w:val="center"/>
              <w:rPr>
                <w:rFonts w:ascii="Tahoma" w:eastAsia="Times New Roman" w:hAnsi="Tahoma" w:cs="Times New Roman"/>
                <w:b/>
                <w:color w:val="EAEAEA"/>
                <w:sz w:val="20"/>
                <w:szCs w:val="20"/>
              </w:rPr>
            </w:pPr>
            <w:r w:rsidRPr="000F35F8">
              <w:rPr>
                <w:rFonts w:ascii="Tahoma" w:eastAsia="Times New Roman" w:hAnsi="Tahoma" w:cs="Times New Roman"/>
                <w:b/>
                <w:color w:val="EAEAEA"/>
                <w:sz w:val="20"/>
                <w:szCs w:val="20"/>
              </w:rPr>
              <w:t>History of Complaints (High / Medium / Low)</w:t>
            </w:r>
          </w:p>
        </w:tc>
        <w:tc>
          <w:tcPr>
            <w:tcW w:w="1308" w:type="dxa"/>
            <w:tcBorders>
              <w:top w:val="single" w:sz="4" w:space="0" w:color="auto"/>
              <w:left w:val="single" w:sz="4" w:space="0" w:color="auto"/>
              <w:bottom w:val="single" w:sz="4" w:space="0" w:color="auto"/>
              <w:right w:val="single" w:sz="4" w:space="0" w:color="auto"/>
              <w:tl2br w:val="nil"/>
              <w:tr2bl w:val="nil"/>
            </w:tcBorders>
            <w:shd w:val="clear" w:color="auto" w:fill="808080" w:themeFill="background1" w:themeFillShade="80"/>
          </w:tcPr>
          <w:p w:rsidR="006A7D1B" w:rsidRPr="000F35F8" w:rsidRDefault="006A7D1B" w:rsidP="0038785C">
            <w:pPr>
              <w:spacing w:before="40" w:after="40" w:line="240" w:lineRule="auto"/>
              <w:jc w:val="center"/>
              <w:rPr>
                <w:rFonts w:ascii="Tahoma" w:eastAsia="Times New Roman" w:hAnsi="Tahoma" w:cs="Times New Roman"/>
                <w:b/>
                <w:color w:val="EAEAEA"/>
                <w:sz w:val="20"/>
                <w:szCs w:val="20"/>
              </w:rPr>
            </w:pPr>
            <w:r w:rsidRPr="000F35F8">
              <w:rPr>
                <w:rFonts w:ascii="Tahoma" w:eastAsia="Times New Roman" w:hAnsi="Tahoma" w:cs="Times New Roman"/>
                <w:b/>
                <w:color w:val="EAEAEA"/>
                <w:sz w:val="20"/>
                <w:szCs w:val="20"/>
              </w:rPr>
              <w:t xml:space="preserve">Assessed Sensitivity (High / Medium / Low) </w:t>
            </w:r>
          </w:p>
        </w:tc>
      </w:tr>
      <w:tr w:rsidR="006A7D1B" w:rsidRPr="000F35F8" w:rsidTr="0038785C">
        <w:trPr>
          <w:jc w:val="center"/>
        </w:trPr>
        <w:tc>
          <w:tcPr>
            <w:tcW w:w="7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1.</w:t>
            </w:r>
          </w:p>
        </w:tc>
        <w:tc>
          <w:tcPr>
            <w:tcW w:w="147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Cambridge Research Park</w:t>
            </w:r>
          </w:p>
        </w:tc>
        <w:tc>
          <w:tcPr>
            <w:tcW w:w="129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Commercial</w:t>
            </w:r>
          </w:p>
        </w:tc>
        <w:tc>
          <w:tcPr>
            <w:tcW w:w="12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500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SE</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4</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H</w:t>
            </w:r>
          </w:p>
        </w:tc>
        <w:tc>
          <w:tcPr>
            <w:tcW w:w="13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H</w:t>
            </w:r>
          </w:p>
        </w:tc>
      </w:tr>
      <w:tr w:rsidR="006A7D1B" w:rsidRPr="000F35F8" w:rsidTr="0038785C">
        <w:trPr>
          <w:jc w:val="center"/>
        </w:trPr>
        <w:tc>
          <w:tcPr>
            <w:tcW w:w="7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2.</w:t>
            </w:r>
          </w:p>
        </w:tc>
        <w:tc>
          <w:tcPr>
            <w:tcW w:w="147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BP Garage</w:t>
            </w:r>
          </w:p>
        </w:tc>
        <w:tc>
          <w:tcPr>
            <w:tcW w:w="129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Commercial</w:t>
            </w:r>
          </w:p>
        </w:tc>
        <w:tc>
          <w:tcPr>
            <w:tcW w:w="12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700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E</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7</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L</w:t>
            </w:r>
          </w:p>
        </w:tc>
        <w:tc>
          <w:tcPr>
            <w:tcW w:w="13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M</w:t>
            </w:r>
          </w:p>
        </w:tc>
      </w:tr>
      <w:tr w:rsidR="006A7D1B" w:rsidRPr="000F35F8" w:rsidTr="0038785C">
        <w:trPr>
          <w:jc w:val="center"/>
        </w:trPr>
        <w:tc>
          <w:tcPr>
            <w:tcW w:w="7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3.</w:t>
            </w:r>
          </w:p>
        </w:tc>
        <w:tc>
          <w:tcPr>
            <w:tcW w:w="147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Denny Cottages</w:t>
            </w:r>
          </w:p>
        </w:tc>
        <w:tc>
          <w:tcPr>
            <w:tcW w:w="129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Residential</w:t>
            </w:r>
          </w:p>
        </w:tc>
        <w:tc>
          <w:tcPr>
            <w:tcW w:w="12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2000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E</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7</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H</w:t>
            </w:r>
          </w:p>
        </w:tc>
        <w:tc>
          <w:tcPr>
            <w:tcW w:w="13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H</w:t>
            </w:r>
          </w:p>
        </w:tc>
      </w:tr>
      <w:tr w:rsidR="006A7D1B" w:rsidRPr="000F35F8" w:rsidTr="0038785C">
        <w:trPr>
          <w:jc w:val="center"/>
        </w:trPr>
        <w:tc>
          <w:tcPr>
            <w:tcW w:w="7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4.</w:t>
            </w:r>
          </w:p>
        </w:tc>
        <w:tc>
          <w:tcPr>
            <w:tcW w:w="147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Chittering</w:t>
            </w:r>
          </w:p>
        </w:tc>
        <w:tc>
          <w:tcPr>
            <w:tcW w:w="129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Residential</w:t>
            </w:r>
          </w:p>
        </w:tc>
        <w:tc>
          <w:tcPr>
            <w:tcW w:w="12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2500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NE</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11</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H</w:t>
            </w:r>
          </w:p>
        </w:tc>
        <w:tc>
          <w:tcPr>
            <w:tcW w:w="13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H</w:t>
            </w:r>
          </w:p>
        </w:tc>
      </w:tr>
      <w:tr w:rsidR="006A7D1B" w:rsidRPr="000F35F8" w:rsidTr="0038785C">
        <w:trPr>
          <w:jc w:val="center"/>
        </w:trPr>
        <w:tc>
          <w:tcPr>
            <w:tcW w:w="7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5.</w:t>
            </w:r>
          </w:p>
        </w:tc>
        <w:tc>
          <w:tcPr>
            <w:tcW w:w="147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Denny Abbey Farming Museum</w:t>
            </w:r>
          </w:p>
        </w:tc>
        <w:tc>
          <w:tcPr>
            <w:tcW w:w="129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Commercial</w:t>
            </w:r>
          </w:p>
        </w:tc>
        <w:tc>
          <w:tcPr>
            <w:tcW w:w="12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1400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E</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7</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L</w:t>
            </w:r>
          </w:p>
        </w:tc>
        <w:tc>
          <w:tcPr>
            <w:tcW w:w="13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M</w:t>
            </w:r>
          </w:p>
        </w:tc>
      </w:tr>
      <w:tr w:rsidR="006A7D1B" w:rsidRPr="000F35F8" w:rsidTr="0038785C">
        <w:trPr>
          <w:jc w:val="center"/>
        </w:trPr>
        <w:tc>
          <w:tcPr>
            <w:tcW w:w="7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6.</w:t>
            </w:r>
          </w:p>
        </w:tc>
        <w:tc>
          <w:tcPr>
            <w:tcW w:w="147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Long Drove Properties</w:t>
            </w:r>
          </w:p>
        </w:tc>
        <w:tc>
          <w:tcPr>
            <w:tcW w:w="129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Residential</w:t>
            </w:r>
          </w:p>
        </w:tc>
        <w:tc>
          <w:tcPr>
            <w:tcW w:w="12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1200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NW</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7</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L</w:t>
            </w:r>
          </w:p>
        </w:tc>
        <w:tc>
          <w:tcPr>
            <w:tcW w:w="13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H</w:t>
            </w:r>
          </w:p>
        </w:tc>
      </w:tr>
      <w:tr w:rsidR="006A7D1B" w:rsidRPr="000F35F8" w:rsidTr="0038785C">
        <w:trPr>
          <w:jc w:val="center"/>
        </w:trPr>
        <w:tc>
          <w:tcPr>
            <w:tcW w:w="7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7.</w:t>
            </w:r>
          </w:p>
        </w:tc>
        <w:tc>
          <w:tcPr>
            <w:tcW w:w="147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Waterbeach</w:t>
            </w:r>
          </w:p>
        </w:tc>
        <w:tc>
          <w:tcPr>
            <w:tcW w:w="129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Residential</w:t>
            </w:r>
          </w:p>
        </w:tc>
        <w:tc>
          <w:tcPr>
            <w:tcW w:w="12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2000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SE</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4</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M</w:t>
            </w:r>
          </w:p>
        </w:tc>
        <w:tc>
          <w:tcPr>
            <w:tcW w:w="13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H</w:t>
            </w:r>
          </w:p>
        </w:tc>
      </w:tr>
      <w:tr w:rsidR="006A7D1B" w:rsidRPr="000F35F8" w:rsidTr="0038785C">
        <w:trPr>
          <w:jc w:val="center"/>
        </w:trPr>
        <w:tc>
          <w:tcPr>
            <w:tcW w:w="7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8.</w:t>
            </w:r>
          </w:p>
        </w:tc>
        <w:tc>
          <w:tcPr>
            <w:tcW w:w="147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Cottenham</w:t>
            </w:r>
          </w:p>
        </w:tc>
        <w:tc>
          <w:tcPr>
            <w:tcW w:w="129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Residential</w:t>
            </w:r>
          </w:p>
        </w:tc>
        <w:tc>
          <w:tcPr>
            <w:tcW w:w="12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3000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SW</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3</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M</w:t>
            </w:r>
          </w:p>
        </w:tc>
        <w:tc>
          <w:tcPr>
            <w:tcW w:w="13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rPr>
            </w:pPr>
            <w:r w:rsidRPr="000F35F8">
              <w:rPr>
                <w:rFonts w:ascii="Tahoma" w:eastAsia="Times New Roman" w:hAnsi="Tahoma" w:cs="Times New Roman"/>
                <w:color w:val="75787B"/>
                <w:sz w:val="20"/>
                <w:szCs w:val="20"/>
              </w:rPr>
              <w:t>H</w:t>
            </w:r>
          </w:p>
        </w:tc>
      </w:tr>
    </w:tbl>
    <w:p w:rsidR="001E4CFD" w:rsidRDefault="006A7D1B" w:rsidP="001E4CFD">
      <w:pPr>
        <w:pStyle w:val="AmeyMainText"/>
        <w:jc w:val="center"/>
      </w:pPr>
      <w:r w:rsidRPr="000F35F8">
        <w:t>Table 1: Potentially sensitive receptors</w:t>
      </w:r>
    </w:p>
    <w:p w:rsidR="006A7D1B" w:rsidRPr="000F35F8" w:rsidRDefault="006A7D1B" w:rsidP="001E4CFD">
      <w:pPr>
        <w:pStyle w:val="AmeyMainText"/>
      </w:pPr>
      <w:r w:rsidRPr="000F35F8">
        <w:t>A plan showing the site’s location and the potentially sensitive off-site receptors identified above is included in Appendix 4.</w:t>
      </w:r>
    </w:p>
    <w:p w:rsidR="006A7D1B" w:rsidRPr="000F35F8" w:rsidRDefault="006A7D1B" w:rsidP="008F1033">
      <w:pPr>
        <w:pStyle w:val="Heading2"/>
      </w:pPr>
      <w:bookmarkStart w:id="23" w:name="_Toc387245210"/>
      <w:bookmarkStart w:id="24" w:name="_Toc396229580"/>
      <w:bookmarkStart w:id="25" w:name="_Toc396229826"/>
      <w:bookmarkStart w:id="26" w:name="_Toc510918"/>
      <w:r w:rsidRPr="000F35F8">
        <w:lastRenderedPageBreak/>
        <w:t>Meteorological conditions</w:t>
      </w:r>
      <w:bookmarkEnd w:id="23"/>
      <w:bookmarkEnd w:id="24"/>
      <w:bookmarkEnd w:id="25"/>
      <w:bookmarkEnd w:id="26"/>
    </w:p>
    <w:p w:rsidR="006A7D1B" w:rsidRPr="000F35F8" w:rsidRDefault="006A7D1B" w:rsidP="0038785C">
      <w:pPr>
        <w:pStyle w:val="AmeyMainText"/>
      </w:pPr>
      <w:r w:rsidRPr="000F35F8">
        <w:t xml:space="preserve">The site has had an onsite meteorological station since 2014 in order to monitor and record weather conditions (including atmospheric pressure, wind speed and direction). </w:t>
      </w:r>
    </w:p>
    <w:p w:rsidR="006A7D1B" w:rsidRPr="000F35F8" w:rsidRDefault="006A7D1B" w:rsidP="0038785C">
      <w:pPr>
        <w:pStyle w:val="AmeyMainText"/>
      </w:pPr>
      <w:r w:rsidRPr="000F35F8">
        <w:t>This data has been used to determine how the operations can be managed on a daily and weekly basis in order that potential odour issues can be minimised.</w:t>
      </w:r>
    </w:p>
    <w:p w:rsidR="00BE6F9C" w:rsidRDefault="00BE6F9C" w:rsidP="00BE6F9C">
      <w:pPr>
        <w:pStyle w:val="AmeyMainText"/>
      </w:pPr>
      <w:r>
        <w:t xml:space="preserve">Using the data captured 01 September 2017 until 31 August 2018, the following </w:t>
      </w:r>
      <w:proofErr w:type="spellStart"/>
      <w:r>
        <w:t>windrose</w:t>
      </w:r>
      <w:proofErr w:type="spellEnd"/>
      <w:r>
        <w:t xml:space="preserve"> details the typical wind characteristics experienced at the site. The data shows that wind from the SW is the most prevalent; </w:t>
      </w:r>
      <w:proofErr w:type="gramStart"/>
      <w:r>
        <w:t>however</w:t>
      </w:r>
      <w:proofErr w:type="gramEnd"/>
      <w:r>
        <w:t xml:space="preserve"> there are also significant numbers of recordings from all other directions. The table below represents a daily average of the wind direction. It is also noticeable that the average wind speed is highest when blowing from S, SSW and SW. The number and percentage of readings and average speeds for each section are also shown below in tabular form. It should be noted that if the system is unserviceable of if the wind speed is zero, then the directional reading will default to show North.</w:t>
      </w:r>
    </w:p>
    <w:p w:rsidR="006A7D1B" w:rsidRPr="000F35F8" w:rsidRDefault="00BE6F9C" w:rsidP="0038785C">
      <w:pPr>
        <w:tabs>
          <w:tab w:val="left" w:pos="0"/>
        </w:tabs>
        <w:spacing w:before="120" w:line="240" w:lineRule="auto"/>
        <w:jc w:val="center"/>
        <w:rPr>
          <w:rFonts w:ascii="Tahoma" w:eastAsia="Calibri" w:hAnsi="Tahoma" w:cs="Times New Roman"/>
          <w:color w:val="75787B"/>
          <w:sz w:val="22"/>
          <w:szCs w:val="22"/>
        </w:rPr>
      </w:pPr>
      <w:r>
        <w:rPr>
          <w:rFonts w:ascii="Tahoma" w:hAnsi="Tahoma" w:cs="Tahoma"/>
          <w:noProof/>
          <w:color w:val="215868"/>
          <w:sz w:val="20"/>
          <w:szCs w:val="20"/>
        </w:rPr>
        <w:drawing>
          <wp:inline distT="0" distB="0" distL="0" distR="0" wp14:anchorId="4C3F9A58" wp14:editId="3F10F42A">
            <wp:extent cx="5558676" cy="3378200"/>
            <wp:effectExtent l="0" t="0" r="4445" b="0"/>
            <wp:docPr id="6" name="Picture 6" descr="cid:image009.png@01D48D55.84D7F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9.png@01D48D55.84D7F8B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73771" cy="3387374"/>
                    </a:xfrm>
                    <a:prstGeom prst="rect">
                      <a:avLst/>
                    </a:prstGeom>
                    <a:noFill/>
                    <a:ln>
                      <a:noFill/>
                    </a:ln>
                  </pic:spPr>
                </pic:pic>
              </a:graphicData>
            </a:graphic>
          </wp:inline>
        </w:drawing>
      </w:r>
    </w:p>
    <w:p w:rsidR="00384364" w:rsidRDefault="0038785C" w:rsidP="0038785C">
      <w:pPr>
        <w:tabs>
          <w:tab w:val="left" w:pos="0"/>
        </w:tabs>
        <w:spacing w:before="120" w:line="240" w:lineRule="auto"/>
        <w:jc w:val="center"/>
        <w:rPr>
          <w:rFonts w:ascii="Tahoma" w:eastAsia="Calibri" w:hAnsi="Tahoma" w:cs="Times New Roman"/>
          <w:color w:val="75787B"/>
          <w:sz w:val="22"/>
          <w:szCs w:val="22"/>
        </w:rPr>
      </w:pPr>
      <w:r w:rsidRPr="0038785C">
        <w:rPr>
          <w:rFonts w:ascii="Tahoma" w:eastAsia="Calibri" w:hAnsi="Tahoma" w:cs="Times New Roman"/>
          <w:color w:val="75787B"/>
          <w:sz w:val="22"/>
          <w:szCs w:val="22"/>
        </w:rPr>
        <w:t xml:space="preserve">Figure 1: Waterbeach </w:t>
      </w:r>
      <w:proofErr w:type="spellStart"/>
      <w:r w:rsidRPr="0038785C">
        <w:rPr>
          <w:rFonts w:ascii="Tahoma" w:eastAsia="Calibri" w:hAnsi="Tahoma" w:cs="Times New Roman"/>
          <w:color w:val="75787B"/>
          <w:sz w:val="22"/>
          <w:szCs w:val="22"/>
        </w:rPr>
        <w:t>windrose</w:t>
      </w:r>
      <w:proofErr w:type="spellEnd"/>
    </w:p>
    <w:tbl>
      <w:tblPr>
        <w:tblW w:w="0" w:type="auto"/>
        <w:jc w:val="center"/>
        <w:tblCellMar>
          <w:left w:w="0" w:type="dxa"/>
          <w:right w:w="0" w:type="dxa"/>
        </w:tblCellMar>
        <w:tblLook w:val="04A0" w:firstRow="1" w:lastRow="0" w:firstColumn="1" w:lastColumn="0" w:noHBand="0" w:noVBand="1"/>
      </w:tblPr>
      <w:tblGrid>
        <w:gridCol w:w="1134"/>
        <w:gridCol w:w="1910"/>
        <w:gridCol w:w="2265"/>
        <w:gridCol w:w="2597"/>
      </w:tblGrid>
      <w:tr w:rsidR="00BE6F9C" w:rsidTr="007342AD">
        <w:trPr>
          <w:trHeight w:val="255"/>
          <w:jc w:val="center"/>
        </w:trPr>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Pr="00CF649C" w:rsidRDefault="00BE6F9C" w:rsidP="007342AD">
            <w:pPr>
              <w:rPr>
                <w:rFonts w:ascii="Tahoma" w:hAnsi="Tahoma" w:cs="Tahoma"/>
                <w:b/>
                <w:sz w:val="20"/>
                <w:szCs w:val="20"/>
              </w:rPr>
            </w:pPr>
            <w:r w:rsidRPr="00CF649C">
              <w:rPr>
                <w:rFonts w:ascii="Tahoma" w:hAnsi="Tahoma" w:cs="Tahoma"/>
                <w:b/>
                <w:sz w:val="20"/>
                <w:szCs w:val="20"/>
              </w:rPr>
              <w:t>Direction</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E6F9C" w:rsidRPr="00CF649C" w:rsidRDefault="00BE6F9C" w:rsidP="007342AD">
            <w:pPr>
              <w:rPr>
                <w:rFonts w:ascii="Tahoma" w:hAnsi="Tahoma" w:cs="Tahoma"/>
                <w:b/>
                <w:sz w:val="20"/>
                <w:szCs w:val="20"/>
              </w:rPr>
            </w:pPr>
            <w:r w:rsidRPr="00CF649C">
              <w:rPr>
                <w:rFonts w:ascii="Tahoma" w:hAnsi="Tahoma" w:cs="Tahoma"/>
                <w:b/>
                <w:sz w:val="20"/>
                <w:szCs w:val="20"/>
              </w:rPr>
              <w:t>Avg. Wind Speed</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E6F9C" w:rsidRPr="00CF649C" w:rsidRDefault="00BE6F9C" w:rsidP="007342AD">
            <w:pPr>
              <w:rPr>
                <w:rFonts w:ascii="Tahoma" w:hAnsi="Tahoma" w:cs="Tahoma"/>
                <w:b/>
                <w:sz w:val="20"/>
                <w:szCs w:val="20"/>
              </w:rPr>
            </w:pPr>
            <w:r w:rsidRPr="00CF649C">
              <w:rPr>
                <w:rFonts w:ascii="Tahoma" w:hAnsi="Tahoma" w:cs="Tahoma"/>
                <w:b/>
                <w:sz w:val="20"/>
                <w:szCs w:val="20"/>
              </w:rPr>
              <w:t>Number of Readings</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E6F9C" w:rsidRPr="00CF649C" w:rsidRDefault="00BE6F9C" w:rsidP="007342AD">
            <w:pPr>
              <w:rPr>
                <w:rFonts w:ascii="Tahoma" w:hAnsi="Tahoma" w:cs="Tahoma"/>
                <w:b/>
                <w:sz w:val="20"/>
                <w:szCs w:val="20"/>
              </w:rPr>
            </w:pPr>
            <w:r w:rsidRPr="00CF649C">
              <w:rPr>
                <w:rFonts w:ascii="Tahoma" w:hAnsi="Tahoma" w:cs="Tahoma"/>
                <w:b/>
                <w:sz w:val="20"/>
                <w:szCs w:val="20"/>
              </w:rPr>
              <w:t>Percentage of Readings</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12.47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30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8.50</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NNE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9.47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3.68</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12.86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2.83</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ENE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14.53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4.25</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8.31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2.27</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ESE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8.87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2.83</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lastRenderedPageBreak/>
              <w:t>SE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12.81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3.68</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SSE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6.23</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16.48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31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8.78</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SSW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14.62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43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12.18</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SW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13.72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45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12.75</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WSW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14.08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43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12.18</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11.89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7.37</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WNW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10.17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5.38</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NW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11.72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4.53</w:t>
            </w:r>
          </w:p>
        </w:tc>
      </w:tr>
      <w:tr w:rsidR="00BE6F9C" w:rsidTr="007342AD">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NNW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13.19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E6F9C" w:rsidRDefault="00BE6F9C" w:rsidP="007342AD">
            <w:pPr>
              <w:rPr>
                <w:rFonts w:ascii="Tahoma" w:hAnsi="Tahoma" w:cs="Tahoma"/>
                <w:sz w:val="20"/>
                <w:szCs w:val="20"/>
              </w:rPr>
            </w:pPr>
            <w:r>
              <w:rPr>
                <w:rFonts w:ascii="Tahoma" w:hAnsi="Tahoma" w:cs="Tahoma"/>
                <w:sz w:val="20"/>
                <w:szCs w:val="20"/>
              </w:rPr>
              <w:t>2.55</w:t>
            </w:r>
          </w:p>
        </w:tc>
      </w:tr>
    </w:tbl>
    <w:p w:rsidR="006A7D1B" w:rsidRPr="000F35F8" w:rsidRDefault="006A7D1B" w:rsidP="006A7D1B">
      <w:pPr>
        <w:tabs>
          <w:tab w:val="left" w:pos="0"/>
        </w:tabs>
        <w:spacing w:before="120" w:line="240" w:lineRule="auto"/>
        <w:jc w:val="center"/>
        <w:rPr>
          <w:rFonts w:ascii="Tahoma" w:eastAsia="Calibri" w:hAnsi="Tahoma" w:cs="Times New Roman"/>
          <w:color w:val="75787B"/>
          <w:sz w:val="22"/>
          <w:szCs w:val="22"/>
        </w:rPr>
      </w:pPr>
      <w:r w:rsidRPr="00BE6F9C">
        <w:rPr>
          <w:rFonts w:ascii="Tahoma" w:eastAsia="Calibri" w:hAnsi="Tahoma" w:cs="Times New Roman"/>
          <w:color w:val="75787B"/>
          <w:sz w:val="22"/>
          <w:szCs w:val="22"/>
        </w:rPr>
        <w:t>Table 2: Annual wind direction and speed distribution</w:t>
      </w:r>
    </w:p>
    <w:p w:rsidR="00DD01D0" w:rsidRDefault="00DD01D0" w:rsidP="008F1033">
      <w:pPr>
        <w:pStyle w:val="Heading1"/>
      </w:pPr>
      <w:bookmarkStart w:id="27" w:name="_Toc510919"/>
      <w:bookmarkStart w:id="28" w:name="_Toc387245211"/>
      <w:bookmarkStart w:id="29" w:name="_Toc396229581"/>
      <w:bookmarkStart w:id="30" w:name="_Toc396229827"/>
      <w:bookmarkEnd w:id="22"/>
      <w:r>
        <w:t xml:space="preserve">Process </w:t>
      </w:r>
      <w:r w:rsidR="005C0986">
        <w:t>d</w:t>
      </w:r>
      <w:r>
        <w:t>escription</w:t>
      </w:r>
      <w:bookmarkEnd w:id="27"/>
      <w:r>
        <w:t xml:space="preserve"> </w:t>
      </w:r>
    </w:p>
    <w:p w:rsidR="00DD01D0" w:rsidRDefault="00DD01D0" w:rsidP="008F1033">
      <w:pPr>
        <w:pStyle w:val="Heading2"/>
      </w:pPr>
      <w:bookmarkStart w:id="31" w:name="_Toc510920"/>
      <w:r>
        <w:t>Site layout plan</w:t>
      </w:r>
      <w:bookmarkEnd w:id="31"/>
    </w:p>
    <w:p w:rsidR="00DD01D0" w:rsidRDefault="005007CB" w:rsidP="005007CB">
      <w:pPr>
        <w:pStyle w:val="AmeyMainText"/>
        <w:rPr>
          <w:b/>
          <w:color w:val="5F6369"/>
          <w:sz w:val="24"/>
          <w:szCs w:val="24"/>
        </w:rPr>
      </w:pPr>
      <w:r w:rsidRPr="005007CB">
        <w:t xml:space="preserve">The </w:t>
      </w:r>
      <w:r>
        <w:t>mechanical biological treatment</w:t>
      </w:r>
      <w:r w:rsidRPr="005007CB">
        <w:t xml:space="preserve"> plant layout plan is included in Appendix 2</w:t>
      </w:r>
      <w:r>
        <w:t>.</w:t>
      </w:r>
      <w:r w:rsidR="00DD01D0">
        <w:br w:type="page"/>
      </w:r>
    </w:p>
    <w:p w:rsidR="00DD01D0" w:rsidRDefault="00DD01D0" w:rsidP="008F1033">
      <w:pPr>
        <w:pStyle w:val="Heading2"/>
      </w:pPr>
      <w:bookmarkStart w:id="32" w:name="_Toc510921"/>
      <w:r>
        <w:lastRenderedPageBreak/>
        <w:t>Process overview</w:t>
      </w:r>
      <w:bookmarkEnd w:id="32"/>
    </w:p>
    <w:p w:rsidR="00DD01D0" w:rsidRDefault="00964143" w:rsidP="00DD01D0">
      <w:pPr>
        <w:pStyle w:val="AmeyMainText"/>
      </w:pPr>
      <w:r>
        <w:rPr>
          <w:noProof/>
        </w:rPr>
        <w:drawing>
          <wp:inline distT="0" distB="0" distL="0" distR="0">
            <wp:extent cx="6120765" cy="1916676"/>
            <wp:effectExtent l="0" t="0" r="0" b="7620"/>
            <wp:docPr id="12" name="Picture 12" descr="cid:image001.png@01D4BEFB.1ABD4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BEFB.1ABD4F7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20765" cy="1916676"/>
                    </a:xfrm>
                    <a:prstGeom prst="rect">
                      <a:avLst/>
                    </a:prstGeom>
                    <a:noFill/>
                    <a:ln>
                      <a:noFill/>
                    </a:ln>
                  </pic:spPr>
                </pic:pic>
              </a:graphicData>
            </a:graphic>
          </wp:inline>
        </w:drawing>
      </w:r>
      <w:r w:rsidR="007054CF">
        <w:t xml:space="preserve"> </w:t>
      </w:r>
    </w:p>
    <w:p w:rsidR="00DD01D0" w:rsidRDefault="00DD01D0">
      <w:pPr>
        <w:spacing w:after="160" w:line="259" w:lineRule="auto"/>
        <w:jc w:val="left"/>
        <w:rPr>
          <w:rFonts w:ascii="Tahoma" w:eastAsia="Calibri" w:hAnsi="Tahoma" w:cs="Times New Roman"/>
          <w:color w:val="75787B"/>
          <w:sz w:val="22"/>
          <w:szCs w:val="22"/>
        </w:rPr>
      </w:pPr>
      <w:r w:rsidRPr="007054CF">
        <w:rPr>
          <w:noProof/>
          <w:highlight w:val="yellow"/>
          <w:lang w:eastAsia="en-GB"/>
        </w:rPr>
        <w:drawing>
          <wp:inline distT="0" distB="0" distL="0" distR="0" wp14:anchorId="71D7BEB5" wp14:editId="7CBC2C2C">
            <wp:extent cx="5718810" cy="5212715"/>
            <wp:effectExtent l="0" t="0" r="0"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8810" cy="5212715"/>
                    </a:xfrm>
                    <a:prstGeom prst="rect">
                      <a:avLst/>
                    </a:prstGeom>
                    <a:noFill/>
                  </pic:spPr>
                </pic:pic>
              </a:graphicData>
            </a:graphic>
          </wp:inline>
        </w:drawing>
      </w:r>
      <w:r w:rsidR="007054CF">
        <w:rPr>
          <w:rFonts w:ascii="Tahoma" w:eastAsia="Calibri" w:hAnsi="Tahoma" w:cs="Times New Roman"/>
          <w:color w:val="75787B"/>
          <w:sz w:val="22"/>
          <w:szCs w:val="22"/>
        </w:rPr>
        <w:t xml:space="preserve"> </w:t>
      </w:r>
    </w:p>
    <w:p w:rsidR="00DD01D0" w:rsidRDefault="00DD01D0" w:rsidP="00DD01D0">
      <w:pPr>
        <w:pStyle w:val="AmeyMainText"/>
        <w:jc w:val="center"/>
      </w:pPr>
      <w:r>
        <w:t xml:space="preserve">Figure </w:t>
      </w:r>
      <w:r w:rsidR="00675D78">
        <w:t>2</w:t>
      </w:r>
      <w:r w:rsidR="00384364">
        <w:t>: MBT p</w:t>
      </w:r>
      <w:r>
        <w:t>rocess overview</w:t>
      </w:r>
      <w:r>
        <w:br w:type="page"/>
      </w:r>
    </w:p>
    <w:p w:rsidR="00DD01D0" w:rsidRDefault="00DD01D0" w:rsidP="00DD01D0">
      <w:pPr>
        <w:pStyle w:val="AmeyMainText"/>
      </w:pPr>
      <w:r>
        <w:lastRenderedPageBreak/>
        <w:t xml:space="preserve">Figure </w:t>
      </w:r>
      <w:r w:rsidR="00675D78">
        <w:t>2</w:t>
      </w:r>
      <w:r>
        <w:t xml:space="preserve"> is an overview of the proc</w:t>
      </w:r>
      <w:r w:rsidR="00737561">
        <w:t>ess. Waste is delivered to the reception h</w:t>
      </w:r>
      <w:r>
        <w:t xml:space="preserve">all, where it is visually inspected before being moved to the 360 materials </w:t>
      </w:r>
      <w:proofErr w:type="gramStart"/>
      <w:r>
        <w:t>handler</w:t>
      </w:r>
      <w:proofErr w:type="gramEnd"/>
      <w:r>
        <w:t xml:space="preserve"> (‘grab’) by the wheeled loading shovel</w:t>
      </w:r>
      <w:r w:rsidR="008F1033">
        <w:t xml:space="preserve">. </w:t>
      </w:r>
      <w:r>
        <w:t xml:space="preserve">The reception hall is set out so that the oldest waste is processed first. The grab then feeds three shredders and the material is taken via conveyors into the </w:t>
      </w:r>
      <w:r w:rsidR="00737561">
        <w:t>p</w:t>
      </w:r>
      <w:r>
        <w:t xml:space="preserve">reparation </w:t>
      </w:r>
      <w:r w:rsidR="00737561">
        <w:t>h</w:t>
      </w:r>
      <w:r>
        <w:t>all.  The grab is equipped with a hydraulically elevated cab. This gives the operator a good view of the waste being processed and allows for the selection of unacceptable wastes. The grab is equipped with a “</w:t>
      </w:r>
      <w:proofErr w:type="spellStart"/>
      <w:r>
        <w:t>selecta</w:t>
      </w:r>
      <w:proofErr w:type="spellEnd"/>
      <w:r>
        <w:t xml:space="preserve">” style grab which allows good selection and removal of unacceptable wastes. The Preparation Hall has </w:t>
      </w:r>
      <w:proofErr w:type="gramStart"/>
      <w:r>
        <w:t>a number of</w:t>
      </w:r>
      <w:proofErr w:type="gramEnd"/>
      <w:r>
        <w:t xml:space="preserve"> machines which will sort out plastics, metals,</w:t>
      </w:r>
      <w:r w:rsidR="00E62420">
        <w:t xml:space="preserve"> fines and oversized material. </w:t>
      </w:r>
      <w:r w:rsidR="00737561">
        <w:t>The outputs of the preparation h</w:t>
      </w:r>
      <w:r>
        <w:t>all are contained within 40 cubic yard bins or, for the oversize, in a dedicated bay.</w:t>
      </w:r>
    </w:p>
    <w:p w:rsidR="00DD01D0" w:rsidRDefault="00DD01D0" w:rsidP="00DD01D0">
      <w:pPr>
        <w:pStyle w:val="AmeyMainText"/>
      </w:pPr>
      <w:r>
        <w:t>The material that isn’t selected is transported</w:t>
      </w:r>
      <w:r w:rsidR="0090267D">
        <w:t xml:space="preserve"> via conveyor belts</w:t>
      </w:r>
      <w:r w:rsidR="00737561">
        <w:t xml:space="preserve"> to the c</w:t>
      </w:r>
      <w:r>
        <w:t xml:space="preserve">ompost </w:t>
      </w:r>
      <w:r w:rsidR="00737561">
        <w:t>h</w:t>
      </w:r>
      <w:r w:rsidR="00E62420">
        <w:t xml:space="preserve">all and deposited in Field 1. </w:t>
      </w:r>
      <w:r>
        <w:t>The Rotopala is a turning machine which turns the compost</w:t>
      </w:r>
      <w:r w:rsidR="00E62420">
        <w:t xml:space="preserve"> to Field 2 on a weekly basis. </w:t>
      </w:r>
      <w:r>
        <w:t xml:space="preserve">It will turn Field 2 to Field 3 and so on </w:t>
      </w:r>
      <w:r w:rsidR="00E62420">
        <w:t xml:space="preserve">until all 7 Fields are turned. </w:t>
      </w:r>
      <w:r>
        <w:t>As there are a total of seven fields,</w:t>
      </w:r>
      <w:r w:rsidR="00737561">
        <w:t xml:space="preserve"> the total process time in the compost h</w:t>
      </w:r>
      <w:r>
        <w:t>all is seven weeks.</w:t>
      </w:r>
    </w:p>
    <w:p w:rsidR="00DD01D0" w:rsidRDefault="00DD01D0" w:rsidP="00DD01D0">
      <w:pPr>
        <w:pStyle w:val="AmeyMainText"/>
      </w:pPr>
      <w:r>
        <w:t>At the end of the seventh week, the compost-like materi</w:t>
      </w:r>
      <w:r w:rsidR="00737561">
        <w:t xml:space="preserve">al is </w:t>
      </w:r>
      <w:r w:rsidR="00B93704">
        <w:t>discharged to the</w:t>
      </w:r>
      <w:r w:rsidR="00737561">
        <w:t xml:space="preserve"> compost like o</w:t>
      </w:r>
      <w:r>
        <w:t>utput (CLO) bay.</w:t>
      </w:r>
      <w:r w:rsidR="00B93704">
        <w:t xml:space="preserve"> CLO is moved by dumper truck to the landfill.</w:t>
      </w:r>
    </w:p>
    <w:p w:rsidR="00DD01D0" w:rsidRDefault="00DD01D0" w:rsidP="00DD01D0">
      <w:pPr>
        <w:pStyle w:val="AmeyMainText"/>
      </w:pPr>
      <w:r>
        <w:t>During the composting stage, the compost has air drawn through it and is irrigated whilst the Rotopala turns it.</w:t>
      </w:r>
    </w:p>
    <w:p w:rsidR="00DD01D0" w:rsidRDefault="00DD01D0" w:rsidP="00DD01D0">
      <w:pPr>
        <w:pStyle w:val="AmeyMainText"/>
      </w:pPr>
      <w:r>
        <w:t>The irrigation water, or process water, that is not absorbed in or is produced by the compost is captured in sumps</w:t>
      </w:r>
      <w:r w:rsidR="00B93704">
        <w:t xml:space="preserve"> and pumped back to the </w:t>
      </w:r>
      <w:r>
        <w:t>water tank</w:t>
      </w:r>
      <w:r w:rsidR="00B93704">
        <w:t>s</w:t>
      </w:r>
      <w:r>
        <w:t xml:space="preserve"> for future irrigation.</w:t>
      </w:r>
    </w:p>
    <w:p w:rsidR="00DD01D0" w:rsidRPr="00DD01D0" w:rsidRDefault="00DD01D0" w:rsidP="00DD01D0">
      <w:pPr>
        <w:pStyle w:val="AmeyMainText"/>
      </w:pPr>
      <w:r>
        <w:t xml:space="preserve">The air that is sucked through the compost is blown through </w:t>
      </w:r>
      <w:r w:rsidR="00E62420">
        <w:t xml:space="preserve">acid scrubbers and biofilters. </w:t>
      </w:r>
      <w:r>
        <w:t xml:space="preserve">The biofilters operate with the air entering in a plenum under </w:t>
      </w:r>
      <w:r w:rsidR="00E62420">
        <w:t>the biofilter media (</w:t>
      </w:r>
      <w:proofErr w:type="spellStart"/>
      <w:r w:rsidR="00E62420">
        <w:t>LavaRok</w:t>
      </w:r>
      <w:proofErr w:type="spellEnd"/>
      <w:r w:rsidR="00E62420">
        <w:t xml:space="preserve">). </w:t>
      </w:r>
      <w:r>
        <w:t>The biofilters are covered with a roof. Treated air is sucked out of the top of the biofilter and then is blown, via two fans, up the chimney stack for discharge to atmosphere. Atmospheric emissions are sampled quarterly</w:t>
      </w:r>
      <w:r w:rsidR="00B93704">
        <w:t xml:space="preserve"> in accordance with the permit Table S4.1</w:t>
      </w:r>
      <w:r>
        <w:t>.</w:t>
      </w:r>
    </w:p>
    <w:p w:rsidR="00E01881" w:rsidRDefault="00DD01D0" w:rsidP="008F1033">
      <w:pPr>
        <w:pStyle w:val="Heading2"/>
      </w:pPr>
      <w:bookmarkStart w:id="33" w:name="_Toc510922"/>
      <w:r>
        <w:t>Operational hours</w:t>
      </w:r>
      <w:bookmarkEnd w:id="33"/>
    </w:p>
    <w:p w:rsidR="000D1B46" w:rsidRPr="001E4BDB" w:rsidRDefault="00E01881" w:rsidP="001E4BDB">
      <w:pPr>
        <w:pStyle w:val="AmeyMainText"/>
      </w:pPr>
      <w:r>
        <w:t>T</w:t>
      </w:r>
      <w:r w:rsidRPr="001E4BDB">
        <w:t xml:space="preserve">he MBT is </w:t>
      </w:r>
      <w:r w:rsidR="001E4BDB">
        <w:t>permitted</w:t>
      </w:r>
      <w:r w:rsidRPr="001E4BDB">
        <w:t xml:space="preserve"> to receive waste into </w:t>
      </w:r>
      <w:r w:rsidR="001E4BDB">
        <w:t xml:space="preserve">the </w:t>
      </w:r>
      <w:r w:rsidRPr="001E4BDB">
        <w:t>reception</w:t>
      </w:r>
      <w:r w:rsidR="001E4BDB">
        <w:t xml:space="preserve"> building at the following times</w:t>
      </w:r>
      <w:r w:rsidR="000D1B46" w:rsidRPr="001E4BDB">
        <w:t>:</w:t>
      </w:r>
    </w:p>
    <w:p w:rsidR="000D1B46" w:rsidRPr="001E4BDB" w:rsidRDefault="000D1B46" w:rsidP="001E4BDB">
      <w:pPr>
        <w:pStyle w:val="AmeyMainTextBullets3levels"/>
      </w:pPr>
      <w:r w:rsidRPr="001E4BDB">
        <w:t>07:00</w:t>
      </w:r>
      <w:r w:rsidR="001E4BDB">
        <w:t xml:space="preserve"> </w:t>
      </w:r>
      <w:r w:rsidRPr="001E4BDB">
        <w:t>-</w:t>
      </w:r>
      <w:r w:rsidR="001E4BDB">
        <w:t xml:space="preserve"> </w:t>
      </w:r>
      <w:r w:rsidRPr="001E4BDB">
        <w:t>18:00hrs Monday to Friday</w:t>
      </w:r>
    </w:p>
    <w:p w:rsidR="000D1B46" w:rsidRPr="001E4BDB" w:rsidRDefault="000D1B46" w:rsidP="001E4BDB">
      <w:pPr>
        <w:pStyle w:val="AmeyMainTextBullets3levels"/>
      </w:pPr>
      <w:r w:rsidRPr="001E4BDB">
        <w:t>07:00</w:t>
      </w:r>
      <w:r w:rsidR="001E4BDB">
        <w:t xml:space="preserve"> </w:t>
      </w:r>
      <w:r w:rsidRPr="001E4BDB">
        <w:t>-</w:t>
      </w:r>
      <w:r w:rsidR="001E4BDB">
        <w:t xml:space="preserve"> </w:t>
      </w:r>
      <w:r w:rsidRPr="001E4BDB">
        <w:t>16:0</w:t>
      </w:r>
      <w:r w:rsidR="00B93704">
        <w:t>0</w:t>
      </w:r>
      <w:r w:rsidRPr="001E4BDB">
        <w:t>hrs Saturday</w:t>
      </w:r>
    </w:p>
    <w:p w:rsidR="000D1B46" w:rsidRPr="001E4BDB" w:rsidRDefault="000D1B46" w:rsidP="001E4BDB">
      <w:pPr>
        <w:pStyle w:val="AmeyMainTextBullets3levels"/>
      </w:pPr>
      <w:r w:rsidRPr="001E4BDB">
        <w:t>09:00</w:t>
      </w:r>
      <w:r w:rsidR="001E4BDB">
        <w:t xml:space="preserve"> </w:t>
      </w:r>
      <w:r w:rsidRPr="001E4BDB">
        <w:t>-</w:t>
      </w:r>
      <w:r w:rsidR="001E4BDB">
        <w:t xml:space="preserve"> </w:t>
      </w:r>
      <w:r w:rsidRPr="001E4BDB">
        <w:t>16:00hrs Sundays and Bank Holidays (H</w:t>
      </w:r>
      <w:r w:rsidR="001E4BDB">
        <w:t xml:space="preserve">ousehold </w:t>
      </w:r>
      <w:r w:rsidRPr="001E4BDB">
        <w:t>R</w:t>
      </w:r>
      <w:r w:rsidR="001E4BDB">
        <w:t xml:space="preserve">ecycling </w:t>
      </w:r>
      <w:r w:rsidRPr="001E4BDB">
        <w:t>C</w:t>
      </w:r>
      <w:r w:rsidR="001E4BDB">
        <w:t>entre</w:t>
      </w:r>
      <w:r w:rsidRPr="001E4BDB">
        <w:t xml:space="preserve"> waste only).</w:t>
      </w:r>
    </w:p>
    <w:p w:rsidR="000D1B46" w:rsidRPr="001E4BDB" w:rsidRDefault="000D1B46" w:rsidP="001E4BDB">
      <w:pPr>
        <w:pStyle w:val="AmeyMainText"/>
      </w:pPr>
      <w:r w:rsidRPr="001E4BDB">
        <w:t>The Plant operations within the reception hall, the preparation hall and compost hall are permitted to continue 24 hrs per day.</w:t>
      </w:r>
    </w:p>
    <w:p w:rsidR="00DD01D0" w:rsidRPr="001E4BDB" w:rsidRDefault="00DD01D0" w:rsidP="001E4BDB">
      <w:pPr>
        <w:pStyle w:val="AmeyMainText"/>
      </w:pPr>
      <w:r w:rsidRPr="001E4BDB">
        <w:br w:type="page"/>
      </w:r>
    </w:p>
    <w:p w:rsidR="006A7D1B" w:rsidRPr="000F35F8" w:rsidRDefault="005C0986" w:rsidP="008F1033">
      <w:pPr>
        <w:pStyle w:val="Heading1"/>
      </w:pPr>
      <w:bookmarkStart w:id="34" w:name="_Toc510923"/>
      <w:r>
        <w:lastRenderedPageBreak/>
        <w:t>Mechanical biological t</w:t>
      </w:r>
      <w:r w:rsidR="006A7D1B" w:rsidRPr="000F35F8">
        <w:t>reatment (MBT)</w:t>
      </w:r>
      <w:bookmarkEnd w:id="28"/>
      <w:bookmarkEnd w:id="29"/>
      <w:bookmarkEnd w:id="30"/>
      <w:r>
        <w:t xml:space="preserve"> odour c</w:t>
      </w:r>
      <w:r w:rsidR="00DD01D0">
        <w:t>ontrols</w:t>
      </w:r>
      <w:bookmarkEnd w:id="34"/>
    </w:p>
    <w:p w:rsidR="006A7D1B" w:rsidRDefault="006A7D1B" w:rsidP="0038785C">
      <w:pPr>
        <w:pStyle w:val="AmeyMainText"/>
      </w:pPr>
      <w:r w:rsidRPr="000F35F8">
        <w:t>This section presents the inventory of odorous material in the MBT plant, details of the processes involved and measures for the management of odours on site.</w:t>
      </w:r>
    </w:p>
    <w:p w:rsidR="00DD01D0" w:rsidRDefault="00DD01D0" w:rsidP="00C63460">
      <w:pPr>
        <w:pStyle w:val="Heading2"/>
      </w:pPr>
      <w:bookmarkStart w:id="35" w:name="_Toc510924"/>
      <w:r>
        <w:t>Potential odour sources within the process</w:t>
      </w:r>
      <w:bookmarkEnd w:id="35"/>
    </w:p>
    <w:p w:rsidR="00B9128F" w:rsidRDefault="00B9128F" w:rsidP="00C63460">
      <w:pPr>
        <w:pStyle w:val="AmeyMainText"/>
      </w:pPr>
      <w:r>
        <w:t>In considering the design of odour controls for the MBT process, it is essential to identify and understand the potential odour sources within the process.</w:t>
      </w:r>
    </w:p>
    <w:p w:rsidR="00B9128F" w:rsidRDefault="00B9128F" w:rsidP="00C63460">
      <w:pPr>
        <w:pStyle w:val="NumberedBullet"/>
      </w:pPr>
      <w:r>
        <w:t>Incoming waste – the plant treats predominantly source segregated household residual waste - “black bag waste”. The waste is collected on a fortnightly basis and is expected to have a medium odour potential.</w:t>
      </w:r>
    </w:p>
    <w:p w:rsidR="00B9128F" w:rsidRDefault="00B9128F" w:rsidP="00C63460">
      <w:pPr>
        <w:pStyle w:val="NumberedBullet"/>
      </w:pPr>
      <w:r>
        <w:t>Mechanically treated waste – the mechanical treatment (preparation hall) is designed to separate organic waste from non-organic and then further separate potentially recyclable streams from the non-organic fraction. The waste is fast moving and spread out around the equipment. It is expect</w:t>
      </w:r>
      <w:r w:rsidR="009B7E38">
        <w:t>ed</w:t>
      </w:r>
      <w:r>
        <w:t xml:space="preserve"> that the waste in the preparation hall will have a </w:t>
      </w:r>
      <w:r w:rsidR="001E4BDB">
        <w:t>medium</w:t>
      </w:r>
      <w:r>
        <w:t xml:space="preserve"> odour potential.</w:t>
      </w:r>
    </w:p>
    <w:p w:rsidR="00B9128F" w:rsidRDefault="00B9128F" w:rsidP="00C63460">
      <w:pPr>
        <w:pStyle w:val="NumberedBullet"/>
      </w:pPr>
      <w:r>
        <w:t>Composting hall – the organic material separated in the preparation hall is transferred by conveyor to the compost hall. It remains in the compost hall and is regularly turned and irrigated. The waste in the compost hall is expected to have a high odour potential.</w:t>
      </w:r>
    </w:p>
    <w:p w:rsidR="00B9128F" w:rsidRDefault="00B9128F" w:rsidP="00C63460">
      <w:pPr>
        <w:pStyle w:val="NumberedBullet"/>
      </w:pPr>
      <w:r>
        <w:t xml:space="preserve">Compost like output </w:t>
      </w:r>
      <w:r w:rsidR="001E4BDB">
        <w:t>(</w:t>
      </w:r>
      <w:r>
        <w:t>CLO</w:t>
      </w:r>
      <w:r w:rsidR="001E4BDB">
        <w:t xml:space="preserve">) </w:t>
      </w:r>
      <w:r>
        <w:t xml:space="preserve">is the material produced at the end of the </w:t>
      </w:r>
      <w:r w:rsidR="001E4BDB">
        <w:t>seven</w:t>
      </w:r>
      <w:r w:rsidR="00353722">
        <w:t>-</w:t>
      </w:r>
      <w:r>
        <w:t xml:space="preserve">week composting process. It </w:t>
      </w:r>
      <w:r w:rsidR="00BA3AC0">
        <w:t>is deposited into an output bunker and then transferred to landfill using dump trucks. The CLO is expected to have a low/medium odour potential.</w:t>
      </w:r>
    </w:p>
    <w:p w:rsidR="00353722" w:rsidRDefault="00353722" w:rsidP="00C63460">
      <w:pPr>
        <w:pStyle w:val="NumberedBullet"/>
      </w:pPr>
      <w:r>
        <w:t xml:space="preserve">Process water – the water generated from the composting activities and collected in two water tanks. The process water is expected to have a high odour potential. </w:t>
      </w:r>
    </w:p>
    <w:p w:rsidR="00353722" w:rsidRDefault="00353722" w:rsidP="00C63460">
      <w:pPr>
        <w:pStyle w:val="NumberedBullet"/>
      </w:pPr>
      <w:r>
        <w:t>Treated air from bio trickling filters – exhaust gases from the composting hall treated via counter flow acid scrubbers and bio trickling filters.</w:t>
      </w:r>
      <w:r w:rsidR="00872BF7">
        <w:t xml:space="preserve"> The air from bio trickling filters creates a low odour potential.</w:t>
      </w:r>
    </w:p>
    <w:p w:rsidR="006A7D1B" w:rsidRPr="000F35F8" w:rsidRDefault="006A7D1B" w:rsidP="008F1033">
      <w:pPr>
        <w:pStyle w:val="Heading2"/>
      </w:pPr>
      <w:bookmarkStart w:id="36" w:name="_Toc387245212"/>
      <w:bookmarkStart w:id="37" w:name="_Toc396229582"/>
      <w:bookmarkStart w:id="38" w:name="_Toc396229828"/>
      <w:bookmarkStart w:id="39" w:name="_Toc510925"/>
      <w:r w:rsidRPr="000F35F8">
        <w:t>Inventory of odorous materials and process description</w:t>
      </w:r>
      <w:bookmarkEnd w:id="36"/>
      <w:bookmarkEnd w:id="37"/>
      <w:bookmarkEnd w:id="38"/>
      <w:bookmarkEnd w:id="39"/>
    </w:p>
    <w:p w:rsidR="006A7D1B" w:rsidRPr="000F35F8" w:rsidRDefault="006A7D1B" w:rsidP="0026029D">
      <w:pPr>
        <w:pStyle w:val="Heading3"/>
      </w:pPr>
      <w:bookmarkStart w:id="40" w:name="_Toc510926"/>
      <w:r w:rsidRPr="000F35F8">
        <w:t>Feedstock</w:t>
      </w:r>
      <w:bookmarkEnd w:id="40"/>
    </w:p>
    <w:p w:rsidR="00C63460" w:rsidRPr="00BE6F9C" w:rsidRDefault="00C63460" w:rsidP="00C63460">
      <w:pPr>
        <w:pStyle w:val="AmeyMainText"/>
      </w:pPr>
      <w:r w:rsidRPr="00BE6F9C">
        <w:t>The MBT receives r</w:t>
      </w:r>
      <w:r w:rsidR="00872BF7" w:rsidRPr="00BE6F9C">
        <w:t>esidual domestic waste (black bag</w:t>
      </w:r>
      <w:r w:rsidRPr="00BE6F9C">
        <w:t>) from fortnightly collections undertaken by five district councils fortnightly</w:t>
      </w:r>
      <w:r w:rsidR="00310AF5">
        <w:t>, two of which are grouped under Cambridge Combined Services,</w:t>
      </w:r>
      <w:r w:rsidRPr="00BE6F9C">
        <w:t xml:space="preserve"> (under the terms of the </w:t>
      </w:r>
      <w:r w:rsidR="00737561" w:rsidRPr="00BE6F9C">
        <w:t>waste PFI c</w:t>
      </w:r>
      <w:r w:rsidRPr="00BE6F9C">
        <w:t>ontract with Cambridgeshire County Council) as detailed below:</w:t>
      </w:r>
    </w:p>
    <w:p w:rsidR="00C63460" w:rsidRPr="00BE6F9C" w:rsidRDefault="00C63460" w:rsidP="00C63460">
      <w:pPr>
        <w:pStyle w:val="NumberedBullet"/>
        <w:numPr>
          <w:ilvl w:val="0"/>
          <w:numId w:val="42"/>
        </w:numPr>
      </w:pPr>
      <w:r w:rsidRPr="00BE6F9C">
        <w:t>Huntingdonshire District Council (bulked up at Alconbury Transfer Station)</w:t>
      </w:r>
    </w:p>
    <w:p w:rsidR="00BE6F9C" w:rsidRPr="00BE6F9C" w:rsidRDefault="00BE6F9C" w:rsidP="007342AD">
      <w:pPr>
        <w:numPr>
          <w:ilvl w:val="0"/>
          <w:numId w:val="6"/>
        </w:numPr>
        <w:tabs>
          <w:tab w:val="left" w:pos="0"/>
        </w:tabs>
        <w:spacing w:before="120" w:line="240" w:lineRule="auto"/>
        <w:rPr>
          <w:rFonts w:ascii="Tahoma" w:eastAsia="Calibri" w:hAnsi="Tahoma" w:cs="Times New Roman"/>
          <w:color w:val="75787B"/>
          <w:sz w:val="22"/>
          <w:szCs w:val="22"/>
        </w:rPr>
      </w:pPr>
      <w:r w:rsidRPr="00BE6F9C">
        <w:rPr>
          <w:rFonts w:ascii="Tahoma" w:eastAsia="Calibri" w:hAnsi="Tahoma" w:cs="Times New Roman"/>
          <w:color w:val="75787B"/>
          <w:sz w:val="22"/>
          <w:szCs w:val="22"/>
        </w:rPr>
        <w:t>Cambridge Combined Services (direct) – South Cambridgeshire and Cambridge city</w:t>
      </w:r>
    </w:p>
    <w:p w:rsidR="00C63460" w:rsidRPr="00BE6F9C" w:rsidRDefault="00C63460" w:rsidP="00C63460">
      <w:pPr>
        <w:numPr>
          <w:ilvl w:val="0"/>
          <w:numId w:val="6"/>
        </w:numPr>
        <w:tabs>
          <w:tab w:val="left" w:pos="0"/>
        </w:tabs>
        <w:spacing w:before="120" w:line="240" w:lineRule="auto"/>
        <w:rPr>
          <w:rFonts w:ascii="Tahoma" w:eastAsia="Calibri" w:hAnsi="Tahoma" w:cs="Times New Roman"/>
          <w:color w:val="75787B"/>
          <w:sz w:val="22"/>
          <w:szCs w:val="22"/>
        </w:rPr>
      </w:pPr>
      <w:r w:rsidRPr="00BE6F9C">
        <w:rPr>
          <w:rFonts w:ascii="Tahoma" w:eastAsia="Calibri" w:hAnsi="Tahoma" w:cs="Times New Roman"/>
          <w:color w:val="75787B"/>
          <w:sz w:val="22"/>
          <w:szCs w:val="22"/>
        </w:rPr>
        <w:t>East Cambridgeshire District Council (direct)</w:t>
      </w:r>
    </w:p>
    <w:p w:rsidR="00BE6F9C" w:rsidRPr="00BE6F9C" w:rsidRDefault="00BE6F9C" w:rsidP="00C63460">
      <w:pPr>
        <w:numPr>
          <w:ilvl w:val="0"/>
          <w:numId w:val="6"/>
        </w:numPr>
        <w:tabs>
          <w:tab w:val="left" w:pos="0"/>
        </w:tabs>
        <w:spacing w:before="120" w:line="240" w:lineRule="auto"/>
        <w:rPr>
          <w:rFonts w:ascii="Tahoma" w:eastAsia="Calibri" w:hAnsi="Tahoma" w:cs="Times New Roman"/>
          <w:color w:val="75787B"/>
          <w:sz w:val="22"/>
          <w:szCs w:val="22"/>
        </w:rPr>
      </w:pPr>
      <w:r w:rsidRPr="00BE6F9C">
        <w:rPr>
          <w:rFonts w:ascii="Tahoma" w:eastAsia="Calibri" w:hAnsi="Tahoma" w:cs="Times New Roman"/>
          <w:color w:val="75787B"/>
          <w:sz w:val="22"/>
          <w:szCs w:val="22"/>
        </w:rPr>
        <w:t>Fenland District Council (bulked up at March Transfer Station)</w:t>
      </w:r>
    </w:p>
    <w:p w:rsidR="001E4BDB" w:rsidRDefault="001E4BDB">
      <w:pPr>
        <w:spacing w:after="160" w:line="259" w:lineRule="auto"/>
        <w:jc w:val="left"/>
        <w:rPr>
          <w:rFonts w:ascii="Tahoma" w:eastAsia="Calibri" w:hAnsi="Tahoma" w:cs="Times New Roman"/>
          <w:color w:val="75787B"/>
          <w:sz w:val="22"/>
          <w:szCs w:val="22"/>
        </w:rPr>
      </w:pPr>
      <w:r>
        <w:br w:type="page"/>
      </w:r>
    </w:p>
    <w:p w:rsidR="00C63460" w:rsidRPr="002A3273" w:rsidRDefault="00C63460" w:rsidP="0038785C">
      <w:pPr>
        <w:pStyle w:val="AmeyMainText"/>
      </w:pPr>
      <w:r w:rsidRPr="002A3273">
        <w:lastRenderedPageBreak/>
        <w:t>The following table provides the annual waste breakdown from the above sources, based on data obtained in 201</w:t>
      </w:r>
      <w:r w:rsidR="002A3273" w:rsidRPr="002A3273">
        <w:t>8</w:t>
      </w:r>
      <w:r w:rsidRPr="002A3273">
        <w:t>.</w:t>
      </w:r>
    </w:p>
    <w:tbl>
      <w:tblPr>
        <w:tblW w:w="6220" w:type="dxa"/>
        <w:jc w:val="center"/>
        <w:tblLook w:val="04A0" w:firstRow="1" w:lastRow="0" w:firstColumn="1" w:lastColumn="0" w:noHBand="0" w:noVBand="1"/>
      </w:tblPr>
      <w:tblGrid>
        <w:gridCol w:w="2040"/>
        <w:gridCol w:w="2500"/>
        <w:gridCol w:w="1680"/>
      </w:tblGrid>
      <w:tr w:rsidR="002A3273" w:rsidRPr="00872BF7" w:rsidTr="002A3273">
        <w:trPr>
          <w:trHeight w:val="525"/>
          <w:jc w:val="center"/>
        </w:trPr>
        <w:tc>
          <w:tcPr>
            <w:tcW w:w="2040" w:type="dxa"/>
            <w:tcBorders>
              <w:top w:val="single" w:sz="8" w:space="0" w:color="auto"/>
              <w:left w:val="single" w:sz="8" w:space="0" w:color="auto"/>
              <w:bottom w:val="single" w:sz="8" w:space="0" w:color="auto"/>
              <w:right w:val="single" w:sz="8" w:space="0" w:color="auto"/>
            </w:tcBorders>
            <w:shd w:val="clear" w:color="000000" w:fill="75787B"/>
            <w:vAlign w:val="center"/>
            <w:hideMark/>
          </w:tcPr>
          <w:p w:rsidR="002A3273" w:rsidRPr="00BE6F9C" w:rsidRDefault="002A3273" w:rsidP="00533A44">
            <w:pPr>
              <w:spacing w:after="0" w:line="240" w:lineRule="auto"/>
              <w:jc w:val="center"/>
              <w:rPr>
                <w:rFonts w:ascii="Tahoma" w:eastAsia="Times New Roman" w:hAnsi="Tahoma" w:cs="Tahoma"/>
                <w:b/>
                <w:bCs/>
                <w:color w:val="EAEAEA"/>
                <w:sz w:val="20"/>
                <w:szCs w:val="20"/>
                <w:lang w:eastAsia="en-GB"/>
              </w:rPr>
            </w:pPr>
            <w:r w:rsidRPr="00BE6F9C">
              <w:rPr>
                <w:rFonts w:ascii="Tahoma" w:eastAsia="Times New Roman" w:hAnsi="Tahoma" w:cs="Tahoma"/>
                <w:b/>
                <w:bCs/>
                <w:color w:val="EAEAEA"/>
                <w:sz w:val="20"/>
                <w:szCs w:val="20"/>
                <w:lang w:eastAsia="en-GB"/>
              </w:rPr>
              <w:t>Source</w:t>
            </w:r>
          </w:p>
        </w:tc>
        <w:tc>
          <w:tcPr>
            <w:tcW w:w="2500" w:type="dxa"/>
            <w:tcBorders>
              <w:top w:val="single" w:sz="8" w:space="0" w:color="auto"/>
              <w:left w:val="nil"/>
              <w:bottom w:val="single" w:sz="8" w:space="0" w:color="auto"/>
              <w:right w:val="single" w:sz="8" w:space="0" w:color="auto"/>
            </w:tcBorders>
            <w:shd w:val="clear" w:color="000000" w:fill="75787B"/>
            <w:vAlign w:val="center"/>
            <w:hideMark/>
          </w:tcPr>
          <w:p w:rsidR="002A3273" w:rsidRPr="00BE6F9C" w:rsidRDefault="002A3273" w:rsidP="00533A44">
            <w:pPr>
              <w:spacing w:after="0" w:line="240" w:lineRule="auto"/>
              <w:jc w:val="center"/>
              <w:rPr>
                <w:rFonts w:ascii="Tahoma" w:eastAsia="Times New Roman" w:hAnsi="Tahoma" w:cs="Tahoma"/>
                <w:b/>
                <w:bCs/>
                <w:color w:val="EAEAEA"/>
                <w:sz w:val="20"/>
                <w:szCs w:val="20"/>
                <w:lang w:eastAsia="en-GB"/>
              </w:rPr>
            </w:pPr>
            <w:r w:rsidRPr="00BE6F9C">
              <w:rPr>
                <w:rFonts w:ascii="Tahoma" w:eastAsia="Times New Roman" w:hAnsi="Tahoma" w:cs="Tahoma"/>
                <w:b/>
                <w:bCs/>
                <w:color w:val="EAEAEA"/>
                <w:sz w:val="20"/>
                <w:szCs w:val="20"/>
                <w:lang w:eastAsia="en-GB"/>
              </w:rPr>
              <w:t>Average Annual Input (tonnes)</w:t>
            </w:r>
          </w:p>
        </w:tc>
        <w:tc>
          <w:tcPr>
            <w:tcW w:w="1680" w:type="dxa"/>
            <w:tcBorders>
              <w:top w:val="single" w:sz="8" w:space="0" w:color="auto"/>
              <w:left w:val="nil"/>
              <w:bottom w:val="single" w:sz="8" w:space="0" w:color="auto"/>
              <w:right w:val="single" w:sz="8" w:space="0" w:color="auto"/>
            </w:tcBorders>
            <w:shd w:val="clear" w:color="000000" w:fill="75787B"/>
            <w:vAlign w:val="center"/>
            <w:hideMark/>
          </w:tcPr>
          <w:p w:rsidR="002A3273" w:rsidRPr="00BE6F9C" w:rsidRDefault="002A3273" w:rsidP="00533A44">
            <w:pPr>
              <w:spacing w:after="0" w:line="240" w:lineRule="auto"/>
              <w:jc w:val="center"/>
              <w:rPr>
                <w:rFonts w:ascii="Tahoma" w:eastAsia="Times New Roman" w:hAnsi="Tahoma" w:cs="Tahoma"/>
                <w:b/>
                <w:bCs/>
                <w:color w:val="EAEAEA"/>
                <w:sz w:val="20"/>
                <w:szCs w:val="20"/>
                <w:lang w:eastAsia="en-GB"/>
              </w:rPr>
            </w:pPr>
            <w:r w:rsidRPr="00BE6F9C">
              <w:rPr>
                <w:rFonts w:ascii="Tahoma" w:eastAsia="Times New Roman" w:hAnsi="Tahoma" w:cs="Tahoma"/>
                <w:b/>
                <w:bCs/>
                <w:color w:val="EAEAEA"/>
                <w:sz w:val="20"/>
                <w:szCs w:val="20"/>
                <w:lang w:eastAsia="en-GB"/>
              </w:rPr>
              <w:t>% of Total Annual Input</w:t>
            </w:r>
          </w:p>
        </w:tc>
      </w:tr>
      <w:tr w:rsidR="002A3273" w:rsidRPr="00872BF7" w:rsidTr="002A3273">
        <w:trPr>
          <w:trHeight w:val="270"/>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lef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Cambridge Combined Services</w:t>
            </w:r>
          </w:p>
        </w:tc>
        <w:tc>
          <w:tcPr>
            <w:tcW w:w="2500" w:type="dxa"/>
            <w:tcBorders>
              <w:top w:val="nil"/>
              <w:left w:val="nil"/>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righ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49,050</w:t>
            </w:r>
          </w:p>
        </w:tc>
        <w:tc>
          <w:tcPr>
            <w:tcW w:w="1680" w:type="dxa"/>
            <w:tcBorders>
              <w:top w:val="nil"/>
              <w:left w:val="nil"/>
              <w:bottom w:val="single" w:sz="8" w:space="0" w:color="auto"/>
              <w:right w:val="single" w:sz="8" w:space="0" w:color="auto"/>
            </w:tcBorders>
            <w:shd w:val="clear" w:color="auto" w:fill="auto"/>
            <w:vAlign w:val="center"/>
          </w:tcPr>
          <w:p w:rsidR="002A3273" w:rsidRPr="00BE6F9C" w:rsidRDefault="002A3273" w:rsidP="00533A44">
            <w:pPr>
              <w:spacing w:after="0" w:line="240" w:lineRule="auto"/>
              <w:jc w:val="right"/>
              <w:rPr>
                <w:rFonts w:ascii="Tahoma" w:eastAsia="Times New Roman" w:hAnsi="Tahoma" w:cs="Tahoma"/>
                <w:color w:val="75787B"/>
                <w:sz w:val="20"/>
                <w:szCs w:val="20"/>
                <w:lang w:eastAsia="en-GB"/>
              </w:rPr>
            </w:pPr>
            <w:r>
              <w:rPr>
                <w:rFonts w:ascii="Tahoma" w:eastAsia="Times New Roman" w:hAnsi="Tahoma" w:cs="Tahoma"/>
                <w:color w:val="75787B"/>
                <w:sz w:val="20"/>
                <w:szCs w:val="20"/>
                <w:lang w:eastAsia="en-GB"/>
              </w:rPr>
              <w:t>40</w:t>
            </w:r>
          </w:p>
        </w:tc>
      </w:tr>
      <w:tr w:rsidR="002A3273" w:rsidRPr="00872BF7" w:rsidTr="002A3273">
        <w:trPr>
          <w:trHeight w:val="270"/>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lef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Huntingdonshire</w:t>
            </w:r>
          </w:p>
        </w:tc>
        <w:tc>
          <w:tcPr>
            <w:tcW w:w="2500" w:type="dxa"/>
            <w:tcBorders>
              <w:top w:val="nil"/>
              <w:left w:val="nil"/>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righ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30,881</w:t>
            </w:r>
          </w:p>
        </w:tc>
        <w:tc>
          <w:tcPr>
            <w:tcW w:w="1680" w:type="dxa"/>
            <w:tcBorders>
              <w:top w:val="nil"/>
              <w:left w:val="nil"/>
              <w:bottom w:val="single" w:sz="8" w:space="0" w:color="auto"/>
              <w:right w:val="single" w:sz="8" w:space="0" w:color="auto"/>
            </w:tcBorders>
            <w:shd w:val="clear" w:color="auto" w:fill="auto"/>
            <w:vAlign w:val="center"/>
          </w:tcPr>
          <w:p w:rsidR="002A3273" w:rsidRPr="00BE6F9C" w:rsidRDefault="002A3273" w:rsidP="00533A44">
            <w:pPr>
              <w:spacing w:after="0" w:line="240" w:lineRule="auto"/>
              <w:jc w:val="right"/>
              <w:rPr>
                <w:rFonts w:ascii="Tahoma" w:eastAsia="Times New Roman" w:hAnsi="Tahoma" w:cs="Tahoma"/>
                <w:color w:val="75787B"/>
                <w:sz w:val="20"/>
                <w:szCs w:val="20"/>
                <w:lang w:eastAsia="en-GB"/>
              </w:rPr>
            </w:pPr>
            <w:r>
              <w:rPr>
                <w:rFonts w:ascii="Tahoma" w:eastAsia="Times New Roman" w:hAnsi="Tahoma" w:cs="Tahoma"/>
                <w:color w:val="75787B"/>
                <w:sz w:val="20"/>
                <w:szCs w:val="20"/>
                <w:lang w:eastAsia="en-GB"/>
              </w:rPr>
              <w:t>25</w:t>
            </w:r>
          </w:p>
        </w:tc>
      </w:tr>
      <w:tr w:rsidR="002A3273" w:rsidRPr="00872BF7" w:rsidTr="002A3273">
        <w:trPr>
          <w:trHeight w:val="270"/>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lef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Fenland</w:t>
            </w:r>
          </w:p>
        </w:tc>
        <w:tc>
          <w:tcPr>
            <w:tcW w:w="2500" w:type="dxa"/>
            <w:tcBorders>
              <w:top w:val="nil"/>
              <w:left w:val="nil"/>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righ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23,059</w:t>
            </w:r>
          </w:p>
        </w:tc>
        <w:tc>
          <w:tcPr>
            <w:tcW w:w="1680" w:type="dxa"/>
            <w:tcBorders>
              <w:top w:val="nil"/>
              <w:left w:val="nil"/>
              <w:bottom w:val="single" w:sz="8" w:space="0" w:color="auto"/>
              <w:right w:val="single" w:sz="8" w:space="0" w:color="auto"/>
            </w:tcBorders>
            <w:shd w:val="clear" w:color="auto" w:fill="auto"/>
            <w:vAlign w:val="center"/>
          </w:tcPr>
          <w:p w:rsidR="002A3273" w:rsidRPr="00BE6F9C" w:rsidRDefault="002A3273" w:rsidP="00533A44">
            <w:pPr>
              <w:spacing w:after="0" w:line="240" w:lineRule="auto"/>
              <w:jc w:val="right"/>
              <w:rPr>
                <w:rFonts w:ascii="Tahoma" w:eastAsia="Times New Roman" w:hAnsi="Tahoma" w:cs="Tahoma"/>
                <w:color w:val="75787B"/>
                <w:sz w:val="20"/>
                <w:szCs w:val="20"/>
                <w:lang w:eastAsia="en-GB"/>
              </w:rPr>
            </w:pPr>
            <w:r>
              <w:rPr>
                <w:rFonts w:ascii="Tahoma" w:eastAsia="Times New Roman" w:hAnsi="Tahoma" w:cs="Tahoma"/>
                <w:color w:val="75787B"/>
                <w:sz w:val="20"/>
                <w:szCs w:val="20"/>
                <w:lang w:eastAsia="en-GB"/>
              </w:rPr>
              <w:t>19</w:t>
            </w:r>
          </w:p>
        </w:tc>
      </w:tr>
      <w:tr w:rsidR="002A3273" w:rsidRPr="00872BF7" w:rsidTr="002A3273">
        <w:trPr>
          <w:trHeight w:val="270"/>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lef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East Cambridgeshire</w:t>
            </w:r>
          </w:p>
        </w:tc>
        <w:tc>
          <w:tcPr>
            <w:tcW w:w="2500" w:type="dxa"/>
            <w:tcBorders>
              <w:top w:val="nil"/>
              <w:left w:val="nil"/>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righ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12,646</w:t>
            </w:r>
          </w:p>
        </w:tc>
        <w:tc>
          <w:tcPr>
            <w:tcW w:w="1680" w:type="dxa"/>
            <w:tcBorders>
              <w:top w:val="nil"/>
              <w:left w:val="nil"/>
              <w:bottom w:val="single" w:sz="8" w:space="0" w:color="auto"/>
              <w:right w:val="single" w:sz="8" w:space="0" w:color="auto"/>
            </w:tcBorders>
            <w:shd w:val="clear" w:color="auto" w:fill="auto"/>
            <w:vAlign w:val="center"/>
          </w:tcPr>
          <w:p w:rsidR="002A3273" w:rsidRPr="00BE6F9C" w:rsidRDefault="002A3273" w:rsidP="00533A44">
            <w:pPr>
              <w:spacing w:after="0" w:line="240" w:lineRule="auto"/>
              <w:jc w:val="right"/>
              <w:rPr>
                <w:rFonts w:ascii="Tahoma" w:eastAsia="Times New Roman" w:hAnsi="Tahoma" w:cs="Tahoma"/>
                <w:color w:val="75787B"/>
                <w:sz w:val="20"/>
                <w:szCs w:val="20"/>
                <w:lang w:eastAsia="en-GB"/>
              </w:rPr>
            </w:pPr>
            <w:r>
              <w:rPr>
                <w:rFonts w:ascii="Tahoma" w:eastAsia="Times New Roman" w:hAnsi="Tahoma" w:cs="Tahoma"/>
                <w:color w:val="75787B"/>
                <w:sz w:val="20"/>
                <w:szCs w:val="20"/>
                <w:lang w:eastAsia="en-GB"/>
              </w:rPr>
              <w:t>10</w:t>
            </w:r>
          </w:p>
        </w:tc>
      </w:tr>
      <w:tr w:rsidR="002A3273" w:rsidRPr="00872BF7" w:rsidTr="002A3273">
        <w:trPr>
          <w:trHeight w:val="270"/>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lef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Witchford</w:t>
            </w:r>
          </w:p>
        </w:tc>
        <w:tc>
          <w:tcPr>
            <w:tcW w:w="2500" w:type="dxa"/>
            <w:tcBorders>
              <w:top w:val="nil"/>
              <w:left w:val="nil"/>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righ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354</w:t>
            </w:r>
          </w:p>
        </w:tc>
        <w:tc>
          <w:tcPr>
            <w:tcW w:w="1680" w:type="dxa"/>
            <w:tcBorders>
              <w:top w:val="nil"/>
              <w:left w:val="nil"/>
              <w:bottom w:val="single" w:sz="8" w:space="0" w:color="auto"/>
              <w:right w:val="single" w:sz="8" w:space="0" w:color="auto"/>
            </w:tcBorders>
            <w:shd w:val="clear" w:color="auto" w:fill="auto"/>
            <w:vAlign w:val="center"/>
          </w:tcPr>
          <w:p w:rsidR="002A3273" w:rsidRPr="00BE6F9C" w:rsidRDefault="002A3273" w:rsidP="00533A44">
            <w:pPr>
              <w:spacing w:after="0" w:line="240" w:lineRule="auto"/>
              <w:jc w:val="right"/>
              <w:rPr>
                <w:rFonts w:ascii="Tahoma" w:eastAsia="Times New Roman" w:hAnsi="Tahoma" w:cs="Tahoma"/>
                <w:color w:val="75787B"/>
                <w:sz w:val="20"/>
                <w:szCs w:val="20"/>
                <w:lang w:eastAsia="en-GB"/>
              </w:rPr>
            </w:pPr>
            <w:r>
              <w:rPr>
                <w:rFonts w:ascii="Tahoma" w:eastAsia="Times New Roman" w:hAnsi="Tahoma" w:cs="Tahoma"/>
                <w:color w:val="75787B"/>
                <w:sz w:val="20"/>
                <w:szCs w:val="20"/>
                <w:lang w:eastAsia="en-GB"/>
              </w:rPr>
              <w:t>0</w:t>
            </w:r>
          </w:p>
        </w:tc>
      </w:tr>
      <w:tr w:rsidR="002A3273" w:rsidRPr="00872BF7" w:rsidTr="002A3273">
        <w:trPr>
          <w:trHeight w:val="270"/>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lef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Milton</w:t>
            </w:r>
          </w:p>
        </w:tc>
        <w:tc>
          <w:tcPr>
            <w:tcW w:w="2500" w:type="dxa"/>
            <w:tcBorders>
              <w:top w:val="nil"/>
              <w:left w:val="nil"/>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righ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162</w:t>
            </w:r>
          </w:p>
        </w:tc>
        <w:tc>
          <w:tcPr>
            <w:tcW w:w="1680" w:type="dxa"/>
            <w:tcBorders>
              <w:top w:val="nil"/>
              <w:left w:val="nil"/>
              <w:bottom w:val="single" w:sz="8" w:space="0" w:color="auto"/>
              <w:right w:val="single" w:sz="8" w:space="0" w:color="auto"/>
            </w:tcBorders>
            <w:shd w:val="clear" w:color="auto" w:fill="auto"/>
            <w:vAlign w:val="center"/>
          </w:tcPr>
          <w:p w:rsidR="002A3273" w:rsidRPr="00BE6F9C" w:rsidRDefault="002A3273" w:rsidP="00533A44">
            <w:pPr>
              <w:spacing w:after="0" w:line="240" w:lineRule="auto"/>
              <w:jc w:val="right"/>
              <w:rPr>
                <w:rFonts w:ascii="Tahoma" w:eastAsia="Times New Roman" w:hAnsi="Tahoma" w:cs="Tahoma"/>
                <w:color w:val="75787B"/>
                <w:sz w:val="20"/>
                <w:szCs w:val="20"/>
                <w:lang w:eastAsia="en-GB"/>
              </w:rPr>
            </w:pPr>
            <w:r>
              <w:rPr>
                <w:rFonts w:ascii="Tahoma" w:eastAsia="Times New Roman" w:hAnsi="Tahoma" w:cs="Tahoma"/>
                <w:color w:val="75787B"/>
                <w:sz w:val="20"/>
                <w:szCs w:val="20"/>
                <w:lang w:eastAsia="en-GB"/>
              </w:rPr>
              <w:t>0</w:t>
            </w:r>
          </w:p>
        </w:tc>
      </w:tr>
      <w:tr w:rsidR="002A3273" w:rsidRPr="00872BF7" w:rsidTr="002A3273">
        <w:trPr>
          <w:trHeight w:val="270"/>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lef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Thriplow</w:t>
            </w:r>
          </w:p>
        </w:tc>
        <w:tc>
          <w:tcPr>
            <w:tcW w:w="2500" w:type="dxa"/>
            <w:tcBorders>
              <w:top w:val="nil"/>
              <w:left w:val="nil"/>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righ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155</w:t>
            </w:r>
          </w:p>
        </w:tc>
        <w:tc>
          <w:tcPr>
            <w:tcW w:w="1680" w:type="dxa"/>
            <w:tcBorders>
              <w:top w:val="nil"/>
              <w:left w:val="nil"/>
              <w:bottom w:val="single" w:sz="8" w:space="0" w:color="auto"/>
              <w:right w:val="single" w:sz="8" w:space="0" w:color="auto"/>
            </w:tcBorders>
            <w:shd w:val="clear" w:color="auto" w:fill="auto"/>
            <w:vAlign w:val="center"/>
          </w:tcPr>
          <w:p w:rsidR="002A3273" w:rsidRPr="00BE6F9C" w:rsidRDefault="002A3273" w:rsidP="00533A44">
            <w:pPr>
              <w:spacing w:after="0" w:line="240" w:lineRule="auto"/>
              <w:jc w:val="right"/>
              <w:rPr>
                <w:rFonts w:ascii="Tahoma" w:eastAsia="Times New Roman" w:hAnsi="Tahoma" w:cs="Tahoma"/>
                <w:color w:val="75787B"/>
                <w:sz w:val="20"/>
                <w:szCs w:val="20"/>
                <w:lang w:eastAsia="en-GB"/>
              </w:rPr>
            </w:pPr>
            <w:r>
              <w:rPr>
                <w:rFonts w:ascii="Tahoma" w:eastAsia="Times New Roman" w:hAnsi="Tahoma" w:cs="Tahoma"/>
                <w:color w:val="75787B"/>
                <w:sz w:val="20"/>
                <w:szCs w:val="20"/>
                <w:lang w:eastAsia="en-GB"/>
              </w:rPr>
              <w:t>0</w:t>
            </w:r>
          </w:p>
        </w:tc>
      </w:tr>
      <w:tr w:rsidR="002A3273" w:rsidRPr="00872BF7" w:rsidTr="002A3273">
        <w:trPr>
          <w:trHeight w:val="270"/>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lef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Other HRC</w:t>
            </w:r>
          </w:p>
        </w:tc>
        <w:tc>
          <w:tcPr>
            <w:tcW w:w="2500" w:type="dxa"/>
            <w:tcBorders>
              <w:top w:val="nil"/>
              <w:left w:val="nil"/>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righ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2</w:t>
            </w:r>
          </w:p>
        </w:tc>
        <w:tc>
          <w:tcPr>
            <w:tcW w:w="1680" w:type="dxa"/>
            <w:tcBorders>
              <w:top w:val="nil"/>
              <w:left w:val="nil"/>
              <w:bottom w:val="single" w:sz="8" w:space="0" w:color="auto"/>
              <w:right w:val="single" w:sz="8" w:space="0" w:color="auto"/>
            </w:tcBorders>
            <w:shd w:val="clear" w:color="auto" w:fill="auto"/>
            <w:vAlign w:val="center"/>
          </w:tcPr>
          <w:p w:rsidR="002A3273" w:rsidRPr="00BE6F9C" w:rsidRDefault="002A3273" w:rsidP="00533A44">
            <w:pPr>
              <w:spacing w:after="0" w:line="240" w:lineRule="auto"/>
              <w:jc w:val="right"/>
              <w:rPr>
                <w:rFonts w:ascii="Tahoma" w:eastAsia="Times New Roman" w:hAnsi="Tahoma" w:cs="Tahoma"/>
                <w:color w:val="75787B"/>
                <w:sz w:val="20"/>
                <w:szCs w:val="20"/>
                <w:lang w:eastAsia="en-GB"/>
              </w:rPr>
            </w:pPr>
            <w:r>
              <w:rPr>
                <w:rFonts w:ascii="Tahoma" w:eastAsia="Times New Roman" w:hAnsi="Tahoma" w:cs="Tahoma"/>
                <w:color w:val="75787B"/>
                <w:sz w:val="20"/>
                <w:szCs w:val="20"/>
                <w:lang w:eastAsia="en-GB"/>
              </w:rPr>
              <w:t>0</w:t>
            </w:r>
          </w:p>
        </w:tc>
      </w:tr>
      <w:tr w:rsidR="002A3273" w:rsidRPr="00872BF7" w:rsidTr="002A3273">
        <w:trPr>
          <w:trHeight w:val="270"/>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lef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Northamptonshire</w:t>
            </w:r>
          </w:p>
        </w:tc>
        <w:tc>
          <w:tcPr>
            <w:tcW w:w="2500" w:type="dxa"/>
            <w:tcBorders>
              <w:top w:val="nil"/>
              <w:left w:val="nil"/>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righ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3,697</w:t>
            </w:r>
          </w:p>
        </w:tc>
        <w:tc>
          <w:tcPr>
            <w:tcW w:w="1680" w:type="dxa"/>
            <w:tcBorders>
              <w:top w:val="nil"/>
              <w:left w:val="nil"/>
              <w:bottom w:val="single" w:sz="8" w:space="0" w:color="auto"/>
              <w:right w:val="single" w:sz="8" w:space="0" w:color="auto"/>
            </w:tcBorders>
            <w:shd w:val="clear" w:color="auto" w:fill="auto"/>
            <w:vAlign w:val="center"/>
          </w:tcPr>
          <w:p w:rsidR="002A3273" w:rsidRPr="00BE6F9C" w:rsidRDefault="002A3273" w:rsidP="00533A44">
            <w:pPr>
              <w:spacing w:after="0" w:line="240" w:lineRule="auto"/>
              <w:jc w:val="right"/>
              <w:rPr>
                <w:rFonts w:ascii="Tahoma" w:eastAsia="Times New Roman" w:hAnsi="Tahoma" w:cs="Tahoma"/>
                <w:color w:val="75787B"/>
                <w:sz w:val="20"/>
                <w:szCs w:val="20"/>
                <w:lang w:eastAsia="en-GB"/>
              </w:rPr>
            </w:pPr>
            <w:r>
              <w:rPr>
                <w:rFonts w:ascii="Tahoma" w:eastAsia="Times New Roman" w:hAnsi="Tahoma" w:cs="Tahoma"/>
                <w:color w:val="75787B"/>
                <w:sz w:val="20"/>
                <w:szCs w:val="20"/>
                <w:lang w:eastAsia="en-GB"/>
              </w:rPr>
              <w:t>3</w:t>
            </w:r>
          </w:p>
        </w:tc>
      </w:tr>
      <w:tr w:rsidR="002A3273" w:rsidRPr="00F7042C" w:rsidTr="002A3273">
        <w:trPr>
          <w:trHeight w:val="270"/>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lef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Other commercial</w:t>
            </w:r>
          </w:p>
        </w:tc>
        <w:tc>
          <w:tcPr>
            <w:tcW w:w="2500" w:type="dxa"/>
            <w:tcBorders>
              <w:top w:val="nil"/>
              <w:left w:val="nil"/>
              <w:bottom w:val="single" w:sz="8" w:space="0" w:color="auto"/>
              <w:right w:val="single" w:sz="8" w:space="0" w:color="auto"/>
            </w:tcBorders>
            <w:shd w:val="clear" w:color="auto" w:fill="auto"/>
            <w:vAlign w:val="center"/>
            <w:hideMark/>
          </w:tcPr>
          <w:p w:rsidR="002A3273" w:rsidRPr="00E3393C" w:rsidRDefault="002A3273" w:rsidP="00533A44">
            <w:pPr>
              <w:spacing w:after="0" w:line="240" w:lineRule="auto"/>
              <w:jc w:val="right"/>
              <w:rPr>
                <w:rFonts w:ascii="Tahoma" w:eastAsia="Times New Roman" w:hAnsi="Tahoma" w:cs="Tahoma"/>
                <w:color w:val="75787B"/>
                <w:sz w:val="20"/>
                <w:szCs w:val="20"/>
                <w:lang w:eastAsia="en-GB"/>
              </w:rPr>
            </w:pPr>
            <w:r w:rsidRPr="00E3393C">
              <w:rPr>
                <w:rFonts w:ascii="Tahoma" w:eastAsia="Times New Roman" w:hAnsi="Tahoma" w:cs="Tahoma"/>
                <w:color w:val="75787B"/>
                <w:sz w:val="20"/>
                <w:szCs w:val="20"/>
                <w:lang w:eastAsia="en-GB"/>
              </w:rPr>
              <w:t>1,520</w:t>
            </w:r>
          </w:p>
        </w:tc>
        <w:tc>
          <w:tcPr>
            <w:tcW w:w="1680" w:type="dxa"/>
            <w:tcBorders>
              <w:top w:val="nil"/>
              <w:left w:val="nil"/>
              <w:bottom w:val="single" w:sz="8" w:space="0" w:color="auto"/>
              <w:right w:val="single" w:sz="8" w:space="0" w:color="auto"/>
            </w:tcBorders>
            <w:shd w:val="clear" w:color="auto" w:fill="auto"/>
            <w:vAlign w:val="center"/>
          </w:tcPr>
          <w:p w:rsidR="002A3273" w:rsidRPr="00BE6F9C" w:rsidRDefault="002A3273" w:rsidP="00533A44">
            <w:pPr>
              <w:spacing w:after="0" w:line="240" w:lineRule="auto"/>
              <w:jc w:val="right"/>
              <w:rPr>
                <w:rFonts w:ascii="Tahoma" w:eastAsia="Times New Roman" w:hAnsi="Tahoma" w:cs="Tahoma"/>
                <w:color w:val="75787B"/>
                <w:sz w:val="20"/>
                <w:szCs w:val="20"/>
                <w:lang w:eastAsia="en-GB"/>
              </w:rPr>
            </w:pPr>
            <w:r>
              <w:rPr>
                <w:rFonts w:ascii="Tahoma" w:eastAsia="Times New Roman" w:hAnsi="Tahoma" w:cs="Tahoma"/>
                <w:color w:val="75787B"/>
                <w:sz w:val="20"/>
                <w:szCs w:val="20"/>
                <w:lang w:eastAsia="en-GB"/>
              </w:rPr>
              <w:t>1</w:t>
            </w:r>
          </w:p>
        </w:tc>
      </w:tr>
      <w:tr w:rsidR="002A3273" w:rsidRPr="00872BF7" w:rsidTr="002A3273">
        <w:trPr>
          <w:trHeight w:val="270"/>
          <w:jc w:val="center"/>
        </w:trPr>
        <w:tc>
          <w:tcPr>
            <w:tcW w:w="2040" w:type="dxa"/>
            <w:tcBorders>
              <w:top w:val="nil"/>
              <w:left w:val="single" w:sz="8" w:space="0" w:color="auto"/>
              <w:bottom w:val="single" w:sz="8" w:space="0" w:color="auto"/>
              <w:right w:val="single" w:sz="8" w:space="0" w:color="auto"/>
            </w:tcBorders>
            <w:shd w:val="clear" w:color="000000" w:fill="A6A6A6"/>
            <w:vAlign w:val="center"/>
            <w:hideMark/>
          </w:tcPr>
          <w:p w:rsidR="002A3273" w:rsidRPr="00BE6F9C" w:rsidRDefault="002A3273" w:rsidP="00533A44">
            <w:pPr>
              <w:spacing w:after="0" w:line="240" w:lineRule="auto"/>
              <w:jc w:val="left"/>
              <w:rPr>
                <w:rFonts w:ascii="Tahoma" w:eastAsia="Times New Roman" w:hAnsi="Tahoma" w:cs="Tahoma"/>
                <w:b/>
                <w:bCs/>
                <w:color w:val="EAEAEA"/>
                <w:sz w:val="20"/>
                <w:szCs w:val="20"/>
                <w:lang w:eastAsia="en-GB"/>
              </w:rPr>
            </w:pPr>
            <w:r w:rsidRPr="00BE6F9C">
              <w:rPr>
                <w:rFonts w:ascii="Tahoma" w:eastAsia="Times New Roman" w:hAnsi="Tahoma" w:cs="Tahoma"/>
                <w:b/>
                <w:bCs/>
                <w:color w:val="EAEAEA"/>
                <w:sz w:val="20"/>
                <w:szCs w:val="20"/>
                <w:lang w:eastAsia="en-GB"/>
              </w:rPr>
              <w:t>Total</w:t>
            </w:r>
          </w:p>
        </w:tc>
        <w:tc>
          <w:tcPr>
            <w:tcW w:w="2500" w:type="dxa"/>
            <w:tcBorders>
              <w:top w:val="nil"/>
              <w:left w:val="nil"/>
              <w:bottom w:val="single" w:sz="8" w:space="0" w:color="auto"/>
              <w:right w:val="single" w:sz="8" w:space="0" w:color="auto"/>
            </w:tcBorders>
            <w:shd w:val="clear" w:color="000000" w:fill="A6A6A6"/>
            <w:vAlign w:val="center"/>
            <w:hideMark/>
          </w:tcPr>
          <w:p w:rsidR="002A3273" w:rsidRPr="00BE6F9C" w:rsidRDefault="002A3273" w:rsidP="00533A44">
            <w:pPr>
              <w:spacing w:after="0" w:line="240" w:lineRule="auto"/>
              <w:jc w:val="left"/>
              <w:rPr>
                <w:rFonts w:ascii="Tahoma" w:eastAsia="Times New Roman" w:hAnsi="Tahoma" w:cs="Tahoma"/>
                <w:b/>
                <w:bCs/>
                <w:color w:val="EAEAEA"/>
                <w:sz w:val="20"/>
                <w:szCs w:val="20"/>
                <w:lang w:eastAsia="en-GB"/>
              </w:rPr>
            </w:pPr>
            <w:r>
              <w:rPr>
                <w:rFonts w:ascii="Tahoma" w:eastAsia="Times New Roman" w:hAnsi="Tahoma" w:cs="Tahoma"/>
                <w:b/>
                <w:bCs/>
                <w:color w:val="EAEAEA"/>
                <w:sz w:val="20"/>
                <w:szCs w:val="20"/>
                <w:lang w:eastAsia="en-GB"/>
              </w:rPr>
              <w:t>121,526</w:t>
            </w:r>
          </w:p>
        </w:tc>
        <w:tc>
          <w:tcPr>
            <w:tcW w:w="1680" w:type="dxa"/>
            <w:tcBorders>
              <w:top w:val="nil"/>
              <w:left w:val="nil"/>
              <w:bottom w:val="single" w:sz="8" w:space="0" w:color="auto"/>
              <w:right w:val="single" w:sz="8" w:space="0" w:color="auto"/>
            </w:tcBorders>
            <w:shd w:val="clear" w:color="000000" w:fill="A6A6A6"/>
            <w:vAlign w:val="center"/>
            <w:hideMark/>
          </w:tcPr>
          <w:p w:rsidR="002A3273" w:rsidRPr="00BE6F9C" w:rsidRDefault="002A3273" w:rsidP="00533A44">
            <w:pPr>
              <w:spacing w:after="0" w:line="240" w:lineRule="auto"/>
              <w:jc w:val="left"/>
              <w:rPr>
                <w:rFonts w:ascii="Tahoma" w:eastAsia="Times New Roman" w:hAnsi="Tahoma" w:cs="Tahoma"/>
                <w:b/>
                <w:bCs/>
                <w:color w:val="EAEAEA"/>
                <w:sz w:val="20"/>
                <w:szCs w:val="20"/>
                <w:lang w:eastAsia="en-GB"/>
              </w:rPr>
            </w:pPr>
            <w:r w:rsidRPr="00BE6F9C">
              <w:rPr>
                <w:rFonts w:ascii="Tahoma" w:eastAsia="Times New Roman" w:hAnsi="Tahoma" w:cs="Tahoma"/>
                <w:b/>
                <w:bCs/>
                <w:color w:val="EAEAEA"/>
                <w:sz w:val="20"/>
                <w:szCs w:val="20"/>
                <w:lang w:eastAsia="en-GB"/>
              </w:rPr>
              <w:t> </w:t>
            </w:r>
            <w:r>
              <w:rPr>
                <w:rFonts w:ascii="Tahoma" w:eastAsia="Times New Roman" w:hAnsi="Tahoma" w:cs="Tahoma"/>
                <w:b/>
                <w:bCs/>
                <w:color w:val="EAEAEA"/>
                <w:sz w:val="20"/>
                <w:szCs w:val="20"/>
                <w:lang w:eastAsia="en-GB"/>
              </w:rPr>
              <w:t>100</w:t>
            </w:r>
          </w:p>
        </w:tc>
      </w:tr>
    </w:tbl>
    <w:p w:rsidR="00533A44" w:rsidRPr="000F35F8" w:rsidRDefault="00533A44" w:rsidP="00533A44">
      <w:pPr>
        <w:pStyle w:val="AmeyMainText"/>
        <w:jc w:val="center"/>
      </w:pPr>
      <w:r w:rsidRPr="002A3273">
        <w:t xml:space="preserve">Table 3: </w:t>
      </w:r>
      <w:r w:rsidR="002A3273">
        <w:t>Annual MBT Waste Inventory (2018</w:t>
      </w:r>
      <w:r w:rsidRPr="002A3273">
        <w:t>)</w:t>
      </w:r>
    </w:p>
    <w:p w:rsidR="006A7D1B" w:rsidRPr="001163DE" w:rsidRDefault="00DD01D0" w:rsidP="00DD01D0">
      <w:pPr>
        <w:pStyle w:val="Heading3"/>
      </w:pPr>
      <w:bookmarkStart w:id="41" w:name="_Toc510927"/>
      <w:r w:rsidRPr="001163DE">
        <w:t>Monthly treatment tonnages (operational intensity summary)</w:t>
      </w:r>
      <w:bookmarkEnd w:id="41"/>
    </w:p>
    <w:p w:rsidR="00C63460" w:rsidRPr="001163DE" w:rsidRDefault="00C63460" w:rsidP="00C63460">
      <w:pPr>
        <w:pStyle w:val="AmeyMainText"/>
      </w:pPr>
      <w:r w:rsidRPr="001163DE">
        <w:t>Understanding the monthly distribution of waste tonnages through the year is important to understand and determine suitable measures to control potential odorous emissions from the site.</w:t>
      </w:r>
      <w:r w:rsidR="000F1E67" w:rsidRPr="001163DE">
        <w:t xml:space="preserve"> The MBT monthly treatment tonnages are generally consistent throughout the year, with some small monthly variations as can be identified in Figure 3. </w:t>
      </w:r>
      <w:r w:rsidRPr="001163DE">
        <w:t xml:space="preserve">The monthly tonnage of waste treated is detailed in the Table 4 and Figure </w:t>
      </w:r>
      <w:r w:rsidR="00B6464F" w:rsidRPr="001163DE">
        <w:t>3</w:t>
      </w:r>
      <w:r w:rsidRPr="001163DE">
        <w:t>, below</w:t>
      </w:r>
      <w:r w:rsidR="00B6464F" w:rsidRPr="001163DE">
        <w:t>.</w:t>
      </w:r>
    </w:p>
    <w:tbl>
      <w:tblPr>
        <w:tblStyle w:val="AmeyTable0"/>
        <w:tblW w:w="4449" w:type="dxa"/>
        <w:tblLook w:val="04A0" w:firstRow="1" w:lastRow="0" w:firstColumn="1" w:lastColumn="0" w:noHBand="0" w:noVBand="1"/>
      </w:tblPr>
      <w:tblGrid>
        <w:gridCol w:w="1320"/>
        <w:gridCol w:w="1043"/>
        <w:gridCol w:w="1043"/>
        <w:gridCol w:w="1043"/>
      </w:tblGrid>
      <w:tr w:rsidR="002A3273" w:rsidRPr="00872BF7" w:rsidTr="002A3273">
        <w:trPr>
          <w:cnfStyle w:val="100000000000" w:firstRow="1" w:lastRow="0" w:firstColumn="0" w:lastColumn="0" w:oddVBand="0" w:evenVBand="0" w:oddHBand="0" w:evenHBand="0" w:firstRowFirstColumn="0" w:firstRowLastColumn="0" w:lastRowFirstColumn="0" w:lastRowLastColumn="0"/>
          <w:trHeight w:val="270"/>
        </w:trPr>
        <w:tc>
          <w:tcPr>
            <w:tcW w:w="1320" w:type="dxa"/>
            <w:noWrap/>
            <w:hideMark/>
          </w:tcPr>
          <w:p w:rsidR="002A3273" w:rsidRPr="002A3273" w:rsidRDefault="002A3273" w:rsidP="00F7042C">
            <w:pPr>
              <w:spacing w:after="0" w:line="240" w:lineRule="auto"/>
              <w:jc w:val="center"/>
              <w:rPr>
                <w:rFonts w:ascii="Tahoma" w:eastAsia="Times New Roman" w:hAnsi="Tahoma" w:cs="Tahoma"/>
                <w:b/>
                <w:bCs/>
                <w:color w:val="EAEAEA"/>
                <w:sz w:val="20"/>
                <w:szCs w:val="20"/>
              </w:rPr>
            </w:pPr>
            <w:bookmarkStart w:id="42" w:name="_Ref387152925"/>
            <w:r w:rsidRPr="002A3273">
              <w:rPr>
                <w:rFonts w:ascii="Tahoma" w:eastAsia="Times New Roman" w:hAnsi="Tahoma" w:cs="Tahoma"/>
                <w:b/>
                <w:bCs/>
                <w:color w:val="EAEAEA"/>
                <w:sz w:val="20"/>
                <w:szCs w:val="20"/>
              </w:rPr>
              <w:t>Month</w:t>
            </w:r>
          </w:p>
        </w:tc>
        <w:tc>
          <w:tcPr>
            <w:tcW w:w="1043" w:type="dxa"/>
            <w:noWrap/>
          </w:tcPr>
          <w:p w:rsidR="002A3273" w:rsidRPr="002A3273" w:rsidRDefault="002A3273" w:rsidP="00F7042C">
            <w:pPr>
              <w:spacing w:after="0" w:line="240" w:lineRule="auto"/>
              <w:jc w:val="center"/>
              <w:rPr>
                <w:rFonts w:ascii="Tahoma" w:eastAsia="Times New Roman" w:hAnsi="Tahoma" w:cs="Tahoma"/>
                <w:b/>
                <w:bCs/>
                <w:color w:val="EAEAEA"/>
                <w:sz w:val="20"/>
                <w:szCs w:val="20"/>
              </w:rPr>
            </w:pPr>
            <w:r w:rsidRPr="002A3273">
              <w:rPr>
                <w:rFonts w:ascii="Tahoma" w:eastAsia="Times New Roman" w:hAnsi="Tahoma" w:cs="Tahoma"/>
                <w:b/>
                <w:bCs/>
                <w:color w:val="EAEAEA"/>
                <w:sz w:val="20"/>
                <w:szCs w:val="20"/>
              </w:rPr>
              <w:t>2016</w:t>
            </w:r>
          </w:p>
        </w:tc>
        <w:tc>
          <w:tcPr>
            <w:tcW w:w="1043" w:type="dxa"/>
            <w:noWrap/>
          </w:tcPr>
          <w:p w:rsidR="002A3273" w:rsidRPr="002A3273" w:rsidRDefault="002A3273" w:rsidP="00F7042C">
            <w:pPr>
              <w:spacing w:after="0" w:line="240" w:lineRule="auto"/>
              <w:jc w:val="center"/>
              <w:rPr>
                <w:rFonts w:ascii="Tahoma" w:eastAsia="Times New Roman" w:hAnsi="Tahoma" w:cs="Tahoma"/>
                <w:b/>
                <w:bCs/>
                <w:color w:val="EAEAEA"/>
                <w:sz w:val="20"/>
                <w:szCs w:val="20"/>
              </w:rPr>
            </w:pPr>
            <w:r w:rsidRPr="002A3273">
              <w:rPr>
                <w:rFonts w:ascii="Tahoma" w:eastAsia="Times New Roman" w:hAnsi="Tahoma" w:cs="Tahoma"/>
                <w:b/>
                <w:bCs/>
                <w:color w:val="EAEAEA"/>
                <w:sz w:val="20"/>
                <w:szCs w:val="20"/>
              </w:rPr>
              <w:t>2017</w:t>
            </w:r>
          </w:p>
        </w:tc>
        <w:tc>
          <w:tcPr>
            <w:tcW w:w="1043" w:type="dxa"/>
            <w:noWrap/>
          </w:tcPr>
          <w:p w:rsidR="002A3273" w:rsidRPr="002A3273" w:rsidRDefault="002A3273" w:rsidP="00F7042C">
            <w:pPr>
              <w:spacing w:after="0" w:line="240" w:lineRule="auto"/>
              <w:jc w:val="center"/>
              <w:rPr>
                <w:rFonts w:ascii="Tahoma" w:eastAsia="Times New Roman" w:hAnsi="Tahoma" w:cs="Tahoma"/>
                <w:b/>
                <w:bCs/>
                <w:color w:val="EAEAEA"/>
                <w:sz w:val="20"/>
                <w:szCs w:val="20"/>
              </w:rPr>
            </w:pPr>
            <w:r w:rsidRPr="002A3273">
              <w:rPr>
                <w:rFonts w:ascii="Tahoma" w:eastAsia="Times New Roman" w:hAnsi="Tahoma" w:cs="Tahoma"/>
                <w:b/>
                <w:bCs/>
                <w:color w:val="EAEAEA"/>
                <w:sz w:val="20"/>
                <w:szCs w:val="20"/>
              </w:rPr>
              <w:t>2018</w:t>
            </w:r>
          </w:p>
        </w:tc>
      </w:tr>
      <w:tr w:rsidR="002A3273" w:rsidRPr="00872BF7" w:rsidTr="002A3273">
        <w:trPr>
          <w:cnfStyle w:val="000000100000" w:firstRow="0" w:lastRow="0" w:firstColumn="0" w:lastColumn="0" w:oddVBand="0" w:evenVBand="0" w:oddHBand="1" w:evenHBand="0" w:firstRowFirstColumn="0" w:firstRowLastColumn="0" w:lastRowFirstColumn="0" w:lastRowLastColumn="0"/>
          <w:trHeight w:val="525"/>
        </w:trPr>
        <w:tc>
          <w:tcPr>
            <w:tcW w:w="1320" w:type="dxa"/>
            <w:noWrap/>
            <w:hideMark/>
          </w:tcPr>
          <w:p w:rsidR="002A3273" w:rsidRPr="002A3273" w:rsidRDefault="002A3273" w:rsidP="00533A44">
            <w:pPr>
              <w:pStyle w:val="AmeyTableText"/>
            </w:pPr>
            <w:r w:rsidRPr="002A3273">
              <w:t>January</w:t>
            </w:r>
          </w:p>
        </w:tc>
        <w:tc>
          <w:tcPr>
            <w:tcW w:w="1043" w:type="dxa"/>
            <w:noWrap/>
          </w:tcPr>
          <w:p w:rsidR="002A3273" w:rsidRPr="002A3273" w:rsidRDefault="002A3273" w:rsidP="00533A44">
            <w:pPr>
              <w:pStyle w:val="AmeyTableText"/>
            </w:pPr>
            <w:r>
              <w:t>7</w:t>
            </w:r>
            <w:r w:rsidR="00E147F6">
              <w:t>,</w:t>
            </w:r>
            <w:r>
              <w:t>769</w:t>
            </w:r>
          </w:p>
        </w:tc>
        <w:tc>
          <w:tcPr>
            <w:tcW w:w="1043" w:type="dxa"/>
            <w:noWrap/>
          </w:tcPr>
          <w:p w:rsidR="002A3273" w:rsidRPr="002A3273" w:rsidRDefault="00E147F6" w:rsidP="00533A44">
            <w:pPr>
              <w:pStyle w:val="AmeyTableText"/>
            </w:pPr>
            <w:r>
              <w:t>10,404</w:t>
            </w:r>
          </w:p>
        </w:tc>
        <w:tc>
          <w:tcPr>
            <w:tcW w:w="1043" w:type="dxa"/>
            <w:noWrap/>
          </w:tcPr>
          <w:p w:rsidR="002A3273" w:rsidRPr="002A3273" w:rsidRDefault="001163DE" w:rsidP="00533A44">
            <w:pPr>
              <w:pStyle w:val="AmeyTableText"/>
            </w:pPr>
            <w:r>
              <w:t>8,002</w:t>
            </w:r>
          </w:p>
        </w:tc>
      </w:tr>
      <w:tr w:rsidR="002A3273" w:rsidRPr="00872BF7" w:rsidTr="002A3273">
        <w:trPr>
          <w:cnfStyle w:val="000000010000" w:firstRow="0" w:lastRow="0" w:firstColumn="0" w:lastColumn="0" w:oddVBand="0" w:evenVBand="0" w:oddHBand="0" w:evenHBand="1" w:firstRowFirstColumn="0" w:firstRowLastColumn="0" w:lastRowFirstColumn="0" w:lastRowLastColumn="0"/>
          <w:trHeight w:val="270"/>
        </w:trPr>
        <w:tc>
          <w:tcPr>
            <w:tcW w:w="1320" w:type="dxa"/>
            <w:noWrap/>
            <w:hideMark/>
          </w:tcPr>
          <w:p w:rsidR="002A3273" w:rsidRPr="002A3273" w:rsidRDefault="002A3273" w:rsidP="00533A44">
            <w:pPr>
              <w:pStyle w:val="AmeyTableText"/>
            </w:pPr>
            <w:r w:rsidRPr="002A3273">
              <w:t>February</w:t>
            </w:r>
          </w:p>
        </w:tc>
        <w:tc>
          <w:tcPr>
            <w:tcW w:w="1043" w:type="dxa"/>
            <w:noWrap/>
          </w:tcPr>
          <w:p w:rsidR="002A3273" w:rsidRPr="002A3273" w:rsidRDefault="002A3273" w:rsidP="00533A44">
            <w:pPr>
              <w:pStyle w:val="AmeyTableText"/>
            </w:pPr>
            <w:r>
              <w:t>8</w:t>
            </w:r>
            <w:r w:rsidR="00E147F6">
              <w:t>,714</w:t>
            </w:r>
          </w:p>
        </w:tc>
        <w:tc>
          <w:tcPr>
            <w:tcW w:w="1043" w:type="dxa"/>
            <w:noWrap/>
          </w:tcPr>
          <w:p w:rsidR="002A3273" w:rsidRPr="002A3273" w:rsidRDefault="00E147F6" w:rsidP="00533A44">
            <w:pPr>
              <w:pStyle w:val="AmeyTableText"/>
            </w:pPr>
            <w:r>
              <w:t>8,670</w:t>
            </w:r>
          </w:p>
        </w:tc>
        <w:tc>
          <w:tcPr>
            <w:tcW w:w="1043" w:type="dxa"/>
            <w:noWrap/>
          </w:tcPr>
          <w:p w:rsidR="002A3273" w:rsidRPr="002A3273" w:rsidRDefault="001163DE" w:rsidP="00533A44">
            <w:pPr>
              <w:pStyle w:val="AmeyTableText"/>
            </w:pPr>
            <w:r>
              <w:t>8,826</w:t>
            </w:r>
          </w:p>
        </w:tc>
      </w:tr>
      <w:tr w:rsidR="002A3273" w:rsidRPr="00872BF7" w:rsidTr="002A3273">
        <w:trPr>
          <w:cnfStyle w:val="000000100000" w:firstRow="0" w:lastRow="0" w:firstColumn="0" w:lastColumn="0" w:oddVBand="0" w:evenVBand="0" w:oddHBand="1" w:evenHBand="0" w:firstRowFirstColumn="0" w:firstRowLastColumn="0" w:lastRowFirstColumn="0" w:lastRowLastColumn="0"/>
          <w:trHeight w:val="270"/>
        </w:trPr>
        <w:tc>
          <w:tcPr>
            <w:tcW w:w="1320" w:type="dxa"/>
            <w:noWrap/>
            <w:hideMark/>
          </w:tcPr>
          <w:p w:rsidR="002A3273" w:rsidRPr="002A3273" w:rsidRDefault="002A3273" w:rsidP="00533A44">
            <w:pPr>
              <w:pStyle w:val="AmeyTableText"/>
            </w:pPr>
            <w:r w:rsidRPr="002A3273">
              <w:t>March</w:t>
            </w:r>
          </w:p>
        </w:tc>
        <w:tc>
          <w:tcPr>
            <w:tcW w:w="1043" w:type="dxa"/>
            <w:noWrap/>
          </w:tcPr>
          <w:p w:rsidR="002A3273" w:rsidRPr="002A3273" w:rsidRDefault="00E147F6" w:rsidP="00533A44">
            <w:pPr>
              <w:pStyle w:val="AmeyTableText"/>
            </w:pPr>
            <w:r>
              <w:t>7,220</w:t>
            </w:r>
          </w:p>
        </w:tc>
        <w:tc>
          <w:tcPr>
            <w:tcW w:w="1043" w:type="dxa"/>
            <w:noWrap/>
          </w:tcPr>
          <w:p w:rsidR="002A3273" w:rsidRPr="002A3273" w:rsidRDefault="00E147F6" w:rsidP="00533A44">
            <w:pPr>
              <w:pStyle w:val="AmeyTableText"/>
            </w:pPr>
            <w:r>
              <w:t>10,845</w:t>
            </w:r>
          </w:p>
        </w:tc>
        <w:tc>
          <w:tcPr>
            <w:tcW w:w="1043" w:type="dxa"/>
            <w:noWrap/>
          </w:tcPr>
          <w:p w:rsidR="002A3273" w:rsidRPr="002A3273" w:rsidRDefault="001163DE" w:rsidP="00533A44">
            <w:pPr>
              <w:pStyle w:val="AmeyTableText"/>
            </w:pPr>
            <w:r>
              <w:t>8,057</w:t>
            </w:r>
          </w:p>
        </w:tc>
      </w:tr>
      <w:tr w:rsidR="002A3273" w:rsidRPr="00872BF7" w:rsidTr="002A3273">
        <w:trPr>
          <w:cnfStyle w:val="000000010000" w:firstRow="0" w:lastRow="0" w:firstColumn="0" w:lastColumn="0" w:oddVBand="0" w:evenVBand="0" w:oddHBand="0" w:evenHBand="1" w:firstRowFirstColumn="0" w:firstRowLastColumn="0" w:lastRowFirstColumn="0" w:lastRowLastColumn="0"/>
          <w:trHeight w:val="270"/>
        </w:trPr>
        <w:tc>
          <w:tcPr>
            <w:tcW w:w="1320" w:type="dxa"/>
            <w:noWrap/>
            <w:hideMark/>
          </w:tcPr>
          <w:p w:rsidR="002A3273" w:rsidRPr="002A3273" w:rsidRDefault="002A3273" w:rsidP="00533A44">
            <w:pPr>
              <w:pStyle w:val="AmeyTableText"/>
            </w:pPr>
            <w:r w:rsidRPr="002A3273">
              <w:t>April</w:t>
            </w:r>
          </w:p>
        </w:tc>
        <w:tc>
          <w:tcPr>
            <w:tcW w:w="1043" w:type="dxa"/>
            <w:noWrap/>
          </w:tcPr>
          <w:p w:rsidR="002A3273" w:rsidRPr="002A3273" w:rsidRDefault="00E147F6" w:rsidP="00533A44">
            <w:pPr>
              <w:pStyle w:val="AmeyTableText"/>
            </w:pPr>
            <w:r>
              <w:t>8,287</w:t>
            </w:r>
          </w:p>
        </w:tc>
        <w:tc>
          <w:tcPr>
            <w:tcW w:w="1043" w:type="dxa"/>
            <w:noWrap/>
          </w:tcPr>
          <w:p w:rsidR="002A3273" w:rsidRPr="002A3273" w:rsidRDefault="00E147F6" w:rsidP="00533A44">
            <w:pPr>
              <w:pStyle w:val="AmeyTableText"/>
            </w:pPr>
            <w:r>
              <w:t>8,404</w:t>
            </w:r>
          </w:p>
        </w:tc>
        <w:tc>
          <w:tcPr>
            <w:tcW w:w="1043" w:type="dxa"/>
            <w:noWrap/>
          </w:tcPr>
          <w:p w:rsidR="002A3273" w:rsidRPr="002A3273" w:rsidRDefault="001163DE" w:rsidP="00533A44">
            <w:pPr>
              <w:pStyle w:val="AmeyTableText"/>
            </w:pPr>
            <w:r>
              <w:t>9,656</w:t>
            </w:r>
          </w:p>
        </w:tc>
      </w:tr>
      <w:tr w:rsidR="002A3273" w:rsidRPr="00872BF7" w:rsidTr="002A3273">
        <w:trPr>
          <w:cnfStyle w:val="000000100000" w:firstRow="0" w:lastRow="0" w:firstColumn="0" w:lastColumn="0" w:oddVBand="0" w:evenVBand="0" w:oddHBand="1" w:evenHBand="0" w:firstRowFirstColumn="0" w:firstRowLastColumn="0" w:lastRowFirstColumn="0" w:lastRowLastColumn="0"/>
          <w:trHeight w:val="270"/>
        </w:trPr>
        <w:tc>
          <w:tcPr>
            <w:tcW w:w="1320" w:type="dxa"/>
            <w:noWrap/>
            <w:hideMark/>
          </w:tcPr>
          <w:p w:rsidR="002A3273" w:rsidRPr="002A3273" w:rsidRDefault="002A3273" w:rsidP="00533A44">
            <w:pPr>
              <w:pStyle w:val="AmeyTableText"/>
            </w:pPr>
            <w:r w:rsidRPr="002A3273">
              <w:t>May</w:t>
            </w:r>
          </w:p>
        </w:tc>
        <w:tc>
          <w:tcPr>
            <w:tcW w:w="1043" w:type="dxa"/>
            <w:noWrap/>
          </w:tcPr>
          <w:p w:rsidR="002A3273" w:rsidRPr="002A3273" w:rsidRDefault="00E147F6" w:rsidP="00533A44">
            <w:pPr>
              <w:pStyle w:val="AmeyTableText"/>
            </w:pPr>
            <w:r>
              <w:t>9,153</w:t>
            </w:r>
          </w:p>
        </w:tc>
        <w:tc>
          <w:tcPr>
            <w:tcW w:w="1043" w:type="dxa"/>
            <w:noWrap/>
          </w:tcPr>
          <w:p w:rsidR="002A3273" w:rsidRPr="002A3273" w:rsidRDefault="00E147F6" w:rsidP="00533A44">
            <w:pPr>
              <w:pStyle w:val="AmeyTableText"/>
            </w:pPr>
            <w:r>
              <w:t>8,085</w:t>
            </w:r>
          </w:p>
        </w:tc>
        <w:tc>
          <w:tcPr>
            <w:tcW w:w="1043" w:type="dxa"/>
            <w:noWrap/>
          </w:tcPr>
          <w:p w:rsidR="002A3273" w:rsidRPr="002A3273" w:rsidRDefault="001163DE" w:rsidP="00533A44">
            <w:pPr>
              <w:pStyle w:val="AmeyTableText"/>
            </w:pPr>
            <w:r>
              <w:t>6,618</w:t>
            </w:r>
          </w:p>
        </w:tc>
      </w:tr>
      <w:tr w:rsidR="002A3273" w:rsidRPr="00872BF7" w:rsidTr="002A3273">
        <w:trPr>
          <w:cnfStyle w:val="000000010000" w:firstRow="0" w:lastRow="0" w:firstColumn="0" w:lastColumn="0" w:oddVBand="0" w:evenVBand="0" w:oddHBand="0" w:evenHBand="1" w:firstRowFirstColumn="0" w:firstRowLastColumn="0" w:lastRowFirstColumn="0" w:lastRowLastColumn="0"/>
          <w:trHeight w:val="270"/>
        </w:trPr>
        <w:tc>
          <w:tcPr>
            <w:tcW w:w="1320" w:type="dxa"/>
            <w:noWrap/>
            <w:hideMark/>
          </w:tcPr>
          <w:p w:rsidR="002A3273" w:rsidRPr="002A3273" w:rsidRDefault="002A3273" w:rsidP="00533A44">
            <w:pPr>
              <w:pStyle w:val="AmeyTableText"/>
            </w:pPr>
            <w:r w:rsidRPr="002A3273">
              <w:t>June</w:t>
            </w:r>
          </w:p>
        </w:tc>
        <w:tc>
          <w:tcPr>
            <w:tcW w:w="1043" w:type="dxa"/>
            <w:noWrap/>
          </w:tcPr>
          <w:p w:rsidR="002A3273" w:rsidRPr="002A3273" w:rsidRDefault="00E147F6" w:rsidP="00533A44">
            <w:pPr>
              <w:pStyle w:val="AmeyTableText"/>
            </w:pPr>
            <w:r>
              <w:t>9,219</w:t>
            </w:r>
          </w:p>
        </w:tc>
        <w:tc>
          <w:tcPr>
            <w:tcW w:w="1043" w:type="dxa"/>
            <w:noWrap/>
          </w:tcPr>
          <w:p w:rsidR="002A3273" w:rsidRPr="002A3273" w:rsidRDefault="00E147F6" w:rsidP="00533A44">
            <w:pPr>
              <w:pStyle w:val="AmeyTableText"/>
            </w:pPr>
            <w:r>
              <w:t>8,850</w:t>
            </w:r>
          </w:p>
        </w:tc>
        <w:tc>
          <w:tcPr>
            <w:tcW w:w="1043" w:type="dxa"/>
            <w:noWrap/>
          </w:tcPr>
          <w:p w:rsidR="002A3273" w:rsidRPr="002A3273" w:rsidRDefault="001163DE" w:rsidP="00533A44">
            <w:pPr>
              <w:pStyle w:val="AmeyTableText"/>
            </w:pPr>
            <w:r>
              <w:t>9,209</w:t>
            </w:r>
          </w:p>
        </w:tc>
      </w:tr>
      <w:tr w:rsidR="002A3273" w:rsidRPr="00872BF7" w:rsidTr="002A3273">
        <w:trPr>
          <w:cnfStyle w:val="000000100000" w:firstRow="0" w:lastRow="0" w:firstColumn="0" w:lastColumn="0" w:oddVBand="0" w:evenVBand="0" w:oddHBand="1" w:evenHBand="0" w:firstRowFirstColumn="0" w:firstRowLastColumn="0" w:lastRowFirstColumn="0" w:lastRowLastColumn="0"/>
          <w:trHeight w:val="270"/>
        </w:trPr>
        <w:tc>
          <w:tcPr>
            <w:tcW w:w="1320" w:type="dxa"/>
            <w:noWrap/>
            <w:hideMark/>
          </w:tcPr>
          <w:p w:rsidR="002A3273" w:rsidRPr="002A3273" w:rsidRDefault="002A3273" w:rsidP="00533A44">
            <w:pPr>
              <w:pStyle w:val="AmeyTableText"/>
            </w:pPr>
            <w:r w:rsidRPr="002A3273">
              <w:t>July</w:t>
            </w:r>
          </w:p>
        </w:tc>
        <w:tc>
          <w:tcPr>
            <w:tcW w:w="1043" w:type="dxa"/>
            <w:noWrap/>
          </w:tcPr>
          <w:p w:rsidR="002A3273" w:rsidRPr="002A3273" w:rsidRDefault="00E147F6" w:rsidP="00533A44">
            <w:pPr>
              <w:pStyle w:val="AmeyTableText"/>
            </w:pPr>
            <w:r>
              <w:t>4,377</w:t>
            </w:r>
          </w:p>
        </w:tc>
        <w:tc>
          <w:tcPr>
            <w:tcW w:w="1043" w:type="dxa"/>
            <w:noWrap/>
          </w:tcPr>
          <w:p w:rsidR="002A3273" w:rsidRPr="002A3273" w:rsidRDefault="00E147F6" w:rsidP="00533A44">
            <w:pPr>
              <w:pStyle w:val="AmeyTableText"/>
            </w:pPr>
            <w:r>
              <w:t>9,761</w:t>
            </w:r>
          </w:p>
        </w:tc>
        <w:tc>
          <w:tcPr>
            <w:tcW w:w="1043" w:type="dxa"/>
            <w:noWrap/>
          </w:tcPr>
          <w:p w:rsidR="002A3273" w:rsidRPr="002A3273" w:rsidRDefault="001163DE" w:rsidP="00533A44">
            <w:pPr>
              <w:pStyle w:val="AmeyTableText"/>
            </w:pPr>
            <w:r>
              <w:t>10,159</w:t>
            </w:r>
          </w:p>
        </w:tc>
      </w:tr>
      <w:tr w:rsidR="002A3273" w:rsidRPr="00872BF7" w:rsidTr="002A3273">
        <w:trPr>
          <w:cnfStyle w:val="000000010000" w:firstRow="0" w:lastRow="0" w:firstColumn="0" w:lastColumn="0" w:oddVBand="0" w:evenVBand="0" w:oddHBand="0" w:evenHBand="1" w:firstRowFirstColumn="0" w:firstRowLastColumn="0" w:lastRowFirstColumn="0" w:lastRowLastColumn="0"/>
          <w:trHeight w:val="270"/>
        </w:trPr>
        <w:tc>
          <w:tcPr>
            <w:tcW w:w="1320" w:type="dxa"/>
            <w:noWrap/>
            <w:hideMark/>
          </w:tcPr>
          <w:p w:rsidR="002A3273" w:rsidRPr="002A3273" w:rsidRDefault="002A3273" w:rsidP="00533A44">
            <w:pPr>
              <w:pStyle w:val="AmeyTableText"/>
            </w:pPr>
            <w:r w:rsidRPr="002A3273">
              <w:t>August</w:t>
            </w:r>
          </w:p>
        </w:tc>
        <w:tc>
          <w:tcPr>
            <w:tcW w:w="1043" w:type="dxa"/>
            <w:noWrap/>
          </w:tcPr>
          <w:p w:rsidR="002A3273" w:rsidRPr="002A3273" w:rsidRDefault="00E147F6" w:rsidP="00533A44">
            <w:pPr>
              <w:pStyle w:val="AmeyTableText"/>
            </w:pPr>
            <w:r>
              <w:t>9,663</w:t>
            </w:r>
          </w:p>
        </w:tc>
        <w:tc>
          <w:tcPr>
            <w:tcW w:w="1043" w:type="dxa"/>
            <w:noWrap/>
          </w:tcPr>
          <w:p w:rsidR="002A3273" w:rsidRPr="002A3273" w:rsidRDefault="00E147F6" w:rsidP="00533A44">
            <w:pPr>
              <w:pStyle w:val="AmeyTableText"/>
            </w:pPr>
            <w:r>
              <w:t>9,402</w:t>
            </w:r>
          </w:p>
        </w:tc>
        <w:tc>
          <w:tcPr>
            <w:tcW w:w="1043" w:type="dxa"/>
            <w:noWrap/>
          </w:tcPr>
          <w:p w:rsidR="002A3273" w:rsidRPr="002A3273" w:rsidRDefault="001163DE" w:rsidP="00533A44">
            <w:pPr>
              <w:pStyle w:val="AmeyTableText"/>
            </w:pPr>
            <w:r>
              <w:t>9,838</w:t>
            </w:r>
          </w:p>
        </w:tc>
      </w:tr>
      <w:tr w:rsidR="002A3273" w:rsidRPr="00872BF7" w:rsidTr="002A3273">
        <w:trPr>
          <w:cnfStyle w:val="000000100000" w:firstRow="0" w:lastRow="0" w:firstColumn="0" w:lastColumn="0" w:oddVBand="0" w:evenVBand="0" w:oddHBand="1" w:evenHBand="0" w:firstRowFirstColumn="0" w:firstRowLastColumn="0" w:lastRowFirstColumn="0" w:lastRowLastColumn="0"/>
          <w:trHeight w:val="270"/>
        </w:trPr>
        <w:tc>
          <w:tcPr>
            <w:tcW w:w="1320" w:type="dxa"/>
            <w:noWrap/>
            <w:hideMark/>
          </w:tcPr>
          <w:p w:rsidR="002A3273" w:rsidRPr="002A3273" w:rsidRDefault="002A3273" w:rsidP="00533A44">
            <w:pPr>
              <w:pStyle w:val="AmeyTableText"/>
            </w:pPr>
            <w:r w:rsidRPr="002A3273">
              <w:t>September</w:t>
            </w:r>
          </w:p>
        </w:tc>
        <w:tc>
          <w:tcPr>
            <w:tcW w:w="1043" w:type="dxa"/>
            <w:noWrap/>
          </w:tcPr>
          <w:p w:rsidR="002A3273" w:rsidRPr="002A3273" w:rsidRDefault="00E147F6" w:rsidP="00533A44">
            <w:pPr>
              <w:pStyle w:val="AmeyTableText"/>
            </w:pPr>
            <w:r>
              <w:t>9,973</w:t>
            </w:r>
          </w:p>
        </w:tc>
        <w:tc>
          <w:tcPr>
            <w:tcW w:w="1043" w:type="dxa"/>
            <w:noWrap/>
          </w:tcPr>
          <w:p w:rsidR="002A3273" w:rsidRPr="002A3273" w:rsidRDefault="00E147F6" w:rsidP="00533A44">
            <w:pPr>
              <w:pStyle w:val="AmeyTableText"/>
            </w:pPr>
            <w:r>
              <w:t>8,728</w:t>
            </w:r>
          </w:p>
        </w:tc>
        <w:tc>
          <w:tcPr>
            <w:tcW w:w="1043" w:type="dxa"/>
            <w:noWrap/>
          </w:tcPr>
          <w:p w:rsidR="002A3273" w:rsidRPr="002A3273" w:rsidRDefault="001163DE" w:rsidP="00533A44">
            <w:pPr>
              <w:pStyle w:val="AmeyTableText"/>
            </w:pPr>
            <w:r>
              <w:t>9,313</w:t>
            </w:r>
          </w:p>
        </w:tc>
      </w:tr>
      <w:tr w:rsidR="002A3273" w:rsidRPr="00872BF7" w:rsidTr="002A3273">
        <w:trPr>
          <w:cnfStyle w:val="000000010000" w:firstRow="0" w:lastRow="0" w:firstColumn="0" w:lastColumn="0" w:oddVBand="0" w:evenVBand="0" w:oddHBand="0" w:evenHBand="1" w:firstRowFirstColumn="0" w:firstRowLastColumn="0" w:lastRowFirstColumn="0" w:lastRowLastColumn="0"/>
          <w:trHeight w:val="270"/>
        </w:trPr>
        <w:tc>
          <w:tcPr>
            <w:tcW w:w="1320" w:type="dxa"/>
            <w:noWrap/>
            <w:hideMark/>
          </w:tcPr>
          <w:p w:rsidR="002A3273" w:rsidRPr="002A3273" w:rsidRDefault="002A3273" w:rsidP="00533A44">
            <w:pPr>
              <w:pStyle w:val="AmeyTableText"/>
            </w:pPr>
            <w:r w:rsidRPr="002A3273">
              <w:t>October</w:t>
            </w:r>
          </w:p>
        </w:tc>
        <w:tc>
          <w:tcPr>
            <w:tcW w:w="1043" w:type="dxa"/>
            <w:noWrap/>
          </w:tcPr>
          <w:p w:rsidR="002A3273" w:rsidRPr="002A3273" w:rsidRDefault="00E147F6" w:rsidP="00533A44">
            <w:pPr>
              <w:pStyle w:val="AmeyTableText"/>
            </w:pPr>
            <w:r>
              <w:t>8,355</w:t>
            </w:r>
          </w:p>
        </w:tc>
        <w:tc>
          <w:tcPr>
            <w:tcW w:w="1043" w:type="dxa"/>
            <w:noWrap/>
          </w:tcPr>
          <w:p w:rsidR="002A3273" w:rsidRPr="002A3273" w:rsidRDefault="00E147F6" w:rsidP="00533A44">
            <w:pPr>
              <w:pStyle w:val="AmeyTableText"/>
            </w:pPr>
            <w:r>
              <w:t>9,050</w:t>
            </w:r>
          </w:p>
        </w:tc>
        <w:tc>
          <w:tcPr>
            <w:tcW w:w="1043" w:type="dxa"/>
            <w:noWrap/>
          </w:tcPr>
          <w:p w:rsidR="002A3273" w:rsidRPr="002A3273" w:rsidRDefault="001163DE" w:rsidP="00533A44">
            <w:pPr>
              <w:pStyle w:val="AmeyTableText"/>
            </w:pPr>
            <w:r>
              <w:t>8,851</w:t>
            </w:r>
          </w:p>
        </w:tc>
      </w:tr>
      <w:tr w:rsidR="002A3273" w:rsidRPr="00872BF7" w:rsidTr="002A3273">
        <w:trPr>
          <w:cnfStyle w:val="000000100000" w:firstRow="0" w:lastRow="0" w:firstColumn="0" w:lastColumn="0" w:oddVBand="0" w:evenVBand="0" w:oddHBand="1" w:evenHBand="0" w:firstRowFirstColumn="0" w:firstRowLastColumn="0" w:lastRowFirstColumn="0" w:lastRowLastColumn="0"/>
          <w:trHeight w:val="270"/>
        </w:trPr>
        <w:tc>
          <w:tcPr>
            <w:tcW w:w="1320" w:type="dxa"/>
            <w:noWrap/>
            <w:hideMark/>
          </w:tcPr>
          <w:p w:rsidR="002A3273" w:rsidRPr="002A3273" w:rsidRDefault="002A3273" w:rsidP="00533A44">
            <w:pPr>
              <w:pStyle w:val="AmeyTableText"/>
            </w:pPr>
            <w:r w:rsidRPr="002A3273">
              <w:t>November</w:t>
            </w:r>
          </w:p>
        </w:tc>
        <w:tc>
          <w:tcPr>
            <w:tcW w:w="1043" w:type="dxa"/>
            <w:noWrap/>
          </w:tcPr>
          <w:p w:rsidR="002A3273" w:rsidRPr="002A3273" w:rsidRDefault="00E147F6" w:rsidP="00533A44">
            <w:pPr>
              <w:pStyle w:val="AmeyTableText"/>
            </w:pPr>
            <w:r>
              <w:t>10,410</w:t>
            </w:r>
          </w:p>
        </w:tc>
        <w:tc>
          <w:tcPr>
            <w:tcW w:w="1043" w:type="dxa"/>
            <w:noWrap/>
          </w:tcPr>
          <w:p w:rsidR="002A3273" w:rsidRPr="002A3273" w:rsidRDefault="00E147F6" w:rsidP="00533A44">
            <w:pPr>
              <w:pStyle w:val="AmeyTableText"/>
            </w:pPr>
            <w:r>
              <w:t>9,883</w:t>
            </w:r>
          </w:p>
        </w:tc>
        <w:tc>
          <w:tcPr>
            <w:tcW w:w="1043" w:type="dxa"/>
            <w:noWrap/>
          </w:tcPr>
          <w:p w:rsidR="002A3273" w:rsidRPr="002A3273" w:rsidRDefault="001163DE" w:rsidP="00533A44">
            <w:pPr>
              <w:pStyle w:val="AmeyTableText"/>
            </w:pPr>
            <w:r>
              <w:t>8,017</w:t>
            </w:r>
          </w:p>
        </w:tc>
      </w:tr>
      <w:tr w:rsidR="002A3273" w:rsidRPr="00872BF7" w:rsidTr="002A3273">
        <w:trPr>
          <w:cnfStyle w:val="000000010000" w:firstRow="0" w:lastRow="0" w:firstColumn="0" w:lastColumn="0" w:oddVBand="0" w:evenVBand="0" w:oddHBand="0" w:evenHBand="1" w:firstRowFirstColumn="0" w:firstRowLastColumn="0" w:lastRowFirstColumn="0" w:lastRowLastColumn="0"/>
          <w:trHeight w:val="270"/>
        </w:trPr>
        <w:tc>
          <w:tcPr>
            <w:tcW w:w="1320" w:type="dxa"/>
            <w:noWrap/>
            <w:hideMark/>
          </w:tcPr>
          <w:p w:rsidR="002A3273" w:rsidRPr="002A3273" w:rsidRDefault="002A3273" w:rsidP="00533A44">
            <w:pPr>
              <w:pStyle w:val="AmeyTableText"/>
            </w:pPr>
            <w:r w:rsidRPr="002A3273">
              <w:t>December</w:t>
            </w:r>
          </w:p>
        </w:tc>
        <w:tc>
          <w:tcPr>
            <w:tcW w:w="1043" w:type="dxa"/>
            <w:noWrap/>
          </w:tcPr>
          <w:p w:rsidR="002A3273" w:rsidRPr="002A3273" w:rsidRDefault="00E147F6" w:rsidP="00533A44">
            <w:pPr>
              <w:pStyle w:val="AmeyTableText"/>
            </w:pPr>
            <w:r>
              <w:t>9,377</w:t>
            </w:r>
          </w:p>
        </w:tc>
        <w:tc>
          <w:tcPr>
            <w:tcW w:w="1043" w:type="dxa"/>
            <w:noWrap/>
          </w:tcPr>
          <w:p w:rsidR="002A3273" w:rsidRPr="002A3273" w:rsidRDefault="00E147F6" w:rsidP="00533A44">
            <w:pPr>
              <w:pStyle w:val="AmeyTableText"/>
            </w:pPr>
            <w:r>
              <w:t>9,213</w:t>
            </w:r>
          </w:p>
        </w:tc>
        <w:tc>
          <w:tcPr>
            <w:tcW w:w="1043" w:type="dxa"/>
            <w:noWrap/>
          </w:tcPr>
          <w:p w:rsidR="002A3273" w:rsidRPr="002A3273" w:rsidRDefault="001163DE" w:rsidP="00533A44">
            <w:pPr>
              <w:pStyle w:val="AmeyTableText"/>
            </w:pPr>
            <w:r>
              <w:t>7,963</w:t>
            </w:r>
          </w:p>
        </w:tc>
      </w:tr>
      <w:tr w:rsidR="002A3273" w:rsidRPr="00872BF7" w:rsidTr="002A3273">
        <w:trPr>
          <w:cnfStyle w:val="000000100000" w:firstRow="0" w:lastRow="0" w:firstColumn="0" w:lastColumn="0" w:oddVBand="0" w:evenVBand="0" w:oddHBand="1" w:evenHBand="0" w:firstRowFirstColumn="0" w:firstRowLastColumn="0" w:lastRowFirstColumn="0" w:lastRowLastColumn="0"/>
          <w:trHeight w:val="270"/>
        </w:trPr>
        <w:tc>
          <w:tcPr>
            <w:tcW w:w="1320" w:type="dxa"/>
            <w:shd w:val="clear" w:color="auto" w:fill="808080" w:themeFill="background1" w:themeFillShade="80"/>
            <w:noWrap/>
            <w:hideMark/>
          </w:tcPr>
          <w:p w:rsidR="002A3273" w:rsidRPr="002A3273" w:rsidRDefault="002A3273" w:rsidP="008C5475">
            <w:pPr>
              <w:pStyle w:val="Ameytableheading"/>
            </w:pPr>
            <w:r w:rsidRPr="002A3273">
              <w:t>Annual Total</w:t>
            </w:r>
          </w:p>
        </w:tc>
        <w:tc>
          <w:tcPr>
            <w:tcW w:w="1043" w:type="dxa"/>
            <w:shd w:val="clear" w:color="auto" w:fill="808080" w:themeFill="background1" w:themeFillShade="80"/>
            <w:noWrap/>
          </w:tcPr>
          <w:p w:rsidR="002A3273" w:rsidRPr="002A3273" w:rsidRDefault="001163DE" w:rsidP="008C5475">
            <w:pPr>
              <w:pStyle w:val="Ameytableheading"/>
            </w:pPr>
            <w:r>
              <w:t>102,515</w:t>
            </w:r>
          </w:p>
        </w:tc>
        <w:tc>
          <w:tcPr>
            <w:tcW w:w="1043" w:type="dxa"/>
            <w:shd w:val="clear" w:color="auto" w:fill="808080" w:themeFill="background1" w:themeFillShade="80"/>
            <w:noWrap/>
          </w:tcPr>
          <w:p w:rsidR="002A3273" w:rsidRPr="002A3273" w:rsidRDefault="001163DE" w:rsidP="008C5475">
            <w:pPr>
              <w:pStyle w:val="Ameytableheading"/>
            </w:pPr>
            <w:r>
              <w:t>112,296</w:t>
            </w:r>
          </w:p>
        </w:tc>
        <w:tc>
          <w:tcPr>
            <w:tcW w:w="1043" w:type="dxa"/>
            <w:shd w:val="clear" w:color="auto" w:fill="808080" w:themeFill="background1" w:themeFillShade="80"/>
            <w:noWrap/>
          </w:tcPr>
          <w:p w:rsidR="002A3273" w:rsidRPr="002A3273" w:rsidRDefault="001163DE" w:rsidP="008C5475">
            <w:pPr>
              <w:pStyle w:val="Ameytableheading"/>
            </w:pPr>
            <w:r>
              <w:t>104,510</w:t>
            </w:r>
          </w:p>
        </w:tc>
      </w:tr>
    </w:tbl>
    <w:p w:rsidR="00F7042C" w:rsidRDefault="00533A44" w:rsidP="00533A44">
      <w:pPr>
        <w:pStyle w:val="AmeyMainText"/>
        <w:jc w:val="center"/>
      </w:pPr>
      <w:r w:rsidRPr="001163DE">
        <w:t>Table 4: Monthly to</w:t>
      </w:r>
      <w:r w:rsidR="001163DE">
        <w:t>nnage of MBT incoming wastes 2016 - 2018</w:t>
      </w:r>
    </w:p>
    <w:p w:rsidR="00533A44" w:rsidRPr="00872BF7" w:rsidRDefault="001163DE" w:rsidP="00533A44">
      <w:pPr>
        <w:pStyle w:val="AmeyMainText"/>
        <w:jc w:val="center"/>
        <w:rPr>
          <w:highlight w:val="yellow"/>
        </w:rPr>
      </w:pPr>
      <w:r>
        <w:rPr>
          <w:noProof/>
        </w:rPr>
        <w:lastRenderedPageBreak/>
        <w:drawing>
          <wp:inline distT="0" distB="0" distL="0" distR="0" wp14:anchorId="524C33D2" wp14:editId="506CD827">
            <wp:extent cx="4572000" cy="2743200"/>
            <wp:effectExtent l="0" t="0" r="0" b="0"/>
            <wp:docPr id="1" name="Chart 1">
              <a:extLst xmlns:a="http://schemas.openxmlformats.org/drawingml/2006/main">
                <a:ext uri="{FF2B5EF4-FFF2-40B4-BE49-F238E27FC236}">
                  <a16:creationId xmlns:a16="http://schemas.microsoft.com/office/drawing/2014/main" id="{9A119C1E-2558-44B2-BC32-0AC6EB2ED9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042C" w:rsidRPr="001163DE" w:rsidRDefault="00533A44" w:rsidP="00533A44">
      <w:pPr>
        <w:pStyle w:val="AmeyMainText"/>
        <w:jc w:val="center"/>
      </w:pPr>
      <w:r w:rsidRPr="001163DE">
        <w:t xml:space="preserve">Figure </w:t>
      </w:r>
      <w:r w:rsidR="00B6464F" w:rsidRPr="001163DE">
        <w:t>3</w:t>
      </w:r>
      <w:r w:rsidRPr="001163DE">
        <w:t>: Average monthly tonnage treated annual waste treated</w:t>
      </w:r>
      <w:r w:rsidR="001163DE" w:rsidRPr="001163DE">
        <w:t xml:space="preserve"> (2016-2018)</w:t>
      </w:r>
    </w:p>
    <w:bookmarkEnd w:id="42"/>
    <w:p w:rsidR="00E06816" w:rsidRDefault="00E06816" w:rsidP="0026029D">
      <w:pPr>
        <w:pStyle w:val="Heading3"/>
        <w:sectPr w:rsidR="00E06816" w:rsidSect="00384364">
          <w:headerReference w:type="default" r:id="rId19"/>
          <w:footerReference w:type="default" r:id="rId20"/>
          <w:pgSz w:w="11906" w:h="16838"/>
          <w:pgMar w:top="1135" w:right="1133" w:bottom="1276" w:left="1134" w:header="708" w:footer="515" w:gutter="0"/>
          <w:cols w:space="708"/>
          <w:docGrid w:linePitch="360"/>
        </w:sectPr>
      </w:pPr>
    </w:p>
    <w:p w:rsidR="00564CF8" w:rsidRPr="00564CF8" w:rsidRDefault="00564CF8" w:rsidP="0026029D">
      <w:pPr>
        <w:pStyle w:val="Heading3"/>
      </w:pPr>
      <w:bookmarkStart w:id="43" w:name="_Toc510928"/>
      <w:r w:rsidRPr="00564CF8">
        <w:t>Odour potential and control assessment</w:t>
      </w:r>
      <w:bookmarkEnd w:id="43"/>
    </w:p>
    <w:tbl>
      <w:tblPr>
        <w:tblStyle w:val="ReportTable"/>
        <w:tblW w:w="9889" w:type="dxa"/>
        <w:jc w:val="center"/>
        <w:tblLayout w:type="fixed"/>
        <w:tblLook w:val="04A0" w:firstRow="1" w:lastRow="0" w:firstColumn="1" w:lastColumn="0" w:noHBand="0" w:noVBand="1"/>
      </w:tblPr>
      <w:tblGrid>
        <w:gridCol w:w="1668"/>
        <w:gridCol w:w="1275"/>
        <w:gridCol w:w="1276"/>
        <w:gridCol w:w="1418"/>
        <w:gridCol w:w="1559"/>
        <w:gridCol w:w="2693"/>
      </w:tblGrid>
      <w:tr w:rsidR="00564CF8" w:rsidRPr="000F35F8" w:rsidTr="00E62420">
        <w:trPr>
          <w:cnfStyle w:val="100000000000" w:firstRow="1" w:lastRow="0" w:firstColumn="0" w:lastColumn="0" w:oddVBand="0" w:evenVBand="0" w:oddHBand="0" w:evenHBand="0" w:firstRowFirstColumn="0" w:firstRowLastColumn="0" w:lastRowFirstColumn="0" w:lastRowLastColumn="0"/>
          <w:trHeight w:val="300"/>
          <w:jc w:val="center"/>
        </w:trPr>
        <w:tc>
          <w:tcPr>
            <w:tcW w:w="1668" w:type="dxa"/>
            <w:vMerge w:val="restart"/>
            <w:shd w:val="clear" w:color="auto" w:fill="808080" w:themeFill="background1" w:themeFillShade="80"/>
            <w:vAlign w:val="center"/>
          </w:tcPr>
          <w:p w:rsidR="00564CF8" w:rsidRPr="000F35F8" w:rsidRDefault="00564CF8" w:rsidP="00564CF8">
            <w:pPr>
              <w:pStyle w:val="AmeyTableHeading0"/>
              <w:rPr>
                <w:b/>
              </w:rPr>
            </w:pPr>
            <w:bookmarkStart w:id="44" w:name="_Hlk357053"/>
            <w:r w:rsidRPr="000F35F8">
              <w:rPr>
                <w:b/>
              </w:rPr>
              <w:t>Material</w:t>
            </w:r>
          </w:p>
        </w:tc>
        <w:tc>
          <w:tcPr>
            <w:tcW w:w="2551" w:type="dxa"/>
            <w:gridSpan w:val="2"/>
            <w:shd w:val="clear" w:color="auto" w:fill="808080" w:themeFill="background1" w:themeFillShade="80"/>
            <w:vAlign w:val="center"/>
          </w:tcPr>
          <w:p w:rsidR="00564CF8" w:rsidRPr="000F35F8" w:rsidRDefault="00564CF8" w:rsidP="00564CF8">
            <w:pPr>
              <w:pStyle w:val="AmeyTableHeading0"/>
              <w:rPr>
                <w:b/>
              </w:rPr>
            </w:pPr>
            <w:r w:rsidRPr="000F35F8">
              <w:rPr>
                <w:b/>
              </w:rPr>
              <w:t>Inventory</w:t>
            </w:r>
          </w:p>
        </w:tc>
        <w:tc>
          <w:tcPr>
            <w:tcW w:w="1418" w:type="dxa"/>
            <w:vMerge w:val="restart"/>
            <w:shd w:val="clear" w:color="auto" w:fill="808080" w:themeFill="background1" w:themeFillShade="80"/>
            <w:vAlign w:val="center"/>
          </w:tcPr>
          <w:p w:rsidR="00564CF8" w:rsidRPr="000F35F8" w:rsidRDefault="00872BF7" w:rsidP="00564CF8">
            <w:pPr>
              <w:pStyle w:val="AmeyTableHeading0"/>
              <w:ind w:hanging="108"/>
              <w:rPr>
                <w:b/>
              </w:rPr>
            </w:pPr>
            <w:r>
              <w:rPr>
                <w:b/>
              </w:rPr>
              <w:t>Storage</w:t>
            </w:r>
            <w:r w:rsidR="00564CF8" w:rsidRPr="000F35F8">
              <w:rPr>
                <w:b/>
              </w:rPr>
              <w:t xml:space="preserve"> Time</w:t>
            </w:r>
          </w:p>
        </w:tc>
        <w:tc>
          <w:tcPr>
            <w:tcW w:w="1559" w:type="dxa"/>
            <w:vMerge w:val="restart"/>
            <w:shd w:val="clear" w:color="auto" w:fill="808080" w:themeFill="background1" w:themeFillShade="80"/>
            <w:vAlign w:val="center"/>
          </w:tcPr>
          <w:p w:rsidR="00564CF8" w:rsidRPr="000F35F8" w:rsidRDefault="00564CF8" w:rsidP="00564CF8">
            <w:pPr>
              <w:pStyle w:val="AmeyTableHeading0"/>
              <w:rPr>
                <w:b/>
              </w:rPr>
            </w:pPr>
            <w:r w:rsidRPr="000F35F8">
              <w:rPr>
                <w:b/>
              </w:rPr>
              <w:t>Odour Profile</w:t>
            </w:r>
          </w:p>
        </w:tc>
        <w:tc>
          <w:tcPr>
            <w:tcW w:w="2693" w:type="dxa"/>
            <w:vMerge w:val="restart"/>
            <w:shd w:val="clear" w:color="auto" w:fill="808080" w:themeFill="background1" w:themeFillShade="80"/>
            <w:vAlign w:val="center"/>
          </w:tcPr>
          <w:p w:rsidR="00564CF8" w:rsidRPr="000F35F8" w:rsidRDefault="00564CF8" w:rsidP="00564CF8">
            <w:pPr>
              <w:pStyle w:val="AmeyTableHeading0"/>
              <w:rPr>
                <w:b/>
              </w:rPr>
            </w:pPr>
            <w:r w:rsidRPr="000F35F8">
              <w:rPr>
                <w:b/>
              </w:rPr>
              <w:t>Method of Odour Management</w:t>
            </w:r>
          </w:p>
        </w:tc>
      </w:tr>
      <w:tr w:rsidR="00564CF8" w:rsidRPr="000F35F8" w:rsidTr="00E62420">
        <w:trPr>
          <w:trHeight w:val="300"/>
          <w:jc w:val="center"/>
        </w:trPr>
        <w:tc>
          <w:tcPr>
            <w:tcW w:w="1668" w:type="dxa"/>
            <w:vMerge/>
            <w:shd w:val="clear" w:color="auto" w:fill="808080" w:themeFill="background1" w:themeFillShade="80"/>
          </w:tcPr>
          <w:p w:rsidR="00564CF8" w:rsidRPr="000F35F8" w:rsidRDefault="00564CF8" w:rsidP="00564CF8">
            <w:pPr>
              <w:pStyle w:val="AmeyTableHeading0"/>
            </w:pPr>
          </w:p>
        </w:tc>
        <w:tc>
          <w:tcPr>
            <w:tcW w:w="1275" w:type="dxa"/>
            <w:shd w:val="clear" w:color="auto" w:fill="808080" w:themeFill="background1" w:themeFillShade="80"/>
          </w:tcPr>
          <w:p w:rsidR="00564CF8" w:rsidRPr="00564CF8" w:rsidRDefault="00564CF8" w:rsidP="00564CF8">
            <w:pPr>
              <w:pStyle w:val="AmeyTableHeading0"/>
            </w:pPr>
            <w:r w:rsidRPr="00564CF8">
              <w:t>Normal</w:t>
            </w:r>
          </w:p>
        </w:tc>
        <w:tc>
          <w:tcPr>
            <w:tcW w:w="1276" w:type="dxa"/>
            <w:shd w:val="clear" w:color="auto" w:fill="808080" w:themeFill="background1" w:themeFillShade="80"/>
          </w:tcPr>
          <w:p w:rsidR="00564CF8" w:rsidRPr="000F35F8" w:rsidRDefault="00564CF8" w:rsidP="00564CF8">
            <w:pPr>
              <w:pStyle w:val="AmeyTableHeading0"/>
            </w:pPr>
            <w:r>
              <w:t>Maximum</w:t>
            </w:r>
          </w:p>
        </w:tc>
        <w:tc>
          <w:tcPr>
            <w:tcW w:w="1418" w:type="dxa"/>
            <w:vMerge/>
            <w:shd w:val="clear" w:color="auto" w:fill="808080" w:themeFill="background1" w:themeFillShade="80"/>
          </w:tcPr>
          <w:p w:rsidR="00564CF8" w:rsidRPr="000F35F8" w:rsidRDefault="00564CF8" w:rsidP="00564CF8">
            <w:pPr>
              <w:pStyle w:val="AmeyTableHeading0"/>
            </w:pPr>
          </w:p>
        </w:tc>
        <w:tc>
          <w:tcPr>
            <w:tcW w:w="1559" w:type="dxa"/>
            <w:vMerge/>
            <w:shd w:val="clear" w:color="auto" w:fill="808080" w:themeFill="background1" w:themeFillShade="80"/>
          </w:tcPr>
          <w:p w:rsidR="00564CF8" w:rsidRPr="000F35F8" w:rsidRDefault="00564CF8" w:rsidP="00564CF8">
            <w:pPr>
              <w:pStyle w:val="AmeyTableHeading0"/>
            </w:pPr>
          </w:p>
        </w:tc>
        <w:tc>
          <w:tcPr>
            <w:tcW w:w="2693" w:type="dxa"/>
            <w:vMerge/>
            <w:shd w:val="clear" w:color="auto" w:fill="808080" w:themeFill="background1" w:themeFillShade="80"/>
          </w:tcPr>
          <w:p w:rsidR="00564CF8" w:rsidRPr="000F35F8" w:rsidRDefault="00564CF8" w:rsidP="00564CF8">
            <w:pPr>
              <w:pStyle w:val="AmeyTableHeading0"/>
            </w:pPr>
          </w:p>
        </w:tc>
      </w:tr>
      <w:bookmarkEnd w:id="44"/>
      <w:tr w:rsidR="00564CF8" w:rsidRPr="000F35F8" w:rsidTr="00E62420">
        <w:trPr>
          <w:jc w:val="center"/>
        </w:trPr>
        <w:tc>
          <w:tcPr>
            <w:tcW w:w="9889" w:type="dxa"/>
            <w:gridSpan w:val="6"/>
            <w:shd w:val="clear" w:color="auto" w:fill="A6A6A6" w:themeFill="background1" w:themeFillShade="A6"/>
          </w:tcPr>
          <w:p w:rsidR="00564CF8" w:rsidRPr="00564CF8" w:rsidRDefault="00564CF8" w:rsidP="008C5475">
            <w:pPr>
              <w:pStyle w:val="Ameytableheading"/>
            </w:pPr>
            <w:r w:rsidRPr="00E62420">
              <w:t>Waste</w:t>
            </w:r>
          </w:p>
        </w:tc>
      </w:tr>
      <w:tr w:rsidR="006A7D1B" w:rsidRPr="000F35F8" w:rsidTr="00E62420">
        <w:trPr>
          <w:jc w:val="center"/>
        </w:trPr>
        <w:tc>
          <w:tcPr>
            <w:tcW w:w="1668" w:type="dxa"/>
          </w:tcPr>
          <w:p w:rsidR="006A7D1B" w:rsidRPr="000F35F8" w:rsidRDefault="006A7D1B" w:rsidP="00564CF8">
            <w:pPr>
              <w:pStyle w:val="AmeyTableText"/>
            </w:pPr>
            <w:r w:rsidRPr="000F35F8">
              <w:t>Feed</w:t>
            </w:r>
          </w:p>
        </w:tc>
        <w:tc>
          <w:tcPr>
            <w:tcW w:w="1275" w:type="dxa"/>
          </w:tcPr>
          <w:p w:rsidR="00872BF7" w:rsidRDefault="00872BF7" w:rsidP="00564CF8">
            <w:pPr>
              <w:pStyle w:val="AmeyTableText"/>
            </w:pPr>
            <w:r>
              <w:t>500</w:t>
            </w:r>
          </w:p>
          <w:p w:rsidR="006A7D1B" w:rsidRPr="000F35F8" w:rsidRDefault="006A7D1B" w:rsidP="00564CF8">
            <w:pPr>
              <w:pStyle w:val="AmeyTableText"/>
            </w:pPr>
            <w:r w:rsidRPr="000F35F8">
              <w:t>tonnes/day</w:t>
            </w:r>
          </w:p>
        </w:tc>
        <w:tc>
          <w:tcPr>
            <w:tcW w:w="1276" w:type="dxa"/>
          </w:tcPr>
          <w:p w:rsidR="00872BF7" w:rsidRDefault="00872BF7" w:rsidP="00564CF8">
            <w:pPr>
              <w:pStyle w:val="AmeyTableText"/>
            </w:pPr>
            <w:r>
              <w:t>800</w:t>
            </w:r>
          </w:p>
          <w:p w:rsidR="006A7D1B" w:rsidRPr="000F35F8" w:rsidRDefault="006A7D1B" w:rsidP="00564CF8">
            <w:pPr>
              <w:pStyle w:val="AmeyTableText"/>
            </w:pPr>
            <w:r w:rsidRPr="000F35F8">
              <w:t>tonnes</w:t>
            </w:r>
            <w:r w:rsidR="00872BF7">
              <w:t>/day</w:t>
            </w:r>
          </w:p>
        </w:tc>
        <w:tc>
          <w:tcPr>
            <w:tcW w:w="1418" w:type="dxa"/>
          </w:tcPr>
          <w:p w:rsidR="00872BF7" w:rsidRDefault="00E3555B" w:rsidP="00564CF8">
            <w:pPr>
              <w:pStyle w:val="AmeyTableText"/>
            </w:pPr>
            <w:r>
              <w:t xml:space="preserve">Minimise </w:t>
            </w:r>
            <w:r w:rsidR="00872BF7">
              <w:t>storage</w:t>
            </w:r>
            <w:r>
              <w:t xml:space="preserve"> time. </w:t>
            </w:r>
          </w:p>
          <w:p w:rsidR="006A7D1B" w:rsidRPr="000F35F8" w:rsidRDefault="00E3555B" w:rsidP="00564CF8">
            <w:pPr>
              <w:pStyle w:val="AmeyTableText"/>
            </w:pPr>
            <w:r>
              <w:t>Pro</w:t>
            </w:r>
            <w:r w:rsidR="00872BF7">
              <w:t>cess waste as soon as possible</w:t>
            </w:r>
          </w:p>
        </w:tc>
        <w:tc>
          <w:tcPr>
            <w:tcW w:w="1559" w:type="dxa"/>
          </w:tcPr>
          <w:p w:rsidR="006A7D1B" w:rsidRPr="000F35F8" w:rsidRDefault="00872BF7" w:rsidP="00564CF8">
            <w:pPr>
              <w:pStyle w:val="AmeyTableText"/>
            </w:pPr>
            <w:r>
              <w:t>Has a medium</w:t>
            </w:r>
            <w:r w:rsidR="006A7D1B" w:rsidRPr="000F35F8">
              <w:t xml:space="preserve"> odour profile</w:t>
            </w:r>
          </w:p>
        </w:tc>
        <w:tc>
          <w:tcPr>
            <w:tcW w:w="2693" w:type="dxa"/>
          </w:tcPr>
          <w:p w:rsidR="006A7D1B" w:rsidRPr="000F35F8" w:rsidRDefault="00737561" w:rsidP="00E3555B">
            <w:pPr>
              <w:pStyle w:val="AmeyTableText"/>
            </w:pPr>
            <w:r>
              <w:t>Contained within reception h</w:t>
            </w:r>
            <w:r w:rsidR="006A7D1B" w:rsidRPr="000F35F8">
              <w:t>all with deodorisers</w:t>
            </w:r>
          </w:p>
        </w:tc>
      </w:tr>
      <w:tr w:rsidR="006A7D1B" w:rsidRPr="000F35F8" w:rsidTr="00E62420">
        <w:trPr>
          <w:jc w:val="center"/>
        </w:trPr>
        <w:tc>
          <w:tcPr>
            <w:tcW w:w="1668" w:type="dxa"/>
          </w:tcPr>
          <w:p w:rsidR="006A7D1B" w:rsidRPr="000F35F8" w:rsidRDefault="006A7D1B" w:rsidP="00564CF8">
            <w:pPr>
              <w:pStyle w:val="AmeyTableText"/>
            </w:pPr>
            <w:r w:rsidRPr="000F35F8">
              <w:t>Oversize (Rejects)</w:t>
            </w:r>
          </w:p>
        </w:tc>
        <w:tc>
          <w:tcPr>
            <w:tcW w:w="1275" w:type="dxa"/>
          </w:tcPr>
          <w:p w:rsidR="006A7D1B" w:rsidRPr="000F35F8" w:rsidRDefault="006A7D1B" w:rsidP="00564CF8">
            <w:pPr>
              <w:pStyle w:val="AmeyTableText"/>
            </w:pPr>
            <w:r w:rsidRPr="000F35F8">
              <w:t>40 tonnes/day</w:t>
            </w:r>
          </w:p>
        </w:tc>
        <w:tc>
          <w:tcPr>
            <w:tcW w:w="1276" w:type="dxa"/>
          </w:tcPr>
          <w:p w:rsidR="006A7D1B" w:rsidRPr="000F35F8" w:rsidRDefault="006A7D1B" w:rsidP="00564CF8">
            <w:pPr>
              <w:pStyle w:val="AmeyTableText"/>
            </w:pPr>
            <w:r w:rsidRPr="000F35F8">
              <w:t>100 tonnes</w:t>
            </w:r>
            <w:r w:rsidR="00BB26C3">
              <w:t>/day</w:t>
            </w:r>
          </w:p>
        </w:tc>
        <w:tc>
          <w:tcPr>
            <w:tcW w:w="1418" w:type="dxa"/>
          </w:tcPr>
          <w:p w:rsidR="006A7D1B" w:rsidRPr="000F35F8" w:rsidRDefault="006A7D1B" w:rsidP="00564CF8">
            <w:pPr>
              <w:pStyle w:val="AmeyTableText"/>
            </w:pPr>
            <w:r w:rsidRPr="000F35F8">
              <w:t>Max 48 hours on site</w:t>
            </w:r>
          </w:p>
        </w:tc>
        <w:tc>
          <w:tcPr>
            <w:tcW w:w="1559" w:type="dxa"/>
          </w:tcPr>
          <w:p w:rsidR="006A7D1B" w:rsidRPr="000F35F8" w:rsidRDefault="006A7D1B" w:rsidP="00564CF8">
            <w:pPr>
              <w:pStyle w:val="AmeyTableText"/>
            </w:pPr>
            <w:r w:rsidRPr="000F35F8">
              <w:t>Has a medium odour profile</w:t>
            </w:r>
          </w:p>
        </w:tc>
        <w:tc>
          <w:tcPr>
            <w:tcW w:w="2693" w:type="dxa"/>
          </w:tcPr>
          <w:p w:rsidR="006A7D1B" w:rsidRPr="000F35F8" w:rsidRDefault="00737561" w:rsidP="00564CF8">
            <w:pPr>
              <w:pStyle w:val="AmeyTableText"/>
            </w:pPr>
            <w:r>
              <w:t>Contained within reception h</w:t>
            </w:r>
            <w:r w:rsidR="006A7D1B" w:rsidRPr="000F35F8">
              <w:t>all deodorisers</w:t>
            </w:r>
          </w:p>
        </w:tc>
      </w:tr>
      <w:tr w:rsidR="006A7D1B" w:rsidRPr="000F35F8" w:rsidTr="00E62420">
        <w:trPr>
          <w:jc w:val="center"/>
        </w:trPr>
        <w:tc>
          <w:tcPr>
            <w:tcW w:w="1668" w:type="dxa"/>
          </w:tcPr>
          <w:p w:rsidR="006A7D1B" w:rsidRPr="000F35F8" w:rsidRDefault="006A7D1B" w:rsidP="00564CF8">
            <w:pPr>
              <w:pStyle w:val="AmeyTableText"/>
            </w:pPr>
            <w:r w:rsidRPr="000F35F8">
              <w:t>MBT Unacceptable Waste</w:t>
            </w:r>
          </w:p>
        </w:tc>
        <w:tc>
          <w:tcPr>
            <w:tcW w:w="1275" w:type="dxa"/>
          </w:tcPr>
          <w:p w:rsidR="006A7D1B" w:rsidRPr="000F35F8" w:rsidRDefault="006A7D1B" w:rsidP="00564CF8">
            <w:pPr>
              <w:pStyle w:val="AmeyTableText"/>
            </w:pPr>
            <w:r w:rsidRPr="000F35F8">
              <w:t>0.5 tonnes/day</w:t>
            </w:r>
          </w:p>
        </w:tc>
        <w:tc>
          <w:tcPr>
            <w:tcW w:w="1276" w:type="dxa"/>
          </w:tcPr>
          <w:p w:rsidR="006A7D1B" w:rsidRPr="000F35F8" w:rsidRDefault="006A7D1B" w:rsidP="00564CF8">
            <w:pPr>
              <w:pStyle w:val="AmeyTableText"/>
            </w:pPr>
            <w:r w:rsidRPr="000F35F8">
              <w:t>2 tonnes</w:t>
            </w:r>
            <w:r w:rsidR="00BB26C3">
              <w:t>/day</w:t>
            </w:r>
          </w:p>
        </w:tc>
        <w:tc>
          <w:tcPr>
            <w:tcW w:w="1418" w:type="dxa"/>
          </w:tcPr>
          <w:p w:rsidR="006A7D1B" w:rsidRPr="000F35F8" w:rsidRDefault="006A7D1B" w:rsidP="00564CF8">
            <w:pPr>
              <w:pStyle w:val="AmeyTableText"/>
            </w:pPr>
            <w:r w:rsidRPr="000F35F8">
              <w:t>Max 48 hours on site</w:t>
            </w:r>
          </w:p>
        </w:tc>
        <w:tc>
          <w:tcPr>
            <w:tcW w:w="1559" w:type="dxa"/>
          </w:tcPr>
          <w:p w:rsidR="006A7D1B" w:rsidRPr="000F35F8" w:rsidRDefault="006A7D1B" w:rsidP="00564CF8">
            <w:pPr>
              <w:pStyle w:val="AmeyTableText"/>
            </w:pPr>
            <w:r w:rsidRPr="000F35F8">
              <w:t>Has a low odour profile</w:t>
            </w:r>
          </w:p>
        </w:tc>
        <w:tc>
          <w:tcPr>
            <w:tcW w:w="2693" w:type="dxa"/>
          </w:tcPr>
          <w:p w:rsidR="006A7D1B" w:rsidRPr="000F35F8" w:rsidRDefault="006A7D1B" w:rsidP="00564CF8">
            <w:pPr>
              <w:pStyle w:val="AmeyTableText"/>
            </w:pPr>
            <w:r w:rsidRPr="000F35F8">
              <w:t xml:space="preserve">Skip emptied regularly </w:t>
            </w:r>
          </w:p>
        </w:tc>
      </w:tr>
      <w:tr w:rsidR="006A7D1B" w:rsidRPr="000F35F8" w:rsidTr="00E62420">
        <w:trPr>
          <w:jc w:val="center"/>
        </w:trPr>
        <w:tc>
          <w:tcPr>
            <w:tcW w:w="1668" w:type="dxa"/>
          </w:tcPr>
          <w:p w:rsidR="006A7D1B" w:rsidRPr="000F35F8" w:rsidRDefault="006A7D1B" w:rsidP="00564CF8">
            <w:pPr>
              <w:pStyle w:val="AmeyTableText"/>
            </w:pPr>
            <w:r w:rsidRPr="000F35F8">
              <w:t>Liquid -Compost Hall – Input Irrigation</w:t>
            </w:r>
          </w:p>
        </w:tc>
        <w:tc>
          <w:tcPr>
            <w:tcW w:w="1275" w:type="dxa"/>
          </w:tcPr>
          <w:p w:rsidR="00BB26C3" w:rsidRDefault="006A7D1B" w:rsidP="00564CF8">
            <w:pPr>
              <w:pStyle w:val="AmeyTableText"/>
            </w:pPr>
            <w:r w:rsidRPr="000F35F8">
              <w:t xml:space="preserve"> </w:t>
            </w:r>
            <w:r w:rsidR="00BB26C3">
              <w:t>0</w:t>
            </w:r>
          </w:p>
          <w:p w:rsidR="006A7D1B" w:rsidRPr="000F35F8" w:rsidRDefault="006A7D1B" w:rsidP="00564CF8">
            <w:pPr>
              <w:pStyle w:val="AmeyTableText"/>
            </w:pPr>
            <w:r w:rsidRPr="000F35F8">
              <w:t>tonnes/day</w:t>
            </w:r>
          </w:p>
        </w:tc>
        <w:tc>
          <w:tcPr>
            <w:tcW w:w="1276" w:type="dxa"/>
          </w:tcPr>
          <w:p w:rsidR="00BB26C3" w:rsidRDefault="006A7D1B" w:rsidP="00564CF8">
            <w:pPr>
              <w:pStyle w:val="AmeyTableText"/>
            </w:pPr>
            <w:r w:rsidRPr="000F35F8">
              <w:t xml:space="preserve"> </w:t>
            </w:r>
            <w:r w:rsidR="00BB26C3">
              <w:t>25</w:t>
            </w:r>
          </w:p>
          <w:p w:rsidR="006A7D1B" w:rsidRPr="000F35F8" w:rsidRDefault="006A7D1B" w:rsidP="00564CF8">
            <w:pPr>
              <w:pStyle w:val="AmeyTableText"/>
            </w:pPr>
            <w:r w:rsidRPr="000F35F8">
              <w:t>tonnes/day</w:t>
            </w:r>
          </w:p>
        </w:tc>
        <w:tc>
          <w:tcPr>
            <w:tcW w:w="1418" w:type="dxa"/>
          </w:tcPr>
          <w:p w:rsidR="006A7D1B" w:rsidRPr="000F35F8" w:rsidRDefault="006A7D1B" w:rsidP="00564CF8">
            <w:pPr>
              <w:pStyle w:val="AmeyTableText"/>
            </w:pPr>
            <w:r w:rsidRPr="000F35F8">
              <w:t>When processing waste</w:t>
            </w:r>
          </w:p>
        </w:tc>
        <w:tc>
          <w:tcPr>
            <w:tcW w:w="1559" w:type="dxa"/>
          </w:tcPr>
          <w:p w:rsidR="006A7D1B" w:rsidRPr="000F35F8" w:rsidRDefault="00BB26C3" w:rsidP="00564CF8">
            <w:pPr>
              <w:pStyle w:val="AmeyTableText"/>
            </w:pPr>
            <w:r>
              <w:t>Has a high</w:t>
            </w:r>
            <w:r w:rsidR="006A7D1B" w:rsidRPr="000F35F8">
              <w:t xml:space="preserve"> odour profile</w:t>
            </w:r>
          </w:p>
        </w:tc>
        <w:tc>
          <w:tcPr>
            <w:tcW w:w="2693" w:type="dxa"/>
          </w:tcPr>
          <w:p w:rsidR="006A7D1B" w:rsidRPr="000F35F8" w:rsidRDefault="006A7D1B" w:rsidP="00564CF8">
            <w:pPr>
              <w:pStyle w:val="AmeyTableText"/>
            </w:pPr>
            <w:r w:rsidRPr="000F35F8">
              <w:t>Contained within</w:t>
            </w:r>
            <w:r w:rsidR="00737561">
              <w:t xml:space="preserve"> compost h</w:t>
            </w:r>
            <w:r w:rsidRPr="000F35F8">
              <w:t xml:space="preserve">all building </w:t>
            </w:r>
            <w:r w:rsidR="00BB26C3">
              <w:t>with air extraction system</w:t>
            </w:r>
          </w:p>
        </w:tc>
      </w:tr>
      <w:tr w:rsidR="006A7D1B" w:rsidRPr="000F35F8" w:rsidTr="00E62420">
        <w:trPr>
          <w:jc w:val="center"/>
        </w:trPr>
        <w:tc>
          <w:tcPr>
            <w:tcW w:w="1668" w:type="dxa"/>
          </w:tcPr>
          <w:p w:rsidR="006A7D1B" w:rsidRPr="000F35F8" w:rsidRDefault="006A7D1B" w:rsidP="00564CF8">
            <w:pPr>
              <w:pStyle w:val="AmeyTableText"/>
            </w:pPr>
            <w:r w:rsidRPr="000F35F8">
              <w:t>Liquid - Compost Hall –Turning Irrigation from Process Water or clean water</w:t>
            </w:r>
          </w:p>
        </w:tc>
        <w:tc>
          <w:tcPr>
            <w:tcW w:w="1275" w:type="dxa"/>
          </w:tcPr>
          <w:p w:rsidR="006A7D1B" w:rsidRPr="000F35F8" w:rsidRDefault="006A7D1B" w:rsidP="00564CF8">
            <w:pPr>
              <w:pStyle w:val="AmeyTableText"/>
            </w:pPr>
            <w:r w:rsidRPr="000F35F8">
              <w:t>144 tonnes/day</w:t>
            </w:r>
          </w:p>
        </w:tc>
        <w:tc>
          <w:tcPr>
            <w:tcW w:w="1276" w:type="dxa"/>
          </w:tcPr>
          <w:p w:rsidR="006A7D1B" w:rsidRPr="000F35F8" w:rsidRDefault="006A7D1B" w:rsidP="00564CF8">
            <w:pPr>
              <w:pStyle w:val="AmeyTableText"/>
            </w:pPr>
            <w:r w:rsidRPr="000F35F8">
              <w:t>240 tonnes/day</w:t>
            </w:r>
          </w:p>
        </w:tc>
        <w:tc>
          <w:tcPr>
            <w:tcW w:w="1418" w:type="dxa"/>
          </w:tcPr>
          <w:p w:rsidR="006A7D1B" w:rsidRPr="000F35F8" w:rsidRDefault="00BB26C3" w:rsidP="00564CF8">
            <w:pPr>
              <w:pStyle w:val="AmeyTableText"/>
            </w:pPr>
            <w:r>
              <w:t>Working 5</w:t>
            </w:r>
            <w:r w:rsidR="006A7D1B" w:rsidRPr="000F35F8">
              <w:t xml:space="preserve"> days in a </w:t>
            </w:r>
            <w:r w:rsidRPr="000F35F8">
              <w:t>7-day</w:t>
            </w:r>
            <w:r w:rsidR="006A7D1B" w:rsidRPr="000F35F8">
              <w:t xml:space="preserve"> program</w:t>
            </w:r>
          </w:p>
        </w:tc>
        <w:tc>
          <w:tcPr>
            <w:tcW w:w="1559" w:type="dxa"/>
          </w:tcPr>
          <w:p w:rsidR="006A7D1B" w:rsidRPr="000F35F8" w:rsidRDefault="00BB26C3" w:rsidP="00564CF8">
            <w:pPr>
              <w:pStyle w:val="AmeyTableText"/>
            </w:pPr>
            <w:r>
              <w:t>Has a high</w:t>
            </w:r>
            <w:r w:rsidR="006A7D1B" w:rsidRPr="000F35F8">
              <w:t xml:space="preserve"> odour profile</w:t>
            </w:r>
          </w:p>
        </w:tc>
        <w:tc>
          <w:tcPr>
            <w:tcW w:w="2693" w:type="dxa"/>
          </w:tcPr>
          <w:p w:rsidR="006A7D1B" w:rsidRPr="000F35F8" w:rsidRDefault="00737561" w:rsidP="00564CF8">
            <w:pPr>
              <w:pStyle w:val="AmeyTableText"/>
            </w:pPr>
            <w:r>
              <w:t>Contained within compost h</w:t>
            </w:r>
            <w:r w:rsidR="006A7D1B" w:rsidRPr="000F35F8">
              <w:t>all building</w:t>
            </w:r>
            <w:r w:rsidR="00BB26C3">
              <w:t xml:space="preserve"> with air extraction system</w:t>
            </w:r>
          </w:p>
        </w:tc>
      </w:tr>
      <w:tr w:rsidR="006A7D1B" w:rsidRPr="000F35F8" w:rsidTr="00E62420">
        <w:trPr>
          <w:jc w:val="center"/>
        </w:trPr>
        <w:tc>
          <w:tcPr>
            <w:tcW w:w="1668" w:type="dxa"/>
          </w:tcPr>
          <w:p w:rsidR="006A7D1B" w:rsidRPr="000F35F8" w:rsidRDefault="006A7D1B" w:rsidP="00564CF8">
            <w:pPr>
              <w:pStyle w:val="AmeyTableText"/>
            </w:pPr>
            <w:r w:rsidRPr="000F35F8">
              <w:t>Compost material in Compost Hall</w:t>
            </w:r>
          </w:p>
        </w:tc>
        <w:tc>
          <w:tcPr>
            <w:tcW w:w="1275" w:type="dxa"/>
          </w:tcPr>
          <w:p w:rsidR="006A7D1B" w:rsidRPr="000F35F8" w:rsidRDefault="00BB26C3" w:rsidP="00564CF8">
            <w:pPr>
              <w:pStyle w:val="AmeyTableText"/>
            </w:pPr>
            <w:r>
              <w:t>12</w:t>
            </w:r>
            <w:r w:rsidR="006A7D1B" w:rsidRPr="000F35F8">
              <w:t>,000 tonnes</w:t>
            </w:r>
          </w:p>
        </w:tc>
        <w:tc>
          <w:tcPr>
            <w:tcW w:w="1276" w:type="dxa"/>
          </w:tcPr>
          <w:p w:rsidR="006A7D1B" w:rsidRPr="000F35F8" w:rsidRDefault="00BB26C3" w:rsidP="00564CF8">
            <w:pPr>
              <w:pStyle w:val="AmeyTableText"/>
            </w:pPr>
            <w:r>
              <w:t>15</w:t>
            </w:r>
            <w:r w:rsidR="006A7D1B" w:rsidRPr="000F35F8">
              <w:t>,000 tonnes</w:t>
            </w:r>
          </w:p>
        </w:tc>
        <w:tc>
          <w:tcPr>
            <w:tcW w:w="1418" w:type="dxa"/>
          </w:tcPr>
          <w:p w:rsidR="006A7D1B" w:rsidRPr="000F35F8" w:rsidRDefault="006A7D1B" w:rsidP="00564CF8">
            <w:pPr>
              <w:pStyle w:val="AmeyTableText"/>
            </w:pPr>
            <w:r w:rsidRPr="000F35F8">
              <w:t>Continuous</w:t>
            </w:r>
          </w:p>
        </w:tc>
        <w:tc>
          <w:tcPr>
            <w:tcW w:w="1559" w:type="dxa"/>
          </w:tcPr>
          <w:p w:rsidR="006A7D1B" w:rsidRPr="000F35F8" w:rsidRDefault="006A7D1B" w:rsidP="00564CF8">
            <w:pPr>
              <w:pStyle w:val="AmeyTableText"/>
            </w:pPr>
            <w:r w:rsidRPr="000F35F8">
              <w:t xml:space="preserve">Has a </w:t>
            </w:r>
            <w:r w:rsidR="00BB26C3">
              <w:t>high</w:t>
            </w:r>
            <w:r w:rsidRPr="000F35F8">
              <w:t xml:space="preserve"> odour profile</w:t>
            </w:r>
          </w:p>
        </w:tc>
        <w:tc>
          <w:tcPr>
            <w:tcW w:w="2693" w:type="dxa"/>
          </w:tcPr>
          <w:p w:rsidR="006A7D1B" w:rsidRPr="000F35F8" w:rsidRDefault="00BB26C3" w:rsidP="00564CF8">
            <w:pPr>
              <w:pStyle w:val="AmeyTableText"/>
            </w:pPr>
            <w:r>
              <w:t>Contained within compost h</w:t>
            </w:r>
            <w:r w:rsidRPr="000F35F8">
              <w:t>all building</w:t>
            </w:r>
            <w:r>
              <w:t xml:space="preserve"> with air extraction system</w:t>
            </w:r>
          </w:p>
        </w:tc>
      </w:tr>
      <w:tr w:rsidR="00564CF8" w:rsidRPr="000F35F8" w:rsidTr="00E62420">
        <w:trPr>
          <w:jc w:val="center"/>
        </w:trPr>
        <w:tc>
          <w:tcPr>
            <w:tcW w:w="9889" w:type="dxa"/>
            <w:gridSpan w:val="6"/>
            <w:shd w:val="clear" w:color="auto" w:fill="A6A6A6" w:themeFill="background1" w:themeFillShade="A6"/>
          </w:tcPr>
          <w:p w:rsidR="00564CF8" w:rsidRPr="003E1956" w:rsidRDefault="00564CF8" w:rsidP="008C5475">
            <w:pPr>
              <w:pStyle w:val="Ameytableheading"/>
              <w:rPr>
                <w:highlight w:val="yellow"/>
              </w:rPr>
            </w:pPr>
            <w:r w:rsidRPr="00310AF5">
              <w:t>Products</w:t>
            </w:r>
            <w:r w:rsidR="00310AF5" w:rsidRPr="00310AF5">
              <w:t xml:space="preserve"> </w:t>
            </w:r>
          </w:p>
        </w:tc>
      </w:tr>
      <w:tr w:rsidR="006A7D1B" w:rsidRPr="000F35F8" w:rsidTr="00E62420">
        <w:trPr>
          <w:jc w:val="center"/>
        </w:trPr>
        <w:tc>
          <w:tcPr>
            <w:tcW w:w="1668" w:type="dxa"/>
          </w:tcPr>
          <w:p w:rsidR="006A7D1B" w:rsidRPr="00310AF5" w:rsidRDefault="006A7D1B" w:rsidP="00564CF8">
            <w:pPr>
              <w:pStyle w:val="AmeyTableText"/>
            </w:pPr>
            <w:bookmarkStart w:id="45" w:name="_Hlk357044"/>
            <w:r w:rsidRPr="00310AF5">
              <w:t>Ferrous Metals</w:t>
            </w:r>
          </w:p>
        </w:tc>
        <w:tc>
          <w:tcPr>
            <w:tcW w:w="1275" w:type="dxa"/>
          </w:tcPr>
          <w:p w:rsidR="006A7D1B" w:rsidRPr="00310AF5" w:rsidRDefault="00310AF5" w:rsidP="00564CF8">
            <w:pPr>
              <w:pStyle w:val="AmeyTableText"/>
            </w:pPr>
            <w:r w:rsidRPr="00310AF5">
              <w:t>8 tonnes/day</w:t>
            </w:r>
          </w:p>
        </w:tc>
        <w:tc>
          <w:tcPr>
            <w:tcW w:w="1276" w:type="dxa"/>
          </w:tcPr>
          <w:p w:rsidR="006A7D1B" w:rsidRPr="00310AF5" w:rsidRDefault="00310AF5" w:rsidP="00564CF8">
            <w:pPr>
              <w:pStyle w:val="AmeyTableText"/>
            </w:pPr>
            <w:r w:rsidRPr="00310AF5">
              <w:t>35</w:t>
            </w:r>
            <w:r w:rsidR="006A7D1B" w:rsidRPr="00310AF5">
              <w:t xml:space="preserve"> tonnes</w:t>
            </w:r>
          </w:p>
          <w:p w:rsidR="006A7D1B" w:rsidRPr="00310AF5" w:rsidRDefault="006A7D1B" w:rsidP="00564CF8">
            <w:pPr>
              <w:pStyle w:val="AmeyTableText"/>
            </w:pPr>
          </w:p>
        </w:tc>
        <w:tc>
          <w:tcPr>
            <w:tcW w:w="1418" w:type="dxa"/>
          </w:tcPr>
          <w:p w:rsidR="006A7D1B" w:rsidRPr="00310AF5" w:rsidRDefault="006A7D1B" w:rsidP="00564CF8">
            <w:pPr>
              <w:pStyle w:val="AmeyTableText"/>
            </w:pPr>
            <w:r w:rsidRPr="00310AF5">
              <w:t>Max 48 hours on site</w:t>
            </w:r>
          </w:p>
        </w:tc>
        <w:tc>
          <w:tcPr>
            <w:tcW w:w="1559" w:type="dxa"/>
          </w:tcPr>
          <w:p w:rsidR="006A7D1B" w:rsidRPr="00310AF5" w:rsidRDefault="006A7D1B" w:rsidP="00564CF8">
            <w:pPr>
              <w:pStyle w:val="AmeyTableText"/>
            </w:pPr>
            <w:r w:rsidRPr="00310AF5">
              <w:t>Has a low odour profile</w:t>
            </w:r>
          </w:p>
        </w:tc>
        <w:tc>
          <w:tcPr>
            <w:tcW w:w="2693" w:type="dxa"/>
          </w:tcPr>
          <w:p w:rsidR="006A7D1B" w:rsidRPr="00310AF5" w:rsidRDefault="00737561" w:rsidP="00737561">
            <w:pPr>
              <w:pStyle w:val="AmeyTableText"/>
            </w:pPr>
            <w:r w:rsidRPr="00310AF5">
              <w:t>Contained with the prep h</w:t>
            </w:r>
            <w:r w:rsidR="006A7D1B" w:rsidRPr="00310AF5">
              <w:t>all that has LEV</w:t>
            </w:r>
          </w:p>
        </w:tc>
      </w:tr>
      <w:tr w:rsidR="006A7D1B" w:rsidRPr="000F35F8" w:rsidTr="00E62420">
        <w:trPr>
          <w:jc w:val="center"/>
        </w:trPr>
        <w:tc>
          <w:tcPr>
            <w:tcW w:w="1668" w:type="dxa"/>
          </w:tcPr>
          <w:p w:rsidR="006A7D1B" w:rsidRPr="00310AF5" w:rsidRDefault="006A7D1B" w:rsidP="00564CF8">
            <w:pPr>
              <w:pStyle w:val="AmeyTableText"/>
            </w:pPr>
            <w:r w:rsidRPr="00310AF5">
              <w:t>Non-Ferrous Metal</w:t>
            </w:r>
          </w:p>
        </w:tc>
        <w:tc>
          <w:tcPr>
            <w:tcW w:w="1275" w:type="dxa"/>
          </w:tcPr>
          <w:p w:rsidR="006A7D1B" w:rsidRPr="00310AF5" w:rsidRDefault="00310AF5" w:rsidP="00564CF8">
            <w:pPr>
              <w:pStyle w:val="AmeyTableText"/>
            </w:pPr>
            <w:r w:rsidRPr="00310AF5">
              <w:t>1</w:t>
            </w:r>
            <w:r w:rsidR="006A7D1B" w:rsidRPr="00310AF5">
              <w:t xml:space="preserve"> tonnes/day</w:t>
            </w:r>
          </w:p>
        </w:tc>
        <w:tc>
          <w:tcPr>
            <w:tcW w:w="1276" w:type="dxa"/>
          </w:tcPr>
          <w:p w:rsidR="006A7D1B" w:rsidRPr="00310AF5" w:rsidRDefault="00310AF5" w:rsidP="00564CF8">
            <w:pPr>
              <w:pStyle w:val="AmeyTableText"/>
            </w:pPr>
            <w:r w:rsidRPr="00310AF5">
              <w:t>10</w:t>
            </w:r>
            <w:r w:rsidR="006A7D1B" w:rsidRPr="00310AF5">
              <w:t xml:space="preserve"> tonnes</w:t>
            </w:r>
          </w:p>
          <w:p w:rsidR="006A7D1B" w:rsidRPr="00310AF5" w:rsidRDefault="006A7D1B" w:rsidP="00564CF8">
            <w:pPr>
              <w:pStyle w:val="AmeyTableText"/>
            </w:pPr>
          </w:p>
        </w:tc>
        <w:tc>
          <w:tcPr>
            <w:tcW w:w="1418" w:type="dxa"/>
          </w:tcPr>
          <w:p w:rsidR="006A7D1B" w:rsidRPr="00310AF5" w:rsidRDefault="006A7D1B" w:rsidP="00564CF8">
            <w:pPr>
              <w:pStyle w:val="AmeyTableText"/>
            </w:pPr>
            <w:r w:rsidRPr="00310AF5">
              <w:t>Max 48 hours on site</w:t>
            </w:r>
          </w:p>
        </w:tc>
        <w:tc>
          <w:tcPr>
            <w:tcW w:w="1559" w:type="dxa"/>
          </w:tcPr>
          <w:p w:rsidR="006A7D1B" w:rsidRPr="00310AF5" w:rsidRDefault="006A7D1B" w:rsidP="00564CF8">
            <w:pPr>
              <w:pStyle w:val="AmeyTableText"/>
            </w:pPr>
            <w:r w:rsidRPr="00310AF5">
              <w:t>Has a low odour profile</w:t>
            </w:r>
          </w:p>
        </w:tc>
        <w:tc>
          <w:tcPr>
            <w:tcW w:w="2693" w:type="dxa"/>
          </w:tcPr>
          <w:p w:rsidR="006A7D1B" w:rsidRPr="00310AF5" w:rsidRDefault="00737561" w:rsidP="00564CF8">
            <w:pPr>
              <w:pStyle w:val="AmeyTableText"/>
            </w:pPr>
            <w:r w:rsidRPr="00310AF5">
              <w:t>Contained with the prep hall that has LEV</w:t>
            </w:r>
          </w:p>
        </w:tc>
      </w:tr>
      <w:tr w:rsidR="006A7D1B" w:rsidRPr="000F35F8" w:rsidTr="00E62420">
        <w:trPr>
          <w:jc w:val="center"/>
        </w:trPr>
        <w:tc>
          <w:tcPr>
            <w:tcW w:w="1668" w:type="dxa"/>
          </w:tcPr>
          <w:p w:rsidR="006A7D1B" w:rsidRPr="00310AF5" w:rsidRDefault="006A7D1B" w:rsidP="00564CF8">
            <w:pPr>
              <w:pStyle w:val="AmeyTableText"/>
            </w:pPr>
            <w:r w:rsidRPr="00310AF5">
              <w:lastRenderedPageBreak/>
              <w:t>2D - Plastics</w:t>
            </w:r>
          </w:p>
        </w:tc>
        <w:tc>
          <w:tcPr>
            <w:tcW w:w="1275" w:type="dxa"/>
          </w:tcPr>
          <w:p w:rsidR="006A7D1B" w:rsidRPr="00310AF5" w:rsidRDefault="00310AF5" w:rsidP="00564CF8">
            <w:pPr>
              <w:pStyle w:val="AmeyTableText"/>
            </w:pPr>
            <w:r w:rsidRPr="00310AF5">
              <w:t>81</w:t>
            </w:r>
            <w:r w:rsidR="006A7D1B" w:rsidRPr="00310AF5">
              <w:t xml:space="preserve"> tonnes/day</w:t>
            </w:r>
          </w:p>
        </w:tc>
        <w:tc>
          <w:tcPr>
            <w:tcW w:w="1276" w:type="dxa"/>
          </w:tcPr>
          <w:p w:rsidR="006A7D1B" w:rsidRPr="00310AF5" w:rsidRDefault="00310AF5" w:rsidP="00564CF8">
            <w:pPr>
              <w:pStyle w:val="AmeyTableText"/>
            </w:pPr>
            <w:r w:rsidRPr="00310AF5">
              <w:t>188</w:t>
            </w:r>
            <w:r w:rsidR="006A7D1B" w:rsidRPr="00310AF5">
              <w:t xml:space="preserve"> tonnes/day</w:t>
            </w:r>
          </w:p>
        </w:tc>
        <w:tc>
          <w:tcPr>
            <w:tcW w:w="1418" w:type="dxa"/>
          </w:tcPr>
          <w:p w:rsidR="006A7D1B" w:rsidRPr="00310AF5" w:rsidRDefault="006A7D1B" w:rsidP="00564CF8">
            <w:pPr>
              <w:pStyle w:val="AmeyTableText"/>
            </w:pPr>
            <w:r w:rsidRPr="00310AF5">
              <w:t>Max 12 hours on site</w:t>
            </w:r>
          </w:p>
        </w:tc>
        <w:tc>
          <w:tcPr>
            <w:tcW w:w="1559" w:type="dxa"/>
          </w:tcPr>
          <w:p w:rsidR="006A7D1B" w:rsidRPr="00310AF5" w:rsidRDefault="006A7D1B" w:rsidP="00564CF8">
            <w:pPr>
              <w:pStyle w:val="AmeyTableText"/>
            </w:pPr>
            <w:r w:rsidRPr="00310AF5">
              <w:t>Has a low odour profile</w:t>
            </w:r>
          </w:p>
        </w:tc>
        <w:tc>
          <w:tcPr>
            <w:tcW w:w="2693" w:type="dxa"/>
          </w:tcPr>
          <w:p w:rsidR="006A7D1B" w:rsidRPr="00310AF5" w:rsidRDefault="00737561" w:rsidP="00564CF8">
            <w:pPr>
              <w:pStyle w:val="AmeyTableText"/>
            </w:pPr>
            <w:r w:rsidRPr="00310AF5">
              <w:t>Contained with the prep hall that has LEV</w:t>
            </w:r>
          </w:p>
        </w:tc>
      </w:tr>
      <w:tr w:rsidR="006A7D1B" w:rsidRPr="000F35F8" w:rsidTr="00E62420">
        <w:trPr>
          <w:jc w:val="center"/>
        </w:trPr>
        <w:tc>
          <w:tcPr>
            <w:tcW w:w="1668" w:type="dxa"/>
          </w:tcPr>
          <w:p w:rsidR="006A7D1B" w:rsidRPr="00310AF5" w:rsidRDefault="006A7D1B" w:rsidP="00564CF8">
            <w:pPr>
              <w:pStyle w:val="AmeyTableText"/>
            </w:pPr>
            <w:r w:rsidRPr="00310AF5">
              <w:t>3D – Plastics</w:t>
            </w:r>
          </w:p>
        </w:tc>
        <w:tc>
          <w:tcPr>
            <w:tcW w:w="1275" w:type="dxa"/>
          </w:tcPr>
          <w:p w:rsidR="006A7D1B" w:rsidRPr="00310AF5" w:rsidRDefault="00310AF5" w:rsidP="00564CF8">
            <w:pPr>
              <w:pStyle w:val="AmeyTableText"/>
            </w:pPr>
            <w:r w:rsidRPr="00310AF5">
              <w:t>4</w:t>
            </w:r>
            <w:r w:rsidR="006A7D1B" w:rsidRPr="00310AF5">
              <w:t xml:space="preserve"> tonnes/day</w:t>
            </w:r>
          </w:p>
        </w:tc>
        <w:tc>
          <w:tcPr>
            <w:tcW w:w="1276" w:type="dxa"/>
          </w:tcPr>
          <w:p w:rsidR="006A7D1B" w:rsidRPr="00310AF5" w:rsidRDefault="00310AF5" w:rsidP="00564CF8">
            <w:pPr>
              <w:pStyle w:val="AmeyTableText"/>
            </w:pPr>
            <w:r w:rsidRPr="00310AF5">
              <w:t xml:space="preserve">11 </w:t>
            </w:r>
            <w:r w:rsidR="006A7D1B" w:rsidRPr="00310AF5">
              <w:t>tonnes/day</w:t>
            </w:r>
          </w:p>
        </w:tc>
        <w:tc>
          <w:tcPr>
            <w:tcW w:w="1418" w:type="dxa"/>
          </w:tcPr>
          <w:p w:rsidR="006A7D1B" w:rsidRPr="00310AF5" w:rsidRDefault="006A7D1B" w:rsidP="00564CF8">
            <w:pPr>
              <w:pStyle w:val="AmeyTableText"/>
            </w:pPr>
            <w:r w:rsidRPr="00310AF5">
              <w:t>Max 12 hours on site</w:t>
            </w:r>
          </w:p>
        </w:tc>
        <w:tc>
          <w:tcPr>
            <w:tcW w:w="1559" w:type="dxa"/>
          </w:tcPr>
          <w:p w:rsidR="006A7D1B" w:rsidRPr="00310AF5" w:rsidRDefault="006A7D1B" w:rsidP="00564CF8">
            <w:pPr>
              <w:pStyle w:val="AmeyTableText"/>
            </w:pPr>
            <w:r w:rsidRPr="00310AF5">
              <w:t>Has a low odour profile</w:t>
            </w:r>
          </w:p>
        </w:tc>
        <w:tc>
          <w:tcPr>
            <w:tcW w:w="2693" w:type="dxa"/>
          </w:tcPr>
          <w:p w:rsidR="006A7D1B" w:rsidRPr="00310AF5" w:rsidRDefault="00737561" w:rsidP="00564CF8">
            <w:pPr>
              <w:pStyle w:val="AmeyTableText"/>
            </w:pPr>
            <w:r w:rsidRPr="00310AF5">
              <w:t>Contained with the prep hall that has LEV</w:t>
            </w:r>
          </w:p>
        </w:tc>
      </w:tr>
      <w:tr w:rsidR="006A7D1B" w:rsidRPr="000F35F8" w:rsidTr="00E62420">
        <w:trPr>
          <w:jc w:val="center"/>
        </w:trPr>
        <w:tc>
          <w:tcPr>
            <w:tcW w:w="1668" w:type="dxa"/>
          </w:tcPr>
          <w:p w:rsidR="006A7D1B" w:rsidRPr="00310AF5" w:rsidRDefault="006A7D1B" w:rsidP="00564CF8">
            <w:pPr>
              <w:pStyle w:val="AmeyTableText"/>
            </w:pPr>
            <w:r w:rsidRPr="00310AF5">
              <w:t>CLO</w:t>
            </w:r>
          </w:p>
        </w:tc>
        <w:tc>
          <w:tcPr>
            <w:tcW w:w="1275" w:type="dxa"/>
          </w:tcPr>
          <w:p w:rsidR="006A7D1B" w:rsidRPr="00310AF5" w:rsidRDefault="00310AF5" w:rsidP="00564CF8">
            <w:pPr>
              <w:pStyle w:val="AmeyTableText"/>
            </w:pPr>
            <w:r w:rsidRPr="00310AF5">
              <w:t>1,039</w:t>
            </w:r>
            <w:r w:rsidR="006A7D1B" w:rsidRPr="00310AF5">
              <w:t xml:space="preserve"> tonnes / week</w:t>
            </w:r>
          </w:p>
        </w:tc>
        <w:tc>
          <w:tcPr>
            <w:tcW w:w="1276" w:type="dxa"/>
          </w:tcPr>
          <w:p w:rsidR="006A7D1B" w:rsidRPr="00310AF5" w:rsidRDefault="00310AF5" w:rsidP="00564CF8">
            <w:pPr>
              <w:pStyle w:val="AmeyTableText"/>
            </w:pPr>
            <w:r w:rsidRPr="00310AF5">
              <w:t>1,806</w:t>
            </w:r>
            <w:r w:rsidR="006A7D1B" w:rsidRPr="00310AF5">
              <w:t xml:space="preserve"> tonnes / week</w:t>
            </w:r>
          </w:p>
        </w:tc>
        <w:tc>
          <w:tcPr>
            <w:tcW w:w="1418" w:type="dxa"/>
          </w:tcPr>
          <w:p w:rsidR="006A7D1B" w:rsidRPr="00310AF5" w:rsidRDefault="006A7D1B" w:rsidP="00564CF8">
            <w:pPr>
              <w:pStyle w:val="AmeyTableText"/>
            </w:pPr>
            <w:r w:rsidRPr="00310AF5">
              <w:t>Max 48 hours on site</w:t>
            </w:r>
          </w:p>
        </w:tc>
        <w:tc>
          <w:tcPr>
            <w:tcW w:w="1559" w:type="dxa"/>
          </w:tcPr>
          <w:p w:rsidR="006A7D1B" w:rsidRPr="00310AF5" w:rsidRDefault="006A7D1B" w:rsidP="00564CF8">
            <w:pPr>
              <w:pStyle w:val="AmeyTableText"/>
            </w:pPr>
            <w:r w:rsidRPr="00310AF5">
              <w:t>Has a medium odour profile</w:t>
            </w:r>
          </w:p>
        </w:tc>
        <w:tc>
          <w:tcPr>
            <w:tcW w:w="2693" w:type="dxa"/>
          </w:tcPr>
          <w:p w:rsidR="006A7D1B" w:rsidRPr="00310AF5" w:rsidRDefault="006A7D1B" w:rsidP="00E023BD">
            <w:pPr>
              <w:pStyle w:val="AmeyTableText"/>
            </w:pPr>
            <w:r w:rsidRPr="00310AF5">
              <w:t xml:space="preserve">Kept in covered CLO bay </w:t>
            </w:r>
          </w:p>
        </w:tc>
      </w:tr>
      <w:tr w:rsidR="00AA7B4E" w:rsidRPr="000F35F8" w:rsidTr="00693807">
        <w:trPr>
          <w:jc w:val="center"/>
        </w:trPr>
        <w:tc>
          <w:tcPr>
            <w:tcW w:w="1668" w:type="dxa"/>
          </w:tcPr>
          <w:p w:rsidR="00AA7B4E" w:rsidRPr="00AA7B4E" w:rsidRDefault="00AA7B4E" w:rsidP="00564CF8">
            <w:pPr>
              <w:pStyle w:val="AmeyTableText"/>
            </w:pPr>
            <w:r w:rsidRPr="00AA7B4E">
              <w:t>NDO</w:t>
            </w:r>
          </w:p>
        </w:tc>
        <w:tc>
          <w:tcPr>
            <w:tcW w:w="8221" w:type="dxa"/>
            <w:gridSpan w:val="5"/>
          </w:tcPr>
          <w:p w:rsidR="00AA7B4E" w:rsidRPr="00AA7B4E" w:rsidRDefault="00AA7B4E" w:rsidP="00564CF8">
            <w:pPr>
              <w:pStyle w:val="AmeyTableText"/>
            </w:pPr>
            <w:r w:rsidRPr="00AA7B4E">
              <w:t>Not currently running NDO line – no data available.</w:t>
            </w:r>
          </w:p>
        </w:tc>
      </w:tr>
      <w:bookmarkEnd w:id="45"/>
      <w:tr w:rsidR="00564CF8" w:rsidRPr="000F35F8" w:rsidTr="00E62420">
        <w:trPr>
          <w:jc w:val="center"/>
        </w:trPr>
        <w:tc>
          <w:tcPr>
            <w:tcW w:w="9889" w:type="dxa"/>
            <w:gridSpan w:val="6"/>
            <w:shd w:val="clear" w:color="auto" w:fill="A6A6A6" w:themeFill="background1" w:themeFillShade="A6"/>
          </w:tcPr>
          <w:p w:rsidR="00564CF8" w:rsidRPr="000F35F8" w:rsidRDefault="00564CF8" w:rsidP="008C5475">
            <w:pPr>
              <w:pStyle w:val="Ameytableheading"/>
            </w:pPr>
            <w:r w:rsidRPr="000F35F8">
              <w:t>By-</w:t>
            </w:r>
            <w:r w:rsidRPr="00E62420">
              <w:t>products</w:t>
            </w:r>
          </w:p>
        </w:tc>
      </w:tr>
      <w:tr w:rsidR="006A7D1B" w:rsidRPr="000F35F8" w:rsidTr="00E62420">
        <w:trPr>
          <w:jc w:val="center"/>
        </w:trPr>
        <w:tc>
          <w:tcPr>
            <w:tcW w:w="1668" w:type="dxa"/>
          </w:tcPr>
          <w:p w:rsidR="006A7D1B" w:rsidRPr="000F35F8" w:rsidRDefault="006A7D1B" w:rsidP="00564CF8">
            <w:pPr>
              <w:pStyle w:val="AmeyTableText"/>
            </w:pPr>
            <w:r w:rsidRPr="000F35F8">
              <w:t>Ammonium Sulphate</w:t>
            </w:r>
          </w:p>
        </w:tc>
        <w:tc>
          <w:tcPr>
            <w:tcW w:w="1275" w:type="dxa"/>
          </w:tcPr>
          <w:p w:rsidR="006A7D1B" w:rsidRPr="000F35F8" w:rsidRDefault="003E1956" w:rsidP="00564CF8">
            <w:pPr>
              <w:pStyle w:val="AmeyTableText"/>
            </w:pPr>
            <w:r>
              <w:t>0</w:t>
            </w:r>
            <w:r w:rsidR="006A7D1B" w:rsidRPr="000F35F8">
              <w:t xml:space="preserve"> tonnes</w:t>
            </w:r>
            <w:r>
              <w:t>/ week</w:t>
            </w:r>
          </w:p>
        </w:tc>
        <w:tc>
          <w:tcPr>
            <w:tcW w:w="1276" w:type="dxa"/>
          </w:tcPr>
          <w:p w:rsidR="006A7D1B" w:rsidRPr="000F35F8" w:rsidRDefault="003E1956" w:rsidP="00564CF8">
            <w:pPr>
              <w:pStyle w:val="AmeyTableText"/>
            </w:pPr>
            <w:r>
              <w:t>20</w:t>
            </w:r>
            <w:r w:rsidR="006A7D1B" w:rsidRPr="000F35F8">
              <w:t xml:space="preserve"> tonnes</w:t>
            </w:r>
            <w:r>
              <w:t>/ week</w:t>
            </w:r>
          </w:p>
        </w:tc>
        <w:tc>
          <w:tcPr>
            <w:tcW w:w="1418" w:type="dxa"/>
          </w:tcPr>
          <w:p w:rsidR="006A7D1B" w:rsidRPr="000F35F8" w:rsidRDefault="006A7D1B" w:rsidP="00564CF8">
            <w:pPr>
              <w:pStyle w:val="AmeyTableText"/>
            </w:pPr>
            <w:r w:rsidRPr="000F35F8">
              <w:t>Up to 12 weeks</w:t>
            </w:r>
          </w:p>
        </w:tc>
        <w:tc>
          <w:tcPr>
            <w:tcW w:w="1559" w:type="dxa"/>
          </w:tcPr>
          <w:p w:rsidR="006A7D1B" w:rsidRPr="000F35F8" w:rsidRDefault="006A7D1B" w:rsidP="00564CF8">
            <w:pPr>
              <w:pStyle w:val="AmeyTableText"/>
            </w:pPr>
            <w:r w:rsidRPr="000F35F8">
              <w:t>Has a low odour profile</w:t>
            </w:r>
          </w:p>
        </w:tc>
        <w:tc>
          <w:tcPr>
            <w:tcW w:w="2693" w:type="dxa"/>
          </w:tcPr>
          <w:p w:rsidR="006A7D1B" w:rsidRPr="000F35F8" w:rsidRDefault="006A7D1B" w:rsidP="00564CF8">
            <w:pPr>
              <w:pStyle w:val="AmeyTableText"/>
            </w:pPr>
            <w:r w:rsidRPr="000F35F8">
              <w:t>In a</w:t>
            </w:r>
            <w:r w:rsidR="003E1956">
              <w:t xml:space="preserve"> bunded</w:t>
            </w:r>
            <w:r w:rsidRPr="000F35F8">
              <w:t xml:space="preserve"> tank</w:t>
            </w:r>
            <w:r w:rsidR="003E1956">
              <w:t xml:space="preserve"> in a building</w:t>
            </w:r>
          </w:p>
        </w:tc>
      </w:tr>
      <w:tr w:rsidR="006A7D1B" w:rsidRPr="000F35F8" w:rsidTr="00E62420">
        <w:trPr>
          <w:trHeight w:val="1988"/>
          <w:jc w:val="center"/>
        </w:trPr>
        <w:tc>
          <w:tcPr>
            <w:tcW w:w="1668" w:type="dxa"/>
          </w:tcPr>
          <w:p w:rsidR="006A7D1B" w:rsidRPr="000F35F8" w:rsidRDefault="006A7D1B" w:rsidP="00564CF8">
            <w:pPr>
              <w:pStyle w:val="AmeyTableText"/>
            </w:pPr>
            <w:r w:rsidRPr="000F35F8">
              <w:t>Air from Compost Hall</w:t>
            </w:r>
          </w:p>
        </w:tc>
        <w:tc>
          <w:tcPr>
            <w:tcW w:w="1275" w:type="dxa"/>
          </w:tcPr>
          <w:p w:rsidR="006A7D1B" w:rsidRPr="000F35F8" w:rsidRDefault="003E1956" w:rsidP="00564CF8">
            <w:pPr>
              <w:pStyle w:val="AmeyTableText"/>
            </w:pPr>
            <w:r>
              <w:t>150</w:t>
            </w:r>
            <w:r w:rsidR="006A7D1B" w:rsidRPr="000F35F8">
              <w:t>,000 m</w:t>
            </w:r>
            <w:r w:rsidR="006A7D1B" w:rsidRPr="000F35F8">
              <w:rPr>
                <w:vertAlign w:val="superscript"/>
              </w:rPr>
              <w:t>3</w:t>
            </w:r>
            <w:r w:rsidR="006A7D1B" w:rsidRPr="000F35F8">
              <w:t xml:space="preserve">/hr </w:t>
            </w:r>
          </w:p>
        </w:tc>
        <w:tc>
          <w:tcPr>
            <w:tcW w:w="1276" w:type="dxa"/>
          </w:tcPr>
          <w:p w:rsidR="006A7D1B" w:rsidRPr="000F35F8" w:rsidRDefault="006A7D1B" w:rsidP="00564CF8">
            <w:pPr>
              <w:pStyle w:val="AmeyTableText"/>
            </w:pPr>
            <w:r w:rsidRPr="000F35F8">
              <w:t>200,000 m</w:t>
            </w:r>
            <w:r w:rsidRPr="000F35F8">
              <w:rPr>
                <w:vertAlign w:val="superscript"/>
              </w:rPr>
              <w:t>3</w:t>
            </w:r>
            <w:r w:rsidRPr="000F35F8">
              <w:t>/hr</w:t>
            </w:r>
          </w:p>
        </w:tc>
        <w:tc>
          <w:tcPr>
            <w:tcW w:w="1418" w:type="dxa"/>
          </w:tcPr>
          <w:p w:rsidR="006A7D1B" w:rsidRPr="000F35F8" w:rsidRDefault="006A7D1B" w:rsidP="00564CF8">
            <w:pPr>
              <w:pStyle w:val="AmeyTableText"/>
            </w:pPr>
            <w:r w:rsidRPr="000F35F8">
              <w:t xml:space="preserve">Continuous </w:t>
            </w:r>
          </w:p>
        </w:tc>
        <w:tc>
          <w:tcPr>
            <w:tcW w:w="1559" w:type="dxa"/>
          </w:tcPr>
          <w:p w:rsidR="006A7D1B" w:rsidRPr="000F35F8" w:rsidRDefault="003E1956" w:rsidP="00564CF8">
            <w:pPr>
              <w:pStyle w:val="AmeyTableText"/>
            </w:pPr>
            <w:r>
              <w:t xml:space="preserve">Has a low </w:t>
            </w:r>
            <w:r w:rsidR="006A7D1B" w:rsidRPr="000F35F8">
              <w:t>odour profile</w:t>
            </w:r>
          </w:p>
        </w:tc>
        <w:tc>
          <w:tcPr>
            <w:tcW w:w="2693" w:type="dxa"/>
          </w:tcPr>
          <w:p w:rsidR="006A7D1B" w:rsidRPr="000F35F8" w:rsidRDefault="006A7D1B" w:rsidP="0093360D">
            <w:pPr>
              <w:pStyle w:val="AmeyTableText"/>
            </w:pPr>
            <w:r w:rsidRPr="000F35F8">
              <w:t xml:space="preserve">Wet </w:t>
            </w:r>
            <w:r w:rsidR="0093360D">
              <w:t>s</w:t>
            </w:r>
            <w:r w:rsidRPr="000F35F8">
              <w:t>crubbers through enclosed bio</w:t>
            </w:r>
            <w:r w:rsidR="003E1956">
              <w:t xml:space="preserve"> trickling </w:t>
            </w:r>
            <w:r w:rsidRPr="000F35F8">
              <w:t xml:space="preserve">filters. </w:t>
            </w:r>
            <w:r w:rsidR="0093360D">
              <w:t>Emitted</w:t>
            </w:r>
            <w:r w:rsidRPr="000F35F8">
              <w:t xml:space="preserve"> to atmosphere via stack.  MCERTS tested quarterly for permit requirements. Additional odour monitoring in/out of bio</w:t>
            </w:r>
            <w:r w:rsidR="003E1956">
              <w:t xml:space="preserve"> trickling </w:t>
            </w:r>
            <w:r w:rsidRPr="000F35F8">
              <w:t>filters</w:t>
            </w:r>
          </w:p>
        </w:tc>
      </w:tr>
    </w:tbl>
    <w:p w:rsidR="00E06816" w:rsidRDefault="00564CF8" w:rsidP="001E4CFD">
      <w:pPr>
        <w:pStyle w:val="AmeyMainText"/>
        <w:jc w:val="center"/>
        <w:sectPr w:rsidR="00E06816" w:rsidSect="00E06816">
          <w:type w:val="continuous"/>
          <w:pgSz w:w="11906" w:h="16838"/>
          <w:pgMar w:top="993" w:right="1133" w:bottom="1276" w:left="1134" w:header="708" w:footer="515" w:gutter="0"/>
          <w:cols w:space="708"/>
          <w:docGrid w:linePitch="360"/>
        </w:sectPr>
      </w:pPr>
      <w:r>
        <w:t xml:space="preserve">Table </w:t>
      </w:r>
      <w:r w:rsidR="00B6464F">
        <w:t>5</w:t>
      </w:r>
      <w:r>
        <w:t>: MBT source materials odour and control measure assessment</w:t>
      </w:r>
    </w:p>
    <w:p w:rsidR="006A7D1B" w:rsidRDefault="006A7D1B" w:rsidP="001E4CFD">
      <w:pPr>
        <w:pStyle w:val="AmeyMainText"/>
        <w:jc w:val="center"/>
      </w:pPr>
    </w:p>
    <w:p w:rsidR="00BB5FD9" w:rsidRDefault="00BB5FD9" w:rsidP="001E4CFD">
      <w:pPr>
        <w:pStyle w:val="AmeyMainText"/>
        <w:jc w:val="center"/>
      </w:pPr>
    </w:p>
    <w:p w:rsidR="00BB5FD9" w:rsidRDefault="00BB5FD9" w:rsidP="001E4CFD">
      <w:pPr>
        <w:pStyle w:val="AmeyMainText"/>
        <w:jc w:val="center"/>
      </w:pPr>
    </w:p>
    <w:p w:rsidR="00BB5FD9" w:rsidRDefault="00BB5FD9" w:rsidP="001E4CFD">
      <w:pPr>
        <w:pStyle w:val="AmeyMainText"/>
        <w:jc w:val="center"/>
      </w:pPr>
    </w:p>
    <w:p w:rsidR="00BB5FD9" w:rsidRDefault="00BB5FD9" w:rsidP="001E4CFD">
      <w:pPr>
        <w:pStyle w:val="AmeyMainText"/>
        <w:jc w:val="center"/>
      </w:pPr>
    </w:p>
    <w:p w:rsidR="00BB5FD9" w:rsidRDefault="00BB5FD9" w:rsidP="001E4CFD">
      <w:pPr>
        <w:pStyle w:val="AmeyMainText"/>
        <w:jc w:val="center"/>
      </w:pPr>
    </w:p>
    <w:p w:rsidR="00BB5FD9" w:rsidRDefault="00BB5FD9" w:rsidP="001E4CFD">
      <w:pPr>
        <w:pStyle w:val="AmeyMainText"/>
        <w:jc w:val="center"/>
      </w:pPr>
    </w:p>
    <w:p w:rsidR="00BB5FD9" w:rsidRDefault="00BB5FD9" w:rsidP="001E4CFD">
      <w:pPr>
        <w:pStyle w:val="AmeyMainText"/>
        <w:jc w:val="center"/>
      </w:pPr>
    </w:p>
    <w:p w:rsidR="00C47354" w:rsidRDefault="00C47354" w:rsidP="001E4CFD">
      <w:pPr>
        <w:pStyle w:val="AmeyMainText"/>
        <w:jc w:val="center"/>
      </w:pPr>
    </w:p>
    <w:p w:rsidR="00C47354" w:rsidRDefault="00C47354" w:rsidP="001E4CFD">
      <w:pPr>
        <w:pStyle w:val="AmeyMainText"/>
        <w:jc w:val="center"/>
      </w:pPr>
    </w:p>
    <w:p w:rsidR="00C47354" w:rsidRDefault="00C47354" w:rsidP="001E4CFD">
      <w:pPr>
        <w:pStyle w:val="AmeyMainText"/>
        <w:jc w:val="center"/>
      </w:pPr>
    </w:p>
    <w:p w:rsidR="00C47354" w:rsidRDefault="00C47354" w:rsidP="001E4CFD">
      <w:pPr>
        <w:pStyle w:val="AmeyMainText"/>
        <w:jc w:val="center"/>
      </w:pPr>
    </w:p>
    <w:p w:rsidR="00C47354" w:rsidRDefault="00C47354" w:rsidP="001E4CFD">
      <w:pPr>
        <w:pStyle w:val="AmeyMainText"/>
        <w:jc w:val="center"/>
      </w:pPr>
    </w:p>
    <w:p w:rsidR="00C47354" w:rsidRDefault="00C47354" w:rsidP="001E4CFD">
      <w:pPr>
        <w:pStyle w:val="AmeyMainText"/>
        <w:jc w:val="center"/>
      </w:pPr>
    </w:p>
    <w:p w:rsidR="00C47354" w:rsidRDefault="00C47354" w:rsidP="001E4CFD">
      <w:pPr>
        <w:pStyle w:val="AmeyMainText"/>
        <w:jc w:val="center"/>
      </w:pPr>
    </w:p>
    <w:p w:rsidR="00C47354" w:rsidRDefault="00C47354" w:rsidP="001E4CFD">
      <w:pPr>
        <w:pStyle w:val="AmeyMainText"/>
        <w:jc w:val="center"/>
      </w:pPr>
    </w:p>
    <w:p w:rsidR="00C47354" w:rsidRPr="000F35F8" w:rsidRDefault="00C47354" w:rsidP="001E4CFD">
      <w:pPr>
        <w:pStyle w:val="AmeyMainText"/>
        <w:jc w:val="center"/>
      </w:pPr>
    </w:p>
    <w:p w:rsidR="008F1033" w:rsidRDefault="008F1033" w:rsidP="008F1033">
      <w:pPr>
        <w:pStyle w:val="Heading1"/>
      </w:pPr>
      <w:bookmarkStart w:id="46" w:name="_Toc510929"/>
      <w:bookmarkStart w:id="47" w:name="_Toc387245213"/>
      <w:bookmarkStart w:id="48" w:name="_Toc396229583"/>
      <w:bookmarkStart w:id="49" w:name="_Toc396229829"/>
      <w:r>
        <w:lastRenderedPageBreak/>
        <w:t xml:space="preserve">Process </w:t>
      </w:r>
      <w:r w:rsidR="005C0986">
        <w:t>and infrastructure design and o</w:t>
      </w:r>
      <w:r>
        <w:t xml:space="preserve">dour </w:t>
      </w:r>
      <w:r w:rsidR="005C0986">
        <w:t>c</w:t>
      </w:r>
      <w:r>
        <w:t>ontrols</w:t>
      </w:r>
      <w:bookmarkEnd w:id="46"/>
    </w:p>
    <w:p w:rsidR="00781CB6" w:rsidRDefault="00781CB6" w:rsidP="008F1033">
      <w:pPr>
        <w:pStyle w:val="Heading2"/>
      </w:pPr>
      <w:bookmarkStart w:id="50" w:name="_Toc510930"/>
      <w:r>
        <w:t>Waste arrival and acceptance</w:t>
      </w:r>
      <w:bookmarkEnd w:id="50"/>
    </w:p>
    <w:p w:rsidR="006A7D1B" w:rsidRPr="000F35F8" w:rsidRDefault="006A7D1B" w:rsidP="00781CB6">
      <w:pPr>
        <w:pStyle w:val="Heading3"/>
      </w:pPr>
      <w:bookmarkStart w:id="51" w:name="_Toc510931"/>
      <w:r w:rsidRPr="000F35F8">
        <w:t>Reception hall</w:t>
      </w:r>
      <w:bookmarkEnd w:id="47"/>
      <w:bookmarkEnd w:id="48"/>
      <w:bookmarkEnd w:id="49"/>
      <w:bookmarkEnd w:id="51"/>
    </w:p>
    <w:p w:rsidR="006A7D1B" w:rsidRPr="000F35F8" w:rsidRDefault="006A7D1B" w:rsidP="008F1033">
      <w:pPr>
        <w:pStyle w:val="AmeyMainText"/>
      </w:pPr>
      <w:r w:rsidRPr="000F35F8">
        <w:t xml:space="preserve">The </w:t>
      </w:r>
      <w:r w:rsidR="00A0019F">
        <w:t>r</w:t>
      </w:r>
      <w:r w:rsidRPr="000F35F8">
        <w:t xml:space="preserve">eception </w:t>
      </w:r>
      <w:r w:rsidR="00A0019F">
        <w:t>h</w:t>
      </w:r>
      <w:r w:rsidRPr="000F35F8">
        <w:t xml:space="preserve">all is where the </w:t>
      </w:r>
      <w:r w:rsidR="00A0019F">
        <w:t>r</w:t>
      </w:r>
      <w:r w:rsidRPr="000F35F8">
        <w:t xml:space="preserve">efuse </w:t>
      </w:r>
      <w:r w:rsidR="00A0019F">
        <w:t>c</w:t>
      </w:r>
      <w:r w:rsidRPr="000F35F8">
        <w:t xml:space="preserve">ollection </w:t>
      </w:r>
      <w:r w:rsidR="00A0019F">
        <w:t>v</w:t>
      </w:r>
      <w:r w:rsidRPr="000F35F8">
        <w:t xml:space="preserve">ehicles (RCVs) </w:t>
      </w:r>
      <w:r w:rsidR="003E1956">
        <w:t xml:space="preserve">and bulkers </w:t>
      </w:r>
      <w:r w:rsidRPr="000F35F8">
        <w:t xml:space="preserve">delivering the mixed waste to site are unloaded. </w:t>
      </w:r>
      <w:r w:rsidR="003E1956">
        <w:t>The building has two pedestrian doors and</w:t>
      </w:r>
      <w:r w:rsidRPr="000F35F8">
        <w:t xml:space="preserve"> </w:t>
      </w:r>
      <w:r w:rsidR="004E0E94">
        <w:t>four</w:t>
      </w:r>
      <w:r w:rsidR="004E0E94" w:rsidRPr="000F35F8">
        <w:t xml:space="preserve"> </w:t>
      </w:r>
      <w:r w:rsidRPr="000F35F8">
        <w:t>powered roller shutter doors. The delivered waste is d</w:t>
      </w:r>
      <w:r w:rsidR="0093360D">
        <w:t>eposited onto the floor of the reception h</w:t>
      </w:r>
      <w:r w:rsidRPr="000F35F8">
        <w:t>all and then moved using a wheeled loading shovel and materials handling grab into the main treatment process</w:t>
      </w:r>
      <w:r w:rsidR="00E06816">
        <w:t>.</w:t>
      </w:r>
    </w:p>
    <w:p w:rsidR="006A7D1B" w:rsidRPr="000F35F8" w:rsidRDefault="00E06816" w:rsidP="008F1033">
      <w:pPr>
        <w:pStyle w:val="AmeyMainText"/>
      </w:pPr>
      <w:r>
        <w:t>T</w:t>
      </w:r>
      <w:r w:rsidR="006A7D1B" w:rsidRPr="000F35F8">
        <w:t>he volume of waste sto</w:t>
      </w:r>
      <w:r w:rsidR="0093360D">
        <w:t>red in the reception h</w:t>
      </w:r>
      <w:r w:rsidR="006A7D1B" w:rsidRPr="000F35F8">
        <w:t xml:space="preserve">all </w:t>
      </w:r>
      <w:r>
        <w:t xml:space="preserve">is kept </w:t>
      </w:r>
      <w:r w:rsidR="006A7D1B" w:rsidRPr="000F35F8">
        <w:t>to a minimum a</w:t>
      </w:r>
      <w:r>
        <w:t xml:space="preserve">s this assists in minimising the </w:t>
      </w:r>
      <w:r w:rsidR="006A7D1B" w:rsidRPr="000F35F8">
        <w:t>retention time</w:t>
      </w:r>
      <w:r>
        <w:t xml:space="preserve"> of unprocessed waste in the reception hall. </w:t>
      </w:r>
      <w:r w:rsidR="006B294E">
        <w:t>E</w:t>
      </w:r>
      <w:r>
        <w:t>nsuring potentially odorous fresh waste storage and retention within the reception</w:t>
      </w:r>
      <w:r w:rsidR="00755E32">
        <w:t xml:space="preserve"> hall is kept to a minimum is an important control measure in minimising potentially odorous emissions</w:t>
      </w:r>
      <w:r>
        <w:t xml:space="preserve"> </w:t>
      </w:r>
      <w:r w:rsidR="00755E32">
        <w:t>arising from this fresh waste</w:t>
      </w:r>
      <w:r w:rsidR="006B294E">
        <w:t>.</w:t>
      </w:r>
      <w:r w:rsidR="006A7D1B" w:rsidRPr="000F35F8">
        <w:t xml:space="preserve"> Site personnel direct delivery </w:t>
      </w:r>
      <w:r>
        <w:t>vehicles</w:t>
      </w:r>
      <w:r w:rsidRPr="000F35F8">
        <w:t xml:space="preserve"> </w:t>
      </w:r>
      <w:r w:rsidR="006A7D1B" w:rsidRPr="000F35F8">
        <w:t xml:space="preserve">to appropriate deposit positions, to </w:t>
      </w:r>
      <w:r>
        <w:t>ensure</w:t>
      </w:r>
      <w:r w:rsidRPr="000F35F8">
        <w:t xml:space="preserve"> </w:t>
      </w:r>
      <w:r w:rsidR="006A7D1B" w:rsidRPr="000F35F8">
        <w:t xml:space="preserve">older waste </w:t>
      </w:r>
      <w:r w:rsidR="006B294E">
        <w:t>is</w:t>
      </w:r>
      <w:r w:rsidR="006A7D1B" w:rsidRPr="000F35F8">
        <w:t xml:space="preserve"> processed in preference to fresh waste. The wheeled loading shovel mixes the waste as it pushes the waste toward the grab.  </w:t>
      </w:r>
    </w:p>
    <w:p w:rsidR="006A7D1B" w:rsidRPr="000F35F8" w:rsidRDefault="006A7D1B" w:rsidP="008F1033">
      <w:pPr>
        <w:pStyle w:val="AmeyMainText"/>
      </w:pPr>
      <w:r w:rsidRPr="000F35F8">
        <w:t xml:space="preserve">The main stockpiling areas are against the rear wall of the </w:t>
      </w:r>
      <w:r w:rsidR="00A0019F">
        <w:t>r</w:t>
      </w:r>
      <w:r w:rsidRPr="000F35F8">
        <w:t xml:space="preserve">eception </w:t>
      </w:r>
      <w:r w:rsidR="00A0019F">
        <w:t>h</w:t>
      </w:r>
      <w:r w:rsidRPr="000F35F8">
        <w:t xml:space="preserve">all and adjacent to the bag-opening machines. Odour abatement equipment </w:t>
      </w:r>
      <w:r w:rsidR="00B85198" w:rsidRPr="000F35F8">
        <w:t>comprises</w:t>
      </w:r>
      <w:r w:rsidRPr="000F35F8">
        <w:t xml:space="preserve"> of </w:t>
      </w:r>
      <w:r w:rsidR="00B85198">
        <w:t>an ‘</w:t>
      </w:r>
      <w:proofErr w:type="spellStart"/>
      <w:r w:rsidR="00B85198">
        <w:t>Atomister</w:t>
      </w:r>
      <w:proofErr w:type="spellEnd"/>
      <w:r w:rsidR="00B85198">
        <w:t>’ system consisting of a series of nozzles located across the ceiling approximately five metres from the doors</w:t>
      </w:r>
      <w:r w:rsidRPr="000F35F8">
        <w:t xml:space="preserve">. The </w:t>
      </w:r>
      <w:r w:rsidR="00B85198">
        <w:t xml:space="preserve">system is designed </w:t>
      </w:r>
      <w:r w:rsidRPr="000F35F8">
        <w:t>to spray diluted de-odourising</w:t>
      </w:r>
      <w:r w:rsidR="00B85198">
        <w:t xml:space="preserve"> and dust suppressing</w:t>
      </w:r>
      <w:r w:rsidRPr="000F35F8">
        <w:t xml:space="preserve"> chemical</w:t>
      </w:r>
      <w:r w:rsidR="00B85198">
        <w:t xml:space="preserve">, e.g. </w:t>
      </w:r>
      <w:r w:rsidR="008D050F">
        <w:t>Classic ODA 304</w:t>
      </w:r>
      <w:r w:rsidRPr="000F35F8">
        <w:t xml:space="preserve"> over the waste. There are two air extraction points near the bag-openers. Air is </w:t>
      </w:r>
      <w:r w:rsidR="00755E32">
        <w:t>extracted</w:t>
      </w:r>
      <w:r w:rsidR="00755E32" w:rsidRPr="000F35F8">
        <w:t xml:space="preserve"> </w:t>
      </w:r>
      <w:r w:rsidRPr="000F35F8">
        <w:t xml:space="preserve">through these points and passed through a bag filter to remove dust, with the filtered air being blown into the </w:t>
      </w:r>
      <w:r w:rsidR="00A0019F">
        <w:t>c</w:t>
      </w:r>
      <w:r w:rsidRPr="000F35F8">
        <w:t xml:space="preserve">ompost </w:t>
      </w:r>
      <w:r w:rsidR="00A0019F">
        <w:t>h</w:t>
      </w:r>
      <w:r w:rsidRPr="000F35F8">
        <w:t xml:space="preserve">all and eventually through to the scrubbers and biofilters. </w:t>
      </w:r>
    </w:p>
    <w:p w:rsidR="006A7D1B" w:rsidRPr="000F35F8" w:rsidRDefault="00781CB6" w:rsidP="00781CB6">
      <w:pPr>
        <w:pStyle w:val="Heading3"/>
      </w:pPr>
      <w:bookmarkStart w:id="52" w:name="_Toc510932"/>
      <w:r>
        <w:t>Waste acceptance procedure</w:t>
      </w:r>
      <w:bookmarkEnd w:id="52"/>
      <w:r>
        <w:t xml:space="preserve"> </w:t>
      </w:r>
    </w:p>
    <w:p w:rsidR="006A7D1B" w:rsidRPr="000F35F8" w:rsidRDefault="006A7D1B" w:rsidP="008F1033">
      <w:pPr>
        <w:pStyle w:val="AmeyMainText"/>
      </w:pPr>
      <w:r w:rsidRPr="000F35F8">
        <w:t xml:space="preserve">In summary the waste material is delivered to the </w:t>
      </w:r>
      <w:r w:rsidR="00A0019F">
        <w:t>r</w:t>
      </w:r>
      <w:r w:rsidRPr="000F35F8">
        <w:t xml:space="preserve">eception </w:t>
      </w:r>
      <w:r w:rsidR="00A0019F">
        <w:t>h</w:t>
      </w:r>
      <w:r w:rsidRPr="000F35F8">
        <w:t>all, it is visually inspected by Amey</w:t>
      </w:r>
      <w:r w:rsidR="005007CB">
        <w:t xml:space="preserve"> operatives</w:t>
      </w:r>
      <w:r w:rsidRPr="000F35F8">
        <w:t xml:space="preserve">. Material that does not comply with the requirements of the MBT permit or the </w:t>
      </w:r>
      <w:r w:rsidR="00A0019F">
        <w:t>w</w:t>
      </w:r>
      <w:r w:rsidRPr="000F35F8">
        <w:t xml:space="preserve">aste PFI </w:t>
      </w:r>
      <w:r w:rsidR="00A0019F">
        <w:t>c</w:t>
      </w:r>
      <w:r w:rsidRPr="000F35F8">
        <w:t>ontract is deemed to be unsuitable and is classe</w:t>
      </w:r>
      <w:r w:rsidR="008F1033">
        <w:t xml:space="preserve">d as ‘MBT </w:t>
      </w:r>
      <w:r w:rsidR="00A0019F">
        <w:t>u</w:t>
      </w:r>
      <w:r w:rsidR="008F1033">
        <w:t xml:space="preserve">nacceptable </w:t>
      </w:r>
      <w:r w:rsidR="00A0019F">
        <w:t>w</w:t>
      </w:r>
      <w:r w:rsidR="008F1033">
        <w:t xml:space="preserve">aste’. </w:t>
      </w:r>
      <w:r w:rsidRPr="000F35F8">
        <w:t xml:space="preserve">The shovel and grab driver are trained to recognise MBT </w:t>
      </w:r>
      <w:r w:rsidR="00A0019F">
        <w:t>u</w:t>
      </w:r>
      <w:r w:rsidRPr="000F35F8">
        <w:t xml:space="preserve">nacceptable </w:t>
      </w:r>
      <w:r w:rsidR="00A0019F">
        <w:t>w</w:t>
      </w:r>
      <w:r w:rsidRPr="000F35F8">
        <w:t>aste, examples of which include mattresses, televisions and large garden furniture.</w:t>
      </w:r>
      <w:r w:rsidR="00B85198">
        <w:t xml:space="preserve"> See CAMB-MBT-UnaWasCri-GD-007.</w:t>
      </w:r>
    </w:p>
    <w:p w:rsidR="006A7D1B" w:rsidRPr="000F35F8" w:rsidRDefault="006A7D1B" w:rsidP="008F1033">
      <w:pPr>
        <w:pStyle w:val="AmeyMainText"/>
      </w:pPr>
      <w:r w:rsidRPr="000F35F8">
        <w:t>If</w:t>
      </w:r>
      <w:r w:rsidR="00D912F8">
        <w:t xml:space="preserve"> a vehicle is seen tipping MBT unacceptable </w:t>
      </w:r>
      <w:proofErr w:type="gramStart"/>
      <w:r w:rsidR="00D912F8">
        <w:t>w</w:t>
      </w:r>
      <w:r w:rsidRPr="000F35F8">
        <w:t>aste</w:t>
      </w:r>
      <w:proofErr w:type="gramEnd"/>
      <w:r w:rsidRPr="000F35F8">
        <w:t xml:space="preserve"> then the load is inspected by the MBT </w:t>
      </w:r>
      <w:r w:rsidR="00D912F8">
        <w:t>shift s</w:t>
      </w:r>
      <w:r w:rsidRPr="000F35F8">
        <w:t>upervisor and</w:t>
      </w:r>
      <w:r w:rsidR="008F1033">
        <w:t xml:space="preserve"> photos taken of the items. </w:t>
      </w:r>
      <w:r w:rsidRPr="000F35F8">
        <w:t>Depending on the level of inappropriate material present, either part of the load or the entire load may be rejected.</w:t>
      </w:r>
      <w:r w:rsidR="00B85198">
        <w:t xml:space="preserve"> </w:t>
      </w:r>
    </w:p>
    <w:p w:rsidR="006A7D1B" w:rsidRPr="000F35F8" w:rsidRDefault="006A7D1B" w:rsidP="008F1033">
      <w:pPr>
        <w:pStyle w:val="AmeyMainText"/>
      </w:pPr>
      <w:r w:rsidRPr="000F35F8">
        <w:t xml:space="preserve">The criteria for wastes to be accepted at the MBT are set out in </w:t>
      </w:r>
      <w:r w:rsidR="00A0019F">
        <w:t>s</w:t>
      </w:r>
      <w:r w:rsidRPr="000F35F8">
        <w:t xml:space="preserve">chedule 22 of the </w:t>
      </w:r>
      <w:r w:rsidR="00A0019F">
        <w:t>w</w:t>
      </w:r>
      <w:r w:rsidRPr="000F35F8">
        <w:t xml:space="preserve">aste PFI </w:t>
      </w:r>
      <w:r w:rsidR="00A0019F">
        <w:t>c</w:t>
      </w:r>
      <w:r w:rsidRPr="000F35F8">
        <w:t>ontract with Cambridgeshire County Council and comply with the MBT E</w:t>
      </w:r>
      <w:r w:rsidR="00A0019F">
        <w:t xml:space="preserve">nvironment </w:t>
      </w:r>
      <w:r w:rsidRPr="000F35F8">
        <w:t>A</w:t>
      </w:r>
      <w:r w:rsidR="00A0019F">
        <w:t>gency</w:t>
      </w:r>
      <w:r w:rsidRPr="000F35F8">
        <w:t xml:space="preserve"> Permit. Unacceptable waste is isolated and </w:t>
      </w:r>
      <w:r w:rsidR="00D912F8">
        <w:t>transferred</w:t>
      </w:r>
      <w:r w:rsidRPr="000F35F8">
        <w:t xml:space="preserve"> to the appropriate area/off taker.</w:t>
      </w:r>
    </w:p>
    <w:p w:rsidR="008F2EF0" w:rsidRPr="007863B4" w:rsidRDefault="006A7D1B" w:rsidP="007863B4">
      <w:pPr>
        <w:pStyle w:val="AmeyMainText"/>
      </w:pPr>
      <w:r w:rsidRPr="000F35F8">
        <w:t xml:space="preserve">The waste acceptance procedure is included </w:t>
      </w:r>
      <w:r w:rsidR="00A0019F">
        <w:t>in</w:t>
      </w:r>
      <w:r w:rsidRPr="000F35F8">
        <w:t xml:space="preserve"> </w:t>
      </w:r>
      <w:r w:rsidR="00781CB6">
        <w:t xml:space="preserve">Appendix </w:t>
      </w:r>
      <w:r w:rsidR="002457FD">
        <w:t>8</w:t>
      </w:r>
      <w:r w:rsidR="00A0019F">
        <w:t>.</w:t>
      </w:r>
    </w:p>
    <w:p w:rsidR="00781CB6" w:rsidRDefault="00781CB6" w:rsidP="00781CB6">
      <w:pPr>
        <w:pStyle w:val="Heading3"/>
      </w:pPr>
      <w:bookmarkStart w:id="53" w:name="_Toc510933"/>
      <w:r>
        <w:t>Waste rejection procedure</w:t>
      </w:r>
      <w:bookmarkEnd w:id="53"/>
    </w:p>
    <w:p w:rsidR="005007CB" w:rsidRDefault="00A0019F" w:rsidP="005007CB">
      <w:pPr>
        <w:pStyle w:val="AmeyMainText"/>
      </w:pPr>
      <w:r w:rsidRPr="00A0019F">
        <w:t>If, during the visual inspection material that is does not to meet the criteria detailed in the waste acceptance procedure (Appendix 8) is identified</w:t>
      </w:r>
      <w:r>
        <w:t>,</w:t>
      </w:r>
      <w:r w:rsidRPr="00A0019F">
        <w:t xml:space="preserve"> </w:t>
      </w:r>
      <w:r>
        <w:t>it</w:t>
      </w:r>
      <w:r w:rsidRPr="00A0019F">
        <w:t xml:space="preserve"> </w:t>
      </w:r>
      <w:r w:rsidR="00B85198">
        <w:t xml:space="preserve">is </w:t>
      </w:r>
      <w:r w:rsidRPr="00A0019F">
        <w:t xml:space="preserve">segregated within the building. The material is </w:t>
      </w:r>
      <w:proofErr w:type="gramStart"/>
      <w:r w:rsidRPr="00A0019F">
        <w:t>photographed</w:t>
      </w:r>
      <w:proofErr w:type="gramEnd"/>
      <w:r w:rsidRPr="00A0019F">
        <w:t xml:space="preserve"> and Cambridgeshire County Council is contacted. Cambridgeshire have </w:t>
      </w:r>
      <w:r w:rsidR="00813A48">
        <w:t>48</w:t>
      </w:r>
      <w:r w:rsidR="00813A48" w:rsidRPr="00A0019F">
        <w:t xml:space="preserve"> </w:t>
      </w:r>
      <w:r w:rsidRPr="00A0019F">
        <w:t>hours within which they can visit the site to inspect the rejected waste. The record of waste rejection is completed using the waste rejection form included in Appendix 9 and is available within the Amey management system.</w:t>
      </w:r>
    </w:p>
    <w:p w:rsidR="00A0019F" w:rsidRPr="005007CB" w:rsidRDefault="00A0019F" w:rsidP="005007CB">
      <w:pPr>
        <w:pStyle w:val="AmeyMainText"/>
      </w:pPr>
      <w:r>
        <w:t>The waste rejection form is included in Appendix 9.</w:t>
      </w:r>
    </w:p>
    <w:p w:rsidR="006A7D1B" w:rsidRPr="000F35F8" w:rsidRDefault="005C0986" w:rsidP="00781CB6">
      <w:pPr>
        <w:pStyle w:val="Heading2"/>
      </w:pPr>
      <w:bookmarkStart w:id="54" w:name="_Toc396229584"/>
      <w:bookmarkStart w:id="55" w:name="_Toc396229830"/>
      <w:bookmarkStart w:id="56" w:name="_Toc510934"/>
      <w:r>
        <w:lastRenderedPageBreak/>
        <w:t>Preparation hall – mechanical t</w:t>
      </w:r>
      <w:r w:rsidR="006A7D1B" w:rsidRPr="000F35F8">
        <w:t>reatment</w:t>
      </w:r>
      <w:bookmarkEnd w:id="54"/>
      <w:bookmarkEnd w:id="55"/>
      <w:bookmarkEnd w:id="56"/>
    </w:p>
    <w:p w:rsidR="006A7D1B" w:rsidRPr="000F35F8" w:rsidRDefault="006A7D1B" w:rsidP="008F1033">
      <w:pPr>
        <w:pStyle w:val="AmeyMainText"/>
      </w:pPr>
      <w:r w:rsidRPr="000F35F8">
        <w:t xml:space="preserve">The </w:t>
      </w:r>
      <w:r w:rsidR="00A0019F">
        <w:t>p</w:t>
      </w:r>
      <w:r w:rsidRPr="000F35F8">
        <w:t xml:space="preserve">reparation </w:t>
      </w:r>
      <w:r w:rsidR="00A0019F">
        <w:t>h</w:t>
      </w:r>
      <w:r w:rsidRPr="000F35F8">
        <w:t xml:space="preserve">all houses the mechanical equipment which is designed to separate the non-compostable materials from the organic matter. This building is linked to the </w:t>
      </w:r>
      <w:r w:rsidR="00A0019F">
        <w:t>r</w:t>
      </w:r>
      <w:r w:rsidRPr="000F35F8">
        <w:t xml:space="preserve">eception </w:t>
      </w:r>
      <w:r w:rsidR="00A0019F">
        <w:t>h</w:t>
      </w:r>
      <w:r w:rsidRPr="000F35F8">
        <w:t xml:space="preserve">all and has </w:t>
      </w:r>
      <w:r w:rsidR="004E0E94">
        <w:t>seven</w:t>
      </w:r>
      <w:r w:rsidR="004E0E94" w:rsidRPr="000F35F8">
        <w:t xml:space="preserve"> </w:t>
      </w:r>
      <w:r w:rsidRPr="000F35F8">
        <w:t xml:space="preserve">powered roller shutter doors and </w:t>
      </w:r>
      <w:r w:rsidR="004E0E94">
        <w:t>two</w:t>
      </w:r>
      <w:r w:rsidR="004E0E94" w:rsidRPr="000F35F8">
        <w:t xml:space="preserve"> </w:t>
      </w:r>
      <w:r w:rsidRPr="000F35F8">
        <w:t>pedestrian door</w:t>
      </w:r>
      <w:r w:rsidR="004E0E94">
        <w:t>s</w:t>
      </w:r>
      <w:r w:rsidRPr="000F35F8">
        <w:t xml:space="preserve"> to the outside.</w:t>
      </w:r>
      <w:r w:rsidR="00D912F8">
        <w:t xml:space="preserve"> </w:t>
      </w:r>
      <w:r w:rsidRPr="000F35F8">
        <w:t>The waste from the bag-openers passes through the various i</w:t>
      </w:r>
      <w:r w:rsidR="00023C5C">
        <w:t>tems of separation machinery and</w:t>
      </w:r>
      <w:r w:rsidRPr="000F35F8">
        <w:t xml:space="preserve"> is rejected as oversized material and sent back to the </w:t>
      </w:r>
      <w:r w:rsidR="00A0019F">
        <w:t>r</w:t>
      </w:r>
      <w:r w:rsidRPr="000F35F8">
        <w:t xml:space="preserve">eception </w:t>
      </w:r>
      <w:proofErr w:type="gramStart"/>
      <w:r w:rsidR="00A0019F">
        <w:t>h</w:t>
      </w:r>
      <w:r w:rsidRPr="000F35F8">
        <w:t>all, or</w:t>
      </w:r>
      <w:proofErr w:type="gramEnd"/>
      <w:r w:rsidRPr="000F35F8">
        <w:t xml:space="preserve"> accepted as organic mate</w:t>
      </w:r>
      <w:r w:rsidR="00D912F8">
        <w:t>rial and sent forward into the compost h</w:t>
      </w:r>
      <w:r w:rsidRPr="000F35F8">
        <w:t>all, or split into one of the recyclable fractions and deposited into</w:t>
      </w:r>
      <w:r w:rsidR="00D912F8">
        <w:t xml:space="preserve"> the appropriate 40 cubic yard roll-on roll-o</w:t>
      </w:r>
      <w:r w:rsidRPr="000F35F8">
        <w:t>ff (RORO) containers.</w:t>
      </w:r>
    </w:p>
    <w:p w:rsidR="007F68FE" w:rsidRDefault="007F68FE" w:rsidP="00562D07">
      <w:pPr>
        <w:pStyle w:val="Heading3"/>
      </w:pPr>
      <w:bookmarkStart w:id="57" w:name="_Toc510935"/>
      <w:r>
        <w:t>Air management system</w:t>
      </w:r>
      <w:bookmarkEnd w:id="57"/>
    </w:p>
    <w:p w:rsidR="006A7D1B" w:rsidRPr="000F35F8" w:rsidRDefault="006A7D1B" w:rsidP="008F1033">
      <w:pPr>
        <w:pStyle w:val="AmeyMainText"/>
      </w:pPr>
      <w:r w:rsidRPr="000F35F8">
        <w:t xml:space="preserve">Air inside the </w:t>
      </w:r>
      <w:r w:rsidR="00A0019F">
        <w:t>p</w:t>
      </w:r>
      <w:r w:rsidRPr="000F35F8">
        <w:t xml:space="preserve">reparation </w:t>
      </w:r>
      <w:r w:rsidR="00A0019F">
        <w:t>h</w:t>
      </w:r>
      <w:r w:rsidRPr="000F35F8">
        <w:t xml:space="preserve">all is </w:t>
      </w:r>
      <w:r w:rsidR="00A0019F">
        <w:t xml:space="preserve">extracted </w:t>
      </w:r>
      <w:r w:rsidRPr="000F35F8">
        <w:t>from above each individual key item of machinery using purpose built local exhaust ventilation and passed through a bag filt</w:t>
      </w:r>
      <w:r w:rsidR="00D912F8">
        <w:t>er before being blown into the compost h</w:t>
      </w:r>
      <w:r w:rsidRPr="000F35F8">
        <w:t xml:space="preserve">all and eventually entering the scrubbers and biofilters. </w:t>
      </w:r>
      <w:r w:rsidRPr="008D050F">
        <w:t>T</w:t>
      </w:r>
      <w:r w:rsidR="008F1033" w:rsidRPr="008D050F">
        <w:t xml:space="preserve">he total flow of air extracted </w:t>
      </w:r>
      <w:r w:rsidR="008D050F" w:rsidRPr="008D050F">
        <w:t>is approximately 4</w:t>
      </w:r>
      <w:r w:rsidRPr="008D050F">
        <w:t>0,000m</w:t>
      </w:r>
      <w:r w:rsidRPr="008D050F">
        <w:rPr>
          <w:vertAlign w:val="superscript"/>
        </w:rPr>
        <w:t>3</w:t>
      </w:r>
      <w:r w:rsidRPr="008D050F">
        <w:t xml:space="preserve"> per hour.</w:t>
      </w:r>
      <w:r w:rsidRPr="000F35F8">
        <w:t xml:space="preserve"> Scheduled maintenance is carried out on the bag filter and fan system by the </w:t>
      </w:r>
      <w:r w:rsidR="00023C5C">
        <w:t>Amey and/or specialist contractors</w:t>
      </w:r>
      <w:r w:rsidRPr="000F35F8">
        <w:t>.</w:t>
      </w:r>
    </w:p>
    <w:p w:rsidR="006A7D1B" w:rsidRPr="000F35F8" w:rsidRDefault="006A7D1B" w:rsidP="008F1033">
      <w:pPr>
        <w:pStyle w:val="AmeyMainText"/>
      </w:pPr>
      <w:r w:rsidRPr="000F35F8">
        <w:t xml:space="preserve">There is no </w:t>
      </w:r>
      <w:r w:rsidR="001C050A">
        <w:t xml:space="preserve">additional </w:t>
      </w:r>
      <w:r w:rsidRPr="000F35F8">
        <w:t>odour abatement equipment</w:t>
      </w:r>
      <w:r w:rsidR="001C050A">
        <w:t>, beyond the active air extraction system,</w:t>
      </w:r>
      <w:r w:rsidRPr="000F35F8">
        <w:t xml:space="preserve"> in the </w:t>
      </w:r>
      <w:r w:rsidR="00A0019F">
        <w:t>p</w:t>
      </w:r>
      <w:r w:rsidRPr="000F35F8">
        <w:t xml:space="preserve">reparation </w:t>
      </w:r>
      <w:r w:rsidR="00A0019F">
        <w:t>h</w:t>
      </w:r>
      <w:r w:rsidRPr="000F35F8">
        <w:t xml:space="preserve">all. The waste is thinly spread across the system of conveyors and the residence time is short - less than </w:t>
      </w:r>
      <w:r w:rsidR="00A0019F">
        <w:t>five</w:t>
      </w:r>
      <w:r w:rsidR="00A0019F" w:rsidRPr="000F35F8">
        <w:t xml:space="preserve"> </w:t>
      </w:r>
      <w:r w:rsidRPr="000F35F8">
        <w:t>minutes for the whole process</w:t>
      </w:r>
      <w:r w:rsidR="00023C5C">
        <w:t>.</w:t>
      </w:r>
      <w:r w:rsidR="001C050A">
        <w:t xml:space="preserve"> </w:t>
      </w:r>
    </w:p>
    <w:p w:rsidR="007F68FE" w:rsidRDefault="007F68FE" w:rsidP="00562D07">
      <w:pPr>
        <w:pStyle w:val="Heading3"/>
      </w:pPr>
      <w:bookmarkStart w:id="58" w:name="_Toc510936"/>
      <w:r>
        <w:t>Equipment maintenance</w:t>
      </w:r>
      <w:bookmarkEnd w:id="58"/>
    </w:p>
    <w:p w:rsidR="006A7D1B" w:rsidRPr="000F35F8" w:rsidRDefault="006A7D1B" w:rsidP="008F1033">
      <w:pPr>
        <w:pStyle w:val="AmeyMainText"/>
      </w:pPr>
      <w:r w:rsidRPr="000F35F8">
        <w:t xml:space="preserve">This area is cleaned regularly to reduce the amount of over spilled waste on the floor. Cleaners are employed during the production shift to clean floors and prevent build-up of any spilled material. Additional cleaners are employed on non-production shifts to clean the plant itself to allow planned preventative maintenance to be performed. The maintenance of the plant is scheduled </w:t>
      </w:r>
      <w:r w:rsidR="00023C5C">
        <w:t xml:space="preserve">using our asset management system, Pirana. </w:t>
      </w:r>
      <w:r w:rsidRPr="000F35F8">
        <w:t xml:space="preserve">Maintenance tasks are split between Amey workforce and </w:t>
      </w:r>
      <w:r w:rsidR="00023C5C">
        <w:t>specialist contractors</w:t>
      </w:r>
      <w:r w:rsidRPr="000F35F8">
        <w:t xml:space="preserve">. </w:t>
      </w:r>
      <w:r w:rsidR="001C050A">
        <w:t>In ensuring the plant and operational areas are kept clean</w:t>
      </w:r>
      <w:r w:rsidR="005B019E">
        <w:t>,</w:t>
      </w:r>
      <w:r w:rsidR="001C050A">
        <w:t xml:space="preserve"> the build</w:t>
      </w:r>
      <w:r w:rsidR="00636F22">
        <w:t>-</w:t>
      </w:r>
      <w:r w:rsidR="001C050A">
        <w:t>up of potentially odorous material is minimised and reduces the opportunity for odorous emissions from this stage in the MBT process.</w:t>
      </w:r>
    </w:p>
    <w:p w:rsidR="006A7D1B" w:rsidRPr="000F35F8" w:rsidRDefault="006A7D1B" w:rsidP="008F1033">
      <w:pPr>
        <w:pStyle w:val="Heading2"/>
      </w:pPr>
      <w:bookmarkStart w:id="59" w:name="_Toc396229585"/>
      <w:bookmarkStart w:id="60" w:name="_Toc396229831"/>
      <w:bookmarkStart w:id="61" w:name="_Toc510937"/>
      <w:r w:rsidRPr="000F35F8">
        <w:t xml:space="preserve">Compost </w:t>
      </w:r>
      <w:r w:rsidR="005C0986">
        <w:t>h</w:t>
      </w:r>
      <w:r w:rsidRPr="000F35F8">
        <w:t>all</w:t>
      </w:r>
      <w:bookmarkEnd w:id="59"/>
      <w:bookmarkEnd w:id="60"/>
      <w:bookmarkEnd w:id="61"/>
    </w:p>
    <w:p w:rsidR="001C050A" w:rsidRDefault="006A7D1B" w:rsidP="008F1033">
      <w:pPr>
        <w:pStyle w:val="AmeyMainText"/>
      </w:pPr>
      <w:r w:rsidRPr="000F35F8">
        <w:t xml:space="preserve">The purpose of the compost hall is to reduce the </w:t>
      </w:r>
      <w:r w:rsidR="005B019E">
        <w:t xml:space="preserve">measured </w:t>
      </w:r>
      <w:r w:rsidRPr="000F35F8">
        <w:t xml:space="preserve">biodegradability of the organic fraction. In order to do this, waste material is retained in the hall for a </w:t>
      </w:r>
      <w:r w:rsidR="005B019E">
        <w:t xml:space="preserve">minimum </w:t>
      </w:r>
      <w:r w:rsidRPr="000F35F8">
        <w:t xml:space="preserve">period of seven weeks, during which time the material is watered and turned. Waste enters the compost hall </w:t>
      </w:r>
      <w:r w:rsidR="005B019E">
        <w:t>at the eastern end</w:t>
      </w:r>
      <w:r w:rsidRPr="000F35F8">
        <w:t xml:space="preserve"> of the building and is then transferred by means of turning over the course of </w:t>
      </w:r>
      <w:r w:rsidR="001C050A">
        <w:t>seven</w:t>
      </w:r>
      <w:r w:rsidR="001C050A" w:rsidRPr="000F35F8">
        <w:t xml:space="preserve"> </w:t>
      </w:r>
      <w:r w:rsidRPr="000F35F8">
        <w:t xml:space="preserve">weeks, to the </w:t>
      </w:r>
      <w:r w:rsidR="005B019E">
        <w:t>western</w:t>
      </w:r>
      <w:r w:rsidR="001C050A">
        <w:t xml:space="preserve"> </w:t>
      </w:r>
      <w:r w:rsidRPr="000F35F8">
        <w:t xml:space="preserve">end of the </w:t>
      </w:r>
      <w:r w:rsidR="001C050A">
        <w:t>compost hall</w:t>
      </w:r>
      <w:r w:rsidRPr="000F35F8">
        <w:t xml:space="preserve">. The compost hall is split into </w:t>
      </w:r>
      <w:r w:rsidR="001C050A">
        <w:t>two</w:t>
      </w:r>
      <w:r w:rsidR="001C050A" w:rsidRPr="000F35F8">
        <w:t xml:space="preserve"> </w:t>
      </w:r>
      <w:r w:rsidRPr="000F35F8">
        <w:t>lanes each of which is 30</w:t>
      </w:r>
      <w:r w:rsidR="00D912F8">
        <w:t xml:space="preserve"> </w:t>
      </w:r>
      <w:r w:rsidRPr="000F35F8">
        <w:t>m</w:t>
      </w:r>
      <w:r w:rsidR="00D912F8">
        <w:t>etres</w:t>
      </w:r>
      <w:r w:rsidRPr="000F35F8">
        <w:t xml:space="preserve"> wide by 15</w:t>
      </w:r>
      <w:r w:rsidR="005B019E">
        <w:t>8</w:t>
      </w:r>
      <w:r w:rsidR="00D912F8">
        <w:t xml:space="preserve"> </w:t>
      </w:r>
      <w:r w:rsidRPr="000F35F8">
        <w:t>m</w:t>
      </w:r>
      <w:r w:rsidR="001C050A">
        <w:t>etres</w:t>
      </w:r>
      <w:r w:rsidRPr="000F35F8">
        <w:t xml:space="preserve"> long. The compost hall is designed to operate with bed depth of up</w:t>
      </w:r>
      <w:r w:rsidR="00755E32">
        <w:t xml:space="preserve"> </w:t>
      </w:r>
      <w:r w:rsidRPr="000F35F8">
        <w:t xml:space="preserve">to </w:t>
      </w:r>
      <w:r w:rsidR="001C050A">
        <w:t xml:space="preserve">three </w:t>
      </w:r>
      <w:r w:rsidR="001C050A" w:rsidRPr="000F35F8">
        <w:t>m</w:t>
      </w:r>
      <w:r w:rsidR="001C050A">
        <w:t>etres</w:t>
      </w:r>
      <w:r w:rsidRPr="000F35F8">
        <w:t xml:space="preserve">. </w:t>
      </w:r>
    </w:p>
    <w:p w:rsidR="00EE76F4" w:rsidRDefault="00EE76F4" w:rsidP="00562D07">
      <w:pPr>
        <w:pStyle w:val="Heading3"/>
      </w:pPr>
      <w:bookmarkStart w:id="62" w:name="_Toc510938"/>
      <w:r>
        <w:t>Air management system</w:t>
      </w:r>
      <w:bookmarkEnd w:id="62"/>
    </w:p>
    <w:p w:rsidR="00E42A73" w:rsidRDefault="001C050A" w:rsidP="008F1033">
      <w:pPr>
        <w:pStyle w:val="AmeyMainText"/>
      </w:pPr>
      <w:r>
        <w:t>The composting hall holds the highest potential for odorous emissions arising. In order to manage this high potential an extensive air management system is installed throughout the compost hall. Within this air management system, a</w:t>
      </w:r>
      <w:r w:rsidR="006A7D1B" w:rsidRPr="000F35F8">
        <w:t>ir is drawn down through the compost to aid the process</w:t>
      </w:r>
      <w:r w:rsidR="00E42A73">
        <w:t xml:space="preserve"> and to minimise the release of potentially odorous emissions from the composing material</w:t>
      </w:r>
      <w:r w:rsidR="006A7D1B" w:rsidRPr="000F35F8">
        <w:t xml:space="preserve">. </w:t>
      </w:r>
    </w:p>
    <w:p w:rsidR="00636F22" w:rsidRDefault="00636F22" w:rsidP="00636F22">
      <w:pPr>
        <w:pStyle w:val="AmeyMainText"/>
      </w:pPr>
      <w:r w:rsidRPr="000F35F8">
        <w:t xml:space="preserve">The compost process is </w:t>
      </w:r>
      <w:r w:rsidR="005B019E">
        <w:t>monitored using</w:t>
      </w:r>
      <w:r w:rsidRPr="000F35F8">
        <w:t xml:space="preserve"> the following param</w:t>
      </w:r>
      <w:r>
        <w:t>e</w:t>
      </w:r>
      <w:r w:rsidRPr="000F35F8">
        <w:t xml:space="preserve">ters: </w:t>
      </w:r>
    </w:p>
    <w:p w:rsidR="00636F22" w:rsidRDefault="00636F22" w:rsidP="00562D07">
      <w:pPr>
        <w:pStyle w:val="AmeyMainTextBullets3levels"/>
      </w:pPr>
      <w:r>
        <w:t>Extracted gas temperature</w:t>
      </w:r>
    </w:p>
    <w:p w:rsidR="00636F22" w:rsidRDefault="00636F22" w:rsidP="00562D07">
      <w:pPr>
        <w:pStyle w:val="AmeyMainTextBullets3levels"/>
      </w:pPr>
      <w:r>
        <w:t>Residence time of compost</w:t>
      </w:r>
      <w:r w:rsidRPr="000F35F8">
        <w:t xml:space="preserve"> </w:t>
      </w:r>
    </w:p>
    <w:p w:rsidR="00636F22" w:rsidRDefault="00636F22" w:rsidP="00562D07">
      <w:pPr>
        <w:pStyle w:val="AmeyMainTextBullets3levels"/>
      </w:pPr>
      <w:r>
        <w:t>R</w:t>
      </w:r>
      <w:r w:rsidRPr="000F35F8">
        <w:t xml:space="preserve">eduction in biodegradability calculated comparing input waste to same batch output </w:t>
      </w:r>
    </w:p>
    <w:p w:rsidR="00636F22" w:rsidRDefault="00BD04FF" w:rsidP="00636F22">
      <w:pPr>
        <w:pStyle w:val="AmeyMainText"/>
      </w:pPr>
      <w:r>
        <w:lastRenderedPageBreak/>
        <w:t>Th</w:t>
      </w:r>
      <w:r w:rsidR="005B019E">
        <w:t>e aeration system is designed</w:t>
      </w:r>
      <w:r>
        <w:t xml:space="preserve"> to </w:t>
      </w:r>
      <w:r w:rsidR="005B019E">
        <w:t>extract a fixed volume of air (nominal 200,000m</w:t>
      </w:r>
      <w:r w:rsidR="005B019E" w:rsidRPr="005B019E">
        <w:rPr>
          <w:vertAlign w:val="superscript"/>
        </w:rPr>
        <w:t>3</w:t>
      </w:r>
      <w:r w:rsidR="005B019E">
        <w:t xml:space="preserve">/hour) from a combination of </w:t>
      </w:r>
      <w:r w:rsidR="002974FF">
        <w:t xml:space="preserve">air drawn through the compost and ambient air from above the compost, </w:t>
      </w:r>
      <w:r>
        <w:t>thus</w:t>
      </w:r>
      <w:r w:rsidR="002974FF">
        <w:t xml:space="preserve"> ensuring mitigation of odour. T</w:t>
      </w:r>
      <w:r w:rsidR="00636F22" w:rsidRPr="000F35F8">
        <w:t xml:space="preserve">he aeration can be varied according to </w:t>
      </w:r>
      <w:r w:rsidR="002974FF">
        <w:t>need</w:t>
      </w:r>
      <w:r w:rsidR="00636F22" w:rsidRPr="000F35F8">
        <w:t xml:space="preserve"> by manually adjusting the opening and closing of the extraction valves and thus altering the time open and/or the pattern of open valves. The extraction across each lane is split into a series of channels connected to manifolds controlled by valves. </w:t>
      </w:r>
    </w:p>
    <w:p w:rsidR="00EE76F4" w:rsidRDefault="00EE76F4" w:rsidP="00562D07">
      <w:pPr>
        <w:pStyle w:val="Heading3"/>
      </w:pPr>
      <w:bookmarkStart w:id="63" w:name="_Toc510939"/>
      <w:r>
        <w:t>Compost turning</w:t>
      </w:r>
      <w:bookmarkEnd w:id="63"/>
    </w:p>
    <w:p w:rsidR="00EE76F4" w:rsidRDefault="00EE76F4" w:rsidP="00636F22">
      <w:pPr>
        <w:pStyle w:val="AmeyMainText"/>
      </w:pPr>
      <w:r>
        <w:t xml:space="preserve">The process of turning has a high potential for odorous emissions. </w:t>
      </w:r>
      <w:r w:rsidR="00636F22" w:rsidRPr="000F35F8">
        <w:t xml:space="preserve">The amount of compost turned in any given hour is controlled by the “step-size” of the </w:t>
      </w:r>
      <w:proofErr w:type="spellStart"/>
      <w:r w:rsidR="00636F22" w:rsidRPr="000F35F8">
        <w:t>rotopala</w:t>
      </w:r>
      <w:proofErr w:type="spellEnd"/>
      <w:r w:rsidR="00636F22" w:rsidRPr="000F35F8">
        <w:t xml:space="preserve"> and the “traverse” speed. The </w:t>
      </w:r>
      <w:proofErr w:type="spellStart"/>
      <w:r w:rsidR="00636F22" w:rsidRPr="000F35F8">
        <w:t>rotopalas</w:t>
      </w:r>
      <w:proofErr w:type="spellEnd"/>
      <w:r w:rsidR="00636F22" w:rsidRPr="000F35F8">
        <w:t xml:space="preserve"> travel from field </w:t>
      </w:r>
      <w:r>
        <w:t>seven</w:t>
      </w:r>
      <w:r w:rsidR="00636F22" w:rsidRPr="000F35F8">
        <w:t xml:space="preserve"> of each lane by means of; traverse the field face, reach one side, step forward and traverse back in the opposite direction. Eventually the </w:t>
      </w:r>
      <w:proofErr w:type="spellStart"/>
      <w:r w:rsidR="00636F22" w:rsidRPr="000F35F8">
        <w:t>rotopalas</w:t>
      </w:r>
      <w:proofErr w:type="spellEnd"/>
      <w:r w:rsidR="00636F22" w:rsidRPr="000F35F8">
        <w:t xml:space="preserve"> have moved </w:t>
      </w:r>
      <w:proofErr w:type="gramStart"/>
      <w:r w:rsidR="00636F22" w:rsidRPr="000F35F8">
        <w:t>all of</w:t>
      </w:r>
      <w:proofErr w:type="gramEnd"/>
      <w:r w:rsidR="00636F22" w:rsidRPr="000F35F8">
        <w:t xml:space="preserve"> the waste contained within the lane, creating space for fresh waste to be introduced. During commissioning the manufacturers provided recommended settings. Depending on the plant performance the MBT plant manager may vary these settings. </w:t>
      </w:r>
    </w:p>
    <w:p w:rsidR="00EE76F4" w:rsidRDefault="00EE76F4" w:rsidP="00EE76F4">
      <w:pPr>
        <w:pStyle w:val="Heading3"/>
        <w:numPr>
          <w:ilvl w:val="2"/>
          <w:numId w:val="49"/>
        </w:numPr>
      </w:pPr>
      <w:bookmarkStart w:id="64" w:name="_Toc510940"/>
      <w:r>
        <w:t>Irrigation and process water management</w:t>
      </w:r>
      <w:bookmarkEnd w:id="64"/>
    </w:p>
    <w:p w:rsidR="00AE7A40" w:rsidRDefault="00EE76F4" w:rsidP="008F1033">
      <w:pPr>
        <w:pStyle w:val="AmeyMainText"/>
      </w:pPr>
      <w:r>
        <w:t xml:space="preserve">Maintaining the correct moisture content within the composting material is essential to an effective composting process. </w:t>
      </w:r>
      <w:r w:rsidR="00636F22" w:rsidRPr="000F35F8">
        <w:t>Failure to irrigate the compost sufficiently will lead to a decline in the co</w:t>
      </w:r>
      <w:r>
        <w:t>mpost process, which will result in a</w:t>
      </w:r>
      <w:r w:rsidR="00636F22" w:rsidRPr="000F35F8">
        <w:t xml:space="preserve"> decline in odour potential</w:t>
      </w:r>
      <w:r>
        <w:t>, but a greater risk of composting failure or material ignition</w:t>
      </w:r>
      <w:r w:rsidR="00636F22" w:rsidRPr="000F35F8">
        <w:t>.</w:t>
      </w:r>
      <w:r w:rsidR="00636F22">
        <w:t xml:space="preserve"> </w:t>
      </w:r>
      <w:r w:rsidR="00636F22" w:rsidRPr="000F35F8">
        <w:t xml:space="preserve">Irrigating the compost too much will lead to saturated conditions </w:t>
      </w:r>
      <w:r>
        <w:t>within the composting material that will reduce</w:t>
      </w:r>
      <w:r w:rsidR="00636F22" w:rsidRPr="000F35F8">
        <w:t xml:space="preserve"> the </w:t>
      </w:r>
      <w:r>
        <w:t xml:space="preserve">volume of </w:t>
      </w:r>
      <w:r w:rsidR="00636F22" w:rsidRPr="000F35F8">
        <w:t xml:space="preserve">air </w:t>
      </w:r>
      <w:r>
        <w:t>being drawn</w:t>
      </w:r>
      <w:r w:rsidR="00636F22" w:rsidRPr="000F35F8">
        <w:t xml:space="preserve"> down through the </w:t>
      </w:r>
      <w:r>
        <w:t>composting material</w:t>
      </w:r>
      <w:r w:rsidR="00636F22" w:rsidRPr="000F35F8">
        <w:t xml:space="preserve">. This could lead to anaerobic conditions developing creating a higher odour potential. </w:t>
      </w:r>
      <w:r>
        <w:t xml:space="preserve">It is also important to note that </w:t>
      </w:r>
      <w:r w:rsidR="00E42A73">
        <w:t>he extracted air is moist as a result of the release of leachate as a by-pr</w:t>
      </w:r>
      <w:r w:rsidR="00D912F8">
        <w:t>oduct of the composting process</w:t>
      </w:r>
      <w:r w:rsidR="006A7D1B" w:rsidRPr="000F35F8">
        <w:t xml:space="preserve">. </w:t>
      </w:r>
      <w:r w:rsidR="00E42A73" w:rsidRPr="000F35F8">
        <w:t>Th</w:t>
      </w:r>
      <w:r w:rsidR="00E42A73">
        <w:t xml:space="preserve">e water is condensed from the extracted air within the </w:t>
      </w:r>
      <w:r w:rsidR="006A7D1B" w:rsidRPr="000F35F8">
        <w:t xml:space="preserve">MBT “central corridor”. The </w:t>
      </w:r>
      <w:r w:rsidR="00AE7A40">
        <w:t xml:space="preserve">extracted </w:t>
      </w:r>
      <w:r w:rsidR="006A7D1B" w:rsidRPr="000F35F8">
        <w:t xml:space="preserve">air is taken for treatment </w:t>
      </w:r>
      <w:r w:rsidR="00AE7A40">
        <w:t xml:space="preserve">to remove any potentially odorous components </w:t>
      </w:r>
      <w:r w:rsidR="006A7D1B" w:rsidRPr="000F35F8">
        <w:t>prior to release</w:t>
      </w:r>
      <w:r w:rsidR="00AE7A40">
        <w:t xml:space="preserve">. </w:t>
      </w:r>
      <w:r w:rsidR="00AE7A40" w:rsidRPr="00AE7A40">
        <w:t>Air flows and temperatures are monitored and recorded as part of the SCADA system</w:t>
      </w:r>
      <w:r w:rsidR="00AE7A40">
        <w:t>.</w:t>
      </w:r>
    </w:p>
    <w:p w:rsidR="006A7D1B" w:rsidRPr="000F35F8" w:rsidRDefault="00AE7A40" w:rsidP="008F1033">
      <w:pPr>
        <w:pStyle w:val="AmeyMainText"/>
      </w:pPr>
      <w:r>
        <w:t>T</w:t>
      </w:r>
      <w:r w:rsidR="00D912F8">
        <w:t>he process water</w:t>
      </w:r>
      <w:r w:rsidRPr="000F35F8">
        <w:t xml:space="preserve"> </w:t>
      </w:r>
      <w:r w:rsidR="006A7D1B" w:rsidRPr="000F35F8">
        <w:t>is collected and di</w:t>
      </w:r>
      <w:r w:rsidR="007B44CB">
        <w:t>rected to the process and mains water tanks</w:t>
      </w:r>
      <w:r w:rsidR="006A7D1B" w:rsidRPr="000F35F8">
        <w:t xml:space="preserve"> for recirculation as irrigation water ont</w:t>
      </w:r>
      <w:r w:rsidR="00755E32">
        <w:t>o</w:t>
      </w:r>
      <w:r w:rsidR="006A7D1B" w:rsidRPr="000F35F8">
        <w:t xml:space="preserve"> the compost mass. The compost is irrigated as it is turned using the </w:t>
      </w:r>
      <w:proofErr w:type="spellStart"/>
      <w:r w:rsidR="006A7D1B" w:rsidRPr="000F35F8">
        <w:t>rotopala</w:t>
      </w:r>
      <w:proofErr w:type="spellEnd"/>
      <w:r w:rsidR="006A7D1B" w:rsidRPr="000F35F8">
        <w:t xml:space="preserve"> machines. </w:t>
      </w:r>
      <w:r w:rsidR="00EE76F4" w:rsidRPr="00EE76F4">
        <w:t>The irrigation is controlled by adjusting the rate per hour of water applied</w:t>
      </w:r>
      <w:r w:rsidR="00EE76F4">
        <w:t>.</w:t>
      </w:r>
      <w:r w:rsidR="00EE76F4" w:rsidRPr="00EE76F4">
        <w:t xml:space="preserve"> </w:t>
      </w:r>
      <w:r w:rsidR="006A7D1B" w:rsidRPr="000F35F8">
        <w:t xml:space="preserve">If there is insufficient process water, then rainwater from the roof is utilised. </w:t>
      </w:r>
      <w:r w:rsidR="00EE76F4">
        <w:t>T</w:t>
      </w:r>
      <w:r>
        <w:t>he process water</w:t>
      </w:r>
      <w:r w:rsidR="00EE76F4">
        <w:t xml:space="preserve"> has the potential to give rise to </w:t>
      </w:r>
      <w:r>
        <w:t>odorous emissions. In order to minimise any opportunity for emissions, the process water is stored in an enclosed tank that vents into the compost hall</w:t>
      </w:r>
      <w:r w:rsidR="006442D0">
        <w:t xml:space="preserve"> extraction system</w:t>
      </w:r>
      <w:r>
        <w:t>. The storage of the process water is kept to a minimum to avoid stagnation.</w:t>
      </w:r>
      <w:r w:rsidR="006A7D1B" w:rsidRPr="000F35F8">
        <w:t xml:space="preserve"> Fine solids contained within the process water settle out into the tank. The sludge created is cleared by specialist contractor annually. This operation has a high odour producing potential The works are conducted so as to minimise the </w:t>
      </w:r>
      <w:r w:rsidR="00636F22">
        <w:t xml:space="preserve">release of </w:t>
      </w:r>
      <w:r w:rsidR="006A7D1B" w:rsidRPr="000F35F8">
        <w:t>potential</w:t>
      </w:r>
      <w:r w:rsidR="00636F22">
        <w:t>ly</w:t>
      </w:r>
      <w:r w:rsidR="00D912F8">
        <w:t xml:space="preserve"> odo</w:t>
      </w:r>
      <w:r w:rsidR="006A7D1B" w:rsidRPr="000F35F8">
        <w:t>r</w:t>
      </w:r>
      <w:r w:rsidR="00636F22">
        <w:t>ous emissions</w:t>
      </w:r>
      <w:r w:rsidR="006A7D1B" w:rsidRPr="000F35F8">
        <w:t xml:space="preserve"> – a suction tanker is used with </w:t>
      </w:r>
      <w:r w:rsidR="00636F22">
        <w:t>the</w:t>
      </w:r>
      <w:r w:rsidR="00636F22" w:rsidRPr="000F35F8">
        <w:t xml:space="preserve"> </w:t>
      </w:r>
      <w:r w:rsidR="006A7D1B" w:rsidRPr="000F35F8">
        <w:t>vent</w:t>
      </w:r>
      <w:r w:rsidR="00636F22">
        <w:t xml:space="preserve"> from the vacuum tanker </w:t>
      </w:r>
      <w:r w:rsidR="006A7D1B" w:rsidRPr="000F35F8">
        <w:t>piped back to within the compost hall, mobile deodorising units are brought to site by the contractors, access to the tank is for limited time periods and the tank is closed when not being accessed.</w:t>
      </w:r>
    </w:p>
    <w:p w:rsidR="007F68FE" w:rsidRDefault="007F68FE" w:rsidP="00562D07">
      <w:pPr>
        <w:pStyle w:val="Heading3"/>
      </w:pPr>
      <w:bookmarkStart w:id="65" w:name="_Toc510941"/>
      <w:r>
        <w:t>Equipment maintenance</w:t>
      </w:r>
      <w:bookmarkEnd w:id="65"/>
    </w:p>
    <w:p w:rsidR="006A7D1B" w:rsidRPr="000F35F8" w:rsidRDefault="006A7D1B" w:rsidP="008F1033">
      <w:pPr>
        <w:pStyle w:val="AmeyMainText"/>
      </w:pPr>
      <w:r w:rsidRPr="000F35F8">
        <w:t xml:space="preserve">The compost hall includes a mechanical input line, </w:t>
      </w:r>
      <w:r w:rsidR="00D912F8">
        <w:t>two</w:t>
      </w:r>
      <w:r w:rsidRPr="000F35F8">
        <w:t xml:space="preserve"> mechanical input bridges, </w:t>
      </w:r>
      <w:r w:rsidR="00D912F8">
        <w:t>two</w:t>
      </w:r>
      <w:r w:rsidRPr="000F35F8">
        <w:t xml:space="preserve"> </w:t>
      </w:r>
      <w:proofErr w:type="spellStart"/>
      <w:r w:rsidRPr="000F35F8">
        <w:t>rotopala</w:t>
      </w:r>
      <w:proofErr w:type="spellEnd"/>
      <w:r w:rsidRPr="000F35F8">
        <w:t xml:space="preserve"> compost turning machines and an output conveyor system leading to the output bay. </w:t>
      </w:r>
      <w:proofErr w:type="gramStart"/>
      <w:r w:rsidRPr="000F35F8">
        <w:t>All of</w:t>
      </w:r>
      <w:proofErr w:type="gramEnd"/>
      <w:r w:rsidRPr="000F35F8">
        <w:t xml:space="preserve"> the mechanical systems are subject to planned preventative maintenance including cleaning. The maintenance activities are planned in the same manner as the preparation hall. </w:t>
      </w:r>
      <w:r w:rsidR="00636F22">
        <w:t>In ensuring the plant and operational areas are kept clean the build-up of potentially odorous material is minimised and reduces the opportunity for odorous emissions from this stage in the MBT process.</w:t>
      </w:r>
    </w:p>
    <w:p w:rsidR="006A7D1B" w:rsidRPr="000F35F8" w:rsidRDefault="007F68FE" w:rsidP="00562D07">
      <w:pPr>
        <w:pStyle w:val="Heading2"/>
      </w:pPr>
      <w:bookmarkStart w:id="66" w:name="_Toc387245216"/>
      <w:bookmarkStart w:id="67" w:name="_Toc396229586"/>
      <w:bookmarkStart w:id="68" w:name="_Toc396229832"/>
      <w:bookmarkStart w:id="69" w:name="_Toc510942"/>
      <w:r>
        <w:t xml:space="preserve">Extracted </w:t>
      </w:r>
      <w:r w:rsidR="005C0986">
        <w:t>air t</w:t>
      </w:r>
      <w:r w:rsidR="006A7D1B" w:rsidRPr="000F35F8">
        <w:t>reatment</w:t>
      </w:r>
      <w:bookmarkEnd w:id="66"/>
      <w:bookmarkEnd w:id="67"/>
      <w:bookmarkEnd w:id="68"/>
      <w:bookmarkEnd w:id="69"/>
    </w:p>
    <w:p w:rsidR="006A7D1B" w:rsidRPr="000F35F8" w:rsidRDefault="006A7D1B" w:rsidP="008F1033">
      <w:pPr>
        <w:pStyle w:val="AmeyMainText"/>
      </w:pPr>
      <w:r w:rsidRPr="000F35F8">
        <w:lastRenderedPageBreak/>
        <w:t xml:space="preserve">The </w:t>
      </w:r>
      <w:r w:rsidR="007F68FE">
        <w:t>c</w:t>
      </w:r>
      <w:r w:rsidRPr="000F35F8">
        <w:t xml:space="preserve">ompost </w:t>
      </w:r>
      <w:r w:rsidR="007F68FE">
        <w:t>h</w:t>
      </w:r>
      <w:r w:rsidR="007B44CB">
        <w:t>all is operated at low</w:t>
      </w:r>
      <w:r w:rsidRPr="000F35F8">
        <w:t xml:space="preserve"> pressure compared to the outside. The air handling system is designed to suck air through the compost through channels in the floor. Additional air handling equipment has been installed such that “ambient” air from above the compost is also extracted and treated. The combination of compost aeration fans and ambient air extraction fans is designed to extract a constant volume of air from the compost hall. This will provide 200,000 m</w:t>
      </w:r>
      <w:r w:rsidRPr="000F35F8">
        <w:rPr>
          <w:rFonts w:ascii="Arial" w:hAnsi="Arial" w:cs="Arial"/>
        </w:rPr>
        <w:t>³</w:t>
      </w:r>
      <w:r w:rsidRPr="000F35F8">
        <w:t xml:space="preserve">/hr of air extraction (equating to more than one air–change per hour for the compost hall) to prevent gas and odour escape. </w:t>
      </w:r>
    </w:p>
    <w:p w:rsidR="006A7D1B" w:rsidRPr="000F35F8" w:rsidRDefault="006A7D1B" w:rsidP="008F1033">
      <w:pPr>
        <w:pStyle w:val="AmeyMainText"/>
      </w:pPr>
      <w:r w:rsidRPr="000F35F8">
        <w:t xml:space="preserve">At the </w:t>
      </w:r>
      <w:r w:rsidR="007B44CB">
        <w:t>eastern</w:t>
      </w:r>
      <w:r w:rsidR="007F68FE" w:rsidRPr="000F35F8">
        <w:t xml:space="preserve"> </w:t>
      </w:r>
      <w:r w:rsidRPr="000F35F8">
        <w:t>end of the c</w:t>
      </w:r>
      <w:r w:rsidR="007B44CB">
        <w:t>ompost hall, open louvres have</w:t>
      </w:r>
      <w:r w:rsidRPr="000F35F8">
        <w:t xml:space="preserve"> been replaced with g</w:t>
      </w:r>
      <w:r w:rsidR="007B44CB">
        <w:t>ravity closing louvres. The l</w:t>
      </w:r>
      <w:r w:rsidRPr="000F35F8">
        <w:t>ouvres will only open to allow air into the hall. An additional fan has been installed to move any noxious air produced by the process water tanks away from the doors and louvres.</w:t>
      </w:r>
    </w:p>
    <w:p w:rsidR="006A7D1B" w:rsidRPr="000F35F8" w:rsidRDefault="006A7D1B" w:rsidP="008F1033">
      <w:pPr>
        <w:pStyle w:val="AmeyMainText"/>
      </w:pPr>
      <w:r w:rsidRPr="000F35F8">
        <w:t xml:space="preserve">The personnel access doors are fitted with self-closers to prevent the doors being left open. </w:t>
      </w:r>
    </w:p>
    <w:p w:rsidR="006A7D1B" w:rsidRDefault="006A7D1B" w:rsidP="008F1033">
      <w:pPr>
        <w:pStyle w:val="AmeyMainText"/>
      </w:pPr>
      <w:proofErr w:type="gramStart"/>
      <w:r w:rsidRPr="000F35F8">
        <w:t>All of</w:t>
      </w:r>
      <w:proofErr w:type="gramEnd"/>
      <w:r w:rsidRPr="000F35F8">
        <w:t xml:space="preserve"> the air from the </w:t>
      </w:r>
      <w:r w:rsidR="007F68FE">
        <w:t>c</w:t>
      </w:r>
      <w:r w:rsidRPr="000F35F8">
        <w:t xml:space="preserve">ompost </w:t>
      </w:r>
      <w:r w:rsidR="007F68FE">
        <w:t>h</w:t>
      </w:r>
      <w:r w:rsidRPr="000F35F8">
        <w:t>all is passed through an acid scrubber followed by bio</w:t>
      </w:r>
      <w:r w:rsidR="007B44CB">
        <w:t xml:space="preserve"> trickling </w:t>
      </w:r>
      <w:r w:rsidRPr="000F35F8">
        <w:t>filter. There are three scrubbers in place. A single unit to treat air fr</w:t>
      </w:r>
      <w:r w:rsidR="007F68FE">
        <w:t>o</w:t>
      </w:r>
      <w:r w:rsidRPr="000F35F8">
        <w:t xml:space="preserve">m the second half (output end) of the compost hall, and </w:t>
      </w:r>
      <w:r w:rsidR="00D912F8">
        <w:t>two</w:t>
      </w:r>
      <w:r w:rsidRPr="000F35F8">
        <w:t xml:space="preserve"> parallel scrubbers to treat the air from the first half (input end) of the compost hall. The acid scrubbers use sulphuric acid to remove ammonia present in the extracted air. It is important that the ammonia is removed as high levels (&gt;100 ppm) can be toxic to the species living within the bio</w:t>
      </w:r>
      <w:r w:rsidR="007B44CB">
        <w:t xml:space="preserve"> trickling </w:t>
      </w:r>
      <w:r w:rsidRPr="000F35F8">
        <w:t>filters. The potential effect of exposing the bio</w:t>
      </w:r>
      <w:r w:rsidR="007B44CB">
        <w:t xml:space="preserve"> trickling </w:t>
      </w:r>
      <w:r w:rsidRPr="000F35F8">
        <w:t xml:space="preserve">filters to ammonia depends upon the length of exposure </w:t>
      </w:r>
      <w:proofErr w:type="gramStart"/>
      <w:r w:rsidRPr="000F35F8">
        <w:t>and also</w:t>
      </w:r>
      <w:proofErr w:type="gramEnd"/>
      <w:r w:rsidRPr="000F35F8">
        <w:t xml:space="preserve"> the concentration of ammonia – the longer and higher the ammonia exposure the more the effect. It should be noted however that the active species are able to adapt to the presence of ammonia. The active species will also recover from ammonia exposure once the ammonia concentration is reduced. </w:t>
      </w:r>
      <w:r w:rsidR="007F68FE">
        <w:t>The scrubbing process has the potential to be a source of odorous emissions and therefore to control this</w:t>
      </w:r>
      <w:r w:rsidR="00EA281E">
        <w:t xml:space="preserve"> potential source</w:t>
      </w:r>
      <w:r w:rsidR="00826AED">
        <w:t>,</w:t>
      </w:r>
      <w:r w:rsidR="007F68FE">
        <w:t xml:space="preserve"> t</w:t>
      </w:r>
      <w:r w:rsidRPr="000F35F8">
        <w:t>he air from the scrubbers is fed into a common manifold before it is directed into the bio</w:t>
      </w:r>
      <w:r w:rsidR="007B44CB">
        <w:t xml:space="preserve"> trickling </w:t>
      </w:r>
      <w:r w:rsidRPr="000F35F8">
        <w:t>filters.</w:t>
      </w:r>
    </w:p>
    <w:p w:rsidR="00826AED" w:rsidRPr="00826AED" w:rsidRDefault="00826AED" w:rsidP="008F1033">
      <w:pPr>
        <w:pStyle w:val="AmeyMainText"/>
      </w:pPr>
      <w:r>
        <w:t>Ammonia</w:t>
      </w:r>
      <w:r w:rsidR="00982B9B">
        <w:t xml:space="preserve"> </w:t>
      </w:r>
      <w:r>
        <w:t xml:space="preserve">is produced by the aerobic breakdown of organic materials. The amount of free ammonia produced is to a large extent dependent on the temperature of the compost. </w:t>
      </w:r>
      <w:proofErr w:type="gramStart"/>
      <w:r>
        <w:t>In particular if</w:t>
      </w:r>
      <w:proofErr w:type="gramEnd"/>
      <w:r>
        <w:t xml:space="preserve"> the temperature is above 55</w:t>
      </w:r>
      <w:r>
        <w:rPr>
          <w:vertAlign w:val="superscript"/>
        </w:rPr>
        <w:t>o</w:t>
      </w:r>
      <w:r>
        <w:t>C then large amounts of ammonia can be expected. The temperature profile across the compost hall is therefore monitored via the SCADA system. Air from the post composting area is always passed through an acid scrubber. Air from pre-composting can be passed through acid scrubbers dependent on temperature of the compost. Currently the temperature profile is stable with &gt;55</w:t>
      </w:r>
      <w:r>
        <w:rPr>
          <w:vertAlign w:val="superscript"/>
        </w:rPr>
        <w:t>O</w:t>
      </w:r>
      <w:r>
        <w:t>C only seen in the latter stages (post composting). The pre-composting temperatures are comparatively low, meaning low ammonia emissions and consequently no need to operate the scrubbers.</w:t>
      </w:r>
    </w:p>
    <w:p w:rsidR="00293732" w:rsidRDefault="00293732" w:rsidP="00562D07">
      <w:pPr>
        <w:pStyle w:val="Heading3"/>
      </w:pPr>
      <w:bookmarkStart w:id="70" w:name="_Toc510943"/>
      <w:r>
        <w:t>Maintenance of the air handling system</w:t>
      </w:r>
      <w:bookmarkEnd w:id="70"/>
    </w:p>
    <w:p w:rsidR="00293732" w:rsidRDefault="00293732" w:rsidP="00293732">
      <w:pPr>
        <w:pStyle w:val="AmeyMainText"/>
      </w:pPr>
      <w:r w:rsidRPr="000F35F8">
        <w:t>Maintenance of the air handling system is undertaken according to t</w:t>
      </w:r>
      <w:r w:rsidR="007B44CB">
        <w:t>he asset management system/Pirana</w:t>
      </w:r>
      <w:r w:rsidRPr="000F35F8">
        <w:t xml:space="preserve">. The fans are </w:t>
      </w:r>
      <w:r w:rsidR="007B44CB">
        <w:t>serviced and maintained</w:t>
      </w:r>
      <w:r w:rsidRPr="000F35F8">
        <w:t xml:space="preserve"> to ensure that they operate to their optimum, the air/water separators are opened and cleaned </w:t>
      </w:r>
      <w:proofErr w:type="gramStart"/>
      <w:r w:rsidRPr="000F35F8">
        <w:t>regularly</w:t>
      </w:r>
      <w:proofErr w:type="gramEnd"/>
      <w:r w:rsidRPr="000F35F8">
        <w:t xml:space="preserve"> and the performance of the scrubbers is monitored daily for pH and electrical conductivity.</w:t>
      </w:r>
    </w:p>
    <w:p w:rsidR="008F2EF0" w:rsidRDefault="008F2EF0" w:rsidP="008F2EF0">
      <w:pPr>
        <w:pStyle w:val="Heading3"/>
      </w:pPr>
      <w:bookmarkStart w:id="71" w:name="_Toc510944"/>
      <w:r>
        <w:t>Scrubber operation</w:t>
      </w:r>
      <w:bookmarkEnd w:id="71"/>
    </w:p>
    <w:p w:rsidR="008F2EF0" w:rsidRPr="000F35F8" w:rsidRDefault="008F2EF0" w:rsidP="008F2EF0">
      <w:pPr>
        <w:pStyle w:val="AmeyMainText"/>
      </w:pPr>
      <w:r w:rsidRPr="000F35F8">
        <w:t xml:space="preserve">Pumps are required to dose the scrubber with acid, recirculate the scrubber liquid from the base to the top </w:t>
      </w:r>
      <w:proofErr w:type="gramStart"/>
      <w:r w:rsidRPr="000F35F8">
        <w:t>and also</w:t>
      </w:r>
      <w:proofErr w:type="gramEnd"/>
      <w:r w:rsidRPr="000F35F8">
        <w:t xml:space="preserve"> to remove the ammonium sulphate produced. To allow the scrubbers to continue operating in the event of pump failure, all the pumps operate in a duty and standby mode. </w:t>
      </w:r>
    </w:p>
    <w:tbl>
      <w:tblPr>
        <w:tblStyle w:val="AmeyTable0"/>
        <w:tblW w:w="9802" w:type="dxa"/>
        <w:tblLook w:val="04A0" w:firstRow="1" w:lastRow="0" w:firstColumn="1" w:lastColumn="0" w:noHBand="0" w:noVBand="1"/>
      </w:tblPr>
      <w:tblGrid>
        <w:gridCol w:w="1326"/>
        <w:gridCol w:w="1216"/>
        <w:gridCol w:w="1660"/>
        <w:gridCol w:w="1600"/>
        <w:gridCol w:w="4000"/>
      </w:tblGrid>
      <w:tr w:rsidR="008F2EF0" w:rsidRPr="000F35F8" w:rsidTr="005C0986">
        <w:trPr>
          <w:cnfStyle w:val="100000000000" w:firstRow="1" w:lastRow="0" w:firstColumn="0" w:lastColumn="0" w:oddVBand="0" w:evenVBand="0" w:oddHBand="0" w:evenHBand="0" w:firstRowFirstColumn="0" w:firstRowLastColumn="0" w:lastRowFirstColumn="0" w:lastRowLastColumn="0"/>
          <w:trHeight w:val="315"/>
        </w:trPr>
        <w:tc>
          <w:tcPr>
            <w:tcW w:w="1326" w:type="dxa"/>
            <w:noWrap/>
            <w:hideMark/>
          </w:tcPr>
          <w:p w:rsidR="008F2EF0" w:rsidRPr="000F35F8" w:rsidRDefault="008F2EF0" w:rsidP="005C0986">
            <w:pPr>
              <w:pStyle w:val="AmeyTableHeading0"/>
            </w:pPr>
            <w:r w:rsidRPr="000F35F8">
              <w:t>Scrubber</w:t>
            </w:r>
          </w:p>
        </w:tc>
        <w:tc>
          <w:tcPr>
            <w:tcW w:w="1216" w:type="dxa"/>
            <w:noWrap/>
            <w:hideMark/>
          </w:tcPr>
          <w:p w:rsidR="008F2EF0" w:rsidRPr="000F35F8" w:rsidRDefault="008F2EF0" w:rsidP="005C0986">
            <w:pPr>
              <w:pStyle w:val="AmeyTableHeading0"/>
            </w:pPr>
            <w:r w:rsidRPr="000F35F8">
              <w:t>Operation</w:t>
            </w:r>
          </w:p>
        </w:tc>
        <w:tc>
          <w:tcPr>
            <w:tcW w:w="1660" w:type="dxa"/>
            <w:noWrap/>
            <w:hideMark/>
          </w:tcPr>
          <w:p w:rsidR="008F2EF0" w:rsidRPr="000F35F8" w:rsidRDefault="008F2EF0" w:rsidP="005C0986">
            <w:pPr>
              <w:pStyle w:val="AmeyTableHeading0"/>
            </w:pPr>
            <w:r w:rsidRPr="000F35F8">
              <w:t>Purpose</w:t>
            </w:r>
          </w:p>
        </w:tc>
        <w:tc>
          <w:tcPr>
            <w:tcW w:w="1600" w:type="dxa"/>
            <w:noWrap/>
            <w:hideMark/>
          </w:tcPr>
          <w:p w:rsidR="008F2EF0" w:rsidRPr="000F35F8" w:rsidRDefault="008F2EF0" w:rsidP="005C0986">
            <w:pPr>
              <w:pStyle w:val="AmeyTableHeading0"/>
            </w:pPr>
            <w:r w:rsidRPr="000F35F8">
              <w:t>Acid dose pump</w:t>
            </w:r>
          </w:p>
        </w:tc>
        <w:tc>
          <w:tcPr>
            <w:tcW w:w="4000" w:type="dxa"/>
            <w:noWrap/>
            <w:hideMark/>
          </w:tcPr>
          <w:p w:rsidR="008F2EF0" w:rsidRPr="000F35F8" w:rsidRDefault="008F2EF0" w:rsidP="005C0986">
            <w:pPr>
              <w:pStyle w:val="AmeyTableHeading0"/>
            </w:pPr>
            <w:r w:rsidRPr="000F35F8">
              <w:t>Acid recirc</w:t>
            </w:r>
            <w:r>
              <w:t>ulation</w:t>
            </w:r>
            <w:r w:rsidRPr="000F35F8">
              <w:t>/ammonium sulphate removal</w:t>
            </w:r>
          </w:p>
        </w:tc>
      </w:tr>
      <w:tr w:rsidR="008F2EF0" w:rsidRPr="000F35F8" w:rsidTr="005C0986">
        <w:trPr>
          <w:cnfStyle w:val="000000100000" w:firstRow="0" w:lastRow="0" w:firstColumn="0" w:lastColumn="0" w:oddVBand="0" w:evenVBand="0" w:oddHBand="1" w:evenHBand="0" w:firstRowFirstColumn="0" w:firstRowLastColumn="0" w:lastRowFirstColumn="0" w:lastRowLastColumn="0"/>
          <w:trHeight w:val="315"/>
        </w:trPr>
        <w:tc>
          <w:tcPr>
            <w:tcW w:w="1326" w:type="dxa"/>
            <w:noWrap/>
            <w:hideMark/>
          </w:tcPr>
          <w:p w:rsidR="008F2EF0" w:rsidRPr="000F35F8" w:rsidRDefault="008F2EF0" w:rsidP="005C0986">
            <w:pPr>
              <w:pStyle w:val="AmeyTableText"/>
            </w:pPr>
            <w:proofErr w:type="spellStart"/>
            <w:r w:rsidRPr="000F35F8">
              <w:t>Henze</w:t>
            </w:r>
            <w:proofErr w:type="spellEnd"/>
          </w:p>
        </w:tc>
        <w:tc>
          <w:tcPr>
            <w:tcW w:w="1216" w:type="dxa"/>
            <w:noWrap/>
            <w:hideMark/>
          </w:tcPr>
          <w:p w:rsidR="008F2EF0" w:rsidRPr="000F35F8" w:rsidRDefault="008F2EF0" w:rsidP="005C0986">
            <w:pPr>
              <w:pStyle w:val="AmeyTableText"/>
            </w:pPr>
            <w:r>
              <w:t>S</w:t>
            </w:r>
            <w:r w:rsidRPr="000F35F8">
              <w:t xml:space="preserve">ingle </w:t>
            </w:r>
          </w:p>
        </w:tc>
        <w:tc>
          <w:tcPr>
            <w:tcW w:w="1660" w:type="dxa"/>
            <w:noWrap/>
            <w:hideMark/>
          </w:tcPr>
          <w:p w:rsidR="008F2EF0" w:rsidRPr="000F35F8" w:rsidRDefault="008F2EF0" w:rsidP="005C0986">
            <w:pPr>
              <w:pStyle w:val="AmeyTableText"/>
            </w:pPr>
            <w:r>
              <w:t>P</w:t>
            </w:r>
            <w:r w:rsidRPr="000F35F8">
              <w:t>ost composting</w:t>
            </w:r>
          </w:p>
        </w:tc>
        <w:tc>
          <w:tcPr>
            <w:tcW w:w="1600" w:type="dxa"/>
            <w:noWrap/>
            <w:hideMark/>
          </w:tcPr>
          <w:p w:rsidR="008F2EF0" w:rsidRPr="000F35F8" w:rsidRDefault="008F2EF0" w:rsidP="005C0986">
            <w:pPr>
              <w:pStyle w:val="AmeyTableText"/>
            </w:pPr>
            <w:r w:rsidRPr="000F35F8">
              <w:t>2 duty/standby</w:t>
            </w:r>
          </w:p>
        </w:tc>
        <w:tc>
          <w:tcPr>
            <w:tcW w:w="4000" w:type="dxa"/>
            <w:noWrap/>
            <w:hideMark/>
          </w:tcPr>
          <w:p w:rsidR="008F2EF0" w:rsidRPr="000F35F8" w:rsidRDefault="008F2EF0" w:rsidP="005C0986">
            <w:pPr>
              <w:pStyle w:val="AmeyTableText"/>
            </w:pPr>
            <w:r w:rsidRPr="000F35F8">
              <w:t>2 duty/standby</w:t>
            </w:r>
          </w:p>
        </w:tc>
      </w:tr>
      <w:tr w:rsidR="008F2EF0" w:rsidRPr="000F35F8" w:rsidTr="005C0986">
        <w:trPr>
          <w:cnfStyle w:val="000000010000" w:firstRow="0" w:lastRow="0" w:firstColumn="0" w:lastColumn="0" w:oddVBand="0" w:evenVBand="0" w:oddHBand="0" w:evenHBand="1" w:firstRowFirstColumn="0" w:firstRowLastColumn="0" w:lastRowFirstColumn="0" w:lastRowLastColumn="0"/>
          <w:trHeight w:val="300"/>
        </w:trPr>
        <w:tc>
          <w:tcPr>
            <w:tcW w:w="1326" w:type="dxa"/>
            <w:noWrap/>
            <w:hideMark/>
          </w:tcPr>
          <w:p w:rsidR="008F2EF0" w:rsidRPr="000F35F8" w:rsidRDefault="008F2EF0" w:rsidP="005C0986">
            <w:pPr>
              <w:pStyle w:val="AmeyTableText"/>
            </w:pPr>
            <w:proofErr w:type="spellStart"/>
            <w:r w:rsidRPr="000F35F8">
              <w:lastRenderedPageBreak/>
              <w:t>Tecnium</w:t>
            </w:r>
            <w:proofErr w:type="spellEnd"/>
            <w:r w:rsidRPr="000F35F8">
              <w:t xml:space="preserve"> 1</w:t>
            </w:r>
          </w:p>
        </w:tc>
        <w:tc>
          <w:tcPr>
            <w:tcW w:w="1216" w:type="dxa"/>
            <w:noWrap/>
            <w:hideMark/>
          </w:tcPr>
          <w:p w:rsidR="008F2EF0" w:rsidRPr="000F35F8" w:rsidRDefault="008F2EF0" w:rsidP="005C0986">
            <w:pPr>
              <w:pStyle w:val="AmeyTableText"/>
            </w:pPr>
            <w:r>
              <w:t>P</w:t>
            </w:r>
            <w:r w:rsidRPr="000F35F8">
              <w:t>arallel</w:t>
            </w:r>
          </w:p>
        </w:tc>
        <w:tc>
          <w:tcPr>
            <w:tcW w:w="1660" w:type="dxa"/>
            <w:noWrap/>
            <w:hideMark/>
          </w:tcPr>
          <w:p w:rsidR="008F2EF0" w:rsidRPr="000F35F8" w:rsidRDefault="008F2EF0" w:rsidP="005C0986">
            <w:pPr>
              <w:pStyle w:val="AmeyTableText"/>
            </w:pPr>
            <w:r>
              <w:t>P</w:t>
            </w:r>
            <w:r w:rsidRPr="000F35F8">
              <w:t>re-composting</w:t>
            </w:r>
          </w:p>
        </w:tc>
        <w:tc>
          <w:tcPr>
            <w:tcW w:w="1600" w:type="dxa"/>
            <w:noWrap/>
            <w:hideMark/>
          </w:tcPr>
          <w:p w:rsidR="008F2EF0" w:rsidRPr="000F35F8" w:rsidRDefault="008F2EF0" w:rsidP="005C0986">
            <w:pPr>
              <w:pStyle w:val="AmeyTableText"/>
            </w:pPr>
            <w:r w:rsidRPr="000F35F8">
              <w:t>2 duty/standby</w:t>
            </w:r>
          </w:p>
        </w:tc>
        <w:tc>
          <w:tcPr>
            <w:tcW w:w="4000" w:type="dxa"/>
            <w:noWrap/>
            <w:hideMark/>
          </w:tcPr>
          <w:p w:rsidR="008F2EF0" w:rsidRPr="000F35F8" w:rsidRDefault="008F2EF0" w:rsidP="005C0986">
            <w:pPr>
              <w:pStyle w:val="AmeyTableText"/>
            </w:pPr>
            <w:r w:rsidRPr="000F35F8">
              <w:t>2 duty/standby</w:t>
            </w:r>
          </w:p>
        </w:tc>
      </w:tr>
      <w:tr w:rsidR="008F2EF0" w:rsidRPr="000F35F8" w:rsidTr="005C0986">
        <w:trPr>
          <w:cnfStyle w:val="000000100000" w:firstRow="0" w:lastRow="0" w:firstColumn="0" w:lastColumn="0" w:oddVBand="0" w:evenVBand="0" w:oddHBand="1" w:evenHBand="0" w:firstRowFirstColumn="0" w:firstRowLastColumn="0" w:lastRowFirstColumn="0" w:lastRowLastColumn="0"/>
          <w:trHeight w:val="300"/>
        </w:trPr>
        <w:tc>
          <w:tcPr>
            <w:tcW w:w="1326" w:type="dxa"/>
            <w:noWrap/>
            <w:hideMark/>
          </w:tcPr>
          <w:p w:rsidR="008F2EF0" w:rsidRPr="000F35F8" w:rsidRDefault="008F2EF0" w:rsidP="005C0986">
            <w:pPr>
              <w:pStyle w:val="AmeyTableText"/>
            </w:pPr>
            <w:proofErr w:type="spellStart"/>
            <w:r w:rsidRPr="000F35F8">
              <w:t>Tecnium</w:t>
            </w:r>
            <w:proofErr w:type="spellEnd"/>
            <w:r w:rsidRPr="000F35F8">
              <w:t xml:space="preserve"> 2</w:t>
            </w:r>
          </w:p>
        </w:tc>
        <w:tc>
          <w:tcPr>
            <w:tcW w:w="1216" w:type="dxa"/>
            <w:noWrap/>
            <w:hideMark/>
          </w:tcPr>
          <w:p w:rsidR="008F2EF0" w:rsidRPr="000F35F8" w:rsidRDefault="008F2EF0" w:rsidP="005C0986">
            <w:pPr>
              <w:pStyle w:val="AmeyTableText"/>
            </w:pPr>
            <w:r>
              <w:t>P</w:t>
            </w:r>
            <w:r w:rsidRPr="000F35F8">
              <w:t>arallel</w:t>
            </w:r>
          </w:p>
        </w:tc>
        <w:tc>
          <w:tcPr>
            <w:tcW w:w="1660" w:type="dxa"/>
            <w:noWrap/>
            <w:hideMark/>
          </w:tcPr>
          <w:p w:rsidR="008F2EF0" w:rsidRPr="000F35F8" w:rsidRDefault="008F2EF0" w:rsidP="005C0986">
            <w:pPr>
              <w:pStyle w:val="AmeyTableText"/>
            </w:pPr>
            <w:r>
              <w:t>P</w:t>
            </w:r>
            <w:r w:rsidRPr="000F35F8">
              <w:t>re-composting</w:t>
            </w:r>
          </w:p>
        </w:tc>
        <w:tc>
          <w:tcPr>
            <w:tcW w:w="1600" w:type="dxa"/>
            <w:noWrap/>
            <w:hideMark/>
          </w:tcPr>
          <w:p w:rsidR="008F2EF0" w:rsidRPr="000F35F8" w:rsidRDefault="008F2EF0" w:rsidP="005C0986">
            <w:pPr>
              <w:pStyle w:val="AmeyTableText"/>
            </w:pPr>
            <w:r w:rsidRPr="000F35F8">
              <w:t>2 duty/standby</w:t>
            </w:r>
          </w:p>
        </w:tc>
        <w:tc>
          <w:tcPr>
            <w:tcW w:w="4000" w:type="dxa"/>
            <w:noWrap/>
            <w:hideMark/>
          </w:tcPr>
          <w:p w:rsidR="008F2EF0" w:rsidRPr="000F35F8" w:rsidRDefault="008F2EF0" w:rsidP="005C0986">
            <w:pPr>
              <w:pStyle w:val="AmeyTableText"/>
            </w:pPr>
            <w:r w:rsidRPr="000F35F8">
              <w:t>2 duty/standby</w:t>
            </w:r>
          </w:p>
        </w:tc>
      </w:tr>
    </w:tbl>
    <w:p w:rsidR="008F2EF0" w:rsidRDefault="008F2EF0" w:rsidP="008F2EF0">
      <w:pPr>
        <w:pStyle w:val="AmeyMainText"/>
        <w:jc w:val="center"/>
      </w:pPr>
      <w:r>
        <w:t>Table 6: MBT Scrubber infrastructure summary table</w:t>
      </w:r>
    </w:p>
    <w:p w:rsidR="008F2EF0" w:rsidRPr="000F35F8" w:rsidRDefault="00D912F8" w:rsidP="008F2EF0">
      <w:pPr>
        <w:pStyle w:val="AmeyMainText"/>
      </w:pPr>
      <w:r>
        <w:t>Each of the three</w:t>
      </w:r>
      <w:r w:rsidR="008F2EF0" w:rsidRPr="000F35F8">
        <w:t xml:space="preserve"> scrubbers require a single acid dosing pump and a single acid recirculation pump. This means that in the event of a pump failure, the scrubbers are still able to operate. If a pump </w:t>
      </w:r>
      <w:proofErr w:type="gramStart"/>
      <w:r w:rsidR="008F2EF0" w:rsidRPr="000F35F8">
        <w:t>fails</w:t>
      </w:r>
      <w:proofErr w:type="gramEnd"/>
      <w:r w:rsidR="008F2EF0" w:rsidRPr="000F35F8">
        <w:t xml:space="preserve"> then a replacement will be ordered immediately. Acid pumps are available on a s</w:t>
      </w:r>
      <w:r w:rsidR="00EC63F1">
        <w:t>hort lead time and are primed</w:t>
      </w:r>
      <w:r w:rsidR="008F2EF0" w:rsidRPr="000F35F8">
        <w:t xml:space="preserve"> by specialist contractors due to the hazardous nature of the works. The scrubbers use 76/77% concentrated sulphuric acid.</w:t>
      </w:r>
    </w:p>
    <w:p w:rsidR="008F2EF0" w:rsidRPr="000F35F8" w:rsidRDefault="008F2EF0" w:rsidP="008F2EF0">
      <w:pPr>
        <w:pStyle w:val="AmeyMainText"/>
      </w:pPr>
      <w:r w:rsidRPr="000F35F8">
        <w:t xml:space="preserve">Spare recirculation pumps are kept in stock. The pumps are different for the </w:t>
      </w:r>
      <w:proofErr w:type="spellStart"/>
      <w:r w:rsidRPr="000F35F8">
        <w:t>Henze</w:t>
      </w:r>
      <w:proofErr w:type="spellEnd"/>
      <w:r w:rsidRPr="000F35F8">
        <w:t xml:space="preserve"> and </w:t>
      </w:r>
      <w:proofErr w:type="spellStart"/>
      <w:r w:rsidRPr="000F35F8">
        <w:t>Tecnium</w:t>
      </w:r>
      <w:proofErr w:type="spellEnd"/>
      <w:r w:rsidRPr="000F35F8">
        <w:t xml:space="preserve"> </w:t>
      </w:r>
      <w:r w:rsidR="00D912F8" w:rsidRPr="000F35F8">
        <w:t>scrubbers;</w:t>
      </w:r>
      <w:r w:rsidRPr="000F35F8">
        <w:t xml:space="preserve"> </w:t>
      </w:r>
      <w:proofErr w:type="gramStart"/>
      <w:r w:rsidRPr="000F35F8">
        <w:t>therefore</w:t>
      </w:r>
      <w:proofErr w:type="gramEnd"/>
      <w:r w:rsidRPr="000F35F8">
        <w:t xml:space="preserve"> one pump of each design is kept in stores. If/when the spare pump is used, </w:t>
      </w:r>
      <w:r w:rsidR="00D912F8" w:rsidRPr="000F35F8">
        <w:t>then</w:t>
      </w:r>
      <w:r w:rsidRPr="000F35F8">
        <w:t xml:space="preserve"> a replacement is ordered. If </w:t>
      </w:r>
      <w:r w:rsidR="00D912F8">
        <w:t>two</w:t>
      </w:r>
      <w:r w:rsidRPr="000F35F8">
        <w:t xml:space="preserve"> recirculation pumps fail at the same time on the </w:t>
      </w:r>
      <w:proofErr w:type="spellStart"/>
      <w:r w:rsidRPr="000F35F8">
        <w:t>Tecnium</w:t>
      </w:r>
      <w:proofErr w:type="spellEnd"/>
      <w:r w:rsidRPr="000F35F8">
        <w:t xml:space="preserve"> scrubbers, then the following can occur: One pump fails on each of the </w:t>
      </w:r>
      <w:r w:rsidR="00D912F8">
        <w:t>two</w:t>
      </w:r>
      <w:r w:rsidRPr="000F35F8">
        <w:t xml:space="preserve"> scrubbers: The scrubbers will both still operate as the pumps are duty/standby. Two replacement pumps will be ordered and fitted on delivery. If a third pump fails prior to delivery, then the spare pump from stores will be fitted so that both scrubbers still work. If a fourth pump fails prior to delivery of the </w:t>
      </w:r>
      <w:r w:rsidR="00D912F8">
        <w:t>two</w:t>
      </w:r>
      <w:r w:rsidRPr="000F35F8">
        <w:t xml:space="preserve"> on order, then the airflow will be reduced and directed through the single scrubber in operation.</w:t>
      </w:r>
    </w:p>
    <w:p w:rsidR="008F2EF0" w:rsidRPr="000F35F8" w:rsidRDefault="008F2EF0" w:rsidP="008F2EF0">
      <w:pPr>
        <w:pStyle w:val="AmeyMainText"/>
      </w:pPr>
      <w:r w:rsidRPr="000F35F8">
        <w:t xml:space="preserve">Two recirculation pumps on a single </w:t>
      </w:r>
      <w:proofErr w:type="spellStart"/>
      <w:r w:rsidRPr="000F35F8">
        <w:t>Tecnium</w:t>
      </w:r>
      <w:proofErr w:type="spellEnd"/>
      <w:r w:rsidRPr="000F35F8">
        <w:t xml:space="preserve"> scrubber: </w:t>
      </w:r>
      <w:r w:rsidR="00D912F8">
        <w:t>two</w:t>
      </w:r>
      <w:r w:rsidRPr="000F35F8">
        <w:t xml:space="preserve"> new pumps will be ordered and the spare pump from stores fitted to the scrubber to allow it to continue operating. If one pump fails on the other scrubber at the same time, then the scrubber will keep operating. An additional pump will be ordered. If both pumps fail on the other scrubber, then the air flow will be reduced and diverted through the single scrubber in operation, pending the delivery of the new pumps.</w:t>
      </w:r>
    </w:p>
    <w:p w:rsidR="008F2EF0" w:rsidRPr="007863B4" w:rsidRDefault="008F2EF0" w:rsidP="007863B4">
      <w:pPr>
        <w:pStyle w:val="AmeyMainText"/>
      </w:pPr>
      <w:r w:rsidRPr="000F35F8">
        <w:t xml:space="preserve">Keeping a single spare recirculation pump in stock therefore allows at least one </w:t>
      </w:r>
      <w:proofErr w:type="spellStart"/>
      <w:r w:rsidRPr="000F35F8">
        <w:t>Tecnium</w:t>
      </w:r>
      <w:proofErr w:type="spellEnd"/>
      <w:r w:rsidRPr="000F35F8">
        <w:t xml:space="preserve"> scrubber to operate even if all </w:t>
      </w:r>
      <w:r w:rsidR="00D912F8">
        <w:t>four</w:t>
      </w:r>
      <w:r w:rsidR="007863B4">
        <w:t xml:space="preserve"> pumps fail at the same time.</w:t>
      </w:r>
    </w:p>
    <w:p w:rsidR="00293732" w:rsidRDefault="00293732" w:rsidP="00562D07">
      <w:pPr>
        <w:pStyle w:val="Heading2"/>
      </w:pPr>
      <w:bookmarkStart w:id="72" w:name="_Toc510945"/>
      <w:r>
        <w:t>Bio</w:t>
      </w:r>
      <w:r w:rsidR="00EC63F1">
        <w:t xml:space="preserve"> trickling </w:t>
      </w:r>
      <w:r>
        <w:t>filters</w:t>
      </w:r>
      <w:bookmarkEnd w:id="72"/>
    </w:p>
    <w:p w:rsidR="006A7D1B" w:rsidRPr="000F35F8" w:rsidRDefault="006A7D1B" w:rsidP="008F1033">
      <w:pPr>
        <w:pStyle w:val="AmeyMainText"/>
      </w:pPr>
      <w:r w:rsidRPr="000F35F8">
        <w:t>There are six bio</w:t>
      </w:r>
      <w:r w:rsidR="00EC63F1">
        <w:t xml:space="preserve"> trickling </w:t>
      </w:r>
      <w:r w:rsidRPr="000F35F8">
        <w:t>filters, each working independently of the others</w:t>
      </w:r>
      <w:r w:rsidR="007F68FE">
        <w:t>, in order that there is some resilience against any reduction in performance of any individual bio</w:t>
      </w:r>
      <w:r w:rsidR="00EC63F1">
        <w:t xml:space="preserve"> trickling </w:t>
      </w:r>
      <w:r w:rsidR="007F68FE">
        <w:t>filter and to allow for undertaking routine maintenance that may require the bio</w:t>
      </w:r>
      <w:r w:rsidR="00EC63F1">
        <w:t xml:space="preserve"> trickling </w:t>
      </w:r>
      <w:r w:rsidR="007F68FE">
        <w:t xml:space="preserve">filter to be taken “offline” for </w:t>
      </w:r>
      <w:proofErr w:type="gramStart"/>
      <w:r w:rsidR="007F68FE">
        <w:t>a period of time</w:t>
      </w:r>
      <w:proofErr w:type="gramEnd"/>
      <w:r w:rsidRPr="000F35F8">
        <w:t>. The bio</w:t>
      </w:r>
      <w:r w:rsidR="00EC63F1">
        <w:t xml:space="preserve"> trickling </w:t>
      </w:r>
      <w:r w:rsidRPr="000F35F8">
        <w:t xml:space="preserve">filters are enclosed with walls and a roof. Small access </w:t>
      </w:r>
      <w:r w:rsidR="00D912F8" w:rsidRPr="000F35F8">
        <w:t>doors</w:t>
      </w:r>
      <w:r w:rsidRPr="000F35F8">
        <w:t xml:space="preserve"> are located at one end of each bio</w:t>
      </w:r>
      <w:r w:rsidR="00EC63F1">
        <w:t xml:space="preserve"> trickling </w:t>
      </w:r>
      <w:r w:rsidRPr="000F35F8">
        <w:t>filter for maintenance purposes.</w:t>
      </w:r>
    </w:p>
    <w:p w:rsidR="006A7D1B" w:rsidRPr="000F35F8" w:rsidRDefault="006A7D1B" w:rsidP="008F1033">
      <w:pPr>
        <w:pStyle w:val="AmeyMainText"/>
      </w:pPr>
      <w:r w:rsidRPr="000F35F8">
        <w:t>The air from the scrubbers is distributed in plenums at the base of each bio</w:t>
      </w:r>
      <w:r w:rsidR="00EC63F1">
        <w:t xml:space="preserve"> trickling </w:t>
      </w:r>
      <w:r w:rsidRPr="000F35F8">
        <w:t xml:space="preserve">filter and then filtered upwards through the media, before being sucked into the chimney for discharge. The </w:t>
      </w:r>
      <w:r w:rsidR="007F68FE">
        <w:t>bio</w:t>
      </w:r>
      <w:r w:rsidR="00EC63F1">
        <w:t xml:space="preserve"> trickling </w:t>
      </w:r>
      <w:r w:rsidR="007F68FE">
        <w:t xml:space="preserve">filters consist of a </w:t>
      </w:r>
      <w:r w:rsidRPr="000F35F8">
        <w:t xml:space="preserve">material </w:t>
      </w:r>
      <w:r w:rsidR="007F68FE">
        <w:t>called</w:t>
      </w:r>
      <w:r w:rsidRPr="000F35F8">
        <w:t xml:space="preserve"> “</w:t>
      </w:r>
      <w:proofErr w:type="spellStart"/>
      <w:r w:rsidRPr="000F35F8">
        <w:t>LavaRok</w:t>
      </w:r>
      <w:proofErr w:type="spellEnd"/>
      <w:r w:rsidRPr="000F35F8">
        <w:t xml:space="preserve">”, a pumice-type mineral with an expected useful life of at least 20 years. The mineral is seeded with active microorganisms and watered so that the microorganisms </w:t>
      </w:r>
      <w:proofErr w:type="gramStart"/>
      <w:r w:rsidRPr="000F35F8">
        <w:t>are able to</w:t>
      </w:r>
      <w:proofErr w:type="gramEnd"/>
      <w:r w:rsidRPr="000F35F8">
        <w:t xml:space="preserve"> live and prosper. The bio</w:t>
      </w:r>
      <w:r w:rsidR="00EC63F1">
        <w:t xml:space="preserve"> trickling </w:t>
      </w:r>
      <w:r w:rsidRPr="000F35F8">
        <w:t>filters are equipped with a recirculating irrigation system so that the organisms that are acclimatised to the bio</w:t>
      </w:r>
      <w:r w:rsidR="00EC63F1">
        <w:t xml:space="preserve"> trickling </w:t>
      </w:r>
      <w:r w:rsidRPr="000F35F8">
        <w:t xml:space="preserve">filter conditions are retained within it. </w:t>
      </w:r>
    </w:p>
    <w:p w:rsidR="006A7D1B" w:rsidRPr="000F35F8" w:rsidRDefault="006A7D1B" w:rsidP="008F1033">
      <w:pPr>
        <w:pStyle w:val="AmeyMainText"/>
      </w:pPr>
      <w:r w:rsidRPr="000F35F8">
        <w:t>The original proposal receive</w:t>
      </w:r>
      <w:r w:rsidR="00D912F8">
        <w:t xml:space="preserve">d was for a media bed depth of one </w:t>
      </w:r>
      <w:r w:rsidRPr="000F35F8">
        <w:t>m</w:t>
      </w:r>
      <w:r w:rsidR="00D912F8">
        <w:t>etre</w:t>
      </w:r>
      <w:r w:rsidRPr="000F35F8">
        <w:t xml:space="preserve"> giving an empty bed residence time of 25 seconds. </w:t>
      </w:r>
    </w:p>
    <w:p w:rsidR="007D6F1E" w:rsidRDefault="007D6F1E" w:rsidP="00562D07">
      <w:pPr>
        <w:pStyle w:val="Heading3"/>
      </w:pPr>
      <w:bookmarkStart w:id="73" w:name="_Toc510946"/>
      <w:r>
        <w:t>Bio</w:t>
      </w:r>
      <w:r w:rsidR="00EC63F1">
        <w:t xml:space="preserve"> trickling </w:t>
      </w:r>
      <w:r>
        <w:t>filter performance monitoring</w:t>
      </w:r>
      <w:bookmarkEnd w:id="73"/>
    </w:p>
    <w:p w:rsidR="007D6F1E" w:rsidRDefault="007D6F1E" w:rsidP="008F1033">
      <w:pPr>
        <w:pStyle w:val="AmeyMainText"/>
      </w:pPr>
      <w:r>
        <w:t>The maintenance of a healthy and operational bio</w:t>
      </w:r>
      <w:r w:rsidR="00EC63F1">
        <w:t xml:space="preserve"> trickling </w:t>
      </w:r>
      <w:r>
        <w:t xml:space="preserve">filter is critical to managing the risk of producing potentially odorous emissions arising for the whole MBT process and </w:t>
      </w:r>
      <w:proofErr w:type="gramStart"/>
      <w:r>
        <w:t>as a consequence</w:t>
      </w:r>
      <w:proofErr w:type="gramEnd"/>
      <w:r>
        <w:t xml:space="preserve"> a bio</w:t>
      </w:r>
      <w:r w:rsidR="00EC63F1">
        <w:t xml:space="preserve"> trickling </w:t>
      </w:r>
      <w:r>
        <w:t xml:space="preserve">filter monitoring regime is in place. </w:t>
      </w:r>
      <w:r w:rsidRPr="00293732">
        <w:t>This is detailed below.</w:t>
      </w:r>
    </w:p>
    <w:p w:rsidR="00D912F8" w:rsidRDefault="00293732" w:rsidP="00293732">
      <w:pPr>
        <w:pStyle w:val="AmeyMainText"/>
      </w:pPr>
      <w:r w:rsidRPr="000F35F8">
        <w:lastRenderedPageBreak/>
        <w:t xml:space="preserve">Monitoring of the air handling system is undertaken using an MCERTS accredited sub-contractor. The monitoring is as required by the PPC permit. Additional monitoring is carried out by the Open University to check levels of noxious </w:t>
      </w:r>
      <w:r w:rsidR="008F2EF0">
        <w:t>gases e.g. ammonia, across the compost h</w:t>
      </w:r>
      <w:r w:rsidRPr="000F35F8">
        <w:t xml:space="preserve">all. This provides data on the treatment efficiencies of the acid scrubbers </w:t>
      </w:r>
      <w:proofErr w:type="gramStart"/>
      <w:r w:rsidRPr="000F35F8">
        <w:t>and also</w:t>
      </w:r>
      <w:proofErr w:type="gramEnd"/>
      <w:r w:rsidRPr="000F35F8">
        <w:t xml:space="preserve"> of the areas in the plant where the gases are generated. Additional odour monitoring is carried out on site by an experienced staff member – see section</w:t>
      </w:r>
      <w:r>
        <w:t xml:space="preserve"> 8</w:t>
      </w:r>
      <w:r w:rsidRPr="000F35F8">
        <w:t xml:space="preserve">. </w:t>
      </w:r>
    </w:p>
    <w:p w:rsidR="00D912F8" w:rsidRDefault="00293732" w:rsidP="00293732">
      <w:pPr>
        <w:pStyle w:val="AmeyMainText"/>
      </w:pPr>
      <w:r w:rsidRPr="000F35F8">
        <w:t>Odour monitoring is also performed on both inlet to and outlet from the bio</w:t>
      </w:r>
      <w:r w:rsidR="00886BA9">
        <w:t xml:space="preserve"> trickling </w:t>
      </w:r>
      <w:r w:rsidRPr="000F35F8">
        <w:t xml:space="preserve">filters. This monitoring involves bag samples being taken and odour levels determined by an olfactory panel in laboratory conditions. The results are used to </w:t>
      </w:r>
      <w:r w:rsidR="00D912F8">
        <w:t>assess</w:t>
      </w:r>
      <w:r w:rsidRPr="000F35F8">
        <w:t xml:space="preserve"> the effectiveness of the bio</w:t>
      </w:r>
      <w:r w:rsidR="00886BA9">
        <w:t xml:space="preserve"> trickling </w:t>
      </w:r>
      <w:r w:rsidRPr="000F35F8">
        <w:t xml:space="preserve">filters. </w:t>
      </w:r>
    </w:p>
    <w:p w:rsidR="00293732" w:rsidRPr="000F35F8" w:rsidRDefault="00293732" w:rsidP="00293732">
      <w:pPr>
        <w:pStyle w:val="AmeyMainText"/>
      </w:pPr>
      <w:r w:rsidRPr="000F35F8">
        <w:t>The inlet/outlet odour monitoring is performed quarterly alongside the PPC permit required monitoring. If the bio</w:t>
      </w:r>
      <w:r w:rsidR="00886BA9">
        <w:t xml:space="preserve"> trickling </w:t>
      </w:r>
      <w:r w:rsidRPr="000F35F8">
        <w:t xml:space="preserve">filters </w:t>
      </w:r>
      <w:proofErr w:type="gramStart"/>
      <w:r w:rsidRPr="000F35F8">
        <w:t xml:space="preserve">are </w:t>
      </w:r>
      <w:r w:rsidR="00D912F8">
        <w:t xml:space="preserve">considered </w:t>
      </w:r>
      <w:r w:rsidRPr="000F35F8">
        <w:t>to be</w:t>
      </w:r>
      <w:proofErr w:type="gramEnd"/>
      <w:r w:rsidRPr="000F35F8">
        <w:t xml:space="preserve"> </w:t>
      </w:r>
      <w:r w:rsidR="00D912F8">
        <w:t>reducing in</w:t>
      </w:r>
      <w:r w:rsidRPr="000F35F8">
        <w:t xml:space="preserve"> perform</w:t>
      </w:r>
      <w:r w:rsidR="00D912F8">
        <w:t xml:space="preserve">ance to the extent that </w:t>
      </w:r>
      <w:r w:rsidR="0092670B">
        <w:t>the level of air treatment may result in a potentially odorous emission that may cause offence or annoyance off-site</w:t>
      </w:r>
      <w:r w:rsidRPr="000F35F8">
        <w:t xml:space="preserve">, </w:t>
      </w:r>
      <w:r w:rsidR="00D912F8">
        <w:t>additional</w:t>
      </w:r>
      <w:r w:rsidRPr="000F35F8">
        <w:t xml:space="preserve"> odour monitoring </w:t>
      </w:r>
      <w:r w:rsidR="00D912F8">
        <w:t>is</w:t>
      </w:r>
      <w:r w:rsidRPr="000F35F8">
        <w:t xml:space="preserve"> undertaken</w:t>
      </w:r>
      <w:r w:rsidR="0092670B">
        <w:t>.</w:t>
      </w:r>
      <w:r w:rsidR="00D912F8">
        <w:t xml:space="preserve"> </w:t>
      </w:r>
      <w:r w:rsidR="0092670B">
        <w:t xml:space="preserve">This is used to </w:t>
      </w:r>
      <w:r w:rsidR="00D912F8">
        <w:t xml:space="preserve">inform </w:t>
      </w:r>
      <w:r>
        <w:t xml:space="preserve">the appropriate actions </w:t>
      </w:r>
      <w:r w:rsidR="0092670B">
        <w:t xml:space="preserve">that may be </w:t>
      </w:r>
      <w:r w:rsidR="00D912F8">
        <w:t xml:space="preserve">required </w:t>
      </w:r>
      <w:r>
        <w:t>to restore the bio</w:t>
      </w:r>
      <w:r w:rsidR="00886BA9">
        <w:t xml:space="preserve"> trickling </w:t>
      </w:r>
      <w:r>
        <w:t>filter performance.</w:t>
      </w:r>
    </w:p>
    <w:p w:rsidR="007D6F1E" w:rsidRDefault="007D6F1E" w:rsidP="00562D07">
      <w:pPr>
        <w:pStyle w:val="Heading3"/>
      </w:pPr>
      <w:bookmarkStart w:id="74" w:name="_Toc510947"/>
      <w:r>
        <w:t>Bio</w:t>
      </w:r>
      <w:r w:rsidR="00886BA9">
        <w:t xml:space="preserve"> trickling </w:t>
      </w:r>
      <w:r>
        <w:t>filter maintenance and equipment failure</w:t>
      </w:r>
      <w:bookmarkEnd w:id="74"/>
    </w:p>
    <w:p w:rsidR="008F2EF0" w:rsidRDefault="00EA281E" w:rsidP="007863B4">
      <w:pPr>
        <w:pStyle w:val="AmeyMainText"/>
      </w:pPr>
      <w:r w:rsidRPr="000F35F8">
        <w:t>Seeding</w:t>
      </w:r>
      <w:r w:rsidR="006A7D1B" w:rsidRPr="000F35F8">
        <w:t xml:space="preserve"> and maintaining the bio</w:t>
      </w:r>
      <w:r w:rsidR="00886BA9">
        <w:t xml:space="preserve"> trickling </w:t>
      </w:r>
      <w:r w:rsidR="006A7D1B" w:rsidRPr="000F35F8">
        <w:t xml:space="preserve">filters </w:t>
      </w:r>
      <w:r w:rsidR="00182FB1">
        <w:t xml:space="preserve">is performed </w:t>
      </w:r>
      <w:r w:rsidR="00886BA9">
        <w:t>in accordance with the findings of the monitoring above</w:t>
      </w:r>
      <w:r w:rsidR="006A7D1B" w:rsidRPr="000F35F8">
        <w:t xml:space="preserve">. </w:t>
      </w:r>
    </w:p>
    <w:p w:rsidR="007863B4" w:rsidRDefault="007863B4" w:rsidP="007863B4">
      <w:pPr>
        <w:pStyle w:val="AmeyMainText"/>
      </w:pPr>
    </w:p>
    <w:p w:rsidR="00C47354" w:rsidRDefault="00C47354" w:rsidP="007863B4">
      <w:pPr>
        <w:pStyle w:val="AmeyMainText"/>
      </w:pPr>
    </w:p>
    <w:p w:rsidR="00C47354" w:rsidRDefault="00C47354" w:rsidP="007863B4">
      <w:pPr>
        <w:pStyle w:val="AmeyMainText"/>
      </w:pPr>
    </w:p>
    <w:p w:rsidR="00C47354" w:rsidRDefault="00C47354" w:rsidP="007863B4">
      <w:pPr>
        <w:pStyle w:val="AmeyMainText"/>
      </w:pPr>
    </w:p>
    <w:p w:rsidR="00C47354" w:rsidRDefault="00C47354" w:rsidP="007863B4">
      <w:pPr>
        <w:pStyle w:val="AmeyMainText"/>
      </w:pPr>
    </w:p>
    <w:p w:rsidR="00C47354" w:rsidRDefault="00C47354" w:rsidP="007863B4">
      <w:pPr>
        <w:pStyle w:val="AmeyMainText"/>
      </w:pPr>
    </w:p>
    <w:p w:rsidR="00C47354" w:rsidRDefault="00C47354" w:rsidP="007863B4">
      <w:pPr>
        <w:pStyle w:val="AmeyMainText"/>
      </w:pPr>
    </w:p>
    <w:p w:rsidR="00C47354" w:rsidRDefault="00C47354" w:rsidP="007863B4">
      <w:pPr>
        <w:pStyle w:val="AmeyMainText"/>
      </w:pPr>
    </w:p>
    <w:p w:rsidR="00C47354" w:rsidRDefault="00C47354" w:rsidP="007863B4">
      <w:pPr>
        <w:pStyle w:val="AmeyMainText"/>
      </w:pPr>
    </w:p>
    <w:p w:rsidR="00C47354" w:rsidRDefault="00C47354" w:rsidP="007863B4">
      <w:pPr>
        <w:pStyle w:val="AmeyMainText"/>
      </w:pPr>
    </w:p>
    <w:p w:rsidR="00C47354" w:rsidRDefault="00C47354" w:rsidP="007863B4">
      <w:pPr>
        <w:pStyle w:val="AmeyMainText"/>
      </w:pPr>
    </w:p>
    <w:p w:rsidR="00C47354" w:rsidRDefault="00C47354" w:rsidP="007863B4">
      <w:pPr>
        <w:pStyle w:val="AmeyMainText"/>
      </w:pPr>
    </w:p>
    <w:p w:rsidR="00C47354" w:rsidRDefault="00C47354" w:rsidP="007863B4">
      <w:pPr>
        <w:pStyle w:val="AmeyMainText"/>
      </w:pPr>
    </w:p>
    <w:p w:rsidR="00C47354" w:rsidRDefault="00C47354" w:rsidP="007863B4">
      <w:pPr>
        <w:pStyle w:val="AmeyMainText"/>
      </w:pPr>
    </w:p>
    <w:p w:rsidR="00C47354" w:rsidRDefault="00C47354" w:rsidP="007863B4">
      <w:pPr>
        <w:pStyle w:val="AmeyMainText"/>
      </w:pPr>
    </w:p>
    <w:p w:rsidR="00C47354" w:rsidRDefault="00C47354" w:rsidP="007863B4">
      <w:pPr>
        <w:pStyle w:val="AmeyMainText"/>
      </w:pPr>
    </w:p>
    <w:p w:rsidR="00C47354" w:rsidRPr="007863B4" w:rsidRDefault="00C47354" w:rsidP="007863B4">
      <w:pPr>
        <w:pStyle w:val="AmeyMainText"/>
      </w:pPr>
    </w:p>
    <w:p w:rsidR="006A7D1B" w:rsidRPr="000F35F8" w:rsidRDefault="006A7D1B" w:rsidP="008F1033">
      <w:pPr>
        <w:pStyle w:val="Heading1"/>
      </w:pPr>
      <w:bookmarkStart w:id="75" w:name="_Toc387245219"/>
      <w:bookmarkStart w:id="76" w:name="_Toc396229590"/>
      <w:bookmarkStart w:id="77" w:name="_Toc396229836"/>
      <w:bookmarkStart w:id="78" w:name="_Toc510948"/>
      <w:bookmarkStart w:id="79" w:name="_Toc386709963"/>
      <w:r w:rsidRPr="000F35F8">
        <w:lastRenderedPageBreak/>
        <w:t>Odour monitoring</w:t>
      </w:r>
      <w:bookmarkEnd w:id="75"/>
      <w:bookmarkEnd w:id="76"/>
      <w:bookmarkEnd w:id="77"/>
      <w:bookmarkEnd w:id="78"/>
    </w:p>
    <w:p w:rsidR="006A7D1B" w:rsidRPr="000F35F8" w:rsidRDefault="006A7D1B" w:rsidP="00781CB6">
      <w:pPr>
        <w:pStyle w:val="AmeyMainText"/>
      </w:pPr>
      <w:r w:rsidRPr="000F35F8">
        <w:t xml:space="preserve">This section details the monitoring plan for the operations which serves to assess the routine operations at the site and ensure that any odorous emissions are promptly identified, prior to local receptors being adversely impacted and allow the site management team to assess the site activities and make the appropriate actions to reduce odour emissions. </w:t>
      </w:r>
    </w:p>
    <w:p w:rsidR="006A7D1B" w:rsidRPr="000F35F8" w:rsidRDefault="006A7D1B" w:rsidP="008F1033">
      <w:pPr>
        <w:pStyle w:val="Heading2"/>
      </w:pPr>
      <w:bookmarkStart w:id="80" w:name="_Toc510949"/>
      <w:r w:rsidRPr="000F35F8">
        <w:t xml:space="preserve">Routine </w:t>
      </w:r>
      <w:r w:rsidR="005C0986">
        <w:t>inspection and odour monitoring - o</w:t>
      </w:r>
      <w:r w:rsidRPr="000F35F8">
        <w:t>n site</w:t>
      </w:r>
      <w:bookmarkEnd w:id="80"/>
    </w:p>
    <w:p w:rsidR="006A7D1B" w:rsidRPr="000F35F8" w:rsidRDefault="006A7D1B" w:rsidP="00781CB6">
      <w:pPr>
        <w:pStyle w:val="AmeyMainText"/>
      </w:pPr>
      <w:r w:rsidRPr="000F35F8">
        <w:t>A site inspection and odour assessment will take place daily by the MBT site manager or nominated deputy. The site inspection will examine the following:</w:t>
      </w:r>
    </w:p>
    <w:p w:rsidR="006A7D1B" w:rsidRPr="000F35F8" w:rsidRDefault="006A7D1B" w:rsidP="00781CB6">
      <w:pPr>
        <w:pStyle w:val="AmeyMainText"/>
      </w:pPr>
      <w:r w:rsidRPr="000F35F8">
        <w:t>An assessment of the odour conditions at each area of the process as detailed below:</w:t>
      </w:r>
    </w:p>
    <w:p w:rsidR="006A7D1B" w:rsidRPr="000F35F8" w:rsidRDefault="006A7D1B" w:rsidP="006A7D1B">
      <w:pPr>
        <w:tabs>
          <w:tab w:val="num" w:pos="1134"/>
        </w:tabs>
        <w:spacing w:before="60" w:after="120" w:line="240" w:lineRule="auto"/>
        <w:ind w:left="1134" w:hanging="283"/>
        <w:contextualSpacing/>
        <w:rPr>
          <w:rFonts w:ascii="Tahoma" w:eastAsia="Calibri" w:hAnsi="Tahoma" w:cs="Times New Roman"/>
          <w:color w:val="75787B"/>
          <w:sz w:val="22"/>
          <w:szCs w:val="22"/>
        </w:rPr>
      </w:pPr>
      <w:r w:rsidRPr="000F35F8">
        <w:rPr>
          <w:rFonts w:ascii="Tahoma" w:eastAsia="Calibri" w:hAnsi="Tahoma" w:cs="Times New Roman"/>
          <w:color w:val="75787B"/>
          <w:sz w:val="22"/>
          <w:szCs w:val="22"/>
        </w:rPr>
        <w:t>A. Reception building &amp; service yard</w:t>
      </w:r>
    </w:p>
    <w:p w:rsidR="006A7D1B" w:rsidRPr="000F35F8" w:rsidRDefault="006A7D1B" w:rsidP="006A7D1B">
      <w:pPr>
        <w:tabs>
          <w:tab w:val="num" w:pos="1134"/>
        </w:tabs>
        <w:spacing w:before="60" w:after="120" w:line="240" w:lineRule="auto"/>
        <w:ind w:left="1134" w:hanging="283"/>
        <w:contextualSpacing/>
        <w:rPr>
          <w:rFonts w:ascii="Tahoma" w:eastAsia="Calibri" w:hAnsi="Tahoma" w:cs="Times New Roman"/>
          <w:color w:val="75787B"/>
          <w:sz w:val="22"/>
          <w:szCs w:val="22"/>
        </w:rPr>
      </w:pPr>
      <w:r w:rsidRPr="000F35F8">
        <w:rPr>
          <w:rFonts w:ascii="Tahoma" w:eastAsia="Calibri" w:hAnsi="Tahoma" w:cs="Times New Roman"/>
          <w:color w:val="75787B"/>
          <w:sz w:val="22"/>
          <w:szCs w:val="22"/>
        </w:rPr>
        <w:t xml:space="preserve">B. Biofilter &amp; </w:t>
      </w:r>
      <w:r w:rsidR="0092670B">
        <w:rPr>
          <w:rFonts w:ascii="Tahoma" w:eastAsia="Calibri" w:hAnsi="Tahoma" w:cs="Times New Roman"/>
          <w:color w:val="75787B"/>
          <w:sz w:val="22"/>
          <w:szCs w:val="22"/>
        </w:rPr>
        <w:t>acid a</w:t>
      </w:r>
      <w:r w:rsidRPr="000F35F8">
        <w:rPr>
          <w:rFonts w:ascii="Tahoma" w:eastAsia="Calibri" w:hAnsi="Tahoma" w:cs="Times New Roman"/>
          <w:color w:val="75787B"/>
          <w:sz w:val="22"/>
          <w:szCs w:val="22"/>
        </w:rPr>
        <w:t>lley area</w:t>
      </w:r>
    </w:p>
    <w:p w:rsidR="006A7D1B" w:rsidRPr="000F35F8" w:rsidRDefault="006A7D1B" w:rsidP="006A7D1B">
      <w:pPr>
        <w:tabs>
          <w:tab w:val="num" w:pos="1134"/>
        </w:tabs>
        <w:spacing w:before="60" w:after="120" w:line="240" w:lineRule="auto"/>
        <w:ind w:left="1134" w:hanging="283"/>
        <w:contextualSpacing/>
        <w:rPr>
          <w:rFonts w:ascii="Tahoma" w:eastAsia="Calibri" w:hAnsi="Tahoma" w:cs="Times New Roman"/>
          <w:color w:val="75787B"/>
          <w:sz w:val="22"/>
          <w:szCs w:val="22"/>
        </w:rPr>
      </w:pPr>
      <w:r w:rsidRPr="000F35F8">
        <w:rPr>
          <w:rFonts w:ascii="Tahoma" w:eastAsia="Calibri" w:hAnsi="Tahoma" w:cs="Times New Roman"/>
          <w:color w:val="75787B"/>
          <w:sz w:val="22"/>
          <w:szCs w:val="22"/>
        </w:rPr>
        <w:t>C. Preparation hall service yard</w:t>
      </w:r>
    </w:p>
    <w:p w:rsidR="006A7D1B" w:rsidRPr="000F35F8" w:rsidRDefault="006A7D1B" w:rsidP="006A7D1B">
      <w:pPr>
        <w:tabs>
          <w:tab w:val="num" w:pos="1134"/>
        </w:tabs>
        <w:spacing w:before="60" w:after="120" w:line="240" w:lineRule="auto"/>
        <w:ind w:left="1134" w:hanging="283"/>
        <w:contextualSpacing/>
        <w:rPr>
          <w:rFonts w:ascii="Tahoma" w:eastAsia="Calibri" w:hAnsi="Tahoma" w:cs="Times New Roman"/>
          <w:color w:val="75787B"/>
          <w:sz w:val="22"/>
          <w:szCs w:val="22"/>
        </w:rPr>
      </w:pPr>
      <w:r w:rsidRPr="000F35F8">
        <w:rPr>
          <w:rFonts w:ascii="Tahoma" w:eastAsia="Calibri" w:hAnsi="Tahoma" w:cs="Times New Roman"/>
          <w:color w:val="75787B"/>
          <w:sz w:val="22"/>
          <w:szCs w:val="22"/>
        </w:rPr>
        <w:t>D. A10 car park</w:t>
      </w:r>
    </w:p>
    <w:p w:rsidR="006A7D1B" w:rsidRPr="000F35F8" w:rsidRDefault="006A7D1B" w:rsidP="006A7D1B">
      <w:pPr>
        <w:tabs>
          <w:tab w:val="num" w:pos="1134"/>
        </w:tabs>
        <w:spacing w:before="60" w:after="120" w:line="240" w:lineRule="auto"/>
        <w:ind w:left="1134" w:hanging="283"/>
        <w:contextualSpacing/>
        <w:rPr>
          <w:rFonts w:ascii="Tahoma" w:eastAsia="Calibri" w:hAnsi="Tahoma" w:cs="Times New Roman"/>
          <w:color w:val="75787B"/>
          <w:sz w:val="22"/>
          <w:szCs w:val="22"/>
        </w:rPr>
      </w:pPr>
      <w:r w:rsidRPr="000F35F8">
        <w:rPr>
          <w:rFonts w:ascii="Tahoma" w:eastAsia="Calibri" w:hAnsi="Tahoma" w:cs="Times New Roman"/>
          <w:color w:val="75787B"/>
          <w:sz w:val="22"/>
          <w:szCs w:val="22"/>
        </w:rPr>
        <w:t>E. Office reception car park</w:t>
      </w:r>
    </w:p>
    <w:p w:rsidR="006A7D1B" w:rsidRPr="000F35F8" w:rsidRDefault="006A7D1B" w:rsidP="00781CB6">
      <w:pPr>
        <w:pStyle w:val="AmeyMainText"/>
      </w:pPr>
      <w:r w:rsidRPr="000F35F8">
        <w:t xml:space="preserve">Prior to the commencement of the inspection, the operator will check the weather data </w:t>
      </w:r>
      <w:r w:rsidR="00886BA9">
        <w:t xml:space="preserve">including the </w:t>
      </w:r>
      <w:r w:rsidRPr="000F35F8">
        <w:t>wind direction, speed, barometric data, temperature, precipitation and other relevant meteorological data. This helps capture any off-site sources of odour and minimise the opportunity of customisation to any potential local MBT specific odour characteristics.</w:t>
      </w:r>
    </w:p>
    <w:p w:rsidR="006A7D1B" w:rsidRPr="000F35F8" w:rsidRDefault="006A7D1B" w:rsidP="00781CB6">
      <w:pPr>
        <w:pStyle w:val="AmeyMainText"/>
      </w:pPr>
      <w:r w:rsidRPr="000F35F8">
        <w:t>At each location the following will be undertaken:</w:t>
      </w:r>
    </w:p>
    <w:p w:rsidR="006A7D1B" w:rsidRPr="000F35F8" w:rsidRDefault="006A7D1B" w:rsidP="00781CB6">
      <w:pPr>
        <w:pStyle w:val="AmeyMainTextBullets3levels"/>
      </w:pPr>
      <w:r w:rsidRPr="000F35F8">
        <w:t>If an odour is detected the following will be recorded (with reference to the odour guidance card included in Appendix 12)</w:t>
      </w:r>
    </w:p>
    <w:p w:rsidR="006A7D1B" w:rsidRPr="000F35F8" w:rsidRDefault="006A7D1B" w:rsidP="00781CB6">
      <w:pPr>
        <w:pStyle w:val="AmeyMainTextBullets3levels"/>
      </w:pPr>
      <w:r w:rsidRPr="000F35F8">
        <w:t>Describe it – is it normal for that process?</w:t>
      </w:r>
    </w:p>
    <w:p w:rsidR="006A7D1B" w:rsidRPr="000F35F8" w:rsidRDefault="006A7D1B" w:rsidP="00781CB6">
      <w:pPr>
        <w:pStyle w:val="AmeyMainTextBullets3levels"/>
      </w:pPr>
      <w:r w:rsidRPr="000F35F8">
        <w:t>Odour intensity</w:t>
      </w:r>
    </w:p>
    <w:p w:rsidR="006A7D1B" w:rsidRPr="000F35F8" w:rsidRDefault="006A7D1B" w:rsidP="00781CB6">
      <w:pPr>
        <w:pStyle w:val="AmeyMainTextBullets3levels"/>
      </w:pPr>
      <w:r w:rsidRPr="000F35F8">
        <w:t>Whether any containment is correctly in place and undamaged</w:t>
      </w:r>
    </w:p>
    <w:p w:rsidR="006A7D1B" w:rsidRPr="000F35F8" w:rsidRDefault="006A7D1B" w:rsidP="00781CB6">
      <w:pPr>
        <w:pStyle w:val="AmeyMainTextBullets3levels"/>
      </w:pPr>
      <w:r w:rsidRPr="000F35F8">
        <w:t>That any extraction and ventilation systems used are operating correctly</w:t>
      </w:r>
    </w:p>
    <w:p w:rsidR="006A7D1B" w:rsidRPr="000F35F8" w:rsidRDefault="006A7D1B" w:rsidP="00781CB6">
      <w:pPr>
        <w:pStyle w:val="AmeyMainTextBullets3levels"/>
      </w:pPr>
      <w:r w:rsidRPr="000F35F8">
        <w:t>That no unusual materials have been received at the site (reception hall only)</w:t>
      </w:r>
    </w:p>
    <w:p w:rsidR="006A7D1B" w:rsidRPr="000F35F8" w:rsidRDefault="006A7D1B" w:rsidP="00781CB6">
      <w:pPr>
        <w:pStyle w:val="AmeyMainTextBullets3levels"/>
      </w:pPr>
      <w:r w:rsidRPr="000F35F8">
        <w:t>Any other observation that may be relevant.</w:t>
      </w:r>
    </w:p>
    <w:p w:rsidR="006A7D1B" w:rsidRPr="000F35F8" w:rsidRDefault="006A7D1B" w:rsidP="00781CB6">
      <w:pPr>
        <w:pStyle w:val="AmeyMainText"/>
      </w:pPr>
      <w:r w:rsidRPr="000F35F8">
        <w:t>The daily odour assessment is recorded on the form included in Appendix</w:t>
      </w:r>
      <w:r w:rsidR="0092670B">
        <w:t xml:space="preserve"> 5 and available within Amey’s management s</w:t>
      </w:r>
      <w:r w:rsidRPr="000F35F8">
        <w:t>ystem. The daily site checks are recorded on the form included in Appendix 7. Any issues found during the daily site checks are escalated to senior management to agree appropriate rectification.</w:t>
      </w:r>
    </w:p>
    <w:p w:rsidR="006A7D1B" w:rsidRPr="008F1033" w:rsidRDefault="005C0986" w:rsidP="008F1033">
      <w:pPr>
        <w:pStyle w:val="Heading2"/>
      </w:pPr>
      <w:bookmarkStart w:id="81" w:name="_Toc510950"/>
      <w:r>
        <w:t>Routine inspection and odour m</w:t>
      </w:r>
      <w:r w:rsidR="006A7D1B" w:rsidRPr="008F1033">
        <w:t xml:space="preserve">onitoring – </w:t>
      </w:r>
      <w:r>
        <w:t>o</w:t>
      </w:r>
      <w:r w:rsidR="006A7D1B" w:rsidRPr="008F1033">
        <w:t>ff site</w:t>
      </w:r>
      <w:bookmarkEnd w:id="81"/>
    </w:p>
    <w:p w:rsidR="008D050F" w:rsidRDefault="008D050F" w:rsidP="008D050F">
      <w:pPr>
        <w:pStyle w:val="AmeyMainText"/>
      </w:pPr>
      <w:r>
        <w:t xml:space="preserve">A daily odour monitoring survey will be undertaken by a trained member of Amey Staff. The member of staff will normally be office based rather than operations based. This means that their senses are less likely to become affected by any site odours. </w:t>
      </w:r>
    </w:p>
    <w:p w:rsidR="008D050F" w:rsidRDefault="008D050F" w:rsidP="008D050F">
      <w:pPr>
        <w:pStyle w:val="AmeyMainText"/>
      </w:pPr>
      <w:r>
        <w:t xml:space="preserve">The odour monitoring points are shown on Appendix 6 and include points close to the MBT within the Waterbeach Waste Management Park </w:t>
      </w:r>
      <w:proofErr w:type="gramStart"/>
      <w:r>
        <w:t>and also</w:t>
      </w:r>
      <w:proofErr w:type="gramEnd"/>
      <w:r>
        <w:t xml:space="preserve"> points surrounding the site. </w:t>
      </w:r>
    </w:p>
    <w:p w:rsidR="008D050F" w:rsidRPr="001F6149" w:rsidRDefault="008D050F" w:rsidP="008D050F">
      <w:pPr>
        <w:pStyle w:val="AmeyMainText"/>
        <w:rPr>
          <w:color w:val="8688C2"/>
        </w:rPr>
      </w:pPr>
      <w:r>
        <w:t>Each assessment is recorded in the Off-Site Odour Monitoring Form included in Appendix 5.</w:t>
      </w:r>
    </w:p>
    <w:p w:rsidR="008D050F" w:rsidRDefault="008D050F" w:rsidP="008D050F">
      <w:pPr>
        <w:pStyle w:val="AmeyMainText"/>
      </w:pPr>
      <w:r>
        <w:t xml:space="preserve">Prior to the commencement of the inspection, the operator will check the weather data and record the wind direction, speed, barometric data, temperature, precipitation and other relevant meteorological data. This will be used to determine which order the inspection points are </w:t>
      </w:r>
      <w:r w:rsidR="00932C07">
        <w:t xml:space="preserve">inspected. </w:t>
      </w:r>
      <w:r>
        <w:lastRenderedPageBreak/>
        <w:t>This helps capture any off-site sources of odour and minimise the opportunity of customisation to any potential loca</w:t>
      </w:r>
      <w:r w:rsidR="00932C07">
        <w:t>l MBT</w:t>
      </w:r>
      <w:r>
        <w:t xml:space="preserve"> specific odour characteristics.</w:t>
      </w:r>
    </w:p>
    <w:p w:rsidR="008D050F" w:rsidRDefault="008D050F" w:rsidP="008D050F">
      <w:pPr>
        <w:pStyle w:val="AmeyMainText"/>
      </w:pPr>
      <w:r>
        <w:t xml:space="preserve">At each location the following will be undertaken </w:t>
      </w:r>
      <w:r w:rsidRPr="00D9107D">
        <w:t>(with reference to the odour guidance card included in Appendix 1</w:t>
      </w:r>
      <w:r>
        <w:t>2</w:t>
      </w:r>
      <w:r w:rsidRPr="00D9107D">
        <w:t>)</w:t>
      </w:r>
      <w:r>
        <w:t>:</w:t>
      </w:r>
    </w:p>
    <w:p w:rsidR="008D050F" w:rsidRPr="00B4477A" w:rsidRDefault="008D050F" w:rsidP="008D050F">
      <w:pPr>
        <w:pStyle w:val="AmeyMainTextBullets3levels"/>
      </w:pPr>
      <w:r w:rsidRPr="00B4477A">
        <w:t>The employee will stand still and breathe deeply, facing upwind for a period of 5 minutes</w:t>
      </w:r>
    </w:p>
    <w:p w:rsidR="008D050F" w:rsidRPr="00B4477A" w:rsidRDefault="008D050F" w:rsidP="008D050F">
      <w:pPr>
        <w:pStyle w:val="AmeyMainTextBullets3levels"/>
      </w:pPr>
      <w:r w:rsidRPr="00B4477A">
        <w:t>If an odour is detected the following will be recorded</w:t>
      </w:r>
    </w:p>
    <w:p w:rsidR="008D050F" w:rsidRPr="00B4477A" w:rsidRDefault="008D050F" w:rsidP="008D050F">
      <w:pPr>
        <w:pStyle w:val="AmeyMainTextBullets3levels"/>
        <w:numPr>
          <w:ilvl w:val="4"/>
          <w:numId w:val="4"/>
        </w:numPr>
      </w:pPr>
      <w:r w:rsidRPr="00B4477A">
        <w:t>Describe it – is it normal of that process?</w:t>
      </w:r>
    </w:p>
    <w:p w:rsidR="008D050F" w:rsidRPr="00B4477A" w:rsidRDefault="008D050F" w:rsidP="008D050F">
      <w:pPr>
        <w:pStyle w:val="AmeyMainTextBullets3levels"/>
        <w:numPr>
          <w:ilvl w:val="4"/>
          <w:numId w:val="4"/>
        </w:numPr>
      </w:pPr>
      <w:r w:rsidRPr="00B4477A">
        <w:t>Odour intensity</w:t>
      </w:r>
    </w:p>
    <w:p w:rsidR="008F1033" w:rsidRDefault="008D050F" w:rsidP="00932C07">
      <w:pPr>
        <w:pStyle w:val="AmeyMainText"/>
      </w:pPr>
      <w:r w:rsidRPr="00830E82">
        <w:t xml:space="preserve">The daily </w:t>
      </w:r>
      <w:r>
        <w:t>off-</w:t>
      </w:r>
      <w:r w:rsidRPr="00830E82">
        <w:t xml:space="preserve">site odour assessment is recorded on the form </w:t>
      </w:r>
      <w:r>
        <w:t>i</w:t>
      </w:r>
      <w:r w:rsidRPr="00830E82">
        <w:t xml:space="preserve">ncluded in Appendix </w:t>
      </w:r>
      <w:r>
        <w:t>5 and available within Amey’s management system</w:t>
      </w:r>
      <w:r w:rsidRPr="00830E82">
        <w:t>. The reco</w:t>
      </w:r>
      <w:r>
        <w:t xml:space="preserve">rd will </w:t>
      </w:r>
      <w:proofErr w:type="gramStart"/>
      <w:r>
        <w:t>stored</w:t>
      </w:r>
      <w:proofErr w:type="gramEnd"/>
      <w:r>
        <w:t xml:space="preserve"> within the site o</w:t>
      </w:r>
      <w:r w:rsidRPr="00830E82">
        <w:t xml:space="preserve">dour monitoring log within the Amey </w:t>
      </w:r>
      <w:r>
        <w:t>management system</w:t>
      </w:r>
      <w:r w:rsidRPr="00830E82">
        <w:t>.</w:t>
      </w:r>
    </w:p>
    <w:p w:rsidR="007863B4" w:rsidRDefault="007863B4" w:rsidP="00932C07">
      <w:pPr>
        <w:pStyle w:val="AmeyMainText"/>
      </w:pPr>
    </w:p>
    <w:p w:rsidR="007863B4" w:rsidRDefault="007863B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Default="00C47354" w:rsidP="00932C07">
      <w:pPr>
        <w:pStyle w:val="AmeyMainText"/>
      </w:pPr>
    </w:p>
    <w:p w:rsidR="00C47354" w:rsidRPr="00932C07" w:rsidRDefault="00C47354" w:rsidP="00932C07">
      <w:pPr>
        <w:pStyle w:val="AmeyMainText"/>
      </w:pPr>
    </w:p>
    <w:p w:rsidR="006A7D1B" w:rsidRPr="000F35F8" w:rsidRDefault="005C0986" w:rsidP="008F1033">
      <w:pPr>
        <w:pStyle w:val="Heading1"/>
      </w:pPr>
      <w:bookmarkStart w:id="82" w:name="_Toc510951"/>
      <w:r>
        <w:lastRenderedPageBreak/>
        <w:t>Odour a</w:t>
      </w:r>
      <w:r w:rsidR="006A7D1B" w:rsidRPr="000F35F8">
        <w:t xml:space="preserve">ction </w:t>
      </w:r>
      <w:r>
        <w:t>p</w:t>
      </w:r>
      <w:r w:rsidR="006A7D1B" w:rsidRPr="000F35F8">
        <w:t>lan</w:t>
      </w:r>
      <w:bookmarkEnd w:id="82"/>
    </w:p>
    <w:p w:rsidR="006A7D1B" w:rsidRPr="000F35F8" w:rsidRDefault="006A7D1B" w:rsidP="008F1033">
      <w:pPr>
        <w:pStyle w:val="Heading2"/>
      </w:pPr>
      <w:bookmarkStart w:id="83" w:name="_Toc510952"/>
      <w:r w:rsidRPr="000F35F8">
        <w:t xml:space="preserve">Odour </w:t>
      </w:r>
      <w:r w:rsidR="005C0986">
        <w:t>c</w:t>
      </w:r>
      <w:r w:rsidRPr="000F35F8">
        <w:t>omplaint</w:t>
      </w:r>
      <w:bookmarkEnd w:id="83"/>
    </w:p>
    <w:p w:rsidR="00932C07" w:rsidRDefault="00932C07" w:rsidP="00932C07">
      <w:pPr>
        <w:pStyle w:val="AmeyMainText"/>
      </w:pPr>
      <w:proofErr w:type="gramStart"/>
      <w:r>
        <w:t>In the event that</w:t>
      </w:r>
      <w:proofErr w:type="gramEnd"/>
      <w:r>
        <w:t xml:space="preserve"> an odour complaint is received from outside of the permitted boundary the following response will be undertaken:</w:t>
      </w:r>
    </w:p>
    <w:p w:rsidR="00932C07" w:rsidRDefault="00932C07" w:rsidP="00932C07">
      <w:pPr>
        <w:pStyle w:val="AmeyMainTextBullets3levels"/>
      </w:pPr>
      <w:r>
        <w:t>The details of the complainant will be recorded on the complaints log (Appendix 10) which includes the following minimum information:</w:t>
      </w:r>
    </w:p>
    <w:p w:rsidR="00932C07" w:rsidRDefault="00932C07" w:rsidP="00932C07">
      <w:pPr>
        <w:pStyle w:val="AmeyMainTextBullets3levels"/>
        <w:numPr>
          <w:ilvl w:val="4"/>
          <w:numId w:val="4"/>
        </w:numPr>
      </w:pPr>
      <w:r>
        <w:t>Date and time of call</w:t>
      </w:r>
    </w:p>
    <w:p w:rsidR="00932C07" w:rsidRDefault="00932C07" w:rsidP="00932C07">
      <w:pPr>
        <w:pStyle w:val="AmeyMainTextBullets3levels"/>
        <w:numPr>
          <w:ilvl w:val="4"/>
          <w:numId w:val="4"/>
        </w:numPr>
      </w:pPr>
      <w:r>
        <w:t>Date and time of the odour detected</w:t>
      </w:r>
    </w:p>
    <w:p w:rsidR="00932C07" w:rsidRDefault="00932C07" w:rsidP="00932C07">
      <w:pPr>
        <w:pStyle w:val="AmeyMainTextBullets3levels"/>
        <w:numPr>
          <w:ilvl w:val="4"/>
          <w:numId w:val="4"/>
        </w:numPr>
      </w:pPr>
      <w:r>
        <w:t>Category of complaint (EA, Resident, Office, Council etc)</w:t>
      </w:r>
    </w:p>
    <w:p w:rsidR="00932C07" w:rsidRDefault="00932C07" w:rsidP="00932C07">
      <w:pPr>
        <w:pStyle w:val="AmeyMainTextBullets3levels"/>
        <w:numPr>
          <w:ilvl w:val="4"/>
          <w:numId w:val="4"/>
        </w:numPr>
      </w:pPr>
      <w:r>
        <w:t>Name and telephone of complainant – ideally telephone number (if available)</w:t>
      </w:r>
    </w:p>
    <w:p w:rsidR="00932C07" w:rsidRDefault="00932C07" w:rsidP="00932C07">
      <w:pPr>
        <w:pStyle w:val="AmeyMainTextBullets3levels"/>
        <w:numPr>
          <w:ilvl w:val="4"/>
          <w:numId w:val="4"/>
        </w:numPr>
      </w:pPr>
      <w:r>
        <w:t>Location of complaint</w:t>
      </w:r>
    </w:p>
    <w:p w:rsidR="00932C07" w:rsidRDefault="00932C07" w:rsidP="00932C07">
      <w:pPr>
        <w:pStyle w:val="AmeyMainTextBullets3levels"/>
        <w:numPr>
          <w:ilvl w:val="4"/>
          <w:numId w:val="4"/>
        </w:numPr>
      </w:pPr>
      <w:r>
        <w:t>Description of complaint</w:t>
      </w:r>
    </w:p>
    <w:p w:rsidR="00932C07" w:rsidRDefault="00932C07" w:rsidP="00932C07">
      <w:pPr>
        <w:pStyle w:val="AmeyMainTextBullets3levels"/>
        <w:numPr>
          <w:ilvl w:val="4"/>
          <w:numId w:val="4"/>
        </w:numPr>
      </w:pPr>
      <w:r>
        <w:t>Feedback requested</w:t>
      </w:r>
    </w:p>
    <w:p w:rsidR="00932C07" w:rsidRDefault="00932C07" w:rsidP="00932C07">
      <w:pPr>
        <w:pStyle w:val="AmeyMainTextBullets3levels"/>
        <w:numPr>
          <w:ilvl w:val="4"/>
          <w:numId w:val="4"/>
        </w:numPr>
      </w:pPr>
      <w:r>
        <w:t>Name of person who took and recorded the complaint</w:t>
      </w:r>
    </w:p>
    <w:p w:rsidR="00932C07" w:rsidRDefault="00932C07" w:rsidP="00932C07">
      <w:pPr>
        <w:pStyle w:val="AmeyMainTextBullets3levels"/>
      </w:pPr>
      <w:r>
        <w:t>The details of the complaint will be immediately communicated to the MBT site management by telephone and email. If the manager is unavailable to speak to then the site management team will be progressively called until a positive contact has been obtained.</w:t>
      </w:r>
    </w:p>
    <w:p w:rsidR="00932C07" w:rsidRDefault="00932C07" w:rsidP="00932C07">
      <w:pPr>
        <w:pStyle w:val="AmeyMainTextBullets3levels"/>
      </w:pPr>
      <w:r>
        <w:t xml:space="preserve">At this point the manager contacted will take ownership of the immediate response to the incident. If an odour complaint is received for an odour that was over 8 hours prior to the </w:t>
      </w:r>
      <w:proofErr w:type="gramStart"/>
      <w:r>
        <w:t>call</w:t>
      </w:r>
      <w:proofErr w:type="gramEnd"/>
      <w:r>
        <w:t xml:space="preserve"> then it is unlikely that at full investigation will be possible due to the time delay between the event and the call.</w:t>
      </w:r>
    </w:p>
    <w:p w:rsidR="00932C07" w:rsidRDefault="00932C07" w:rsidP="00932C07">
      <w:pPr>
        <w:pStyle w:val="AmeyMainTextBullets3levels"/>
      </w:pPr>
      <w:r>
        <w:t>The manager will arrange for a trained employee to attend the complaint location as soon as it is possible to undertake an odour assessment in accordance with the procedure detailed in 8.2. This odour a</w:t>
      </w:r>
      <w:r w:rsidRPr="00D83549">
        <w:t>ssessment will</w:t>
      </w:r>
      <w:r>
        <w:t xml:space="preserve"> be recorded on the associated o</w:t>
      </w:r>
      <w:r w:rsidRPr="00D83549">
        <w:t xml:space="preserve">dour </w:t>
      </w:r>
      <w:r>
        <w:t>m</w:t>
      </w:r>
      <w:r w:rsidRPr="00D83549">
        <w:t xml:space="preserve">onitoring </w:t>
      </w:r>
      <w:r>
        <w:t>f</w:t>
      </w:r>
      <w:r w:rsidRPr="00D83549">
        <w:t xml:space="preserve">orm included in Appendix </w:t>
      </w:r>
      <w:r w:rsidRPr="001F6149">
        <w:t>5</w:t>
      </w:r>
      <w:r w:rsidRPr="00D83549">
        <w:t>.</w:t>
      </w:r>
    </w:p>
    <w:p w:rsidR="00932C07" w:rsidRDefault="00932C07" w:rsidP="00932C07">
      <w:pPr>
        <w:pStyle w:val="AmeyMainTextBullets3levels"/>
      </w:pPr>
      <w:r>
        <w:t xml:space="preserve">The findings of the odour assessment </w:t>
      </w:r>
      <w:proofErr w:type="gramStart"/>
      <w:r>
        <w:t>is</w:t>
      </w:r>
      <w:proofErr w:type="gramEnd"/>
      <w:r>
        <w:t xml:space="preserve"> promptly communicated to the site management to who will review the site operations and any other relevant information such as complaint history and the performance of on-site control systems.</w:t>
      </w:r>
    </w:p>
    <w:p w:rsidR="00932C07" w:rsidRDefault="00932C07" w:rsidP="00932C07">
      <w:pPr>
        <w:pStyle w:val="AmeyMainTextBullets3levels"/>
      </w:pPr>
      <w:r>
        <w:t>Feedback is provided within 24 hrs by the manager if requested.</w:t>
      </w:r>
    </w:p>
    <w:p w:rsidR="006A7D1B" w:rsidRPr="00886BA9" w:rsidRDefault="006A7D1B" w:rsidP="006A7D1B">
      <w:pPr>
        <w:spacing w:before="60" w:after="120" w:line="240" w:lineRule="auto"/>
        <w:ind w:left="709"/>
        <w:contextualSpacing/>
        <w:rPr>
          <w:rFonts w:ascii="Tahoma" w:eastAsia="Calibri" w:hAnsi="Tahoma" w:cs="Times New Roman"/>
          <w:color w:val="75787B"/>
          <w:sz w:val="22"/>
          <w:szCs w:val="22"/>
          <w:highlight w:val="yellow"/>
        </w:rPr>
      </w:pPr>
    </w:p>
    <w:p w:rsidR="006A7D1B" w:rsidRPr="00C51B6A" w:rsidRDefault="005C0986" w:rsidP="008F1033">
      <w:pPr>
        <w:pStyle w:val="Heading2"/>
      </w:pPr>
      <w:bookmarkStart w:id="84" w:name="_Toc510953"/>
      <w:r w:rsidRPr="00C51B6A">
        <w:t>Abnormal operation a</w:t>
      </w:r>
      <w:r w:rsidR="006A7D1B" w:rsidRPr="00C51B6A">
        <w:t xml:space="preserve">ction </w:t>
      </w:r>
      <w:r w:rsidRPr="00C51B6A">
        <w:t>p</w:t>
      </w:r>
      <w:r w:rsidR="006A7D1B" w:rsidRPr="00C51B6A">
        <w:t>lan</w:t>
      </w:r>
      <w:bookmarkEnd w:id="84"/>
    </w:p>
    <w:p w:rsidR="006A7D1B" w:rsidRPr="00C51B6A" w:rsidRDefault="006A7D1B" w:rsidP="006A7D1B">
      <w:pPr>
        <w:tabs>
          <w:tab w:val="left" w:pos="0"/>
        </w:tabs>
        <w:spacing w:before="120" w:line="240" w:lineRule="auto"/>
        <w:rPr>
          <w:rFonts w:ascii="Tahoma" w:eastAsia="Calibri" w:hAnsi="Tahoma" w:cs="Times New Roman"/>
          <w:color w:val="75787B"/>
          <w:sz w:val="22"/>
          <w:szCs w:val="22"/>
        </w:rPr>
      </w:pPr>
      <w:r w:rsidRPr="00C51B6A">
        <w:rPr>
          <w:rFonts w:ascii="Tahoma" w:eastAsia="Calibri" w:hAnsi="Tahoma" w:cs="Times New Roman"/>
          <w:color w:val="75787B"/>
          <w:sz w:val="22"/>
          <w:szCs w:val="22"/>
        </w:rPr>
        <w:t xml:space="preserve">Where the site inspection identifies an odour that is considered non-conforming with the routine operation of the process and that requires further investigation/action </w:t>
      </w:r>
    </w:p>
    <w:p w:rsidR="006A7D1B" w:rsidRPr="00C51B6A" w:rsidRDefault="006A7D1B" w:rsidP="006A7D1B">
      <w:pPr>
        <w:tabs>
          <w:tab w:val="left" w:pos="0"/>
        </w:tabs>
        <w:spacing w:before="120" w:line="240" w:lineRule="auto"/>
        <w:rPr>
          <w:rFonts w:ascii="Tahoma" w:eastAsia="Calibri" w:hAnsi="Tahoma" w:cs="Times New Roman"/>
          <w:color w:val="75787B"/>
          <w:sz w:val="22"/>
          <w:szCs w:val="22"/>
        </w:rPr>
      </w:pPr>
      <w:r w:rsidRPr="00C51B6A">
        <w:rPr>
          <w:rFonts w:ascii="Tahoma" w:eastAsia="Calibri" w:hAnsi="Tahoma" w:cs="Times New Roman"/>
          <w:color w:val="75787B"/>
          <w:sz w:val="22"/>
          <w:szCs w:val="22"/>
        </w:rPr>
        <w:t>The source of the odours will be immediately investigated by site management, who will consider the following potential sources as a minimum:</w:t>
      </w:r>
    </w:p>
    <w:p w:rsidR="006A7D1B" w:rsidRPr="00C51B6A" w:rsidRDefault="006A7D1B" w:rsidP="00781CB6">
      <w:pPr>
        <w:pStyle w:val="AmeyMainTextBullets3levels"/>
      </w:pPr>
      <w:r w:rsidRPr="00C51B6A">
        <w:t>Current operations</w:t>
      </w:r>
    </w:p>
    <w:p w:rsidR="006A7D1B" w:rsidRPr="00C51B6A" w:rsidRDefault="006A7D1B" w:rsidP="00781CB6">
      <w:pPr>
        <w:pStyle w:val="AmeyMainTextBullets3levels"/>
      </w:pPr>
      <w:r w:rsidRPr="00C51B6A">
        <w:t>A substantial change in waste composition</w:t>
      </w:r>
    </w:p>
    <w:p w:rsidR="006A7D1B" w:rsidRPr="00C51B6A" w:rsidRDefault="006A7D1B" w:rsidP="00781CB6">
      <w:pPr>
        <w:pStyle w:val="AmeyMainTextBullets3levels"/>
      </w:pPr>
      <w:r w:rsidRPr="00C51B6A">
        <w:t>Contaminated waste</w:t>
      </w:r>
    </w:p>
    <w:p w:rsidR="006A7D1B" w:rsidRPr="00C51B6A" w:rsidRDefault="006A7D1B" w:rsidP="00781CB6">
      <w:pPr>
        <w:pStyle w:val="AmeyMainTextBullets3levels"/>
      </w:pPr>
      <w:r w:rsidRPr="00C51B6A">
        <w:t>Breakdown of process controls</w:t>
      </w:r>
    </w:p>
    <w:p w:rsidR="006A7D1B" w:rsidRPr="00C51B6A" w:rsidRDefault="006A7D1B" w:rsidP="00781CB6">
      <w:pPr>
        <w:pStyle w:val="AmeyMainTextBullets3levels"/>
      </w:pPr>
      <w:r w:rsidRPr="00C51B6A">
        <w:t>Damage or failure to/of equipment</w:t>
      </w:r>
    </w:p>
    <w:p w:rsidR="006A7D1B" w:rsidRPr="00C51B6A" w:rsidRDefault="006A7D1B" w:rsidP="00781CB6">
      <w:pPr>
        <w:pStyle w:val="AmeyMainTextBullets3levels"/>
      </w:pPr>
      <w:r w:rsidRPr="00C51B6A">
        <w:t>Any other abnormal operations</w:t>
      </w:r>
    </w:p>
    <w:p w:rsidR="006A7D1B" w:rsidRPr="00C51B6A" w:rsidRDefault="006A7D1B" w:rsidP="006A7D1B">
      <w:pPr>
        <w:tabs>
          <w:tab w:val="left" w:pos="0"/>
        </w:tabs>
        <w:spacing w:before="120" w:line="240" w:lineRule="auto"/>
        <w:rPr>
          <w:rFonts w:ascii="Tahoma" w:eastAsia="Calibri" w:hAnsi="Tahoma" w:cs="Times New Roman"/>
          <w:color w:val="75787B"/>
          <w:sz w:val="22"/>
          <w:szCs w:val="22"/>
        </w:rPr>
      </w:pPr>
      <w:r w:rsidRPr="00C51B6A">
        <w:rPr>
          <w:rFonts w:ascii="Tahoma" w:eastAsia="Calibri" w:hAnsi="Tahoma" w:cs="Times New Roman"/>
          <w:color w:val="75787B"/>
          <w:sz w:val="22"/>
          <w:szCs w:val="22"/>
        </w:rPr>
        <w:t>Where it is considered that the process controls have failed, then the management team will consider the actions required to regain control and whether the waste materials need to be removed to an alternative disposal route. This decision will be recorded in the odour monitoring log.</w:t>
      </w:r>
    </w:p>
    <w:p w:rsidR="006A7D1B" w:rsidRPr="00C51B6A" w:rsidRDefault="005C0986" w:rsidP="008F1033">
      <w:pPr>
        <w:pStyle w:val="Heading2"/>
      </w:pPr>
      <w:bookmarkStart w:id="85" w:name="_Toc510954"/>
      <w:r w:rsidRPr="00C51B6A">
        <w:t>Complaints r</w:t>
      </w:r>
      <w:r w:rsidR="006A7D1B" w:rsidRPr="00C51B6A">
        <w:t>eview</w:t>
      </w:r>
      <w:bookmarkEnd w:id="85"/>
    </w:p>
    <w:p w:rsidR="0036438C" w:rsidRDefault="006A7D1B" w:rsidP="007863B4">
      <w:pPr>
        <w:tabs>
          <w:tab w:val="left" w:pos="0"/>
        </w:tabs>
        <w:spacing w:before="120" w:line="240" w:lineRule="auto"/>
        <w:rPr>
          <w:rFonts w:ascii="Tahoma" w:eastAsia="Calibri" w:hAnsi="Tahoma" w:cs="Times New Roman"/>
          <w:color w:val="75787B"/>
          <w:sz w:val="22"/>
          <w:szCs w:val="22"/>
        </w:rPr>
      </w:pPr>
      <w:r w:rsidRPr="00C51B6A">
        <w:rPr>
          <w:rFonts w:ascii="Tahoma" w:eastAsia="Calibri" w:hAnsi="Tahoma" w:cs="Times New Roman"/>
          <w:color w:val="75787B"/>
          <w:sz w:val="22"/>
          <w:szCs w:val="22"/>
        </w:rPr>
        <w:lastRenderedPageBreak/>
        <w:t>Progress with and trends in complaints will be reported in the monthly HSEQ update compiled by the compliance team. The compliance team will include a review of complaint trends at HSEQ forum meetings and annual IMS review meetings for</w:t>
      </w:r>
      <w:r w:rsidR="007863B4">
        <w:rPr>
          <w:rFonts w:ascii="Tahoma" w:eastAsia="Calibri" w:hAnsi="Tahoma" w:cs="Times New Roman"/>
          <w:color w:val="75787B"/>
          <w:sz w:val="22"/>
          <w:szCs w:val="22"/>
        </w:rPr>
        <w:t xml:space="preserve"> review by management and staff.</w:t>
      </w:r>
      <w:bookmarkStart w:id="86" w:name="_Toc386709966"/>
      <w:bookmarkStart w:id="87" w:name="_Toc387245229"/>
      <w:bookmarkStart w:id="88" w:name="_Toc396229594"/>
      <w:bookmarkStart w:id="89" w:name="_Toc396229840"/>
      <w:bookmarkEnd w:id="79"/>
    </w:p>
    <w:p w:rsidR="007863B4" w:rsidRDefault="007863B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C47354" w:rsidRDefault="00C47354" w:rsidP="007863B4">
      <w:pPr>
        <w:tabs>
          <w:tab w:val="left" w:pos="0"/>
        </w:tabs>
        <w:spacing w:before="120" w:line="240" w:lineRule="auto"/>
        <w:rPr>
          <w:rFonts w:asciiTheme="majorHAnsi" w:hAnsiTheme="majorHAnsi" w:cstheme="majorHAnsi"/>
          <w:b/>
          <w:color w:val="5F6369" w:themeColor="text2"/>
          <w:sz w:val="28"/>
          <w:szCs w:val="28"/>
        </w:rPr>
      </w:pPr>
    </w:p>
    <w:p w:rsidR="006A7D1B" w:rsidRPr="000F35F8" w:rsidRDefault="006A7D1B" w:rsidP="008F1033">
      <w:pPr>
        <w:pStyle w:val="Heading1"/>
      </w:pPr>
      <w:bookmarkStart w:id="90" w:name="_Toc510955"/>
      <w:bookmarkEnd w:id="86"/>
      <w:bookmarkEnd w:id="87"/>
      <w:bookmarkEnd w:id="88"/>
      <w:bookmarkEnd w:id="89"/>
      <w:r w:rsidRPr="000F35F8">
        <w:lastRenderedPageBreak/>
        <w:t>Stakeholder engagement</w:t>
      </w:r>
      <w:bookmarkEnd w:id="90"/>
    </w:p>
    <w:p w:rsidR="006A7D1B" w:rsidRPr="000F35F8" w:rsidRDefault="006A7D1B" w:rsidP="008F1033">
      <w:pPr>
        <w:pStyle w:val="AmeyMainText"/>
      </w:pPr>
      <w:r w:rsidRPr="000F35F8">
        <w:t xml:space="preserve">Amey has always prided itself on being an open and approachable organisation. At the site, there is an education centre staffed by fully qualified teachers. The education centre provides site visits linked to the national curriculum to local schools and is accredited with a “Learning outside the classroom” badge. It is also used for site visits from other interested parties, e.g. professional groups and local interest/community groups. One day per month is reserved to allow open visits for individuals or smaller groups of the general public. </w:t>
      </w:r>
    </w:p>
    <w:p w:rsidR="006A7D1B" w:rsidRPr="000F35F8" w:rsidRDefault="006A7D1B" w:rsidP="008F1033">
      <w:pPr>
        <w:pStyle w:val="AmeyMainText"/>
      </w:pPr>
      <w:r w:rsidRPr="000F35F8">
        <w:t xml:space="preserve">Amey holds a regular formal liaison group meeting in order to keep the local community informed of the site activities receive feedback on the operations and provide an update on any potential new developments. The liaison group normally meets twice per </w:t>
      </w:r>
      <w:proofErr w:type="gramStart"/>
      <w:r w:rsidRPr="000F35F8">
        <w:t>year, but</w:t>
      </w:r>
      <w:proofErr w:type="gramEnd"/>
      <w:r w:rsidRPr="000F35F8">
        <w:t xml:space="preserve"> will meet more often if a particular development is being proposed. The liaison group has been running since 2000 and includes </w:t>
      </w:r>
      <w:proofErr w:type="gramStart"/>
      <w:r w:rsidRPr="000F35F8">
        <w:t>local residents</w:t>
      </w:r>
      <w:proofErr w:type="gramEnd"/>
      <w:r w:rsidRPr="000F35F8">
        <w:t>, Parish, District and County Councillors, along with representatives from Amey, the Planning Authority, the Environment Agency and the local Environmental Health Department.</w:t>
      </w:r>
    </w:p>
    <w:p w:rsidR="00D84E7A" w:rsidRDefault="00D84E7A">
      <w:pPr>
        <w:spacing w:after="160" w:line="259" w:lineRule="auto"/>
        <w:jc w:val="left"/>
        <w:rPr>
          <w:rFonts w:ascii="Tahoma" w:eastAsia="Calibri" w:hAnsi="Tahoma" w:cs="Times New Roman"/>
          <w:b/>
          <w:color w:val="5F6369"/>
          <w:sz w:val="28"/>
          <w:szCs w:val="22"/>
        </w:rPr>
        <w:sectPr w:rsidR="00D84E7A" w:rsidSect="00E06816">
          <w:type w:val="continuous"/>
          <w:pgSz w:w="11906" w:h="16838"/>
          <w:pgMar w:top="1135" w:right="1133" w:bottom="1276" w:left="1134" w:header="708" w:footer="515" w:gutter="0"/>
          <w:cols w:space="708"/>
          <w:docGrid w:linePitch="360"/>
        </w:sectPr>
      </w:pPr>
    </w:p>
    <w:p w:rsidR="006A7D1B" w:rsidRPr="000F35F8" w:rsidRDefault="006A7D1B" w:rsidP="00D84E7A">
      <w:pPr>
        <w:spacing w:after="160" w:line="259" w:lineRule="auto"/>
        <w:jc w:val="left"/>
        <w:rPr>
          <w:rFonts w:ascii="Tahoma" w:eastAsia="Calibri" w:hAnsi="Tahoma" w:cs="Times New Roman"/>
          <w:b/>
          <w:color w:val="5F6369"/>
          <w:sz w:val="28"/>
          <w:szCs w:val="22"/>
        </w:rPr>
      </w:pPr>
      <w:r w:rsidRPr="000F35F8">
        <w:rPr>
          <w:rFonts w:ascii="Tahoma" w:eastAsia="Calibri" w:hAnsi="Tahoma" w:cs="Times New Roman"/>
          <w:b/>
          <w:color w:val="5F6369"/>
          <w:sz w:val="28"/>
          <w:szCs w:val="22"/>
        </w:rPr>
        <w:lastRenderedPageBreak/>
        <w:t xml:space="preserve">APPENDIX 1 – Waterbeach </w:t>
      </w:r>
      <w:r w:rsidR="007863B4">
        <w:rPr>
          <w:rFonts w:ascii="Tahoma" w:eastAsia="Calibri" w:hAnsi="Tahoma" w:cs="Times New Roman"/>
          <w:b/>
          <w:color w:val="5F6369"/>
          <w:sz w:val="28"/>
          <w:szCs w:val="22"/>
        </w:rPr>
        <w:t>Waste M</w:t>
      </w:r>
      <w:r w:rsidR="00AC03C9">
        <w:rPr>
          <w:rFonts w:ascii="Tahoma" w:eastAsia="Calibri" w:hAnsi="Tahoma" w:cs="Times New Roman"/>
          <w:b/>
          <w:color w:val="5F6369"/>
          <w:sz w:val="28"/>
          <w:szCs w:val="22"/>
        </w:rPr>
        <w:t xml:space="preserve">anagement </w:t>
      </w:r>
      <w:r w:rsidR="007863B4">
        <w:rPr>
          <w:rFonts w:ascii="Tahoma" w:eastAsia="Calibri" w:hAnsi="Tahoma" w:cs="Times New Roman"/>
          <w:b/>
          <w:color w:val="5F6369"/>
          <w:sz w:val="28"/>
          <w:szCs w:val="22"/>
        </w:rPr>
        <w:t>Park Layout P</w:t>
      </w:r>
      <w:r w:rsidRPr="000F35F8">
        <w:rPr>
          <w:rFonts w:ascii="Tahoma" w:eastAsia="Calibri" w:hAnsi="Tahoma" w:cs="Times New Roman"/>
          <w:b/>
          <w:color w:val="5F6369"/>
          <w:sz w:val="28"/>
          <w:szCs w:val="22"/>
        </w:rPr>
        <w:t>lan</w:t>
      </w:r>
    </w:p>
    <w:p w:rsidR="00D84E7A" w:rsidRDefault="00D84E7A">
      <w:pPr>
        <w:spacing w:after="160" w:line="259" w:lineRule="auto"/>
        <w:jc w:val="left"/>
        <w:rPr>
          <w:rFonts w:ascii="Tahoma" w:eastAsia="Calibri" w:hAnsi="Tahoma" w:cs="Times New Roman"/>
          <w:b/>
          <w:color w:val="5F6369"/>
          <w:sz w:val="28"/>
          <w:szCs w:val="22"/>
        </w:rPr>
        <w:sectPr w:rsidR="00D84E7A" w:rsidSect="00D84E7A">
          <w:headerReference w:type="default" r:id="rId21"/>
          <w:footerReference w:type="default" r:id="rId22"/>
          <w:pgSz w:w="16838" w:h="11906" w:orient="landscape"/>
          <w:pgMar w:top="1440" w:right="1440" w:bottom="1440" w:left="1440" w:header="708" w:footer="708" w:gutter="0"/>
          <w:cols w:space="708"/>
          <w:docGrid w:linePitch="360"/>
        </w:sectPr>
      </w:pPr>
      <w:r>
        <w:rPr>
          <w:rFonts w:ascii="Tahoma" w:eastAsia="Calibri" w:hAnsi="Tahoma" w:cs="Tahoma"/>
          <w:noProof/>
          <w:sz w:val="20"/>
          <w:szCs w:val="22"/>
          <w:lang w:eastAsia="en-GB"/>
        </w:rPr>
        <w:drawing>
          <wp:anchor distT="0" distB="0" distL="114300" distR="114300" simplePos="0" relativeHeight="251709440" behindDoc="0" locked="0" layoutInCell="1" allowOverlap="1" wp14:anchorId="1A314217" wp14:editId="6EC11C3B">
            <wp:simplePos x="0" y="0"/>
            <wp:positionH relativeFrom="column">
              <wp:posOffset>361950</wp:posOffset>
            </wp:positionH>
            <wp:positionV relativeFrom="paragraph">
              <wp:posOffset>133350</wp:posOffset>
            </wp:positionV>
            <wp:extent cx="6467475" cy="4824095"/>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7475" cy="482409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Calibri" w:hAnsi="Tahoma" w:cs="Times New Roman"/>
          <w:b/>
          <w:color w:val="5F6369"/>
          <w:sz w:val="28"/>
          <w:szCs w:val="22"/>
        </w:rPr>
        <w:br w:type="page"/>
      </w:r>
    </w:p>
    <w:p w:rsidR="007B6435" w:rsidRDefault="007863B4">
      <w:pPr>
        <w:spacing w:after="160" w:line="259" w:lineRule="auto"/>
        <w:jc w:val="left"/>
        <w:rPr>
          <w:rFonts w:ascii="Tahoma" w:eastAsia="Calibri" w:hAnsi="Tahoma" w:cs="Times New Roman"/>
          <w:b/>
          <w:color w:val="5F6369"/>
          <w:sz w:val="28"/>
          <w:szCs w:val="22"/>
        </w:rPr>
      </w:pPr>
      <w:r>
        <w:rPr>
          <w:rFonts w:ascii="Tahoma" w:eastAsia="Calibri" w:hAnsi="Tahoma" w:cs="Times New Roman"/>
          <w:b/>
          <w:color w:val="5F6369"/>
          <w:sz w:val="28"/>
          <w:szCs w:val="22"/>
        </w:rPr>
        <w:lastRenderedPageBreak/>
        <w:t>APPENDIX 2 – MBT Site L</w:t>
      </w:r>
      <w:r w:rsidR="00E54A8E">
        <w:rPr>
          <w:rFonts w:ascii="Tahoma" w:eastAsia="Calibri" w:hAnsi="Tahoma" w:cs="Times New Roman"/>
          <w:b/>
          <w:color w:val="5F6369"/>
          <w:sz w:val="28"/>
          <w:szCs w:val="22"/>
        </w:rPr>
        <w:t xml:space="preserve">ayout </w:t>
      </w:r>
      <w:r>
        <w:rPr>
          <w:rFonts w:ascii="Tahoma" w:eastAsia="Calibri" w:hAnsi="Tahoma" w:cs="Times New Roman"/>
          <w:b/>
          <w:color w:val="5F6369"/>
          <w:sz w:val="28"/>
          <w:szCs w:val="22"/>
        </w:rPr>
        <w:t>P</w:t>
      </w:r>
      <w:r w:rsidR="00E54A8E">
        <w:rPr>
          <w:rFonts w:ascii="Tahoma" w:eastAsia="Calibri" w:hAnsi="Tahoma" w:cs="Times New Roman"/>
          <w:b/>
          <w:color w:val="5F6369"/>
          <w:sz w:val="28"/>
          <w:szCs w:val="22"/>
        </w:rPr>
        <w:t>lan</w:t>
      </w:r>
    </w:p>
    <w:p w:rsidR="007B6435" w:rsidRDefault="007B6435">
      <w:pPr>
        <w:spacing w:after="160" w:line="259" w:lineRule="auto"/>
        <w:jc w:val="left"/>
        <w:rPr>
          <w:rFonts w:ascii="Tahoma" w:eastAsia="Calibri" w:hAnsi="Tahoma" w:cs="Times New Roman"/>
          <w:b/>
          <w:color w:val="5F6369"/>
          <w:sz w:val="28"/>
          <w:szCs w:val="22"/>
        </w:rPr>
      </w:pPr>
      <w:r>
        <w:rPr>
          <w:rFonts w:ascii="Tahoma" w:eastAsia="Calibri" w:hAnsi="Tahoma" w:cs="Times New Roman"/>
          <w:b/>
          <w:noProof/>
          <w:color w:val="5F6369"/>
          <w:sz w:val="28"/>
          <w:szCs w:val="22"/>
          <w:lang w:eastAsia="en-GB"/>
        </w:rPr>
        <w:drawing>
          <wp:inline distT="0" distB="0" distL="0" distR="0" wp14:anchorId="01650643" wp14:editId="1BADF15D">
            <wp:extent cx="5731510" cy="8106756"/>
            <wp:effectExtent l="0" t="0" r="2540" b="8890"/>
            <wp:docPr id="3" name="Picture 3" descr="P:\DOCSHARE\Operations\JonJ\odour\MBT OMP sep 2016\October 2016 update\MBT layout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CSHARE\Operations\JonJ\odour\MBT OMP sep 2016\October 2016 update\MBT layout draw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106756"/>
                    </a:xfrm>
                    <a:prstGeom prst="rect">
                      <a:avLst/>
                    </a:prstGeom>
                    <a:noFill/>
                    <a:ln>
                      <a:noFill/>
                    </a:ln>
                  </pic:spPr>
                </pic:pic>
              </a:graphicData>
            </a:graphic>
          </wp:inline>
        </w:drawing>
      </w:r>
    </w:p>
    <w:p w:rsidR="00E54A8E" w:rsidRDefault="00E54A8E">
      <w:pPr>
        <w:spacing w:after="160" w:line="259" w:lineRule="auto"/>
        <w:jc w:val="left"/>
        <w:rPr>
          <w:rFonts w:ascii="Tahoma" w:eastAsia="Calibri" w:hAnsi="Tahoma" w:cs="Times New Roman"/>
          <w:b/>
          <w:color w:val="5F6369"/>
          <w:sz w:val="28"/>
          <w:szCs w:val="22"/>
        </w:rPr>
      </w:pPr>
      <w:r>
        <w:rPr>
          <w:rFonts w:ascii="Tahoma" w:eastAsia="Calibri" w:hAnsi="Tahoma" w:cs="Times New Roman"/>
          <w:b/>
          <w:color w:val="5F6369"/>
          <w:sz w:val="28"/>
          <w:szCs w:val="22"/>
        </w:rPr>
        <w:br w:type="page"/>
      </w:r>
    </w:p>
    <w:p w:rsidR="00AB089D" w:rsidRDefault="00C47354">
      <w:pPr>
        <w:spacing w:after="160" w:line="259" w:lineRule="auto"/>
        <w:jc w:val="left"/>
        <w:rPr>
          <w:rFonts w:ascii="Tahoma" w:eastAsia="Calibri" w:hAnsi="Tahoma" w:cs="Times New Roman"/>
          <w:b/>
          <w:color w:val="5F6369"/>
          <w:sz w:val="28"/>
          <w:szCs w:val="22"/>
        </w:rPr>
      </w:pPr>
      <w:r>
        <w:rPr>
          <w:rFonts w:ascii="Tahoma" w:eastAsia="Calibri" w:hAnsi="Tahoma" w:cs="Times New Roman"/>
          <w:b/>
          <w:color w:val="5F6369"/>
          <w:sz w:val="28"/>
          <w:szCs w:val="22"/>
        </w:rPr>
        <w:lastRenderedPageBreak/>
        <w:t>APPENDIX 3 – MBT Site Drainage A</w:t>
      </w:r>
      <w:r w:rsidR="00E54A8E">
        <w:rPr>
          <w:rFonts w:ascii="Tahoma" w:eastAsia="Calibri" w:hAnsi="Tahoma" w:cs="Times New Roman"/>
          <w:b/>
          <w:color w:val="5F6369"/>
          <w:sz w:val="28"/>
          <w:szCs w:val="22"/>
        </w:rPr>
        <w:t>rrangements</w:t>
      </w:r>
    </w:p>
    <w:p w:rsidR="00E54A8E" w:rsidRDefault="00E33D71">
      <w:pPr>
        <w:spacing w:after="160" w:line="259" w:lineRule="auto"/>
        <w:jc w:val="left"/>
        <w:rPr>
          <w:rFonts w:ascii="Tahoma" w:eastAsia="Calibri" w:hAnsi="Tahoma" w:cs="Times New Roman"/>
          <w:b/>
          <w:color w:val="5F6369"/>
          <w:sz w:val="28"/>
          <w:szCs w:val="22"/>
        </w:rPr>
      </w:pPr>
      <w:r>
        <w:rPr>
          <w:rFonts w:ascii="Tahoma" w:eastAsia="Calibri" w:hAnsi="Tahoma" w:cs="Times New Roman"/>
          <w:b/>
          <w:noProof/>
          <w:color w:val="5F6369"/>
          <w:sz w:val="28"/>
          <w:szCs w:val="22"/>
          <w:lang w:eastAsia="en-GB"/>
        </w:rPr>
        <w:drawing>
          <wp:inline distT="0" distB="0" distL="0" distR="0" wp14:anchorId="7B113907" wp14:editId="5EC5A861">
            <wp:extent cx="5734050" cy="4629150"/>
            <wp:effectExtent l="0" t="0" r="0" b="0"/>
            <wp:docPr id="8" name="Picture 8" descr="P:\DOCSHARE\Operations\JonJ\odour\MBT OMP sep 2016\October 2016 update\MBT sw drai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OCSHARE\Operations\JonJ\odour\MBT OMP sep 2016\October 2016 update\MBT sw drains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627099"/>
                    </a:xfrm>
                    <a:prstGeom prst="rect">
                      <a:avLst/>
                    </a:prstGeom>
                    <a:noFill/>
                    <a:ln>
                      <a:noFill/>
                    </a:ln>
                  </pic:spPr>
                </pic:pic>
              </a:graphicData>
            </a:graphic>
          </wp:inline>
        </w:drawing>
      </w:r>
      <w:r w:rsidR="00E54A8E">
        <w:rPr>
          <w:rFonts w:ascii="Tahoma" w:eastAsia="Calibri" w:hAnsi="Tahoma" w:cs="Times New Roman"/>
          <w:b/>
          <w:color w:val="5F6369"/>
          <w:sz w:val="28"/>
          <w:szCs w:val="22"/>
        </w:rPr>
        <w:br w:type="page"/>
      </w:r>
    </w:p>
    <w:p w:rsidR="006A7D1B" w:rsidRPr="000F35F8" w:rsidRDefault="005055D8" w:rsidP="00D84E7A">
      <w:pPr>
        <w:widowControl w:val="0"/>
        <w:spacing w:after="200" w:line="276" w:lineRule="auto"/>
        <w:jc w:val="left"/>
        <w:rPr>
          <w:rFonts w:ascii="Tahoma" w:eastAsia="Calibri" w:hAnsi="Tahoma" w:cs="Times New Roman"/>
          <w:b/>
          <w:color w:val="5F6369"/>
          <w:sz w:val="28"/>
          <w:szCs w:val="22"/>
        </w:rPr>
      </w:pPr>
      <w:r>
        <w:rPr>
          <w:rFonts w:ascii="Tahoma" w:eastAsia="Calibri" w:hAnsi="Tahoma" w:cs="Tahoma"/>
          <w:noProof/>
          <w:sz w:val="20"/>
          <w:szCs w:val="22"/>
          <w:lang w:eastAsia="en-GB"/>
        </w:rPr>
        <w:lastRenderedPageBreak/>
        <w:drawing>
          <wp:anchor distT="0" distB="0" distL="114300" distR="114300" simplePos="0" relativeHeight="251710464" behindDoc="1" locked="0" layoutInCell="1" allowOverlap="1" wp14:anchorId="5FD989CC" wp14:editId="37883AEA">
            <wp:simplePos x="0" y="0"/>
            <wp:positionH relativeFrom="column">
              <wp:posOffset>-12065</wp:posOffset>
            </wp:positionH>
            <wp:positionV relativeFrom="paragraph">
              <wp:posOffset>426720</wp:posOffset>
            </wp:positionV>
            <wp:extent cx="5730240" cy="7592421"/>
            <wp:effectExtent l="0" t="0" r="3810" b="8890"/>
            <wp:wrapNone/>
            <wp:docPr id="26" name="Picture 26" descr="sensitive locs M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sitive locs MB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7592421"/>
                    </a:xfrm>
                    <a:prstGeom prst="rect">
                      <a:avLst/>
                    </a:prstGeom>
                    <a:noFill/>
                    <a:ln>
                      <a:noFill/>
                    </a:ln>
                  </pic:spPr>
                </pic:pic>
              </a:graphicData>
            </a:graphic>
            <wp14:sizeRelH relativeFrom="page">
              <wp14:pctWidth>0</wp14:pctWidth>
            </wp14:sizeRelH>
            <wp14:sizeRelV relativeFrom="page">
              <wp14:pctHeight>0</wp14:pctHeight>
            </wp14:sizeRelV>
          </wp:anchor>
        </w:drawing>
      </w:r>
      <w:r w:rsidR="00025BF3">
        <w:rPr>
          <w:rFonts w:ascii="Tahoma" w:eastAsia="Calibri" w:hAnsi="Tahoma" w:cs="Times New Roman"/>
          <w:b/>
          <w:color w:val="5F6369"/>
          <w:sz w:val="28"/>
          <w:szCs w:val="22"/>
        </w:rPr>
        <w:t>APPENDIX 4 – Site Location and P</w:t>
      </w:r>
      <w:r w:rsidR="006A7D1B" w:rsidRPr="000F35F8">
        <w:rPr>
          <w:rFonts w:ascii="Tahoma" w:eastAsia="Calibri" w:hAnsi="Tahoma" w:cs="Times New Roman"/>
          <w:b/>
          <w:color w:val="5F6369"/>
          <w:sz w:val="28"/>
          <w:szCs w:val="22"/>
        </w:rPr>
        <w:t>ote</w:t>
      </w:r>
      <w:r w:rsidR="00025BF3">
        <w:rPr>
          <w:rFonts w:ascii="Tahoma" w:eastAsia="Calibri" w:hAnsi="Tahoma" w:cs="Times New Roman"/>
          <w:b/>
          <w:color w:val="5F6369"/>
          <w:sz w:val="28"/>
          <w:szCs w:val="22"/>
        </w:rPr>
        <w:t>ntially S</w:t>
      </w:r>
      <w:r w:rsidR="006A7D1B" w:rsidRPr="000F35F8">
        <w:rPr>
          <w:rFonts w:ascii="Tahoma" w:eastAsia="Calibri" w:hAnsi="Tahoma" w:cs="Times New Roman"/>
          <w:b/>
          <w:color w:val="5F6369"/>
          <w:sz w:val="28"/>
          <w:szCs w:val="22"/>
        </w:rPr>
        <w:t xml:space="preserve">ensitive </w:t>
      </w:r>
      <w:r w:rsidR="00025BF3">
        <w:rPr>
          <w:rFonts w:ascii="Tahoma" w:eastAsia="Calibri" w:hAnsi="Tahoma" w:cs="Times New Roman"/>
          <w:b/>
          <w:color w:val="5F6369"/>
          <w:sz w:val="28"/>
          <w:szCs w:val="22"/>
        </w:rPr>
        <w:t>Off-Site R</w:t>
      </w:r>
      <w:r w:rsidR="006A7D1B" w:rsidRPr="000F35F8">
        <w:rPr>
          <w:rFonts w:ascii="Tahoma" w:eastAsia="Calibri" w:hAnsi="Tahoma" w:cs="Times New Roman"/>
          <w:b/>
          <w:color w:val="5F6369"/>
          <w:sz w:val="28"/>
          <w:szCs w:val="22"/>
        </w:rPr>
        <w:t>eceptors</w:t>
      </w:r>
    </w:p>
    <w:p w:rsidR="00D84E7A" w:rsidRDefault="00D84E7A" w:rsidP="006A7D1B">
      <w:pPr>
        <w:widowControl w:val="0"/>
        <w:spacing w:after="200" w:line="276" w:lineRule="auto"/>
        <w:jc w:val="left"/>
        <w:rPr>
          <w:rFonts w:ascii="Tahoma" w:eastAsia="Calibri" w:hAnsi="Tahoma" w:cs="Tahoma"/>
          <w:sz w:val="20"/>
          <w:szCs w:val="22"/>
        </w:rPr>
      </w:pPr>
      <w:bookmarkStart w:id="91" w:name="Appendix_A_Complaints"/>
    </w:p>
    <w:p w:rsidR="005055D8" w:rsidRDefault="005055D8" w:rsidP="005055D8">
      <w:pPr>
        <w:pStyle w:val="AmeyMainText"/>
        <w:tabs>
          <w:tab w:val="clear" w:pos="0"/>
          <w:tab w:val="left" w:pos="6804"/>
        </w:tabs>
        <w:ind w:left="6804"/>
        <w:rPr>
          <w:u w:val="single"/>
        </w:rPr>
      </w:pPr>
    </w:p>
    <w:p w:rsidR="005055D8" w:rsidRDefault="005055D8" w:rsidP="005055D8">
      <w:pPr>
        <w:pStyle w:val="AmeyMainText"/>
        <w:tabs>
          <w:tab w:val="clear" w:pos="0"/>
          <w:tab w:val="left" w:pos="6804"/>
        </w:tabs>
        <w:ind w:left="6804"/>
        <w:rPr>
          <w:u w:val="single"/>
        </w:rPr>
      </w:pPr>
    </w:p>
    <w:p w:rsidR="005055D8" w:rsidRDefault="005055D8" w:rsidP="005055D8">
      <w:pPr>
        <w:pStyle w:val="AmeyMainText"/>
        <w:tabs>
          <w:tab w:val="clear" w:pos="0"/>
          <w:tab w:val="left" w:pos="6804"/>
        </w:tabs>
        <w:ind w:left="6804"/>
        <w:rPr>
          <w:u w:val="single"/>
        </w:rPr>
      </w:pPr>
    </w:p>
    <w:p w:rsidR="005055D8" w:rsidRDefault="005055D8" w:rsidP="005055D8">
      <w:pPr>
        <w:pStyle w:val="AmeyMainText"/>
        <w:tabs>
          <w:tab w:val="clear" w:pos="0"/>
          <w:tab w:val="left" w:pos="6804"/>
        </w:tabs>
        <w:ind w:left="6804"/>
        <w:rPr>
          <w:u w:val="single"/>
        </w:rPr>
      </w:pPr>
    </w:p>
    <w:p w:rsidR="005055D8" w:rsidRDefault="005055D8" w:rsidP="005055D8">
      <w:pPr>
        <w:pStyle w:val="AmeyMainText"/>
        <w:tabs>
          <w:tab w:val="clear" w:pos="0"/>
          <w:tab w:val="left" w:pos="6804"/>
        </w:tabs>
        <w:ind w:left="6804"/>
        <w:rPr>
          <w:u w:val="single"/>
        </w:rPr>
      </w:pPr>
    </w:p>
    <w:p w:rsidR="005055D8" w:rsidRDefault="005055D8" w:rsidP="005055D8">
      <w:pPr>
        <w:pStyle w:val="AmeyMainText"/>
        <w:tabs>
          <w:tab w:val="clear" w:pos="0"/>
          <w:tab w:val="left" w:pos="6804"/>
        </w:tabs>
        <w:ind w:left="6804"/>
        <w:rPr>
          <w:u w:val="single"/>
        </w:rPr>
      </w:pPr>
    </w:p>
    <w:p w:rsidR="005055D8" w:rsidRDefault="005055D8" w:rsidP="005055D8">
      <w:pPr>
        <w:pStyle w:val="AmeyMainText"/>
        <w:tabs>
          <w:tab w:val="clear" w:pos="0"/>
          <w:tab w:val="left" w:pos="6804"/>
        </w:tabs>
        <w:ind w:left="6804"/>
        <w:rPr>
          <w:u w:val="single"/>
        </w:rPr>
      </w:pPr>
    </w:p>
    <w:p w:rsidR="005055D8" w:rsidRDefault="005055D8" w:rsidP="005055D8">
      <w:pPr>
        <w:pStyle w:val="AmeyMainText"/>
        <w:tabs>
          <w:tab w:val="clear" w:pos="0"/>
          <w:tab w:val="left" w:pos="6804"/>
        </w:tabs>
        <w:ind w:left="6804"/>
        <w:rPr>
          <w:u w:val="single"/>
        </w:rPr>
      </w:pPr>
    </w:p>
    <w:p w:rsidR="005055D8" w:rsidRDefault="005055D8" w:rsidP="005055D8">
      <w:pPr>
        <w:pStyle w:val="AmeyMainText"/>
        <w:tabs>
          <w:tab w:val="clear" w:pos="0"/>
          <w:tab w:val="left" w:pos="6804"/>
        </w:tabs>
        <w:ind w:left="6804"/>
        <w:rPr>
          <w:u w:val="single"/>
        </w:rPr>
      </w:pPr>
    </w:p>
    <w:p w:rsidR="005055D8" w:rsidRDefault="005055D8" w:rsidP="005055D8">
      <w:pPr>
        <w:pStyle w:val="AmeyMainText"/>
        <w:tabs>
          <w:tab w:val="clear" w:pos="0"/>
          <w:tab w:val="left" w:pos="6804"/>
        </w:tabs>
        <w:ind w:left="6804"/>
        <w:rPr>
          <w:u w:val="single"/>
        </w:rPr>
      </w:pPr>
    </w:p>
    <w:p w:rsidR="005055D8" w:rsidRDefault="005055D8" w:rsidP="005055D8">
      <w:pPr>
        <w:pStyle w:val="AmeyMainText"/>
        <w:tabs>
          <w:tab w:val="clear" w:pos="0"/>
          <w:tab w:val="left" w:pos="6804"/>
        </w:tabs>
        <w:ind w:left="6804"/>
        <w:rPr>
          <w:u w:val="single"/>
        </w:rPr>
      </w:pPr>
    </w:p>
    <w:p w:rsidR="005055D8" w:rsidRDefault="005055D8" w:rsidP="005055D8">
      <w:pPr>
        <w:pStyle w:val="AmeyMainText"/>
        <w:tabs>
          <w:tab w:val="clear" w:pos="0"/>
          <w:tab w:val="left" w:pos="5670"/>
        </w:tabs>
        <w:ind w:left="5670"/>
        <w:rPr>
          <w:u w:val="single"/>
        </w:rPr>
      </w:pPr>
    </w:p>
    <w:p w:rsidR="005055D8" w:rsidRDefault="005055D8" w:rsidP="005055D8">
      <w:pPr>
        <w:pStyle w:val="AmeyMainText"/>
        <w:tabs>
          <w:tab w:val="clear" w:pos="0"/>
          <w:tab w:val="left" w:pos="5670"/>
        </w:tabs>
        <w:ind w:left="5670"/>
        <w:rPr>
          <w:u w:val="single"/>
        </w:rPr>
      </w:pPr>
    </w:p>
    <w:p w:rsidR="005055D8" w:rsidRDefault="005055D8" w:rsidP="005055D8">
      <w:pPr>
        <w:pStyle w:val="AmeyMainText"/>
        <w:tabs>
          <w:tab w:val="clear" w:pos="0"/>
          <w:tab w:val="left" w:pos="5670"/>
        </w:tabs>
        <w:ind w:left="5670"/>
        <w:rPr>
          <w:u w:val="single"/>
        </w:rPr>
      </w:pPr>
    </w:p>
    <w:p w:rsidR="005055D8" w:rsidRDefault="005055D8" w:rsidP="005055D8">
      <w:pPr>
        <w:pStyle w:val="AmeyMainText"/>
        <w:tabs>
          <w:tab w:val="clear" w:pos="0"/>
          <w:tab w:val="left" w:pos="5670"/>
        </w:tabs>
        <w:ind w:left="5670"/>
        <w:rPr>
          <w:u w:val="single"/>
        </w:rPr>
      </w:pPr>
    </w:p>
    <w:p w:rsidR="005055D8" w:rsidRDefault="005055D8" w:rsidP="005055D8">
      <w:pPr>
        <w:pStyle w:val="AmeyMainText"/>
        <w:tabs>
          <w:tab w:val="clear" w:pos="0"/>
          <w:tab w:val="left" w:pos="5670"/>
        </w:tabs>
        <w:ind w:left="5670"/>
        <w:rPr>
          <w:u w:val="single"/>
        </w:rPr>
      </w:pPr>
    </w:p>
    <w:p w:rsidR="005055D8" w:rsidRDefault="005055D8" w:rsidP="005055D8">
      <w:pPr>
        <w:pStyle w:val="AmeyMainText"/>
        <w:tabs>
          <w:tab w:val="clear" w:pos="0"/>
          <w:tab w:val="left" w:pos="5670"/>
        </w:tabs>
        <w:ind w:left="5670"/>
        <w:rPr>
          <w:u w:val="single"/>
        </w:rPr>
      </w:pPr>
    </w:p>
    <w:p w:rsidR="005055D8" w:rsidRDefault="005055D8" w:rsidP="005055D8">
      <w:pPr>
        <w:pStyle w:val="AmeyMainText"/>
        <w:tabs>
          <w:tab w:val="clear" w:pos="0"/>
          <w:tab w:val="left" w:pos="5670"/>
        </w:tabs>
        <w:ind w:left="5670"/>
        <w:rPr>
          <w:u w:val="single"/>
        </w:rPr>
      </w:pPr>
    </w:p>
    <w:p w:rsidR="005055D8" w:rsidRDefault="005055D8" w:rsidP="005055D8">
      <w:pPr>
        <w:pStyle w:val="AmeyMainText"/>
        <w:tabs>
          <w:tab w:val="clear" w:pos="0"/>
          <w:tab w:val="left" w:pos="5670"/>
        </w:tabs>
        <w:ind w:left="5670"/>
        <w:rPr>
          <w:u w:val="single"/>
        </w:rPr>
      </w:pPr>
    </w:p>
    <w:p w:rsidR="005055D8" w:rsidRDefault="005055D8" w:rsidP="005055D8">
      <w:pPr>
        <w:pStyle w:val="AmeyMainText"/>
        <w:tabs>
          <w:tab w:val="clear" w:pos="0"/>
          <w:tab w:val="left" w:pos="5670"/>
        </w:tabs>
        <w:ind w:left="5670"/>
        <w:rPr>
          <w:u w:val="single"/>
        </w:rPr>
      </w:pPr>
    </w:p>
    <w:p w:rsidR="005055D8" w:rsidRPr="005055D8" w:rsidRDefault="005055D8" w:rsidP="005055D8">
      <w:pPr>
        <w:pStyle w:val="AmeyMainText"/>
        <w:tabs>
          <w:tab w:val="clear" w:pos="0"/>
          <w:tab w:val="left" w:pos="142"/>
        </w:tabs>
        <w:rPr>
          <w:u w:val="single"/>
        </w:rPr>
      </w:pPr>
      <w:r w:rsidRPr="005055D8">
        <w:rPr>
          <w:u w:val="single"/>
        </w:rPr>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5055D8" w:rsidTr="002034CE">
        <w:tc>
          <w:tcPr>
            <w:tcW w:w="4621" w:type="dxa"/>
          </w:tcPr>
          <w:p w:rsidR="005055D8" w:rsidRDefault="00665086" w:rsidP="00EA281E">
            <w:pPr>
              <w:pStyle w:val="NumberedBullet"/>
              <w:numPr>
                <w:ilvl w:val="0"/>
                <w:numId w:val="0"/>
              </w:numPr>
              <w:spacing w:beforeLines="40" w:before="96" w:after="40"/>
              <w:jc w:val="left"/>
            </w:pPr>
            <w:r>
              <w:t xml:space="preserve">1. </w:t>
            </w:r>
            <w:r w:rsidR="005055D8">
              <w:t>Cambridge Research Park</w:t>
            </w:r>
          </w:p>
        </w:tc>
        <w:tc>
          <w:tcPr>
            <w:tcW w:w="4621" w:type="dxa"/>
          </w:tcPr>
          <w:p w:rsidR="005055D8" w:rsidRDefault="00665086" w:rsidP="00EA281E">
            <w:pPr>
              <w:pStyle w:val="NumberedBullet"/>
              <w:numPr>
                <w:ilvl w:val="0"/>
                <w:numId w:val="0"/>
              </w:numPr>
              <w:tabs>
                <w:tab w:val="clear" w:pos="0"/>
                <w:tab w:val="left" w:pos="57"/>
              </w:tabs>
              <w:spacing w:beforeLines="40" w:before="96" w:after="40"/>
              <w:jc w:val="left"/>
            </w:pPr>
            <w:r>
              <w:t xml:space="preserve">2. </w:t>
            </w:r>
            <w:r w:rsidR="005055D8">
              <w:t>BP Garage</w:t>
            </w:r>
          </w:p>
        </w:tc>
      </w:tr>
      <w:tr w:rsidR="005055D8" w:rsidTr="002034CE">
        <w:tc>
          <w:tcPr>
            <w:tcW w:w="4621" w:type="dxa"/>
          </w:tcPr>
          <w:p w:rsidR="005055D8" w:rsidRDefault="00665086" w:rsidP="00EA281E">
            <w:pPr>
              <w:pStyle w:val="NumberedBullet"/>
              <w:numPr>
                <w:ilvl w:val="0"/>
                <w:numId w:val="0"/>
              </w:numPr>
              <w:spacing w:beforeLines="40" w:before="96" w:after="40"/>
              <w:jc w:val="left"/>
            </w:pPr>
            <w:r>
              <w:t xml:space="preserve">3. </w:t>
            </w:r>
            <w:r w:rsidR="002034CE">
              <w:t>Denny Farm Cottages</w:t>
            </w:r>
          </w:p>
        </w:tc>
        <w:tc>
          <w:tcPr>
            <w:tcW w:w="4621" w:type="dxa"/>
          </w:tcPr>
          <w:p w:rsidR="005055D8" w:rsidRDefault="00665086" w:rsidP="00EA281E">
            <w:pPr>
              <w:pStyle w:val="NumberedBullet"/>
              <w:numPr>
                <w:ilvl w:val="0"/>
                <w:numId w:val="0"/>
              </w:numPr>
              <w:tabs>
                <w:tab w:val="clear" w:pos="0"/>
                <w:tab w:val="left" w:pos="57"/>
              </w:tabs>
              <w:spacing w:beforeLines="40" w:before="96" w:after="40"/>
              <w:jc w:val="left"/>
            </w:pPr>
            <w:r>
              <w:t xml:space="preserve">4. </w:t>
            </w:r>
            <w:r w:rsidR="002034CE">
              <w:t>Chittering</w:t>
            </w:r>
          </w:p>
        </w:tc>
      </w:tr>
      <w:tr w:rsidR="005055D8" w:rsidTr="002034CE">
        <w:tc>
          <w:tcPr>
            <w:tcW w:w="4621" w:type="dxa"/>
          </w:tcPr>
          <w:p w:rsidR="005055D8" w:rsidRDefault="00665086" w:rsidP="00EA281E">
            <w:pPr>
              <w:pStyle w:val="NumberedBullet"/>
              <w:numPr>
                <w:ilvl w:val="0"/>
                <w:numId w:val="0"/>
              </w:numPr>
              <w:spacing w:beforeLines="40" w:before="96" w:after="40"/>
              <w:jc w:val="left"/>
            </w:pPr>
            <w:r>
              <w:t xml:space="preserve">5. </w:t>
            </w:r>
            <w:r w:rsidR="002034CE">
              <w:t>Denny Abbey</w:t>
            </w:r>
          </w:p>
        </w:tc>
        <w:tc>
          <w:tcPr>
            <w:tcW w:w="4621" w:type="dxa"/>
          </w:tcPr>
          <w:p w:rsidR="005055D8" w:rsidRDefault="00EA281E" w:rsidP="00EA281E">
            <w:pPr>
              <w:pStyle w:val="NumberedBullet"/>
              <w:numPr>
                <w:ilvl w:val="0"/>
                <w:numId w:val="0"/>
              </w:numPr>
              <w:tabs>
                <w:tab w:val="clear" w:pos="0"/>
                <w:tab w:val="left" w:pos="57"/>
              </w:tabs>
              <w:spacing w:beforeLines="40" w:before="96" w:after="40"/>
            </w:pPr>
            <w:r>
              <w:t xml:space="preserve">6. </w:t>
            </w:r>
            <w:r w:rsidR="002C1FB6">
              <w:t>Long Dro</w:t>
            </w:r>
            <w:r w:rsidR="002034CE">
              <w:t xml:space="preserve">ve </w:t>
            </w:r>
            <w:r w:rsidR="002C1FB6">
              <w:t>(Housing)</w:t>
            </w:r>
          </w:p>
        </w:tc>
      </w:tr>
      <w:tr w:rsidR="005055D8" w:rsidTr="002034CE">
        <w:tc>
          <w:tcPr>
            <w:tcW w:w="4621" w:type="dxa"/>
          </w:tcPr>
          <w:p w:rsidR="005055D8" w:rsidRDefault="00EA281E" w:rsidP="00EA281E">
            <w:pPr>
              <w:pStyle w:val="NumberedBullet"/>
              <w:numPr>
                <w:ilvl w:val="0"/>
                <w:numId w:val="0"/>
              </w:numPr>
              <w:spacing w:beforeLines="40" w:before="96" w:after="40"/>
              <w:jc w:val="left"/>
            </w:pPr>
            <w:r>
              <w:t xml:space="preserve">7. </w:t>
            </w:r>
            <w:r w:rsidR="002034CE">
              <w:t>Waterbeach</w:t>
            </w:r>
          </w:p>
        </w:tc>
        <w:tc>
          <w:tcPr>
            <w:tcW w:w="4621" w:type="dxa"/>
          </w:tcPr>
          <w:p w:rsidR="005055D8" w:rsidRDefault="00EA281E" w:rsidP="00EA281E">
            <w:pPr>
              <w:pStyle w:val="NumberedBullet"/>
              <w:numPr>
                <w:ilvl w:val="0"/>
                <w:numId w:val="0"/>
              </w:numPr>
              <w:tabs>
                <w:tab w:val="clear" w:pos="0"/>
                <w:tab w:val="left" w:pos="57"/>
              </w:tabs>
              <w:spacing w:beforeLines="40" w:before="96" w:after="40"/>
              <w:jc w:val="left"/>
            </w:pPr>
            <w:r>
              <w:t xml:space="preserve">8. </w:t>
            </w:r>
            <w:r w:rsidR="002034CE">
              <w:t>Cottenham</w:t>
            </w:r>
          </w:p>
        </w:tc>
      </w:tr>
    </w:tbl>
    <w:p w:rsidR="00533A44" w:rsidRPr="005055D8" w:rsidRDefault="00533A44" w:rsidP="005055D8">
      <w:pPr>
        <w:pStyle w:val="NumberedBullet"/>
        <w:spacing w:after="0"/>
        <w:ind w:left="0" w:firstLine="0"/>
        <w:jc w:val="left"/>
        <w:sectPr w:rsidR="00533A44" w:rsidRPr="005055D8" w:rsidSect="00D84E7A">
          <w:headerReference w:type="default" r:id="rId27"/>
          <w:footerReference w:type="default" r:id="rId28"/>
          <w:pgSz w:w="11906" w:h="16838"/>
          <w:pgMar w:top="1440" w:right="1440" w:bottom="1440" w:left="1440" w:header="708" w:footer="708" w:gutter="0"/>
          <w:cols w:space="708"/>
          <w:docGrid w:linePitch="360"/>
        </w:sectPr>
      </w:pPr>
    </w:p>
    <w:p w:rsidR="00E54A8E" w:rsidRDefault="00025BF3" w:rsidP="00E54A8E">
      <w:pPr>
        <w:pStyle w:val="AmeyHeading1"/>
      </w:pPr>
      <w:r>
        <w:lastRenderedPageBreak/>
        <w:t>APPENDIX 5 – Odour Monitoring Form – On/O</w:t>
      </w:r>
      <w:r w:rsidR="00E54A8E">
        <w:t>ff Site</w:t>
      </w:r>
    </w:p>
    <w:p w:rsidR="00E54A8E" w:rsidRPr="00F46CE1" w:rsidRDefault="00E54A8E" w:rsidP="00E54A8E">
      <w:pPr>
        <w:pStyle w:val="AmeyHeading1"/>
      </w:pPr>
      <w:r w:rsidRPr="00F46CE1">
        <w:t>Odour Monitoring Record Form</w:t>
      </w:r>
    </w:p>
    <w:p w:rsidR="00E54A8E" w:rsidRPr="00F46CE1" w:rsidRDefault="00E54A8E" w:rsidP="00E54A8E">
      <w:pPr>
        <w:spacing w:after="0" w:line="240" w:lineRule="auto"/>
        <w:ind w:left="-993" w:firstLine="284"/>
        <w:jc w:val="left"/>
        <w:rPr>
          <w:rFonts w:ascii="Tahoma" w:eastAsia="Times New Roman" w:hAnsi="Tahoma" w:cs="Tahoma"/>
          <w:sz w:val="20"/>
          <w:szCs w:val="20"/>
        </w:rPr>
      </w:pPr>
      <w:r w:rsidRPr="00F46CE1">
        <w:rPr>
          <w:rFonts w:ascii="Tahoma" w:eastAsia="Times New Roman" w:hAnsi="Tahoma" w:cs="Tahoma"/>
          <w:b/>
          <w:color w:val="808080"/>
          <w:sz w:val="20"/>
          <w:szCs w:val="20"/>
        </w:rPr>
        <w:t>Date:</w:t>
      </w:r>
      <w:r w:rsidRPr="00F46CE1">
        <w:rPr>
          <w:rFonts w:ascii="Tahoma" w:eastAsia="Times New Roman" w:hAnsi="Tahoma" w:cs="Tahoma"/>
          <w:color w:val="808080"/>
          <w:sz w:val="20"/>
          <w:szCs w:val="20"/>
        </w:rPr>
        <w:t xml:space="preserve"> _________________</w:t>
      </w:r>
      <w:r w:rsidRPr="00F46CE1">
        <w:rPr>
          <w:rFonts w:ascii="Tahoma" w:eastAsia="Times New Roman" w:hAnsi="Tahoma" w:cs="Tahoma"/>
          <w:color w:val="808080"/>
          <w:sz w:val="22"/>
          <w:szCs w:val="20"/>
        </w:rPr>
        <w:tab/>
      </w:r>
      <w:r w:rsidRPr="00F46CE1">
        <w:rPr>
          <w:rFonts w:ascii="Tahoma" w:eastAsia="Times New Roman" w:hAnsi="Tahoma" w:cs="Tahoma"/>
          <w:b/>
          <w:color w:val="808080"/>
          <w:sz w:val="20"/>
          <w:szCs w:val="20"/>
        </w:rPr>
        <w:t>Person/s carrying out monitoring:</w:t>
      </w:r>
      <w:r w:rsidRPr="00F46CE1">
        <w:rPr>
          <w:rFonts w:ascii="Tahoma" w:eastAsia="Times New Roman" w:hAnsi="Tahoma" w:cs="Tahoma"/>
          <w:color w:val="808080"/>
          <w:sz w:val="20"/>
          <w:szCs w:val="20"/>
        </w:rPr>
        <w:t xml:space="preserve"> ____________________________ </w:t>
      </w:r>
      <w:r w:rsidRPr="00F46CE1">
        <w:rPr>
          <w:rFonts w:ascii="Tahoma" w:eastAsia="Times New Roman" w:hAnsi="Tahoma" w:cs="Tahoma"/>
          <w:b/>
          <w:color w:val="808080"/>
          <w:sz w:val="20"/>
          <w:szCs w:val="20"/>
        </w:rPr>
        <w:t>Signature</w:t>
      </w:r>
      <w:r w:rsidRPr="00F46CE1">
        <w:rPr>
          <w:rFonts w:ascii="Tahoma" w:eastAsia="Times New Roman" w:hAnsi="Tahoma" w:cs="Tahoma"/>
          <w:color w:val="808080"/>
          <w:sz w:val="20"/>
          <w:szCs w:val="20"/>
        </w:rPr>
        <w:t>____________________________</w:t>
      </w:r>
    </w:p>
    <w:p w:rsidR="00E54A8E" w:rsidRPr="00F46CE1" w:rsidRDefault="00E54A8E" w:rsidP="00E54A8E">
      <w:pPr>
        <w:spacing w:after="0" w:line="240" w:lineRule="auto"/>
        <w:ind w:left="-993" w:hanging="141"/>
        <w:jc w:val="left"/>
        <w:rPr>
          <w:rFonts w:ascii="Tahoma" w:eastAsia="Times New Roman" w:hAnsi="Tahoma" w:cs="Tahoma"/>
          <w:sz w:val="20"/>
          <w:szCs w:val="20"/>
        </w:rPr>
      </w:pPr>
    </w:p>
    <w:tbl>
      <w:tblPr>
        <w:tblStyle w:val="TableGrid4"/>
        <w:tblW w:w="14812" w:type="dxa"/>
        <w:tblInd w:w="-838" w:type="dxa"/>
        <w:tblLayout w:type="fixed"/>
        <w:tblLook w:val="04A0" w:firstRow="1" w:lastRow="0" w:firstColumn="1" w:lastColumn="0" w:noHBand="0" w:noVBand="1"/>
      </w:tblPr>
      <w:tblGrid>
        <w:gridCol w:w="638"/>
        <w:gridCol w:w="649"/>
        <w:gridCol w:w="1263"/>
        <w:gridCol w:w="660"/>
        <w:gridCol w:w="868"/>
        <w:gridCol w:w="934"/>
        <w:gridCol w:w="868"/>
        <w:gridCol w:w="901"/>
        <w:gridCol w:w="1160"/>
        <w:gridCol w:w="1002"/>
        <w:gridCol w:w="1188"/>
        <w:gridCol w:w="2223"/>
        <w:gridCol w:w="2458"/>
      </w:tblGrid>
      <w:tr w:rsidR="00E54A8E" w:rsidRPr="00F46CE1" w:rsidTr="002C710E">
        <w:trPr>
          <w:trHeight w:val="664"/>
        </w:trPr>
        <w:tc>
          <w:tcPr>
            <w:tcW w:w="638" w:type="dxa"/>
            <w:shd w:val="clear" w:color="auto" w:fill="808080" w:themeFill="background1" w:themeFillShade="80"/>
            <w:vAlign w:val="center"/>
          </w:tcPr>
          <w:p w:rsidR="00E54A8E" w:rsidRPr="00F46CE1" w:rsidRDefault="00E54A8E" w:rsidP="001C274F">
            <w:pPr>
              <w:spacing w:after="0" w:line="240" w:lineRule="auto"/>
              <w:jc w:val="center"/>
              <w:rPr>
                <w:rFonts w:ascii="Tahoma" w:eastAsia="Times New Roman" w:hAnsi="Tahoma" w:cs="Tahoma"/>
                <w:b/>
                <w:color w:val="FFFFFF"/>
                <w:sz w:val="16"/>
                <w:szCs w:val="16"/>
              </w:rPr>
            </w:pPr>
            <w:r w:rsidRPr="00F46CE1">
              <w:rPr>
                <w:rFonts w:ascii="Tahoma" w:eastAsia="Times New Roman" w:hAnsi="Tahoma" w:cs="Tahoma"/>
                <w:b/>
                <w:color w:val="FFFFFF"/>
                <w:sz w:val="16"/>
                <w:szCs w:val="16"/>
              </w:rPr>
              <w:t>Time</w:t>
            </w:r>
          </w:p>
        </w:tc>
        <w:tc>
          <w:tcPr>
            <w:tcW w:w="649" w:type="dxa"/>
            <w:shd w:val="clear" w:color="auto" w:fill="808080" w:themeFill="background1" w:themeFillShade="80"/>
            <w:vAlign w:val="center"/>
          </w:tcPr>
          <w:p w:rsidR="00E54A8E" w:rsidRPr="00F46CE1" w:rsidRDefault="00E54A8E" w:rsidP="001C274F">
            <w:pPr>
              <w:spacing w:after="0" w:line="240" w:lineRule="auto"/>
              <w:jc w:val="center"/>
              <w:rPr>
                <w:rFonts w:ascii="Tahoma" w:eastAsia="Times New Roman" w:hAnsi="Tahoma" w:cs="Tahoma"/>
                <w:b/>
                <w:color w:val="FFFFFF"/>
                <w:sz w:val="16"/>
                <w:szCs w:val="16"/>
              </w:rPr>
            </w:pPr>
            <w:r w:rsidRPr="00F46CE1">
              <w:rPr>
                <w:rFonts w:ascii="Tahoma" w:eastAsia="Times New Roman" w:hAnsi="Tahoma" w:cs="Tahoma"/>
                <w:b/>
                <w:color w:val="FFFFFF"/>
                <w:sz w:val="16"/>
                <w:szCs w:val="16"/>
              </w:rPr>
              <w:t>Point</w:t>
            </w:r>
          </w:p>
        </w:tc>
        <w:tc>
          <w:tcPr>
            <w:tcW w:w="1263" w:type="dxa"/>
            <w:shd w:val="clear" w:color="auto" w:fill="808080" w:themeFill="background1" w:themeFillShade="80"/>
            <w:vAlign w:val="center"/>
          </w:tcPr>
          <w:p w:rsidR="00E54A8E" w:rsidRPr="00F46CE1" w:rsidRDefault="00E54A8E" w:rsidP="001C274F">
            <w:pPr>
              <w:spacing w:after="0" w:line="240" w:lineRule="auto"/>
              <w:jc w:val="center"/>
              <w:rPr>
                <w:rFonts w:ascii="Tahoma" w:eastAsia="Times New Roman" w:hAnsi="Tahoma" w:cs="Tahoma"/>
                <w:b/>
                <w:color w:val="FFFFFF"/>
                <w:sz w:val="16"/>
                <w:szCs w:val="16"/>
              </w:rPr>
            </w:pPr>
            <w:r w:rsidRPr="00F46CE1">
              <w:rPr>
                <w:rFonts w:ascii="Tahoma" w:eastAsia="Times New Roman" w:hAnsi="Tahoma" w:cs="Tahoma"/>
                <w:b/>
                <w:color w:val="FFFFFF"/>
                <w:sz w:val="16"/>
                <w:szCs w:val="16"/>
              </w:rPr>
              <w:t>Weather</w:t>
            </w:r>
          </w:p>
        </w:tc>
        <w:tc>
          <w:tcPr>
            <w:tcW w:w="660" w:type="dxa"/>
            <w:shd w:val="clear" w:color="auto" w:fill="808080" w:themeFill="background1" w:themeFillShade="80"/>
            <w:vAlign w:val="center"/>
          </w:tcPr>
          <w:p w:rsidR="00E54A8E" w:rsidRPr="00F46CE1" w:rsidRDefault="00E54A8E" w:rsidP="001C274F">
            <w:pPr>
              <w:spacing w:after="0" w:line="240" w:lineRule="auto"/>
              <w:jc w:val="center"/>
              <w:rPr>
                <w:rFonts w:ascii="Tahoma" w:eastAsia="Times New Roman" w:hAnsi="Tahoma" w:cs="Tahoma"/>
                <w:b/>
                <w:color w:val="FFFFFF"/>
                <w:sz w:val="16"/>
                <w:szCs w:val="16"/>
              </w:rPr>
            </w:pPr>
            <w:r w:rsidRPr="00F46CE1">
              <w:rPr>
                <w:rFonts w:ascii="Tahoma" w:eastAsia="Times New Roman" w:hAnsi="Tahoma" w:cs="Tahoma"/>
                <w:b/>
                <w:color w:val="FFFFFF"/>
                <w:sz w:val="16"/>
                <w:szCs w:val="16"/>
              </w:rPr>
              <w:t>Temp</w:t>
            </w:r>
          </w:p>
        </w:tc>
        <w:tc>
          <w:tcPr>
            <w:tcW w:w="868" w:type="dxa"/>
            <w:shd w:val="clear" w:color="auto" w:fill="808080" w:themeFill="background1" w:themeFillShade="80"/>
            <w:vAlign w:val="center"/>
          </w:tcPr>
          <w:p w:rsidR="00E54A8E" w:rsidRPr="00F46CE1" w:rsidRDefault="00E54A8E" w:rsidP="001C274F">
            <w:pPr>
              <w:spacing w:after="0" w:line="240" w:lineRule="auto"/>
              <w:jc w:val="center"/>
              <w:rPr>
                <w:rFonts w:ascii="Tahoma" w:eastAsia="Times New Roman" w:hAnsi="Tahoma" w:cs="Tahoma"/>
                <w:b/>
                <w:color w:val="FFFFFF"/>
                <w:sz w:val="16"/>
                <w:szCs w:val="16"/>
              </w:rPr>
            </w:pPr>
            <w:r w:rsidRPr="00F46CE1">
              <w:rPr>
                <w:rFonts w:ascii="Tahoma" w:eastAsia="Times New Roman" w:hAnsi="Tahoma" w:cs="Tahoma"/>
                <w:b/>
                <w:color w:val="FFFFFF"/>
                <w:sz w:val="16"/>
                <w:szCs w:val="16"/>
              </w:rPr>
              <w:t>Wind Strength</w:t>
            </w:r>
          </w:p>
        </w:tc>
        <w:tc>
          <w:tcPr>
            <w:tcW w:w="934" w:type="dxa"/>
            <w:shd w:val="clear" w:color="auto" w:fill="808080" w:themeFill="background1" w:themeFillShade="80"/>
            <w:vAlign w:val="center"/>
          </w:tcPr>
          <w:p w:rsidR="00E54A8E" w:rsidRPr="00F46CE1" w:rsidRDefault="00E54A8E" w:rsidP="001C274F">
            <w:pPr>
              <w:spacing w:after="0" w:line="240" w:lineRule="auto"/>
              <w:jc w:val="center"/>
              <w:rPr>
                <w:rFonts w:ascii="Tahoma" w:eastAsia="Times New Roman" w:hAnsi="Tahoma" w:cs="Tahoma"/>
                <w:b/>
                <w:color w:val="FFFFFF"/>
                <w:sz w:val="16"/>
                <w:szCs w:val="16"/>
              </w:rPr>
            </w:pPr>
            <w:r w:rsidRPr="00F46CE1">
              <w:rPr>
                <w:rFonts w:ascii="Tahoma" w:eastAsia="Times New Roman" w:hAnsi="Tahoma" w:cs="Tahoma"/>
                <w:b/>
                <w:color w:val="FFFFFF"/>
                <w:sz w:val="16"/>
                <w:szCs w:val="16"/>
              </w:rPr>
              <w:t>Wind Direction</w:t>
            </w:r>
          </w:p>
        </w:tc>
        <w:tc>
          <w:tcPr>
            <w:tcW w:w="868" w:type="dxa"/>
            <w:shd w:val="clear" w:color="auto" w:fill="808080" w:themeFill="background1" w:themeFillShade="80"/>
            <w:vAlign w:val="center"/>
          </w:tcPr>
          <w:p w:rsidR="00E54A8E" w:rsidRPr="00F46CE1" w:rsidRDefault="00E54A8E" w:rsidP="001C274F">
            <w:pPr>
              <w:spacing w:after="0" w:line="240" w:lineRule="auto"/>
              <w:jc w:val="center"/>
              <w:rPr>
                <w:rFonts w:ascii="Tahoma" w:eastAsia="Times New Roman" w:hAnsi="Tahoma" w:cs="Tahoma"/>
                <w:b/>
                <w:color w:val="FFFFFF"/>
                <w:sz w:val="16"/>
                <w:szCs w:val="16"/>
              </w:rPr>
            </w:pPr>
            <w:r w:rsidRPr="00F46CE1">
              <w:rPr>
                <w:rFonts w:ascii="Tahoma" w:eastAsia="Times New Roman" w:hAnsi="Tahoma" w:cs="Tahoma"/>
                <w:b/>
                <w:color w:val="FFFFFF"/>
                <w:sz w:val="16"/>
                <w:szCs w:val="16"/>
              </w:rPr>
              <w:t>Odour Intensity</w:t>
            </w:r>
          </w:p>
        </w:tc>
        <w:tc>
          <w:tcPr>
            <w:tcW w:w="901" w:type="dxa"/>
            <w:shd w:val="clear" w:color="auto" w:fill="808080" w:themeFill="background1" w:themeFillShade="80"/>
            <w:vAlign w:val="center"/>
          </w:tcPr>
          <w:p w:rsidR="00E54A8E" w:rsidRPr="00F46CE1" w:rsidRDefault="00E54A8E" w:rsidP="001C274F">
            <w:pPr>
              <w:spacing w:after="0" w:line="240" w:lineRule="auto"/>
              <w:jc w:val="center"/>
              <w:rPr>
                <w:rFonts w:ascii="Tahoma" w:eastAsia="Times New Roman" w:hAnsi="Tahoma" w:cs="Tahoma"/>
                <w:b/>
                <w:color w:val="FFFFFF"/>
                <w:sz w:val="16"/>
                <w:szCs w:val="16"/>
              </w:rPr>
            </w:pPr>
            <w:r w:rsidRPr="00F46CE1">
              <w:rPr>
                <w:rFonts w:ascii="Tahoma" w:eastAsia="Times New Roman" w:hAnsi="Tahoma" w:cs="Tahoma"/>
                <w:b/>
                <w:color w:val="FFFFFF"/>
                <w:sz w:val="16"/>
                <w:szCs w:val="16"/>
              </w:rPr>
              <w:t>Duration of Testing</w:t>
            </w:r>
          </w:p>
        </w:tc>
        <w:tc>
          <w:tcPr>
            <w:tcW w:w="1160" w:type="dxa"/>
            <w:shd w:val="clear" w:color="auto" w:fill="808080" w:themeFill="background1" w:themeFillShade="80"/>
            <w:vAlign w:val="center"/>
          </w:tcPr>
          <w:p w:rsidR="00E54A8E" w:rsidRPr="00F46CE1" w:rsidRDefault="00E54A8E" w:rsidP="001C274F">
            <w:pPr>
              <w:spacing w:after="0" w:line="240" w:lineRule="auto"/>
              <w:jc w:val="center"/>
              <w:rPr>
                <w:rFonts w:ascii="Tahoma" w:eastAsia="Times New Roman" w:hAnsi="Tahoma" w:cs="Tahoma"/>
                <w:b/>
                <w:color w:val="FFFFFF"/>
                <w:sz w:val="16"/>
                <w:szCs w:val="16"/>
              </w:rPr>
            </w:pPr>
            <w:r w:rsidRPr="00F46CE1">
              <w:rPr>
                <w:rFonts w:ascii="Tahoma" w:eastAsia="Times New Roman" w:hAnsi="Tahoma" w:cs="Tahoma"/>
                <w:b/>
                <w:color w:val="FFFFFF"/>
                <w:sz w:val="16"/>
                <w:szCs w:val="16"/>
              </w:rPr>
              <w:t>Constant/ Intermittent</w:t>
            </w:r>
          </w:p>
        </w:tc>
        <w:tc>
          <w:tcPr>
            <w:tcW w:w="1002" w:type="dxa"/>
            <w:shd w:val="clear" w:color="auto" w:fill="808080" w:themeFill="background1" w:themeFillShade="80"/>
            <w:vAlign w:val="center"/>
          </w:tcPr>
          <w:p w:rsidR="00E54A8E" w:rsidRPr="00F46CE1" w:rsidRDefault="00E54A8E" w:rsidP="001C274F">
            <w:pPr>
              <w:spacing w:after="0" w:line="240" w:lineRule="auto"/>
              <w:jc w:val="center"/>
              <w:rPr>
                <w:rFonts w:ascii="Tahoma" w:eastAsia="Times New Roman" w:hAnsi="Tahoma" w:cs="Tahoma"/>
                <w:b/>
                <w:color w:val="FFFFFF"/>
                <w:sz w:val="16"/>
                <w:szCs w:val="16"/>
              </w:rPr>
            </w:pPr>
            <w:r w:rsidRPr="00F46CE1">
              <w:rPr>
                <w:rFonts w:ascii="Tahoma" w:eastAsia="Times New Roman" w:hAnsi="Tahoma" w:cs="Tahoma"/>
                <w:b/>
                <w:color w:val="FFFFFF"/>
                <w:sz w:val="16"/>
                <w:szCs w:val="16"/>
              </w:rPr>
              <w:t>Offensive-ness</w:t>
            </w:r>
          </w:p>
        </w:tc>
        <w:tc>
          <w:tcPr>
            <w:tcW w:w="1188" w:type="dxa"/>
            <w:shd w:val="clear" w:color="auto" w:fill="808080" w:themeFill="background1" w:themeFillShade="80"/>
            <w:vAlign w:val="center"/>
          </w:tcPr>
          <w:p w:rsidR="00E54A8E" w:rsidRPr="00F46CE1" w:rsidRDefault="00E54A8E" w:rsidP="001C274F">
            <w:pPr>
              <w:spacing w:after="0" w:line="240" w:lineRule="auto"/>
              <w:jc w:val="center"/>
              <w:rPr>
                <w:rFonts w:ascii="Tahoma" w:eastAsia="Times New Roman" w:hAnsi="Tahoma" w:cs="Tahoma"/>
                <w:b/>
                <w:color w:val="FFFFFF"/>
                <w:sz w:val="16"/>
                <w:szCs w:val="16"/>
              </w:rPr>
            </w:pPr>
            <w:r w:rsidRPr="00F46CE1">
              <w:rPr>
                <w:rFonts w:ascii="Tahoma" w:eastAsia="Times New Roman" w:hAnsi="Tahoma" w:cs="Tahoma"/>
                <w:b/>
                <w:color w:val="FFFFFF"/>
                <w:sz w:val="16"/>
                <w:szCs w:val="16"/>
              </w:rPr>
              <w:t>Receptor Sensitivity</w:t>
            </w:r>
          </w:p>
        </w:tc>
        <w:tc>
          <w:tcPr>
            <w:tcW w:w="2223" w:type="dxa"/>
            <w:shd w:val="clear" w:color="auto" w:fill="808080" w:themeFill="background1" w:themeFillShade="80"/>
            <w:vAlign w:val="center"/>
          </w:tcPr>
          <w:p w:rsidR="00E54A8E" w:rsidRPr="00F46CE1" w:rsidRDefault="00E54A8E" w:rsidP="001C274F">
            <w:pPr>
              <w:spacing w:after="0" w:line="240" w:lineRule="auto"/>
              <w:jc w:val="center"/>
              <w:rPr>
                <w:rFonts w:ascii="Tahoma" w:eastAsia="Times New Roman" w:hAnsi="Tahoma" w:cs="Tahoma"/>
                <w:b/>
                <w:color w:val="FFFFFF"/>
                <w:sz w:val="16"/>
                <w:szCs w:val="16"/>
              </w:rPr>
            </w:pPr>
            <w:r w:rsidRPr="00F46CE1">
              <w:rPr>
                <w:rFonts w:ascii="Tahoma" w:eastAsia="Times New Roman" w:hAnsi="Tahoma" w:cs="Tahoma"/>
                <w:b/>
                <w:color w:val="FFFFFF"/>
                <w:sz w:val="16"/>
                <w:szCs w:val="16"/>
              </w:rPr>
              <w:t>Smell description and source</w:t>
            </w:r>
          </w:p>
        </w:tc>
        <w:tc>
          <w:tcPr>
            <w:tcW w:w="2458" w:type="dxa"/>
            <w:shd w:val="clear" w:color="auto" w:fill="808080" w:themeFill="background1" w:themeFillShade="80"/>
            <w:vAlign w:val="center"/>
          </w:tcPr>
          <w:p w:rsidR="00E54A8E" w:rsidRPr="00F46CE1" w:rsidRDefault="00E54A8E" w:rsidP="001C274F">
            <w:pPr>
              <w:spacing w:after="0" w:line="240" w:lineRule="auto"/>
              <w:jc w:val="center"/>
              <w:rPr>
                <w:rFonts w:ascii="Tahoma" w:eastAsia="Times New Roman" w:hAnsi="Tahoma" w:cs="Tahoma"/>
                <w:b/>
                <w:color w:val="FFFFFF"/>
                <w:sz w:val="16"/>
                <w:szCs w:val="16"/>
              </w:rPr>
            </w:pPr>
            <w:r w:rsidRPr="00F46CE1">
              <w:rPr>
                <w:rFonts w:ascii="Tahoma" w:eastAsia="Times New Roman" w:hAnsi="Tahoma" w:cs="Tahoma"/>
                <w:b/>
                <w:color w:val="FFFFFF"/>
                <w:sz w:val="16"/>
                <w:szCs w:val="16"/>
              </w:rPr>
              <w:t>Comments</w:t>
            </w:r>
          </w:p>
        </w:tc>
      </w:tr>
      <w:tr w:rsidR="00E54A8E" w:rsidRPr="00F46CE1" w:rsidTr="002C710E">
        <w:trPr>
          <w:trHeight w:val="832"/>
        </w:trPr>
        <w:tc>
          <w:tcPr>
            <w:tcW w:w="63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649"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263"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660"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86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934"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86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901"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160"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002"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18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2223"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245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r>
      <w:tr w:rsidR="00E54A8E" w:rsidRPr="00F46CE1" w:rsidTr="002C710E">
        <w:trPr>
          <w:trHeight w:val="832"/>
        </w:trPr>
        <w:tc>
          <w:tcPr>
            <w:tcW w:w="63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649"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263"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660"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86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934"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86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901"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160"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002"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18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2223"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245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r>
      <w:tr w:rsidR="00E54A8E" w:rsidRPr="00F46CE1" w:rsidTr="002C710E">
        <w:trPr>
          <w:trHeight w:val="832"/>
        </w:trPr>
        <w:tc>
          <w:tcPr>
            <w:tcW w:w="63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649"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263"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660"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86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934"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86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901"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160"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002"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18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2223"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245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r>
      <w:tr w:rsidR="00E54A8E" w:rsidRPr="00F46CE1" w:rsidTr="002C710E">
        <w:trPr>
          <w:trHeight w:val="832"/>
        </w:trPr>
        <w:tc>
          <w:tcPr>
            <w:tcW w:w="63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649"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263"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660"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86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934"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86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901"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160"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002"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18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2223"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245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r>
      <w:tr w:rsidR="00E54A8E" w:rsidRPr="00F46CE1" w:rsidTr="002C710E">
        <w:trPr>
          <w:trHeight w:val="832"/>
        </w:trPr>
        <w:tc>
          <w:tcPr>
            <w:tcW w:w="63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649"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263"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660"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86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934"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86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901"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160"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002"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18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2223"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245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r>
      <w:tr w:rsidR="00E54A8E" w:rsidRPr="00F46CE1" w:rsidTr="002C710E">
        <w:trPr>
          <w:trHeight w:val="832"/>
        </w:trPr>
        <w:tc>
          <w:tcPr>
            <w:tcW w:w="63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649"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263"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660"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86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934"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86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901"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160"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002"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118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2223"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c>
          <w:tcPr>
            <w:tcW w:w="2458" w:type="dxa"/>
            <w:vAlign w:val="center"/>
          </w:tcPr>
          <w:p w:rsidR="00E54A8E" w:rsidRPr="00F46CE1" w:rsidRDefault="00E54A8E" w:rsidP="001C274F">
            <w:pPr>
              <w:spacing w:after="0" w:line="240" w:lineRule="auto"/>
              <w:jc w:val="left"/>
              <w:rPr>
                <w:rFonts w:ascii="Tahoma" w:eastAsia="Times New Roman" w:hAnsi="Tahoma" w:cs="Tahoma"/>
                <w:sz w:val="16"/>
                <w:szCs w:val="16"/>
              </w:rPr>
            </w:pPr>
          </w:p>
        </w:tc>
      </w:tr>
    </w:tbl>
    <w:tbl>
      <w:tblPr>
        <w:tblStyle w:val="TableGrid4"/>
        <w:tblpPr w:leftFromText="180" w:rightFromText="180" w:vertAnchor="text" w:horzAnchor="page" w:tblpX="369" w:tblpY="592"/>
        <w:tblW w:w="12300" w:type="dxa"/>
        <w:tblLook w:val="04A0" w:firstRow="1" w:lastRow="0" w:firstColumn="1" w:lastColumn="0" w:noHBand="0" w:noVBand="1"/>
      </w:tblPr>
      <w:tblGrid>
        <w:gridCol w:w="1809"/>
        <w:gridCol w:w="2835"/>
        <w:gridCol w:w="3828"/>
        <w:gridCol w:w="3828"/>
      </w:tblGrid>
      <w:tr w:rsidR="00E54A8E" w:rsidRPr="00F46CE1" w:rsidTr="001C274F">
        <w:tc>
          <w:tcPr>
            <w:tcW w:w="1809" w:type="dxa"/>
            <w:tcBorders>
              <w:top w:val="single" w:sz="4" w:space="0" w:color="auto"/>
              <w:left w:val="single" w:sz="4" w:space="0" w:color="auto"/>
              <w:bottom w:val="nil"/>
              <w:right w:val="nil"/>
            </w:tcBorders>
          </w:tcPr>
          <w:p w:rsidR="00E54A8E" w:rsidRPr="00F46CE1" w:rsidRDefault="00E54A8E" w:rsidP="001C274F">
            <w:pPr>
              <w:tabs>
                <w:tab w:val="left" w:pos="7892"/>
              </w:tabs>
              <w:spacing w:after="0" w:line="240" w:lineRule="auto"/>
              <w:jc w:val="left"/>
              <w:rPr>
                <w:rFonts w:ascii="Arial" w:eastAsia="Times New Roman" w:hAnsi="Arial"/>
                <w:b/>
                <w:sz w:val="16"/>
                <w:szCs w:val="16"/>
              </w:rPr>
            </w:pPr>
            <w:r w:rsidRPr="00F46CE1">
              <w:rPr>
                <w:rFonts w:ascii="Arial" w:eastAsia="Times New Roman" w:hAnsi="Arial"/>
                <w:b/>
                <w:sz w:val="16"/>
                <w:szCs w:val="16"/>
              </w:rPr>
              <w:t>Intensity</w:t>
            </w:r>
          </w:p>
        </w:tc>
        <w:tc>
          <w:tcPr>
            <w:tcW w:w="2835" w:type="dxa"/>
            <w:tcBorders>
              <w:top w:val="single" w:sz="4" w:space="0" w:color="auto"/>
              <w:left w:val="nil"/>
              <w:bottom w:val="nil"/>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r w:rsidRPr="00F46CE1">
              <w:rPr>
                <w:rFonts w:ascii="Arial" w:eastAsia="Times New Roman" w:hAnsi="Arial"/>
                <w:sz w:val="16"/>
                <w:szCs w:val="16"/>
              </w:rPr>
              <w:t xml:space="preserve">4 Strong </w:t>
            </w:r>
            <w:proofErr w:type="gramStart"/>
            <w:r w:rsidRPr="00F46CE1">
              <w:rPr>
                <w:rFonts w:ascii="Arial" w:eastAsia="Times New Roman" w:hAnsi="Arial"/>
                <w:sz w:val="16"/>
                <w:szCs w:val="16"/>
              </w:rPr>
              <w:t>odour</w:t>
            </w:r>
            <w:proofErr w:type="gramEnd"/>
          </w:p>
        </w:tc>
        <w:tc>
          <w:tcPr>
            <w:tcW w:w="3828" w:type="dxa"/>
            <w:tcBorders>
              <w:top w:val="single" w:sz="4" w:space="0" w:color="auto"/>
              <w:left w:val="single" w:sz="4" w:space="0" w:color="auto"/>
              <w:bottom w:val="nil"/>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b/>
                <w:sz w:val="16"/>
                <w:szCs w:val="16"/>
              </w:rPr>
            </w:pPr>
            <w:r w:rsidRPr="00F46CE1">
              <w:rPr>
                <w:rFonts w:ascii="Arial" w:eastAsia="Times New Roman" w:hAnsi="Arial"/>
                <w:b/>
                <w:sz w:val="16"/>
                <w:szCs w:val="16"/>
              </w:rPr>
              <w:t>Offensiveness</w:t>
            </w:r>
          </w:p>
        </w:tc>
        <w:tc>
          <w:tcPr>
            <w:tcW w:w="3828" w:type="dxa"/>
            <w:tcBorders>
              <w:top w:val="single" w:sz="4" w:space="0" w:color="auto"/>
              <w:left w:val="single" w:sz="4" w:space="0" w:color="auto"/>
              <w:bottom w:val="nil"/>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b/>
                <w:sz w:val="16"/>
                <w:szCs w:val="16"/>
              </w:rPr>
            </w:pPr>
            <w:r w:rsidRPr="00F46CE1">
              <w:rPr>
                <w:rFonts w:ascii="Arial" w:eastAsia="Times New Roman" w:hAnsi="Arial"/>
                <w:b/>
                <w:sz w:val="16"/>
                <w:szCs w:val="16"/>
              </w:rPr>
              <w:t>Receptor Sensitivity</w:t>
            </w:r>
          </w:p>
        </w:tc>
      </w:tr>
      <w:tr w:rsidR="00E54A8E" w:rsidRPr="00F46CE1" w:rsidTr="001C274F">
        <w:tc>
          <w:tcPr>
            <w:tcW w:w="1809" w:type="dxa"/>
            <w:tcBorders>
              <w:top w:val="nil"/>
              <w:left w:val="single" w:sz="4" w:space="0" w:color="auto"/>
              <w:bottom w:val="nil"/>
              <w:right w:val="nil"/>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r w:rsidRPr="00F46CE1">
              <w:rPr>
                <w:rFonts w:ascii="Arial" w:eastAsia="Times New Roman" w:hAnsi="Arial"/>
                <w:sz w:val="16"/>
                <w:szCs w:val="16"/>
              </w:rPr>
              <w:t>0 No odour</w:t>
            </w:r>
          </w:p>
        </w:tc>
        <w:tc>
          <w:tcPr>
            <w:tcW w:w="2835" w:type="dxa"/>
            <w:tcBorders>
              <w:top w:val="nil"/>
              <w:left w:val="nil"/>
              <w:bottom w:val="nil"/>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r w:rsidRPr="00F46CE1">
              <w:rPr>
                <w:rFonts w:ascii="Arial" w:eastAsia="Times New Roman" w:hAnsi="Arial"/>
                <w:sz w:val="16"/>
                <w:szCs w:val="16"/>
              </w:rPr>
              <w:t>5 Very strong odour</w:t>
            </w:r>
          </w:p>
        </w:tc>
        <w:tc>
          <w:tcPr>
            <w:tcW w:w="3828" w:type="dxa"/>
            <w:tcBorders>
              <w:top w:val="nil"/>
              <w:left w:val="single" w:sz="4" w:space="0" w:color="auto"/>
              <w:bottom w:val="nil"/>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r w:rsidRPr="00F46CE1">
              <w:rPr>
                <w:rFonts w:ascii="Arial" w:eastAsia="Times New Roman" w:hAnsi="Arial"/>
                <w:sz w:val="16"/>
                <w:szCs w:val="16"/>
              </w:rPr>
              <w:t>0 No detectable odour</w:t>
            </w:r>
          </w:p>
        </w:tc>
        <w:tc>
          <w:tcPr>
            <w:tcW w:w="3828" w:type="dxa"/>
            <w:tcBorders>
              <w:top w:val="nil"/>
              <w:left w:val="single" w:sz="4" w:space="0" w:color="auto"/>
              <w:bottom w:val="nil"/>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r w:rsidRPr="00F46CE1">
              <w:rPr>
                <w:rFonts w:ascii="Arial" w:eastAsia="Times New Roman" w:hAnsi="Arial"/>
                <w:sz w:val="16"/>
                <w:szCs w:val="16"/>
              </w:rPr>
              <w:t>Low (e.g. footpath, road)</w:t>
            </w:r>
          </w:p>
        </w:tc>
      </w:tr>
      <w:tr w:rsidR="00E54A8E" w:rsidRPr="00F46CE1" w:rsidTr="001C274F">
        <w:tc>
          <w:tcPr>
            <w:tcW w:w="1809" w:type="dxa"/>
            <w:tcBorders>
              <w:top w:val="nil"/>
              <w:left w:val="single" w:sz="4" w:space="0" w:color="auto"/>
              <w:bottom w:val="nil"/>
              <w:right w:val="nil"/>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r w:rsidRPr="00F46CE1">
              <w:rPr>
                <w:rFonts w:ascii="Arial" w:eastAsia="Times New Roman" w:hAnsi="Arial"/>
                <w:sz w:val="16"/>
                <w:szCs w:val="16"/>
              </w:rPr>
              <w:t>1 Very faint odour</w:t>
            </w:r>
          </w:p>
        </w:tc>
        <w:tc>
          <w:tcPr>
            <w:tcW w:w="2835" w:type="dxa"/>
            <w:tcBorders>
              <w:top w:val="nil"/>
              <w:left w:val="nil"/>
              <w:bottom w:val="nil"/>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r w:rsidRPr="00F46CE1">
              <w:rPr>
                <w:rFonts w:ascii="Arial" w:eastAsia="Times New Roman" w:hAnsi="Arial"/>
                <w:sz w:val="16"/>
                <w:szCs w:val="16"/>
              </w:rPr>
              <w:t>6 Extremely strong odour</w:t>
            </w:r>
          </w:p>
        </w:tc>
        <w:tc>
          <w:tcPr>
            <w:tcW w:w="3828" w:type="dxa"/>
            <w:tcBorders>
              <w:top w:val="nil"/>
              <w:left w:val="single" w:sz="4" w:space="0" w:color="auto"/>
              <w:bottom w:val="nil"/>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r w:rsidRPr="00F46CE1">
              <w:rPr>
                <w:rFonts w:ascii="Arial" w:eastAsia="Times New Roman" w:hAnsi="Arial"/>
                <w:sz w:val="16"/>
                <w:szCs w:val="16"/>
              </w:rPr>
              <w:t>1 Low/ potentially offensive</w:t>
            </w:r>
          </w:p>
        </w:tc>
        <w:tc>
          <w:tcPr>
            <w:tcW w:w="3828" w:type="dxa"/>
            <w:tcBorders>
              <w:top w:val="nil"/>
              <w:left w:val="single" w:sz="4" w:space="0" w:color="auto"/>
              <w:bottom w:val="nil"/>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r w:rsidRPr="00F46CE1">
              <w:rPr>
                <w:rFonts w:ascii="Arial" w:eastAsia="Times New Roman" w:hAnsi="Arial"/>
                <w:sz w:val="16"/>
                <w:szCs w:val="16"/>
              </w:rPr>
              <w:t>Medium (e.g. industrial or commercial workplace)</w:t>
            </w:r>
          </w:p>
        </w:tc>
      </w:tr>
      <w:tr w:rsidR="00E54A8E" w:rsidRPr="00F46CE1" w:rsidTr="001C274F">
        <w:tc>
          <w:tcPr>
            <w:tcW w:w="1809" w:type="dxa"/>
            <w:tcBorders>
              <w:top w:val="nil"/>
              <w:left w:val="single" w:sz="4" w:space="0" w:color="auto"/>
              <w:bottom w:val="nil"/>
              <w:right w:val="nil"/>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r w:rsidRPr="00F46CE1">
              <w:rPr>
                <w:rFonts w:ascii="Arial" w:eastAsia="Times New Roman" w:hAnsi="Arial"/>
                <w:sz w:val="16"/>
                <w:szCs w:val="16"/>
              </w:rPr>
              <w:t xml:space="preserve">2 Faint </w:t>
            </w:r>
            <w:proofErr w:type="gramStart"/>
            <w:r w:rsidRPr="00F46CE1">
              <w:rPr>
                <w:rFonts w:ascii="Arial" w:eastAsia="Times New Roman" w:hAnsi="Arial"/>
                <w:sz w:val="16"/>
                <w:szCs w:val="16"/>
              </w:rPr>
              <w:t>odour</w:t>
            </w:r>
            <w:proofErr w:type="gramEnd"/>
          </w:p>
        </w:tc>
        <w:tc>
          <w:tcPr>
            <w:tcW w:w="2835" w:type="dxa"/>
            <w:tcBorders>
              <w:top w:val="nil"/>
              <w:left w:val="nil"/>
              <w:bottom w:val="nil"/>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p>
        </w:tc>
        <w:tc>
          <w:tcPr>
            <w:tcW w:w="3828" w:type="dxa"/>
            <w:tcBorders>
              <w:top w:val="nil"/>
              <w:left w:val="single" w:sz="4" w:space="0" w:color="auto"/>
              <w:bottom w:val="nil"/>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r w:rsidRPr="00F46CE1">
              <w:rPr>
                <w:rFonts w:ascii="Arial" w:eastAsia="Times New Roman" w:hAnsi="Arial"/>
                <w:sz w:val="16"/>
                <w:szCs w:val="16"/>
              </w:rPr>
              <w:t>2 Moderately offensive</w:t>
            </w:r>
          </w:p>
        </w:tc>
        <w:tc>
          <w:tcPr>
            <w:tcW w:w="3828" w:type="dxa"/>
            <w:tcBorders>
              <w:top w:val="nil"/>
              <w:left w:val="single" w:sz="4" w:space="0" w:color="auto"/>
              <w:bottom w:val="nil"/>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r w:rsidRPr="00F46CE1">
              <w:rPr>
                <w:rFonts w:ascii="Arial" w:eastAsia="Times New Roman" w:hAnsi="Arial"/>
                <w:sz w:val="16"/>
                <w:szCs w:val="16"/>
              </w:rPr>
              <w:t>High (e.g. housing, pub/hotel etc.)</w:t>
            </w:r>
          </w:p>
        </w:tc>
      </w:tr>
      <w:tr w:rsidR="00E54A8E" w:rsidRPr="00F46CE1" w:rsidTr="001C274F">
        <w:tc>
          <w:tcPr>
            <w:tcW w:w="1809" w:type="dxa"/>
            <w:tcBorders>
              <w:top w:val="nil"/>
              <w:left w:val="single" w:sz="4" w:space="0" w:color="auto"/>
              <w:bottom w:val="single" w:sz="4" w:space="0" w:color="auto"/>
              <w:right w:val="nil"/>
            </w:tcBorders>
          </w:tcPr>
          <w:p w:rsidR="00E54A8E" w:rsidRPr="00F46CE1" w:rsidRDefault="00E54A8E" w:rsidP="001C274F">
            <w:pPr>
              <w:tabs>
                <w:tab w:val="left" w:pos="7892"/>
              </w:tabs>
              <w:spacing w:after="0" w:line="240" w:lineRule="auto"/>
              <w:jc w:val="left"/>
              <w:rPr>
                <w:rFonts w:ascii="Arial" w:eastAsia="Times New Roman" w:hAnsi="Arial"/>
                <w:sz w:val="16"/>
                <w:szCs w:val="16"/>
              </w:rPr>
            </w:pPr>
            <w:r w:rsidRPr="00F46CE1">
              <w:rPr>
                <w:rFonts w:ascii="Arial" w:eastAsia="Times New Roman" w:hAnsi="Arial"/>
                <w:sz w:val="16"/>
                <w:szCs w:val="16"/>
              </w:rPr>
              <w:t xml:space="preserve">3 Distinct </w:t>
            </w:r>
            <w:proofErr w:type="gramStart"/>
            <w:r w:rsidRPr="00F46CE1">
              <w:rPr>
                <w:rFonts w:ascii="Arial" w:eastAsia="Times New Roman" w:hAnsi="Arial"/>
                <w:sz w:val="16"/>
                <w:szCs w:val="16"/>
              </w:rPr>
              <w:t>odour</w:t>
            </w:r>
            <w:proofErr w:type="gramEnd"/>
          </w:p>
        </w:tc>
        <w:tc>
          <w:tcPr>
            <w:tcW w:w="2835" w:type="dxa"/>
            <w:tcBorders>
              <w:top w:val="nil"/>
              <w:left w:val="nil"/>
              <w:bottom w:val="single" w:sz="4" w:space="0" w:color="auto"/>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sz w:val="14"/>
                <w:szCs w:val="14"/>
              </w:rPr>
            </w:pPr>
            <w:r w:rsidRPr="00F46CE1">
              <w:rPr>
                <w:rFonts w:ascii="Arial" w:eastAsia="Times New Roman" w:hAnsi="Arial"/>
                <w:sz w:val="14"/>
                <w:szCs w:val="14"/>
              </w:rPr>
              <w:t>Ref: German Standard VDI 3882, Part 14</w:t>
            </w:r>
          </w:p>
        </w:tc>
        <w:tc>
          <w:tcPr>
            <w:tcW w:w="3828" w:type="dxa"/>
            <w:tcBorders>
              <w:top w:val="nil"/>
              <w:left w:val="single" w:sz="4" w:space="0" w:color="auto"/>
              <w:bottom w:val="single" w:sz="4" w:space="0" w:color="auto"/>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sz w:val="22"/>
                <w:szCs w:val="20"/>
              </w:rPr>
            </w:pPr>
            <w:r w:rsidRPr="00F46CE1">
              <w:rPr>
                <w:rFonts w:ascii="Arial" w:eastAsia="Times New Roman" w:hAnsi="Arial"/>
                <w:sz w:val="16"/>
                <w:szCs w:val="16"/>
              </w:rPr>
              <w:t>3 Highly offensive</w:t>
            </w:r>
          </w:p>
        </w:tc>
        <w:tc>
          <w:tcPr>
            <w:tcW w:w="3828" w:type="dxa"/>
            <w:tcBorders>
              <w:top w:val="nil"/>
              <w:left w:val="single" w:sz="4" w:space="0" w:color="auto"/>
              <w:bottom w:val="single" w:sz="4" w:space="0" w:color="auto"/>
              <w:right w:val="single" w:sz="4" w:space="0" w:color="auto"/>
            </w:tcBorders>
          </w:tcPr>
          <w:p w:rsidR="00E54A8E" w:rsidRPr="00F46CE1" w:rsidRDefault="00E54A8E" w:rsidP="001C274F">
            <w:pPr>
              <w:tabs>
                <w:tab w:val="left" w:pos="7892"/>
              </w:tabs>
              <w:spacing w:after="0" w:line="240" w:lineRule="auto"/>
              <w:jc w:val="left"/>
              <w:rPr>
                <w:rFonts w:ascii="Arial" w:eastAsia="Times New Roman" w:hAnsi="Arial"/>
                <w:sz w:val="22"/>
                <w:szCs w:val="20"/>
              </w:rPr>
            </w:pPr>
          </w:p>
        </w:tc>
      </w:tr>
    </w:tbl>
    <w:p w:rsidR="00E54A8E" w:rsidRPr="00F46CE1" w:rsidRDefault="00E54A8E" w:rsidP="00E54A8E">
      <w:pPr>
        <w:tabs>
          <w:tab w:val="left" w:pos="7892"/>
        </w:tabs>
        <w:spacing w:after="0" w:line="240" w:lineRule="auto"/>
        <w:jc w:val="left"/>
        <w:rPr>
          <w:rFonts w:ascii="Arial" w:eastAsia="Times New Roman" w:hAnsi="Arial" w:cs="Times New Roman"/>
          <w:sz w:val="22"/>
          <w:szCs w:val="20"/>
        </w:rPr>
      </w:pPr>
    </w:p>
    <w:p w:rsidR="00E54A8E" w:rsidRDefault="00E54A8E" w:rsidP="00E54A8E">
      <w:pPr>
        <w:pStyle w:val="AmeyHeading1"/>
      </w:pPr>
    </w:p>
    <w:p w:rsidR="00E54A8E" w:rsidRDefault="00E54A8E" w:rsidP="00E54A8E">
      <w:pPr>
        <w:pStyle w:val="AmeyHeading1"/>
      </w:pPr>
    </w:p>
    <w:p w:rsidR="006A7D1B" w:rsidRPr="000F35F8" w:rsidRDefault="006A7D1B" w:rsidP="00E54A8E">
      <w:pPr>
        <w:spacing w:after="120" w:line="240" w:lineRule="auto"/>
        <w:jc w:val="left"/>
        <w:rPr>
          <w:rFonts w:ascii="Tahoma" w:eastAsia="Calibri" w:hAnsi="Tahoma" w:cs="Times New Roman"/>
          <w:color w:val="5F6369"/>
          <w:sz w:val="28"/>
          <w:szCs w:val="22"/>
        </w:rPr>
      </w:pPr>
    </w:p>
    <w:p w:rsidR="00D84E7A" w:rsidRDefault="00D84E7A">
      <w:pPr>
        <w:spacing w:after="160" w:line="259" w:lineRule="auto"/>
        <w:jc w:val="left"/>
        <w:rPr>
          <w:rFonts w:ascii="Tahoma" w:eastAsia="Calibri" w:hAnsi="Tahoma" w:cs="Times New Roman"/>
          <w:b/>
          <w:color w:val="5F6369"/>
          <w:sz w:val="28"/>
          <w:szCs w:val="22"/>
        </w:rPr>
      </w:pPr>
      <w:r>
        <w:rPr>
          <w:rFonts w:ascii="Tahoma" w:eastAsia="Calibri" w:hAnsi="Tahoma" w:cs="Times New Roman"/>
          <w:b/>
          <w:color w:val="5F6369"/>
          <w:sz w:val="28"/>
          <w:szCs w:val="22"/>
        </w:rPr>
        <w:br w:type="page"/>
      </w:r>
    </w:p>
    <w:p w:rsidR="006A7D1B" w:rsidRPr="000F35F8" w:rsidRDefault="00025BF3" w:rsidP="006A7D1B">
      <w:pPr>
        <w:spacing w:after="120" w:line="240" w:lineRule="auto"/>
        <w:jc w:val="left"/>
        <w:rPr>
          <w:rFonts w:ascii="Tahoma" w:eastAsia="Calibri" w:hAnsi="Tahoma" w:cs="Times New Roman"/>
          <w:b/>
          <w:color w:val="5F6369"/>
          <w:sz w:val="28"/>
          <w:szCs w:val="22"/>
        </w:rPr>
      </w:pPr>
      <w:r>
        <w:rPr>
          <w:rFonts w:ascii="Tahoma" w:eastAsia="Calibri" w:hAnsi="Tahoma" w:cs="Times New Roman"/>
          <w:b/>
          <w:color w:val="5F6369"/>
          <w:sz w:val="28"/>
          <w:szCs w:val="22"/>
        </w:rPr>
        <w:lastRenderedPageBreak/>
        <w:t>APPENDIX 6 – Odour Monitoring P</w:t>
      </w:r>
      <w:r w:rsidR="006A7D1B" w:rsidRPr="000F35F8">
        <w:rPr>
          <w:rFonts w:ascii="Tahoma" w:eastAsia="Calibri" w:hAnsi="Tahoma" w:cs="Times New Roman"/>
          <w:b/>
          <w:color w:val="5F6369"/>
          <w:sz w:val="28"/>
          <w:szCs w:val="22"/>
        </w:rPr>
        <w:t>oints</w:t>
      </w:r>
    </w:p>
    <w:p w:rsidR="001263D7" w:rsidRDefault="00952D79" w:rsidP="001263D7">
      <w:pPr>
        <w:widowControl w:val="0"/>
        <w:spacing w:after="200" w:line="276" w:lineRule="auto"/>
        <w:jc w:val="left"/>
        <w:rPr>
          <w:rFonts w:ascii="Tahoma" w:eastAsia="Calibri" w:hAnsi="Tahoma" w:cs="Times New Roman"/>
          <w:b/>
          <w:color w:val="5F6369"/>
          <w:sz w:val="28"/>
          <w:szCs w:val="22"/>
        </w:rPr>
        <w:sectPr w:rsidR="001263D7" w:rsidSect="002C710E">
          <w:headerReference w:type="default" r:id="rId29"/>
          <w:footerReference w:type="default" r:id="rId30"/>
          <w:pgSz w:w="16839" w:h="11907" w:orient="landscape" w:code="9"/>
          <w:pgMar w:top="1440" w:right="1440" w:bottom="1134" w:left="1440" w:header="708" w:footer="476" w:gutter="0"/>
          <w:cols w:space="708"/>
          <w:docGrid w:linePitch="360"/>
        </w:sectPr>
      </w:pPr>
      <w:r>
        <w:rPr>
          <w:rFonts w:ascii="Tahoma" w:eastAsia="Calibri" w:hAnsi="Tahoma" w:cs="Times New Roman"/>
          <w:b/>
          <w:noProof/>
          <w:color w:val="5F6369"/>
          <w:sz w:val="28"/>
          <w:szCs w:val="22"/>
        </w:rPr>
        <w:drawing>
          <wp:inline distT="0" distB="0" distL="0" distR="0" wp14:anchorId="3C7211D1" wp14:editId="7F226559">
            <wp:extent cx="8863965" cy="5563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P.jpg"/>
                    <pic:cNvPicPr/>
                  </pic:nvPicPr>
                  <pic:blipFill>
                    <a:blip r:embed="rId31"/>
                    <a:stretch>
                      <a:fillRect/>
                    </a:stretch>
                  </pic:blipFill>
                  <pic:spPr>
                    <a:xfrm>
                      <a:off x="0" y="0"/>
                      <a:ext cx="8863965" cy="5563384"/>
                    </a:xfrm>
                    <a:prstGeom prst="rect">
                      <a:avLst/>
                    </a:prstGeom>
                  </pic:spPr>
                </pic:pic>
              </a:graphicData>
            </a:graphic>
          </wp:inline>
        </w:drawing>
      </w:r>
    </w:p>
    <w:p w:rsidR="00C50E28" w:rsidRDefault="00E54A8E" w:rsidP="00C50E28">
      <w:pPr>
        <w:pStyle w:val="AmeyHeading1"/>
      </w:pPr>
      <w:r>
        <w:lastRenderedPageBreak/>
        <w:t xml:space="preserve">APPENDIX 7 – MBT </w:t>
      </w:r>
      <w:r w:rsidR="00147CE8">
        <w:t>Supervision D</w:t>
      </w:r>
      <w:r w:rsidR="00C50E28">
        <w:t xml:space="preserve">aily </w:t>
      </w:r>
      <w:r w:rsidR="00147CE8">
        <w:t>C</w:t>
      </w:r>
      <w:r w:rsidR="00C50E28">
        <w:t>hecks</w:t>
      </w:r>
    </w:p>
    <w:p w:rsidR="003122AA" w:rsidRDefault="003122AA" w:rsidP="003122AA">
      <w:pPr>
        <w:spacing w:beforeLines="20" w:before="48" w:afterLines="20" w:after="48"/>
        <w:contextualSpacing/>
        <w:jc w:val="left"/>
        <w:rPr>
          <w:rFonts w:ascii="Tahoma" w:hAnsi="Tahoma" w:cs="Tahoma"/>
          <w:sz w:val="22"/>
          <w:szCs w:val="22"/>
        </w:rPr>
      </w:pPr>
    </w:p>
    <w:p w:rsidR="00E54A8E" w:rsidRDefault="00147CE8">
      <w:pPr>
        <w:spacing w:after="160" w:line="259" w:lineRule="auto"/>
        <w:jc w:val="left"/>
        <w:rPr>
          <w:rFonts w:ascii="Tahoma" w:eastAsia="Calibri" w:hAnsi="Tahoma" w:cs="Times New Roman"/>
          <w:b/>
          <w:color w:val="5F6369"/>
          <w:sz w:val="28"/>
          <w:szCs w:val="22"/>
        </w:rPr>
      </w:pPr>
      <w:r>
        <w:rPr>
          <w:noProof/>
          <w:color w:val="808080" w:themeColor="background1" w:themeShade="80"/>
        </w:rPr>
        <w:drawing>
          <wp:inline distT="0" distB="0" distL="0" distR="0" wp14:anchorId="563998AD" wp14:editId="7AA31516">
            <wp:extent cx="5345483" cy="713095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2248" cy="7206681"/>
                    </a:xfrm>
                    <a:prstGeom prst="rect">
                      <a:avLst/>
                    </a:prstGeom>
                    <a:noFill/>
                    <a:ln>
                      <a:noFill/>
                    </a:ln>
                  </pic:spPr>
                </pic:pic>
              </a:graphicData>
            </a:graphic>
          </wp:inline>
        </w:drawing>
      </w: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r>
        <w:rPr>
          <w:rFonts w:ascii="Tahoma" w:eastAsia="Calibri" w:hAnsi="Tahoma" w:cs="Times New Roman"/>
          <w:b/>
          <w:noProof/>
          <w:color w:val="5F6369"/>
          <w:sz w:val="28"/>
          <w:szCs w:val="22"/>
        </w:rPr>
        <w:lastRenderedPageBreak/>
        <w:drawing>
          <wp:inline distT="0" distB="0" distL="0" distR="0">
            <wp:extent cx="5111115" cy="73831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1115" cy="7383145"/>
                    </a:xfrm>
                    <a:prstGeom prst="rect">
                      <a:avLst/>
                    </a:prstGeom>
                    <a:noFill/>
                    <a:ln>
                      <a:noFill/>
                    </a:ln>
                  </pic:spPr>
                </pic:pic>
              </a:graphicData>
            </a:graphic>
          </wp:inline>
        </w:drawing>
      </w: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r>
        <w:rPr>
          <w:rFonts w:ascii="Tahoma" w:eastAsia="Calibri" w:hAnsi="Tahoma" w:cs="Times New Roman"/>
          <w:b/>
          <w:noProof/>
          <w:color w:val="5F6369"/>
          <w:sz w:val="28"/>
          <w:szCs w:val="22"/>
        </w:rPr>
        <w:lastRenderedPageBreak/>
        <w:drawing>
          <wp:inline distT="0" distB="0" distL="0" distR="0">
            <wp:extent cx="4912995" cy="7362825"/>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2995" cy="7362825"/>
                    </a:xfrm>
                    <a:prstGeom prst="rect">
                      <a:avLst/>
                    </a:prstGeom>
                    <a:noFill/>
                    <a:ln>
                      <a:noFill/>
                    </a:ln>
                  </pic:spPr>
                </pic:pic>
              </a:graphicData>
            </a:graphic>
          </wp:inline>
        </w:drawing>
      </w: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r>
        <w:rPr>
          <w:rFonts w:ascii="Tahoma" w:eastAsia="Calibri" w:hAnsi="Tahoma" w:cs="Times New Roman"/>
          <w:b/>
          <w:noProof/>
          <w:color w:val="5F6369"/>
          <w:sz w:val="28"/>
          <w:szCs w:val="22"/>
        </w:rPr>
        <w:lastRenderedPageBreak/>
        <w:drawing>
          <wp:inline distT="0" distB="0" distL="0" distR="0">
            <wp:extent cx="5923280" cy="4182745"/>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3280" cy="4182745"/>
                    </a:xfrm>
                    <a:prstGeom prst="rect">
                      <a:avLst/>
                    </a:prstGeom>
                    <a:noFill/>
                    <a:ln>
                      <a:noFill/>
                    </a:ln>
                  </pic:spPr>
                </pic:pic>
              </a:graphicData>
            </a:graphic>
          </wp:inline>
        </w:drawing>
      </w: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147CE8" w:rsidRDefault="00147CE8">
      <w:pPr>
        <w:spacing w:after="160" w:line="259" w:lineRule="auto"/>
        <w:jc w:val="left"/>
        <w:rPr>
          <w:rFonts w:ascii="Tahoma" w:eastAsia="Calibri" w:hAnsi="Tahoma" w:cs="Times New Roman"/>
          <w:b/>
          <w:color w:val="5F6369"/>
          <w:sz w:val="28"/>
          <w:szCs w:val="22"/>
        </w:rPr>
      </w:pPr>
    </w:p>
    <w:p w:rsidR="0068149C" w:rsidRDefault="00AC03C9">
      <w:pPr>
        <w:spacing w:after="160" w:line="259" w:lineRule="auto"/>
        <w:jc w:val="left"/>
        <w:rPr>
          <w:rFonts w:ascii="Tahoma" w:eastAsia="Calibri" w:hAnsi="Tahoma" w:cs="Times New Roman"/>
          <w:b/>
          <w:color w:val="5F6369"/>
          <w:sz w:val="28"/>
          <w:szCs w:val="22"/>
        </w:rPr>
      </w:pPr>
      <w:r>
        <w:rPr>
          <w:rFonts w:ascii="Tahoma" w:eastAsia="Calibri" w:hAnsi="Tahoma" w:cs="Times New Roman"/>
          <w:b/>
          <w:color w:val="5F6369"/>
          <w:sz w:val="28"/>
          <w:szCs w:val="22"/>
        </w:rPr>
        <w:lastRenderedPageBreak/>
        <w:t>APPENDIX 8 – Acceptance/rejection p</w:t>
      </w:r>
      <w:r w:rsidR="00E54A8E" w:rsidRPr="00E54A8E">
        <w:rPr>
          <w:rFonts w:ascii="Tahoma" w:eastAsia="Calibri" w:hAnsi="Tahoma" w:cs="Times New Roman"/>
          <w:b/>
          <w:color w:val="5F6369"/>
          <w:sz w:val="28"/>
          <w:szCs w:val="22"/>
        </w:rPr>
        <w:t>rocedure</w:t>
      </w:r>
      <w:r w:rsidR="00E54A8E">
        <w:rPr>
          <w:rFonts w:ascii="Tahoma" w:eastAsia="Calibri" w:hAnsi="Tahoma" w:cs="Times New Roman"/>
          <w:b/>
          <w:color w:val="5F6369"/>
          <w:sz w:val="28"/>
          <w:szCs w:val="22"/>
        </w:rPr>
        <w:t xml:space="preserve"> </w:t>
      </w:r>
    </w:p>
    <w:p w:rsidR="0060109A" w:rsidRDefault="0060109A" w:rsidP="0068149C">
      <w:pPr>
        <w:spacing w:after="160" w:line="259" w:lineRule="auto"/>
        <w:jc w:val="left"/>
      </w:pPr>
      <w:r>
        <w:rPr>
          <w:noProof/>
        </w:rPr>
        <w:drawing>
          <wp:inline distT="0" distB="0" distL="0" distR="0">
            <wp:extent cx="6106795" cy="7251700"/>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6795" cy="7251700"/>
                    </a:xfrm>
                    <a:prstGeom prst="rect">
                      <a:avLst/>
                    </a:prstGeom>
                    <a:noFill/>
                    <a:ln>
                      <a:noFill/>
                    </a:ln>
                  </pic:spPr>
                </pic:pic>
              </a:graphicData>
            </a:graphic>
          </wp:inline>
        </w:drawing>
      </w:r>
      <w:r>
        <w:rPr>
          <w:noProof/>
        </w:rPr>
        <w:drawing>
          <wp:inline distT="0" distB="0" distL="0" distR="0" wp14:anchorId="0207166F" wp14:editId="64F45AC4">
            <wp:extent cx="5581650" cy="78879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1650" cy="7887970"/>
                    </a:xfrm>
                    <a:prstGeom prst="rect">
                      <a:avLst/>
                    </a:prstGeom>
                    <a:noFill/>
                    <a:ln>
                      <a:noFill/>
                    </a:ln>
                  </pic:spPr>
                </pic:pic>
              </a:graphicData>
            </a:graphic>
          </wp:inline>
        </w:drawing>
      </w:r>
    </w:p>
    <w:p w:rsidR="0068149C" w:rsidRDefault="0068149C" w:rsidP="0068149C">
      <w:pPr>
        <w:spacing w:after="160" w:line="259" w:lineRule="auto"/>
        <w:jc w:val="left"/>
      </w:pPr>
      <w:r>
        <w:br w:type="page"/>
      </w:r>
    </w:p>
    <w:p w:rsidR="0060109A" w:rsidRDefault="0060109A" w:rsidP="0068149C">
      <w:pPr>
        <w:spacing w:after="160" w:line="259" w:lineRule="auto"/>
        <w:jc w:val="left"/>
        <w:rPr>
          <w:rFonts w:ascii="Tahoma" w:eastAsia="Calibri" w:hAnsi="Tahoma" w:cs="Times New Roman"/>
          <w:b/>
          <w:color w:val="5F6369"/>
          <w:sz w:val="28"/>
          <w:szCs w:val="22"/>
        </w:rPr>
      </w:pPr>
    </w:p>
    <w:p w:rsidR="0060109A" w:rsidRDefault="0060109A" w:rsidP="0068149C">
      <w:pPr>
        <w:spacing w:after="160" w:line="259" w:lineRule="auto"/>
        <w:jc w:val="left"/>
        <w:rPr>
          <w:rFonts w:ascii="Tahoma" w:eastAsia="Calibri" w:hAnsi="Tahoma" w:cs="Times New Roman"/>
          <w:b/>
          <w:color w:val="5F6369"/>
          <w:sz w:val="28"/>
          <w:szCs w:val="22"/>
        </w:rPr>
      </w:pPr>
      <w:r>
        <w:rPr>
          <w:rFonts w:ascii="Tahoma" w:eastAsia="Calibri" w:hAnsi="Tahoma" w:cs="Times New Roman"/>
          <w:b/>
          <w:noProof/>
          <w:color w:val="5F6369"/>
          <w:sz w:val="28"/>
          <w:szCs w:val="22"/>
        </w:rPr>
        <w:drawing>
          <wp:inline distT="0" distB="0" distL="0" distR="0">
            <wp:extent cx="11751945" cy="779208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51945" cy="7792085"/>
                    </a:xfrm>
                    <a:prstGeom prst="rect">
                      <a:avLst/>
                    </a:prstGeom>
                    <a:noFill/>
                    <a:ln>
                      <a:noFill/>
                    </a:ln>
                  </pic:spPr>
                </pic:pic>
              </a:graphicData>
            </a:graphic>
          </wp:inline>
        </w:drawing>
      </w:r>
    </w:p>
    <w:p w:rsidR="0060109A" w:rsidRDefault="0060109A" w:rsidP="0068149C">
      <w:pPr>
        <w:spacing w:after="160" w:line="259" w:lineRule="auto"/>
        <w:jc w:val="left"/>
        <w:rPr>
          <w:rFonts w:ascii="Tahoma" w:eastAsia="Calibri" w:hAnsi="Tahoma" w:cs="Times New Roman"/>
          <w:b/>
          <w:color w:val="5F6369"/>
          <w:sz w:val="28"/>
          <w:szCs w:val="22"/>
        </w:rPr>
      </w:pPr>
      <w:r>
        <w:rPr>
          <w:rFonts w:ascii="Tahoma" w:eastAsia="Calibri" w:hAnsi="Tahoma" w:cs="Times New Roman"/>
          <w:b/>
          <w:noProof/>
          <w:color w:val="5F6369"/>
          <w:sz w:val="28"/>
          <w:szCs w:val="22"/>
        </w:rPr>
        <w:lastRenderedPageBreak/>
        <w:drawing>
          <wp:inline distT="0" distB="0" distL="0" distR="0">
            <wp:extent cx="5796280" cy="7816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6280" cy="7816215"/>
                    </a:xfrm>
                    <a:prstGeom prst="rect">
                      <a:avLst/>
                    </a:prstGeom>
                    <a:noFill/>
                    <a:ln>
                      <a:noFill/>
                    </a:ln>
                  </pic:spPr>
                </pic:pic>
              </a:graphicData>
            </a:graphic>
          </wp:inline>
        </w:drawing>
      </w:r>
    </w:p>
    <w:p w:rsidR="0060109A" w:rsidRDefault="0060109A" w:rsidP="0068149C">
      <w:pPr>
        <w:pStyle w:val="AmeyHeading1"/>
      </w:pPr>
    </w:p>
    <w:p w:rsidR="0060109A" w:rsidRDefault="0060109A" w:rsidP="0068149C">
      <w:pPr>
        <w:pStyle w:val="AmeyHeading1"/>
      </w:pPr>
    </w:p>
    <w:p w:rsidR="0060109A" w:rsidRDefault="0060109A" w:rsidP="0068149C">
      <w:pPr>
        <w:pStyle w:val="AmeyHeading1"/>
      </w:pPr>
    </w:p>
    <w:p w:rsidR="0068149C" w:rsidRDefault="0068149C" w:rsidP="0068149C">
      <w:pPr>
        <w:pStyle w:val="AmeyHeading1"/>
      </w:pPr>
      <w:r>
        <w:lastRenderedPageBreak/>
        <w:t xml:space="preserve">APPENDIX 9 –Rejection </w:t>
      </w:r>
      <w:r w:rsidR="00AC03C9">
        <w:t>record f</w:t>
      </w:r>
      <w:r>
        <w:t>orm</w:t>
      </w:r>
    </w:p>
    <w:p w:rsidR="0068149C" w:rsidRDefault="0068149C" w:rsidP="0068149C">
      <w:pPr>
        <w:pStyle w:val="AmeyHeading1"/>
      </w:pPr>
    </w:p>
    <w:p w:rsidR="008A4274" w:rsidRPr="00DC035A" w:rsidRDefault="008A4274" w:rsidP="008A4274">
      <w:pPr>
        <w:spacing w:after="0" w:line="240" w:lineRule="auto"/>
        <w:rPr>
          <w:rStyle w:val="HSEQTitle"/>
        </w:rPr>
      </w:pPr>
      <w:r>
        <w:rPr>
          <w:rStyle w:val="HSEQTitle"/>
        </w:rPr>
        <w:t>waste/load rejection form</w:t>
      </w:r>
    </w:p>
    <w:p w:rsidR="008A4274" w:rsidRDefault="008A4274" w:rsidP="008A4274">
      <w:pPr>
        <w:pStyle w:val="AmeyTableText"/>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4860"/>
      </w:tblGrid>
      <w:tr w:rsidR="008A4274" w:rsidRPr="00691357" w:rsidTr="00FB4224">
        <w:trPr>
          <w:cantSplit/>
          <w:trHeight w:val="530"/>
        </w:trPr>
        <w:tc>
          <w:tcPr>
            <w:tcW w:w="4968" w:type="dxa"/>
            <w:tcBorders>
              <w:bottom w:val="nil"/>
            </w:tcBorders>
          </w:tcPr>
          <w:p w:rsidR="008A4274" w:rsidRPr="00691357" w:rsidRDefault="008A4274" w:rsidP="00FB4224">
            <w:pPr>
              <w:pStyle w:val="Header"/>
              <w:rPr>
                <w:rFonts w:ascii="Tahoma" w:hAnsi="Tahoma" w:cs="Tahoma"/>
                <w:b/>
                <w:bCs/>
                <w:sz w:val="20"/>
                <w:szCs w:val="20"/>
              </w:rPr>
            </w:pPr>
            <w:r w:rsidRPr="00691357">
              <w:rPr>
                <w:rFonts w:ascii="Tahoma" w:hAnsi="Tahoma" w:cs="Tahoma"/>
                <w:b/>
                <w:bCs/>
                <w:sz w:val="20"/>
                <w:szCs w:val="20"/>
              </w:rPr>
              <w:t>Site:</w:t>
            </w:r>
          </w:p>
        </w:tc>
        <w:tc>
          <w:tcPr>
            <w:tcW w:w="4860" w:type="dxa"/>
          </w:tcPr>
          <w:p w:rsidR="008A4274" w:rsidRPr="00691357" w:rsidRDefault="008A4274" w:rsidP="00FB4224">
            <w:pPr>
              <w:rPr>
                <w:rFonts w:ascii="Tahoma" w:hAnsi="Tahoma" w:cs="Tahoma"/>
                <w:b/>
                <w:bCs/>
                <w:sz w:val="20"/>
                <w:szCs w:val="20"/>
              </w:rPr>
            </w:pPr>
            <w:r w:rsidRPr="00691357">
              <w:rPr>
                <w:rFonts w:ascii="Tahoma" w:hAnsi="Tahoma" w:cs="Tahoma"/>
                <w:b/>
                <w:bCs/>
                <w:sz w:val="20"/>
                <w:szCs w:val="20"/>
              </w:rPr>
              <w:t>Site Supervisor / Operative Name:</w:t>
            </w:r>
          </w:p>
        </w:tc>
      </w:tr>
      <w:tr w:rsidR="008A4274" w:rsidRPr="00691357" w:rsidTr="00FB4224">
        <w:trPr>
          <w:trHeight w:val="530"/>
        </w:trPr>
        <w:tc>
          <w:tcPr>
            <w:tcW w:w="4968" w:type="dxa"/>
            <w:tcBorders>
              <w:top w:val="nil"/>
            </w:tcBorders>
          </w:tcPr>
          <w:p w:rsidR="008A4274" w:rsidRPr="00691357" w:rsidRDefault="008A4274" w:rsidP="00FB4224">
            <w:pPr>
              <w:rPr>
                <w:rFonts w:ascii="Tahoma" w:hAnsi="Tahoma" w:cs="Tahoma"/>
                <w:sz w:val="20"/>
                <w:szCs w:val="20"/>
              </w:rPr>
            </w:pPr>
          </w:p>
        </w:tc>
        <w:tc>
          <w:tcPr>
            <w:tcW w:w="4860" w:type="dxa"/>
          </w:tcPr>
          <w:p w:rsidR="008A4274" w:rsidRPr="00691357" w:rsidRDefault="008A4274" w:rsidP="00FB4224">
            <w:pPr>
              <w:rPr>
                <w:rFonts w:ascii="Tahoma" w:hAnsi="Tahoma" w:cs="Tahoma"/>
                <w:sz w:val="20"/>
                <w:szCs w:val="20"/>
              </w:rPr>
            </w:pPr>
            <w:r w:rsidRPr="00691357">
              <w:rPr>
                <w:rFonts w:ascii="Tahoma" w:hAnsi="Tahoma" w:cs="Tahoma"/>
                <w:b/>
                <w:bCs/>
                <w:sz w:val="20"/>
                <w:szCs w:val="20"/>
              </w:rPr>
              <w:t>Date &amp; time of Rejection:</w:t>
            </w:r>
          </w:p>
        </w:tc>
      </w:tr>
      <w:tr w:rsidR="008A4274" w:rsidRPr="00691357" w:rsidTr="00FB4224">
        <w:trPr>
          <w:trHeight w:val="2152"/>
        </w:trPr>
        <w:tc>
          <w:tcPr>
            <w:tcW w:w="9828" w:type="dxa"/>
            <w:gridSpan w:val="2"/>
          </w:tcPr>
          <w:p w:rsidR="008A4274" w:rsidRPr="00691357" w:rsidRDefault="008A4274" w:rsidP="00FB4224">
            <w:pPr>
              <w:rPr>
                <w:rFonts w:ascii="Tahoma" w:hAnsi="Tahoma" w:cs="Tahoma"/>
                <w:sz w:val="20"/>
                <w:szCs w:val="20"/>
              </w:rPr>
            </w:pPr>
            <w:r w:rsidRPr="00691357">
              <w:rPr>
                <w:rFonts w:ascii="Tahoma" w:hAnsi="Tahoma" w:cs="Tahoma"/>
                <w:b/>
                <w:bCs/>
                <w:sz w:val="20"/>
                <w:szCs w:val="20"/>
              </w:rPr>
              <w:t>Details of Rejected Waste / Load:</w:t>
            </w:r>
            <w:r w:rsidRPr="00691357">
              <w:rPr>
                <w:rFonts w:ascii="Tahoma" w:hAnsi="Tahoma" w:cs="Tahoma"/>
                <w:sz w:val="20"/>
                <w:szCs w:val="20"/>
              </w:rPr>
              <w:t xml:space="preserve"> Please give full details of the waste/load which needs rejecting, including any districts and vehicle/crew details which may be involved.</w:t>
            </w:r>
          </w:p>
          <w:p w:rsidR="008A4274" w:rsidRPr="00691357" w:rsidRDefault="008A4274" w:rsidP="00FB4224">
            <w:pPr>
              <w:rPr>
                <w:rFonts w:ascii="Tahoma" w:hAnsi="Tahoma" w:cs="Tahoma"/>
                <w:sz w:val="20"/>
                <w:szCs w:val="20"/>
              </w:rPr>
            </w:pPr>
          </w:p>
          <w:p w:rsidR="008A4274" w:rsidRPr="00691357" w:rsidRDefault="008A4274" w:rsidP="00FB4224">
            <w:pPr>
              <w:rPr>
                <w:rFonts w:ascii="Tahoma" w:hAnsi="Tahoma" w:cs="Tahoma"/>
                <w:sz w:val="20"/>
                <w:szCs w:val="20"/>
              </w:rPr>
            </w:pPr>
          </w:p>
          <w:p w:rsidR="008A4274" w:rsidRPr="00691357" w:rsidRDefault="008A4274" w:rsidP="00FB4224">
            <w:pPr>
              <w:rPr>
                <w:rFonts w:ascii="Tahoma" w:hAnsi="Tahoma" w:cs="Tahoma"/>
                <w:sz w:val="20"/>
                <w:szCs w:val="20"/>
              </w:rPr>
            </w:pPr>
          </w:p>
          <w:p w:rsidR="008A4274" w:rsidRPr="00691357" w:rsidRDefault="008A4274" w:rsidP="00FB4224">
            <w:pPr>
              <w:rPr>
                <w:rFonts w:ascii="Tahoma" w:hAnsi="Tahoma" w:cs="Tahoma"/>
                <w:sz w:val="20"/>
                <w:szCs w:val="20"/>
              </w:rPr>
            </w:pPr>
          </w:p>
          <w:p w:rsidR="008A4274" w:rsidRPr="00691357" w:rsidRDefault="008A4274" w:rsidP="00FB4224">
            <w:pPr>
              <w:rPr>
                <w:rFonts w:ascii="Tahoma" w:hAnsi="Tahoma" w:cs="Tahoma"/>
                <w:sz w:val="20"/>
                <w:szCs w:val="20"/>
              </w:rPr>
            </w:pPr>
          </w:p>
          <w:p w:rsidR="008A4274" w:rsidRPr="00691357" w:rsidRDefault="008A4274" w:rsidP="00FB4224">
            <w:pPr>
              <w:rPr>
                <w:rFonts w:ascii="Tahoma" w:hAnsi="Tahoma" w:cs="Tahoma"/>
                <w:sz w:val="20"/>
                <w:szCs w:val="20"/>
              </w:rPr>
            </w:pPr>
          </w:p>
          <w:p w:rsidR="008A4274" w:rsidRPr="00691357" w:rsidRDefault="008A4274" w:rsidP="00FB4224">
            <w:pPr>
              <w:rPr>
                <w:rFonts w:ascii="Tahoma" w:hAnsi="Tahoma" w:cs="Tahoma"/>
                <w:sz w:val="20"/>
                <w:szCs w:val="20"/>
              </w:rPr>
            </w:pPr>
          </w:p>
          <w:p w:rsidR="008A4274" w:rsidRPr="00691357" w:rsidRDefault="008A4274" w:rsidP="00FB4224">
            <w:pPr>
              <w:rPr>
                <w:rFonts w:ascii="Tahoma" w:hAnsi="Tahoma" w:cs="Tahoma"/>
                <w:sz w:val="20"/>
                <w:szCs w:val="20"/>
              </w:rPr>
            </w:pPr>
          </w:p>
          <w:p w:rsidR="008A4274" w:rsidRPr="00691357" w:rsidRDefault="008A4274" w:rsidP="00FB4224">
            <w:pPr>
              <w:rPr>
                <w:rFonts w:ascii="Tahoma" w:hAnsi="Tahoma" w:cs="Tahoma"/>
                <w:b/>
                <w:bCs/>
                <w:sz w:val="20"/>
                <w:szCs w:val="20"/>
              </w:rPr>
            </w:pPr>
          </w:p>
        </w:tc>
      </w:tr>
      <w:tr w:rsidR="008A4274" w:rsidRPr="00691357" w:rsidTr="00FB4224">
        <w:trPr>
          <w:trHeight w:val="1507"/>
        </w:trPr>
        <w:tc>
          <w:tcPr>
            <w:tcW w:w="9828" w:type="dxa"/>
            <w:gridSpan w:val="2"/>
          </w:tcPr>
          <w:p w:rsidR="008A4274" w:rsidRPr="00691357" w:rsidRDefault="008A4274" w:rsidP="00FB4224">
            <w:pPr>
              <w:rPr>
                <w:rFonts w:ascii="Tahoma" w:hAnsi="Tahoma" w:cs="Tahoma"/>
                <w:sz w:val="20"/>
                <w:szCs w:val="20"/>
              </w:rPr>
            </w:pPr>
            <w:r w:rsidRPr="00691357">
              <w:rPr>
                <w:rFonts w:ascii="Tahoma" w:hAnsi="Tahoma" w:cs="Tahoma"/>
                <w:b/>
                <w:sz w:val="20"/>
                <w:szCs w:val="20"/>
              </w:rPr>
              <w:t>Photographs taken:</w:t>
            </w:r>
            <w:r w:rsidRPr="00691357">
              <w:rPr>
                <w:rFonts w:ascii="Tahoma" w:hAnsi="Tahoma" w:cs="Tahoma"/>
                <w:sz w:val="20"/>
                <w:szCs w:val="20"/>
              </w:rPr>
              <w:t xml:space="preserve"> Please attach to the form:</w:t>
            </w:r>
          </w:p>
        </w:tc>
      </w:tr>
      <w:tr w:rsidR="008A4274" w:rsidRPr="00691357" w:rsidTr="00FB4224">
        <w:trPr>
          <w:cantSplit/>
          <w:trHeight w:val="1079"/>
        </w:trPr>
        <w:tc>
          <w:tcPr>
            <w:tcW w:w="9828" w:type="dxa"/>
            <w:gridSpan w:val="2"/>
          </w:tcPr>
          <w:p w:rsidR="008A4274" w:rsidRPr="00691357" w:rsidRDefault="008A4274" w:rsidP="00FB4224">
            <w:pPr>
              <w:rPr>
                <w:rFonts w:ascii="Tahoma" w:hAnsi="Tahoma" w:cs="Tahoma"/>
                <w:sz w:val="20"/>
                <w:szCs w:val="20"/>
              </w:rPr>
            </w:pPr>
            <w:r w:rsidRPr="00691357">
              <w:rPr>
                <w:rFonts w:ascii="Tahoma" w:hAnsi="Tahoma" w:cs="Tahoma"/>
                <w:b/>
                <w:bCs/>
                <w:sz w:val="20"/>
                <w:szCs w:val="20"/>
              </w:rPr>
              <w:t>Reported to</w:t>
            </w:r>
            <w:r w:rsidRPr="00691357">
              <w:rPr>
                <w:rFonts w:ascii="Tahoma" w:hAnsi="Tahoma" w:cs="Tahoma"/>
                <w:sz w:val="20"/>
                <w:szCs w:val="20"/>
              </w:rPr>
              <w:t>:</w:t>
            </w:r>
          </w:p>
          <w:p w:rsidR="008A4274" w:rsidRPr="00691357" w:rsidRDefault="008A4274" w:rsidP="00FB4224">
            <w:pPr>
              <w:rPr>
                <w:rFonts w:ascii="Tahoma" w:hAnsi="Tahoma" w:cs="Tahoma"/>
                <w:sz w:val="20"/>
                <w:szCs w:val="20"/>
              </w:rPr>
            </w:pPr>
          </w:p>
        </w:tc>
      </w:tr>
      <w:tr w:rsidR="008A4274" w:rsidRPr="00691357" w:rsidTr="00FB4224">
        <w:trPr>
          <w:trHeight w:val="891"/>
        </w:trPr>
        <w:tc>
          <w:tcPr>
            <w:tcW w:w="4968" w:type="dxa"/>
          </w:tcPr>
          <w:p w:rsidR="008A4274" w:rsidRPr="00691357" w:rsidRDefault="008A4274" w:rsidP="00FB4224">
            <w:pPr>
              <w:rPr>
                <w:rFonts w:ascii="Tahoma" w:hAnsi="Tahoma" w:cs="Tahoma"/>
                <w:b/>
                <w:bCs/>
                <w:sz w:val="20"/>
                <w:szCs w:val="20"/>
              </w:rPr>
            </w:pPr>
            <w:r w:rsidRPr="00691357">
              <w:rPr>
                <w:rFonts w:ascii="Tahoma" w:hAnsi="Tahoma" w:cs="Tahoma"/>
                <w:b/>
                <w:bCs/>
                <w:sz w:val="20"/>
                <w:szCs w:val="20"/>
              </w:rPr>
              <w:t>Signed by Site Supervisor / Operative:</w:t>
            </w:r>
          </w:p>
          <w:p w:rsidR="008A4274" w:rsidRPr="00691357" w:rsidRDefault="008A4274" w:rsidP="00FB4224">
            <w:pPr>
              <w:rPr>
                <w:rFonts w:ascii="Tahoma" w:hAnsi="Tahoma" w:cs="Tahoma"/>
                <w:b/>
                <w:bCs/>
                <w:sz w:val="20"/>
                <w:szCs w:val="20"/>
              </w:rPr>
            </w:pPr>
          </w:p>
        </w:tc>
        <w:tc>
          <w:tcPr>
            <w:tcW w:w="4860" w:type="dxa"/>
          </w:tcPr>
          <w:p w:rsidR="008A4274" w:rsidRPr="00691357" w:rsidRDefault="008A4274" w:rsidP="00FB4224">
            <w:pPr>
              <w:pStyle w:val="Header"/>
              <w:rPr>
                <w:rFonts w:ascii="Tahoma" w:hAnsi="Tahoma" w:cs="Tahoma"/>
                <w:b/>
                <w:bCs/>
                <w:sz w:val="20"/>
                <w:szCs w:val="20"/>
              </w:rPr>
            </w:pPr>
            <w:r w:rsidRPr="00691357">
              <w:rPr>
                <w:rFonts w:ascii="Tahoma" w:hAnsi="Tahoma" w:cs="Tahoma"/>
                <w:b/>
                <w:bCs/>
                <w:sz w:val="20"/>
                <w:szCs w:val="20"/>
              </w:rPr>
              <w:t>Date sent to CCC</w:t>
            </w:r>
            <w:r>
              <w:rPr>
                <w:rFonts w:ascii="Tahoma" w:hAnsi="Tahoma" w:cs="Tahoma"/>
                <w:b/>
                <w:bCs/>
                <w:sz w:val="20"/>
                <w:szCs w:val="20"/>
              </w:rPr>
              <w:t>/transferee</w:t>
            </w:r>
            <w:r w:rsidRPr="00691357">
              <w:rPr>
                <w:rFonts w:ascii="Tahoma" w:hAnsi="Tahoma" w:cs="Tahoma"/>
                <w:b/>
                <w:bCs/>
                <w:sz w:val="20"/>
                <w:szCs w:val="20"/>
              </w:rPr>
              <w:t>:</w:t>
            </w:r>
          </w:p>
          <w:p w:rsidR="008A4274" w:rsidRPr="00691357" w:rsidRDefault="008A4274" w:rsidP="00FB4224">
            <w:pPr>
              <w:pStyle w:val="Header"/>
              <w:rPr>
                <w:rFonts w:ascii="Tahoma" w:hAnsi="Tahoma" w:cs="Tahoma"/>
                <w:b/>
                <w:bCs/>
                <w:sz w:val="20"/>
                <w:szCs w:val="20"/>
              </w:rPr>
            </w:pPr>
          </w:p>
          <w:p w:rsidR="008A4274" w:rsidRPr="00691357" w:rsidRDefault="008A4274" w:rsidP="00FB4224">
            <w:pPr>
              <w:pStyle w:val="Header"/>
              <w:rPr>
                <w:rFonts w:ascii="Tahoma" w:hAnsi="Tahoma" w:cs="Tahoma"/>
                <w:b/>
                <w:bCs/>
                <w:sz w:val="20"/>
                <w:szCs w:val="20"/>
              </w:rPr>
            </w:pPr>
          </w:p>
        </w:tc>
      </w:tr>
      <w:tr w:rsidR="008A4274" w:rsidRPr="00691357" w:rsidTr="00FB4224">
        <w:trPr>
          <w:trHeight w:val="891"/>
        </w:trPr>
        <w:tc>
          <w:tcPr>
            <w:tcW w:w="9828" w:type="dxa"/>
            <w:gridSpan w:val="2"/>
          </w:tcPr>
          <w:p w:rsidR="008A4274" w:rsidRPr="00691357" w:rsidRDefault="008A4274" w:rsidP="00FB4224">
            <w:pPr>
              <w:pStyle w:val="Header"/>
              <w:rPr>
                <w:rFonts w:ascii="Tahoma" w:hAnsi="Tahoma" w:cs="Tahoma"/>
                <w:b/>
                <w:bCs/>
                <w:sz w:val="20"/>
                <w:szCs w:val="20"/>
              </w:rPr>
            </w:pPr>
            <w:r w:rsidRPr="00691357">
              <w:rPr>
                <w:rFonts w:ascii="Tahoma" w:hAnsi="Tahoma" w:cs="Tahoma"/>
                <w:b/>
                <w:bCs/>
                <w:sz w:val="20"/>
                <w:szCs w:val="20"/>
              </w:rPr>
              <w:t>CCC</w:t>
            </w:r>
            <w:r>
              <w:rPr>
                <w:rFonts w:ascii="Tahoma" w:hAnsi="Tahoma" w:cs="Tahoma"/>
                <w:b/>
                <w:bCs/>
                <w:sz w:val="20"/>
                <w:szCs w:val="20"/>
              </w:rPr>
              <w:t>/transferee</w:t>
            </w:r>
            <w:r w:rsidRPr="00691357">
              <w:rPr>
                <w:rFonts w:ascii="Tahoma" w:hAnsi="Tahoma" w:cs="Tahoma"/>
                <w:b/>
                <w:bCs/>
                <w:sz w:val="20"/>
                <w:szCs w:val="20"/>
              </w:rPr>
              <w:t xml:space="preserve"> Response – Actions taken:</w:t>
            </w:r>
          </w:p>
          <w:p w:rsidR="008A4274" w:rsidRPr="00691357" w:rsidRDefault="008A4274" w:rsidP="00FB4224">
            <w:pPr>
              <w:pStyle w:val="Header"/>
              <w:rPr>
                <w:rFonts w:ascii="Tahoma" w:hAnsi="Tahoma" w:cs="Tahoma"/>
                <w:b/>
                <w:bCs/>
                <w:sz w:val="20"/>
                <w:szCs w:val="20"/>
              </w:rPr>
            </w:pPr>
          </w:p>
          <w:p w:rsidR="008A4274" w:rsidRPr="00691357" w:rsidRDefault="008A4274" w:rsidP="00FB4224">
            <w:pPr>
              <w:pStyle w:val="Header"/>
              <w:rPr>
                <w:rFonts w:ascii="Tahoma" w:hAnsi="Tahoma" w:cs="Tahoma"/>
                <w:b/>
                <w:bCs/>
                <w:sz w:val="20"/>
                <w:szCs w:val="20"/>
              </w:rPr>
            </w:pPr>
          </w:p>
          <w:p w:rsidR="008A4274" w:rsidRPr="00691357" w:rsidRDefault="008A4274" w:rsidP="00FB4224">
            <w:pPr>
              <w:pStyle w:val="Header"/>
              <w:rPr>
                <w:rFonts w:ascii="Tahoma" w:hAnsi="Tahoma" w:cs="Tahoma"/>
                <w:b/>
                <w:bCs/>
                <w:sz w:val="20"/>
                <w:szCs w:val="20"/>
              </w:rPr>
            </w:pPr>
          </w:p>
          <w:p w:rsidR="008A4274" w:rsidRPr="00691357" w:rsidRDefault="008A4274" w:rsidP="00FB4224">
            <w:pPr>
              <w:pStyle w:val="Header"/>
              <w:rPr>
                <w:rFonts w:ascii="Tahoma" w:hAnsi="Tahoma" w:cs="Tahoma"/>
                <w:b/>
                <w:bCs/>
                <w:sz w:val="20"/>
                <w:szCs w:val="20"/>
              </w:rPr>
            </w:pPr>
          </w:p>
          <w:p w:rsidR="008A4274" w:rsidRPr="00691357" w:rsidRDefault="008A4274" w:rsidP="00FB4224">
            <w:pPr>
              <w:pStyle w:val="Header"/>
              <w:rPr>
                <w:rFonts w:ascii="Tahoma" w:hAnsi="Tahoma" w:cs="Tahoma"/>
                <w:b/>
                <w:bCs/>
                <w:sz w:val="20"/>
                <w:szCs w:val="20"/>
              </w:rPr>
            </w:pPr>
          </w:p>
        </w:tc>
      </w:tr>
    </w:tbl>
    <w:p w:rsidR="003122AA" w:rsidRDefault="003122AA" w:rsidP="006A7D1B">
      <w:pPr>
        <w:spacing w:after="200" w:line="276" w:lineRule="auto"/>
        <w:jc w:val="left"/>
        <w:rPr>
          <w:rFonts w:ascii="Tahoma" w:eastAsia="Calibri" w:hAnsi="Tahoma" w:cs="Times New Roman"/>
          <w:b/>
          <w:color w:val="5F6369"/>
          <w:sz w:val="28"/>
          <w:szCs w:val="22"/>
        </w:rPr>
        <w:sectPr w:rsidR="003122AA" w:rsidSect="001263D7">
          <w:headerReference w:type="default" r:id="rId40"/>
          <w:footerReference w:type="default" r:id="rId41"/>
          <w:pgSz w:w="23814" w:h="16839" w:orient="landscape" w:code="8"/>
          <w:pgMar w:top="1440" w:right="1440" w:bottom="1134" w:left="1440" w:header="708" w:footer="708" w:gutter="0"/>
          <w:cols w:space="708"/>
          <w:docGrid w:linePitch="360"/>
        </w:sectPr>
      </w:pPr>
    </w:p>
    <w:p w:rsidR="006A7D1B" w:rsidRPr="000F35F8" w:rsidRDefault="006A7D1B" w:rsidP="006A7D1B">
      <w:pPr>
        <w:spacing w:after="200" w:line="276" w:lineRule="auto"/>
        <w:jc w:val="left"/>
        <w:rPr>
          <w:rFonts w:ascii="Tahoma" w:eastAsia="Calibri" w:hAnsi="Tahoma" w:cs="Times New Roman"/>
          <w:b/>
          <w:color w:val="5F6369"/>
          <w:sz w:val="28"/>
          <w:szCs w:val="22"/>
        </w:rPr>
      </w:pPr>
      <w:r w:rsidRPr="000F35F8">
        <w:rPr>
          <w:rFonts w:ascii="Tahoma" w:eastAsia="Calibri" w:hAnsi="Tahoma" w:cs="Times New Roman"/>
          <w:b/>
          <w:color w:val="5F6369"/>
          <w:sz w:val="28"/>
          <w:szCs w:val="22"/>
        </w:rPr>
        <w:lastRenderedPageBreak/>
        <w:t xml:space="preserve">APPENDIX </w:t>
      </w:r>
      <w:r w:rsidR="00AC03C9">
        <w:rPr>
          <w:rFonts w:ascii="Tahoma" w:eastAsia="Calibri" w:hAnsi="Tahoma" w:cs="Times New Roman"/>
          <w:b/>
          <w:color w:val="5F6369"/>
          <w:sz w:val="28"/>
          <w:szCs w:val="22"/>
        </w:rPr>
        <w:t>10 – Complaints l</w:t>
      </w:r>
      <w:r w:rsidRPr="000F35F8">
        <w:rPr>
          <w:rFonts w:ascii="Tahoma" w:eastAsia="Calibri" w:hAnsi="Tahoma" w:cs="Times New Roman"/>
          <w:b/>
          <w:color w:val="5F6369"/>
          <w:sz w:val="28"/>
          <w:szCs w:val="22"/>
        </w:rPr>
        <w:t>og</w:t>
      </w:r>
    </w:p>
    <w:tbl>
      <w:tblPr>
        <w:tblW w:w="20817" w:type="dxa"/>
        <w:tblInd w:w="-34" w:type="dxa"/>
        <w:tblLayout w:type="fixed"/>
        <w:tblLook w:val="04A0" w:firstRow="1" w:lastRow="0" w:firstColumn="1" w:lastColumn="0" w:noHBand="0" w:noVBand="1"/>
      </w:tblPr>
      <w:tblGrid>
        <w:gridCol w:w="641"/>
        <w:gridCol w:w="1069"/>
        <w:gridCol w:w="986"/>
        <w:gridCol w:w="936"/>
        <w:gridCol w:w="1910"/>
        <w:gridCol w:w="1893"/>
        <w:gridCol w:w="946"/>
        <w:gridCol w:w="986"/>
        <w:gridCol w:w="1160"/>
        <w:gridCol w:w="1062"/>
        <w:gridCol w:w="928"/>
        <w:gridCol w:w="804"/>
        <w:gridCol w:w="2127"/>
        <w:gridCol w:w="1165"/>
        <w:gridCol w:w="2987"/>
        <w:gridCol w:w="1217"/>
      </w:tblGrid>
      <w:tr w:rsidR="006A7D1B" w:rsidRPr="000F35F8" w:rsidTr="003122AA">
        <w:trPr>
          <w:trHeight w:val="828"/>
        </w:trPr>
        <w:tc>
          <w:tcPr>
            <w:tcW w:w="641" w:type="dxa"/>
            <w:tcBorders>
              <w:top w:val="single" w:sz="4" w:space="0" w:color="auto"/>
              <w:left w:val="single" w:sz="4" w:space="0" w:color="auto"/>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color w:val="FFFFFF"/>
                <w:lang w:eastAsia="en-GB"/>
              </w:rPr>
            </w:pPr>
            <w:proofErr w:type="spellStart"/>
            <w:r w:rsidRPr="000F35F8">
              <w:rPr>
                <w:rFonts w:ascii="Tahoma" w:eastAsia="Tahoma" w:hAnsi="Tahoma" w:cs="Times New Roman"/>
                <w:b/>
                <w:color w:val="FFFFFF"/>
                <w:lang w:eastAsia="en-GB"/>
              </w:rPr>
              <w:t>RefNo</w:t>
            </w:r>
            <w:proofErr w:type="spellEnd"/>
            <w:r w:rsidRPr="000F35F8">
              <w:rPr>
                <w:rFonts w:ascii="Tahoma" w:eastAsia="Tahoma" w:hAnsi="Tahoma" w:cs="Times New Roman"/>
                <w:b/>
                <w:color w:val="FFFFFF"/>
                <w:lang w:eastAsia="en-GB"/>
              </w:rPr>
              <w:t>.</w:t>
            </w:r>
          </w:p>
        </w:tc>
        <w:tc>
          <w:tcPr>
            <w:tcW w:w="1069"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4"/>
                <w:lang w:eastAsia="en-GB"/>
              </w:rPr>
            </w:pPr>
            <w:r w:rsidRPr="000F35F8">
              <w:rPr>
                <w:rFonts w:ascii="Tahoma" w:eastAsia="Tahoma" w:hAnsi="Tahoma" w:cs="Times New Roman"/>
                <w:b/>
                <w:bCs/>
                <w:color w:val="FFFFFF"/>
                <w:szCs w:val="24"/>
                <w:lang w:eastAsia="en-GB"/>
              </w:rPr>
              <w:t>Month (for stats purposes)</w:t>
            </w:r>
          </w:p>
        </w:tc>
        <w:tc>
          <w:tcPr>
            <w:tcW w:w="986"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4"/>
                <w:lang w:eastAsia="en-GB"/>
              </w:rPr>
            </w:pPr>
            <w:r w:rsidRPr="000F35F8">
              <w:rPr>
                <w:rFonts w:ascii="Tahoma" w:eastAsia="Tahoma" w:hAnsi="Tahoma" w:cs="Times New Roman"/>
                <w:b/>
                <w:bCs/>
                <w:color w:val="FFFFFF"/>
                <w:szCs w:val="24"/>
                <w:lang w:eastAsia="en-GB"/>
              </w:rPr>
              <w:t>Date Received</w:t>
            </w:r>
          </w:p>
        </w:tc>
        <w:tc>
          <w:tcPr>
            <w:tcW w:w="936"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4"/>
                <w:lang w:eastAsia="en-GB"/>
              </w:rPr>
            </w:pPr>
            <w:r w:rsidRPr="000F35F8">
              <w:rPr>
                <w:rFonts w:ascii="Tahoma" w:eastAsia="Tahoma" w:hAnsi="Tahoma" w:cs="Times New Roman"/>
                <w:b/>
                <w:bCs/>
                <w:color w:val="FFFFFF"/>
                <w:szCs w:val="24"/>
                <w:lang w:eastAsia="en-GB"/>
              </w:rPr>
              <w:t>Time received</w:t>
            </w:r>
          </w:p>
        </w:tc>
        <w:tc>
          <w:tcPr>
            <w:tcW w:w="1910"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4"/>
                <w:lang w:eastAsia="en-GB"/>
              </w:rPr>
            </w:pPr>
            <w:r w:rsidRPr="000F35F8">
              <w:rPr>
                <w:rFonts w:ascii="Tahoma" w:eastAsia="Tahoma" w:hAnsi="Tahoma" w:cs="Times New Roman"/>
                <w:b/>
                <w:bCs/>
                <w:color w:val="FFFFFF"/>
                <w:szCs w:val="24"/>
                <w:lang w:eastAsia="en-GB"/>
              </w:rPr>
              <w:t>Who Complained?</w:t>
            </w:r>
            <w:r w:rsidRPr="000F35F8">
              <w:rPr>
                <w:rFonts w:ascii="Tahoma" w:eastAsia="Tahoma" w:hAnsi="Tahoma" w:cs="Times New Roman"/>
                <w:color w:val="FFFFFF"/>
                <w:lang w:eastAsia="en-GB"/>
              </w:rPr>
              <w:t xml:space="preserve">                                 </w:t>
            </w:r>
            <w:r w:rsidRPr="000F35F8">
              <w:rPr>
                <w:rFonts w:ascii="Arial" w:eastAsia="Tahoma" w:hAnsi="Arial" w:cs="Times New Roman"/>
                <w:color w:val="FFFFFF"/>
                <w:lang w:eastAsia="en-GB"/>
              </w:rPr>
              <w:t>Name and Contact Details</w:t>
            </w:r>
          </w:p>
        </w:tc>
        <w:tc>
          <w:tcPr>
            <w:tcW w:w="1893"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4"/>
                <w:lang w:eastAsia="en-GB"/>
              </w:rPr>
            </w:pPr>
            <w:r w:rsidRPr="000F35F8">
              <w:rPr>
                <w:rFonts w:ascii="Tahoma" w:eastAsia="Tahoma" w:hAnsi="Tahoma" w:cs="Times New Roman"/>
                <w:b/>
                <w:bCs/>
                <w:color w:val="FFFFFF"/>
                <w:szCs w:val="28"/>
                <w:lang w:eastAsia="en-GB"/>
              </w:rPr>
              <w:t xml:space="preserve">Location </w:t>
            </w:r>
            <w:r w:rsidRPr="000F35F8">
              <w:rPr>
                <w:rFonts w:ascii="Tahoma" w:eastAsia="Tahoma" w:hAnsi="Tahoma" w:cs="Times New Roman"/>
                <w:b/>
                <w:bCs/>
                <w:color w:val="FFFFFF"/>
                <w:szCs w:val="24"/>
                <w:lang w:eastAsia="en-GB"/>
              </w:rPr>
              <w:t xml:space="preserve">- </w:t>
            </w:r>
            <w:r w:rsidRPr="000F35F8">
              <w:rPr>
                <w:rFonts w:ascii="Tahoma" w:eastAsia="Tahoma" w:hAnsi="Tahoma" w:cs="Times New Roman"/>
                <w:color w:val="FFFFFF"/>
                <w:szCs w:val="24"/>
                <w:lang w:eastAsia="en-GB"/>
              </w:rPr>
              <w:t>Where was the complainant? Which part of Amey did they complain about?</w:t>
            </w:r>
          </w:p>
        </w:tc>
        <w:tc>
          <w:tcPr>
            <w:tcW w:w="946"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color w:val="FFFFFF"/>
                <w:lang w:eastAsia="en-GB"/>
              </w:rPr>
            </w:pPr>
            <w:r w:rsidRPr="000F35F8">
              <w:rPr>
                <w:rFonts w:ascii="Tahoma" w:eastAsia="Tahoma" w:hAnsi="Tahoma" w:cs="Times New Roman"/>
                <w:b/>
                <w:bCs/>
                <w:color w:val="FFFFFF"/>
                <w:lang w:eastAsia="en-GB"/>
              </w:rPr>
              <w:t xml:space="preserve">Rec'd via: </w:t>
            </w:r>
            <w:r w:rsidRPr="000F35F8">
              <w:rPr>
                <w:rFonts w:ascii="Tahoma" w:eastAsia="Tahoma" w:hAnsi="Tahoma" w:cs="Times New Roman"/>
                <w:color w:val="FFFFFF"/>
                <w:lang w:eastAsia="en-GB"/>
              </w:rPr>
              <w:t>T=tele</w:t>
            </w:r>
          </w:p>
          <w:p w:rsidR="006A7D1B" w:rsidRPr="000F35F8" w:rsidRDefault="006A7D1B" w:rsidP="0038785C">
            <w:pPr>
              <w:keepNext/>
              <w:spacing w:before="40" w:after="40" w:line="240" w:lineRule="auto"/>
              <w:rPr>
                <w:rFonts w:ascii="Tahoma" w:eastAsia="Tahoma" w:hAnsi="Tahoma" w:cs="Times New Roman"/>
                <w:color w:val="FFFFFF"/>
                <w:lang w:eastAsia="en-GB"/>
              </w:rPr>
            </w:pPr>
            <w:r w:rsidRPr="000F35F8">
              <w:rPr>
                <w:rFonts w:ascii="Tahoma" w:eastAsia="Tahoma" w:hAnsi="Tahoma" w:cs="Times New Roman"/>
                <w:color w:val="FFFFFF"/>
                <w:lang w:eastAsia="en-GB"/>
              </w:rPr>
              <w:t>E=email; L=</w:t>
            </w:r>
            <w:proofErr w:type="gramStart"/>
            <w:r w:rsidRPr="000F35F8">
              <w:rPr>
                <w:rFonts w:ascii="Tahoma" w:eastAsia="Tahoma" w:hAnsi="Tahoma" w:cs="Times New Roman"/>
                <w:color w:val="FFFFFF"/>
                <w:lang w:eastAsia="en-GB"/>
              </w:rPr>
              <w:t xml:space="preserve">letter;   </w:t>
            </w:r>
            <w:proofErr w:type="gramEnd"/>
            <w:r w:rsidRPr="000F35F8">
              <w:rPr>
                <w:rFonts w:ascii="Tahoma" w:eastAsia="Tahoma" w:hAnsi="Tahoma" w:cs="Times New Roman"/>
                <w:color w:val="FFFFFF"/>
                <w:lang w:eastAsia="en-GB"/>
              </w:rPr>
              <w:t xml:space="preserve">            P=person</w:t>
            </w:r>
          </w:p>
        </w:tc>
        <w:tc>
          <w:tcPr>
            <w:tcW w:w="986" w:type="dxa"/>
            <w:tcBorders>
              <w:top w:val="nil"/>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2"/>
                <w:lang w:eastAsia="en-GB"/>
              </w:rPr>
            </w:pPr>
            <w:r w:rsidRPr="000F35F8">
              <w:rPr>
                <w:rFonts w:ascii="Tahoma" w:eastAsia="Tahoma" w:hAnsi="Tahoma" w:cs="Times New Roman"/>
                <w:b/>
                <w:bCs/>
                <w:color w:val="FFFFFF"/>
                <w:szCs w:val="22"/>
                <w:lang w:eastAsia="en-GB"/>
              </w:rPr>
              <w:t>Received by:</w:t>
            </w:r>
          </w:p>
        </w:tc>
        <w:tc>
          <w:tcPr>
            <w:tcW w:w="1160"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4"/>
                <w:lang w:eastAsia="en-GB"/>
              </w:rPr>
            </w:pPr>
            <w:r w:rsidRPr="000F35F8">
              <w:rPr>
                <w:rFonts w:ascii="Tahoma" w:eastAsia="Tahoma" w:hAnsi="Tahoma" w:cs="Times New Roman"/>
                <w:b/>
                <w:bCs/>
                <w:color w:val="FFFFFF"/>
                <w:szCs w:val="24"/>
                <w:lang w:eastAsia="en-GB"/>
              </w:rPr>
              <w:t xml:space="preserve">What was the complaint?                      </w:t>
            </w:r>
            <w:r w:rsidRPr="000F35F8">
              <w:rPr>
                <w:rFonts w:ascii="Tahoma" w:eastAsia="Tahoma" w:hAnsi="Tahoma" w:cs="Times New Roman"/>
                <w:color w:val="FFFFFF"/>
                <w:lang w:eastAsia="en-GB"/>
              </w:rPr>
              <w:t xml:space="preserve">                    Brief details</w:t>
            </w:r>
          </w:p>
        </w:tc>
        <w:tc>
          <w:tcPr>
            <w:tcW w:w="1062"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4"/>
                <w:lang w:eastAsia="en-GB"/>
              </w:rPr>
            </w:pPr>
            <w:r w:rsidRPr="000F35F8">
              <w:rPr>
                <w:rFonts w:ascii="Tahoma" w:eastAsia="Tahoma" w:hAnsi="Tahoma" w:cs="Times New Roman"/>
                <w:b/>
                <w:bCs/>
                <w:color w:val="FFFFFF"/>
                <w:szCs w:val="24"/>
                <w:lang w:eastAsia="en-GB"/>
              </w:rPr>
              <w:t>Type of complaint</w:t>
            </w:r>
          </w:p>
        </w:tc>
        <w:tc>
          <w:tcPr>
            <w:tcW w:w="928"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4"/>
                <w:lang w:eastAsia="en-GB"/>
              </w:rPr>
            </w:pPr>
            <w:r w:rsidRPr="000F35F8">
              <w:rPr>
                <w:rFonts w:ascii="Tahoma" w:eastAsia="Tahoma" w:hAnsi="Tahoma" w:cs="Times New Roman"/>
                <w:b/>
                <w:bCs/>
                <w:color w:val="FFFFFF"/>
                <w:szCs w:val="24"/>
                <w:lang w:eastAsia="en-GB"/>
              </w:rPr>
              <w:t>Passed to:</w:t>
            </w:r>
            <w:r w:rsidRPr="000F35F8">
              <w:rPr>
                <w:rFonts w:ascii="Tahoma" w:eastAsia="Tahoma" w:hAnsi="Tahoma" w:cs="Times New Roman"/>
                <w:color w:val="FFFFFF"/>
                <w:lang w:eastAsia="en-GB"/>
              </w:rPr>
              <w:t xml:space="preserve">      </w:t>
            </w:r>
            <w:proofErr w:type="gramStart"/>
            <w:r w:rsidRPr="000F35F8">
              <w:rPr>
                <w:rFonts w:ascii="Tahoma" w:eastAsia="Tahoma" w:hAnsi="Tahoma" w:cs="Times New Roman"/>
                <w:color w:val="FFFFFF"/>
                <w:lang w:eastAsia="en-GB"/>
              </w:rPr>
              <w:t xml:space="preserve">   (</w:t>
            </w:r>
            <w:proofErr w:type="gramEnd"/>
            <w:r w:rsidRPr="000F35F8">
              <w:rPr>
                <w:rFonts w:ascii="Tahoma" w:eastAsia="Tahoma" w:hAnsi="Tahoma" w:cs="Times New Roman"/>
                <w:color w:val="FFFFFF"/>
                <w:lang w:eastAsia="en-GB"/>
              </w:rPr>
              <w:t>Process Manager)</w:t>
            </w:r>
          </w:p>
        </w:tc>
        <w:tc>
          <w:tcPr>
            <w:tcW w:w="804"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4"/>
                <w:lang w:eastAsia="en-GB"/>
              </w:rPr>
            </w:pPr>
            <w:r w:rsidRPr="000F35F8">
              <w:rPr>
                <w:rFonts w:ascii="Tahoma" w:eastAsia="Tahoma" w:hAnsi="Tahoma" w:cs="Times New Roman"/>
                <w:b/>
                <w:bCs/>
                <w:color w:val="FFFFFF"/>
                <w:szCs w:val="24"/>
                <w:lang w:eastAsia="en-GB"/>
              </w:rPr>
              <w:t>Date passed</w:t>
            </w:r>
          </w:p>
        </w:tc>
        <w:tc>
          <w:tcPr>
            <w:tcW w:w="2127"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4"/>
                <w:lang w:eastAsia="en-GB"/>
              </w:rPr>
            </w:pPr>
            <w:r w:rsidRPr="000F35F8">
              <w:rPr>
                <w:rFonts w:ascii="Tahoma" w:eastAsia="Tahoma" w:hAnsi="Tahoma" w:cs="Times New Roman"/>
                <w:b/>
                <w:bCs/>
                <w:color w:val="FFFFFF"/>
                <w:szCs w:val="28"/>
                <w:lang w:eastAsia="en-GB"/>
              </w:rPr>
              <w:t xml:space="preserve">INVESTIGATION </w:t>
            </w:r>
            <w:r w:rsidRPr="000F35F8">
              <w:rPr>
                <w:rFonts w:ascii="Tahoma" w:eastAsia="Tahoma" w:hAnsi="Tahoma" w:cs="Times New Roman"/>
                <w:b/>
                <w:bCs/>
                <w:color w:val="FFFFFF"/>
                <w:szCs w:val="24"/>
                <w:lang w:eastAsia="en-GB"/>
              </w:rPr>
              <w:br/>
            </w:r>
            <w:r w:rsidRPr="000F35F8">
              <w:rPr>
                <w:rFonts w:ascii="Tahoma" w:eastAsia="Tahoma" w:hAnsi="Tahoma" w:cs="Times New Roman"/>
                <w:color w:val="FFFFFF"/>
                <w:szCs w:val="28"/>
                <w:lang w:eastAsia="en-GB"/>
              </w:rPr>
              <w:t>Find out if the complaint is justified and what can be done to resolve it.</w:t>
            </w:r>
          </w:p>
        </w:tc>
        <w:tc>
          <w:tcPr>
            <w:tcW w:w="1165"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4"/>
                <w:lang w:eastAsia="en-GB"/>
              </w:rPr>
            </w:pPr>
            <w:r w:rsidRPr="000F35F8">
              <w:rPr>
                <w:rFonts w:ascii="Tahoma" w:eastAsia="Tahoma" w:hAnsi="Tahoma" w:cs="Times New Roman"/>
                <w:b/>
                <w:bCs/>
                <w:color w:val="FFFFFF"/>
                <w:szCs w:val="24"/>
                <w:lang w:eastAsia="en-GB"/>
              </w:rPr>
              <w:t>Complaint Justified?</w:t>
            </w:r>
            <w:r w:rsidRPr="000F35F8">
              <w:rPr>
                <w:rFonts w:ascii="Tahoma" w:eastAsia="Tahoma" w:hAnsi="Tahoma" w:cs="Times New Roman"/>
                <w:b/>
                <w:bCs/>
                <w:color w:val="FFFFFF"/>
                <w:szCs w:val="24"/>
                <w:lang w:eastAsia="en-GB"/>
              </w:rPr>
              <w:br/>
            </w:r>
            <w:r w:rsidRPr="000F35F8">
              <w:rPr>
                <w:rFonts w:ascii="Tahoma" w:eastAsia="Tahoma" w:hAnsi="Tahoma" w:cs="Times New Roman"/>
                <w:b/>
                <w:bCs/>
                <w:color w:val="FFFFFF"/>
                <w:szCs w:val="24"/>
                <w:lang w:eastAsia="en-GB"/>
              </w:rPr>
              <w:br/>
              <w:t>Yes/No/ likely/ unlikely</w:t>
            </w:r>
          </w:p>
        </w:tc>
        <w:tc>
          <w:tcPr>
            <w:tcW w:w="2987"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8"/>
                <w:lang w:eastAsia="en-GB"/>
              </w:rPr>
            </w:pPr>
            <w:r w:rsidRPr="000F35F8">
              <w:rPr>
                <w:rFonts w:ascii="Tahoma" w:eastAsia="Tahoma" w:hAnsi="Tahoma" w:cs="Times New Roman"/>
                <w:b/>
                <w:bCs/>
                <w:color w:val="FFFFFF"/>
                <w:szCs w:val="28"/>
                <w:lang w:eastAsia="en-GB"/>
              </w:rPr>
              <w:t>ACTION TAKEN</w:t>
            </w:r>
            <w:r w:rsidRPr="000F35F8">
              <w:rPr>
                <w:rFonts w:ascii="Tahoma" w:eastAsia="Tahoma" w:hAnsi="Tahoma" w:cs="Times New Roman"/>
                <w:b/>
                <w:bCs/>
                <w:color w:val="FFFFFF"/>
                <w:szCs w:val="28"/>
                <w:lang w:eastAsia="en-GB"/>
              </w:rPr>
              <w:br/>
            </w:r>
            <w:r w:rsidRPr="000F35F8">
              <w:rPr>
                <w:rFonts w:ascii="Tahoma" w:eastAsia="Tahoma" w:hAnsi="Tahoma" w:cs="Times New Roman"/>
                <w:color w:val="FFFFFF"/>
                <w:szCs w:val="28"/>
                <w:lang w:eastAsia="en-GB"/>
              </w:rPr>
              <w:t>What was done by whom to resolve the problem?</w:t>
            </w:r>
          </w:p>
        </w:tc>
        <w:tc>
          <w:tcPr>
            <w:tcW w:w="1217" w:type="dxa"/>
            <w:tcBorders>
              <w:top w:val="single" w:sz="4" w:space="0" w:color="auto"/>
              <w:left w:val="nil"/>
              <w:bottom w:val="single" w:sz="4" w:space="0" w:color="auto"/>
              <w:right w:val="single" w:sz="4" w:space="0" w:color="auto"/>
            </w:tcBorders>
            <w:shd w:val="clear" w:color="000000" w:fill="808080"/>
            <w:hideMark/>
          </w:tcPr>
          <w:p w:rsidR="006A7D1B" w:rsidRPr="000F35F8" w:rsidRDefault="006A7D1B" w:rsidP="0038785C">
            <w:pPr>
              <w:keepNext/>
              <w:spacing w:before="40" w:after="40" w:line="240" w:lineRule="auto"/>
              <w:rPr>
                <w:rFonts w:ascii="Tahoma" w:eastAsia="Tahoma" w:hAnsi="Tahoma" w:cs="Times New Roman"/>
                <w:b/>
                <w:bCs/>
                <w:color w:val="FFFFFF"/>
                <w:szCs w:val="24"/>
                <w:lang w:eastAsia="en-GB"/>
              </w:rPr>
            </w:pPr>
            <w:r w:rsidRPr="000F35F8">
              <w:rPr>
                <w:rFonts w:ascii="Tahoma" w:eastAsia="Tahoma" w:hAnsi="Tahoma" w:cs="Times New Roman"/>
                <w:b/>
                <w:bCs/>
                <w:color w:val="FFFFFF"/>
                <w:szCs w:val="24"/>
                <w:lang w:eastAsia="en-GB"/>
              </w:rPr>
              <w:t>Date Complaint Resolved</w:t>
            </w:r>
          </w:p>
        </w:tc>
      </w:tr>
      <w:tr w:rsidR="006A7D1B" w:rsidRPr="000F35F8" w:rsidTr="003122AA">
        <w:trPr>
          <w:trHeight w:val="934"/>
        </w:trPr>
        <w:tc>
          <w:tcPr>
            <w:tcW w:w="641" w:type="dxa"/>
            <w:tcBorders>
              <w:top w:val="single" w:sz="4" w:space="0" w:color="auto"/>
              <w:left w:val="single" w:sz="4" w:space="0" w:color="auto"/>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9"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36"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910"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893"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46"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0"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2"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928"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804"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127"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5"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987"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217"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r>
      <w:tr w:rsidR="006A7D1B" w:rsidRPr="000F35F8" w:rsidTr="003122AA">
        <w:trPr>
          <w:trHeight w:val="934"/>
        </w:trPr>
        <w:tc>
          <w:tcPr>
            <w:tcW w:w="641" w:type="dxa"/>
            <w:tcBorders>
              <w:top w:val="nil"/>
              <w:left w:val="single" w:sz="4" w:space="0" w:color="auto"/>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9"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3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910"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893"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4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0"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2"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928"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804"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12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5"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98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21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r>
      <w:tr w:rsidR="006A7D1B" w:rsidRPr="000F35F8" w:rsidTr="003122AA">
        <w:trPr>
          <w:trHeight w:val="934"/>
        </w:trPr>
        <w:tc>
          <w:tcPr>
            <w:tcW w:w="641" w:type="dxa"/>
            <w:tcBorders>
              <w:top w:val="nil"/>
              <w:left w:val="single" w:sz="4" w:space="0" w:color="auto"/>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9"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3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910"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893"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4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0"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2"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928"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804"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12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5"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98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21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r>
      <w:tr w:rsidR="006A7D1B" w:rsidRPr="000F35F8" w:rsidTr="003122AA">
        <w:trPr>
          <w:trHeight w:val="934"/>
        </w:trPr>
        <w:tc>
          <w:tcPr>
            <w:tcW w:w="641" w:type="dxa"/>
            <w:tcBorders>
              <w:top w:val="nil"/>
              <w:left w:val="single" w:sz="4" w:space="0" w:color="auto"/>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9"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3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910"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893"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4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0"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2"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928"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804"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12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5"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98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21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r>
      <w:tr w:rsidR="006A7D1B" w:rsidRPr="000F35F8" w:rsidTr="003122AA">
        <w:trPr>
          <w:trHeight w:val="934"/>
        </w:trPr>
        <w:tc>
          <w:tcPr>
            <w:tcW w:w="641" w:type="dxa"/>
            <w:tcBorders>
              <w:top w:val="nil"/>
              <w:left w:val="single" w:sz="4" w:space="0" w:color="auto"/>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9"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3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910"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893"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4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0"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2"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928"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804"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12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5"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98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21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r>
      <w:tr w:rsidR="006A7D1B" w:rsidRPr="000F35F8" w:rsidTr="003122AA">
        <w:trPr>
          <w:trHeight w:val="934"/>
        </w:trPr>
        <w:tc>
          <w:tcPr>
            <w:tcW w:w="641" w:type="dxa"/>
            <w:tcBorders>
              <w:top w:val="nil"/>
              <w:left w:val="single" w:sz="4" w:space="0" w:color="auto"/>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9"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3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910"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893"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4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0"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2"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928"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804"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12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5"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98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217" w:type="dxa"/>
            <w:tcBorders>
              <w:top w:val="nil"/>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r>
      <w:tr w:rsidR="006A7D1B" w:rsidRPr="000F35F8" w:rsidTr="003122AA">
        <w:trPr>
          <w:trHeight w:val="934"/>
        </w:trPr>
        <w:tc>
          <w:tcPr>
            <w:tcW w:w="641" w:type="dxa"/>
            <w:tcBorders>
              <w:top w:val="single" w:sz="4" w:space="0" w:color="auto"/>
              <w:left w:val="single" w:sz="4" w:space="0" w:color="auto"/>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9"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36"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910"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893"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46"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0"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062"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928"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Arial Narrow" w:eastAsia="Times New Roman" w:hAnsi="Arial Narrow" w:cs="Times New Roman"/>
                <w:color w:val="75787B"/>
                <w:sz w:val="20"/>
                <w:szCs w:val="20"/>
                <w:lang w:eastAsia="en-GB"/>
              </w:rPr>
            </w:pPr>
          </w:p>
        </w:tc>
        <w:tc>
          <w:tcPr>
            <w:tcW w:w="804"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127"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165"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2987"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c>
          <w:tcPr>
            <w:tcW w:w="1217" w:type="dxa"/>
            <w:tcBorders>
              <w:top w:val="single" w:sz="4" w:space="0" w:color="auto"/>
              <w:left w:val="nil"/>
              <w:bottom w:val="single" w:sz="4" w:space="0" w:color="auto"/>
              <w:right w:val="single" w:sz="4" w:space="0" w:color="auto"/>
            </w:tcBorders>
            <w:shd w:val="clear" w:color="auto" w:fill="auto"/>
          </w:tcPr>
          <w:p w:rsidR="006A7D1B" w:rsidRPr="000F35F8" w:rsidRDefault="006A7D1B" w:rsidP="0038785C">
            <w:pPr>
              <w:spacing w:before="40" w:after="40" w:line="240" w:lineRule="auto"/>
              <w:jc w:val="left"/>
              <w:rPr>
                <w:rFonts w:ascii="Tahoma" w:eastAsia="Times New Roman" w:hAnsi="Tahoma" w:cs="Times New Roman"/>
                <w:color w:val="75787B"/>
                <w:sz w:val="20"/>
                <w:szCs w:val="20"/>
                <w:lang w:eastAsia="en-GB"/>
              </w:rPr>
            </w:pPr>
          </w:p>
        </w:tc>
      </w:tr>
      <w:tr w:rsidR="00BB12F6" w:rsidRPr="000F35F8" w:rsidTr="003122AA">
        <w:trPr>
          <w:trHeight w:val="934"/>
        </w:trPr>
        <w:tc>
          <w:tcPr>
            <w:tcW w:w="641" w:type="dxa"/>
            <w:tcBorders>
              <w:top w:val="single" w:sz="4" w:space="0" w:color="auto"/>
              <w:left w:val="single" w:sz="4" w:space="0" w:color="auto"/>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069"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3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910"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893"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4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160"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062"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Arial Narrow" w:eastAsia="Times New Roman" w:hAnsi="Arial Narrow" w:cs="Times New Roman"/>
                <w:color w:val="75787B"/>
                <w:sz w:val="20"/>
                <w:szCs w:val="20"/>
                <w:lang w:eastAsia="en-GB"/>
              </w:rPr>
            </w:pPr>
          </w:p>
        </w:tc>
        <w:tc>
          <w:tcPr>
            <w:tcW w:w="928"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Arial Narrow" w:eastAsia="Times New Roman" w:hAnsi="Arial Narrow" w:cs="Times New Roman"/>
                <w:color w:val="75787B"/>
                <w:sz w:val="20"/>
                <w:szCs w:val="20"/>
                <w:lang w:eastAsia="en-GB"/>
              </w:rPr>
            </w:pPr>
          </w:p>
        </w:tc>
        <w:tc>
          <w:tcPr>
            <w:tcW w:w="804"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2127"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165"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2987"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217"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r>
      <w:tr w:rsidR="00BB12F6" w:rsidRPr="000F35F8" w:rsidTr="003122AA">
        <w:trPr>
          <w:trHeight w:val="934"/>
        </w:trPr>
        <w:tc>
          <w:tcPr>
            <w:tcW w:w="641" w:type="dxa"/>
            <w:tcBorders>
              <w:top w:val="single" w:sz="4" w:space="0" w:color="auto"/>
              <w:left w:val="single" w:sz="4" w:space="0" w:color="auto"/>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069"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3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910"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893"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4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160"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062"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Arial Narrow" w:eastAsia="Times New Roman" w:hAnsi="Arial Narrow" w:cs="Times New Roman"/>
                <w:color w:val="75787B"/>
                <w:sz w:val="20"/>
                <w:szCs w:val="20"/>
                <w:lang w:eastAsia="en-GB"/>
              </w:rPr>
            </w:pPr>
          </w:p>
        </w:tc>
        <w:tc>
          <w:tcPr>
            <w:tcW w:w="928"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Arial Narrow" w:eastAsia="Times New Roman" w:hAnsi="Arial Narrow" w:cs="Times New Roman"/>
                <w:color w:val="75787B"/>
                <w:sz w:val="20"/>
                <w:szCs w:val="20"/>
                <w:lang w:eastAsia="en-GB"/>
              </w:rPr>
            </w:pPr>
          </w:p>
        </w:tc>
        <w:tc>
          <w:tcPr>
            <w:tcW w:w="804"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2127"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165"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2987"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217"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r>
      <w:tr w:rsidR="00BB12F6" w:rsidRPr="000F35F8" w:rsidTr="003122AA">
        <w:trPr>
          <w:trHeight w:val="934"/>
        </w:trPr>
        <w:tc>
          <w:tcPr>
            <w:tcW w:w="641" w:type="dxa"/>
            <w:tcBorders>
              <w:top w:val="single" w:sz="4" w:space="0" w:color="auto"/>
              <w:left w:val="single" w:sz="4" w:space="0" w:color="auto"/>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069"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3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910"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893"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4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160"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062"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Arial Narrow" w:eastAsia="Times New Roman" w:hAnsi="Arial Narrow" w:cs="Times New Roman"/>
                <w:color w:val="75787B"/>
                <w:sz w:val="20"/>
                <w:szCs w:val="20"/>
                <w:lang w:eastAsia="en-GB"/>
              </w:rPr>
            </w:pPr>
          </w:p>
        </w:tc>
        <w:tc>
          <w:tcPr>
            <w:tcW w:w="928"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Arial Narrow" w:eastAsia="Times New Roman" w:hAnsi="Arial Narrow" w:cs="Times New Roman"/>
                <w:color w:val="75787B"/>
                <w:sz w:val="20"/>
                <w:szCs w:val="20"/>
                <w:lang w:eastAsia="en-GB"/>
              </w:rPr>
            </w:pPr>
          </w:p>
        </w:tc>
        <w:tc>
          <w:tcPr>
            <w:tcW w:w="804"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2127"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165"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2987"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217"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r>
      <w:tr w:rsidR="00BB12F6" w:rsidRPr="000F35F8" w:rsidTr="003122AA">
        <w:trPr>
          <w:trHeight w:val="934"/>
        </w:trPr>
        <w:tc>
          <w:tcPr>
            <w:tcW w:w="641" w:type="dxa"/>
            <w:tcBorders>
              <w:top w:val="single" w:sz="4" w:space="0" w:color="auto"/>
              <w:left w:val="single" w:sz="4" w:space="0" w:color="auto"/>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069"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3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910"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893"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4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986"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160"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062"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Arial Narrow" w:eastAsia="Times New Roman" w:hAnsi="Arial Narrow" w:cs="Times New Roman"/>
                <w:color w:val="75787B"/>
                <w:sz w:val="20"/>
                <w:szCs w:val="20"/>
                <w:lang w:eastAsia="en-GB"/>
              </w:rPr>
            </w:pPr>
          </w:p>
        </w:tc>
        <w:tc>
          <w:tcPr>
            <w:tcW w:w="928"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Arial Narrow" w:eastAsia="Times New Roman" w:hAnsi="Arial Narrow" w:cs="Times New Roman"/>
                <w:color w:val="75787B"/>
                <w:sz w:val="20"/>
                <w:szCs w:val="20"/>
                <w:lang w:eastAsia="en-GB"/>
              </w:rPr>
            </w:pPr>
          </w:p>
        </w:tc>
        <w:tc>
          <w:tcPr>
            <w:tcW w:w="804"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2127"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165"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2987"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c>
          <w:tcPr>
            <w:tcW w:w="1217" w:type="dxa"/>
            <w:tcBorders>
              <w:top w:val="single" w:sz="4" w:space="0" w:color="auto"/>
              <w:left w:val="nil"/>
              <w:bottom w:val="single" w:sz="4" w:space="0" w:color="auto"/>
              <w:right w:val="single" w:sz="4" w:space="0" w:color="auto"/>
            </w:tcBorders>
            <w:shd w:val="clear" w:color="auto" w:fill="auto"/>
          </w:tcPr>
          <w:p w:rsidR="00BB12F6" w:rsidRPr="000F35F8" w:rsidRDefault="00BB12F6" w:rsidP="0038785C">
            <w:pPr>
              <w:spacing w:before="40" w:after="40" w:line="240" w:lineRule="auto"/>
              <w:jc w:val="left"/>
              <w:rPr>
                <w:rFonts w:ascii="Tahoma" w:eastAsia="Times New Roman" w:hAnsi="Tahoma" w:cs="Times New Roman"/>
                <w:color w:val="75787B"/>
                <w:sz w:val="20"/>
                <w:szCs w:val="20"/>
                <w:lang w:eastAsia="en-GB"/>
              </w:rPr>
            </w:pPr>
          </w:p>
        </w:tc>
      </w:tr>
    </w:tbl>
    <w:p w:rsidR="00D84E7A" w:rsidRDefault="00D84E7A" w:rsidP="00D84E7A">
      <w:pPr>
        <w:pStyle w:val="AmeyMainText"/>
        <w:sectPr w:rsidR="00D84E7A" w:rsidSect="003122AA">
          <w:type w:val="continuous"/>
          <w:pgSz w:w="23814" w:h="16839" w:orient="landscape" w:code="8"/>
          <w:pgMar w:top="1440" w:right="1440" w:bottom="1134" w:left="1440" w:header="708" w:footer="708" w:gutter="0"/>
          <w:cols w:space="708"/>
          <w:docGrid w:linePitch="360"/>
        </w:sectPr>
      </w:pPr>
    </w:p>
    <w:p w:rsidR="00E54A8E" w:rsidRPr="001263D7" w:rsidRDefault="00E54A8E" w:rsidP="001263D7">
      <w:pPr>
        <w:spacing w:after="200" w:line="276" w:lineRule="auto"/>
        <w:jc w:val="left"/>
        <w:rPr>
          <w:rFonts w:ascii="Tahoma" w:eastAsia="Calibri" w:hAnsi="Tahoma" w:cs="Times New Roman"/>
          <w:b/>
          <w:color w:val="5F6369"/>
          <w:sz w:val="28"/>
          <w:szCs w:val="22"/>
        </w:rPr>
      </w:pPr>
      <w:r w:rsidRPr="001263D7">
        <w:rPr>
          <w:rFonts w:ascii="Tahoma" w:eastAsia="Calibri" w:hAnsi="Tahoma" w:cs="Times New Roman"/>
          <w:b/>
          <w:color w:val="5F6369"/>
          <w:sz w:val="28"/>
          <w:szCs w:val="22"/>
        </w:rPr>
        <w:lastRenderedPageBreak/>
        <w:t xml:space="preserve">Appendix </w:t>
      </w:r>
      <w:r w:rsidR="00E85418">
        <w:rPr>
          <w:rFonts w:ascii="Tahoma" w:eastAsia="Calibri" w:hAnsi="Tahoma" w:cs="Times New Roman"/>
          <w:b/>
          <w:color w:val="5F6369"/>
          <w:sz w:val="28"/>
          <w:szCs w:val="22"/>
        </w:rPr>
        <w:t xml:space="preserve">11 </w:t>
      </w:r>
      <w:r w:rsidR="001263D7">
        <w:rPr>
          <w:rFonts w:ascii="Tahoma" w:eastAsia="Calibri" w:hAnsi="Tahoma" w:cs="Times New Roman"/>
          <w:b/>
          <w:color w:val="5F6369"/>
          <w:sz w:val="28"/>
          <w:szCs w:val="22"/>
        </w:rPr>
        <w:t xml:space="preserve">- </w:t>
      </w:r>
      <w:r w:rsidR="00AC03C9">
        <w:rPr>
          <w:rFonts w:ascii="Tahoma" w:eastAsia="Calibri" w:hAnsi="Tahoma" w:cs="Times New Roman"/>
          <w:b/>
          <w:color w:val="5F6369"/>
          <w:sz w:val="28"/>
          <w:szCs w:val="22"/>
        </w:rPr>
        <w:t>MBT odour risk a</w:t>
      </w:r>
      <w:r w:rsidRPr="001263D7">
        <w:rPr>
          <w:rFonts w:ascii="Tahoma" w:eastAsia="Calibri" w:hAnsi="Tahoma" w:cs="Times New Roman"/>
          <w:b/>
          <w:color w:val="5F6369"/>
          <w:sz w:val="28"/>
          <w:szCs w:val="22"/>
        </w:rPr>
        <w:t>ssessment</w:t>
      </w:r>
    </w:p>
    <w:tbl>
      <w:tblPr>
        <w:tblStyle w:val="AmeyTable0"/>
        <w:tblW w:w="0" w:type="auto"/>
        <w:tblLook w:val="04A0" w:firstRow="1" w:lastRow="0" w:firstColumn="1" w:lastColumn="0" w:noHBand="0" w:noVBand="1"/>
      </w:tblPr>
      <w:tblGrid>
        <w:gridCol w:w="3181"/>
        <w:gridCol w:w="2469"/>
        <w:gridCol w:w="2708"/>
        <w:gridCol w:w="1957"/>
        <w:gridCol w:w="3643"/>
      </w:tblGrid>
      <w:tr w:rsidR="008A4274" w:rsidRPr="000F35F8" w:rsidTr="00F31D8C">
        <w:trPr>
          <w:cnfStyle w:val="100000000000" w:firstRow="1" w:lastRow="0" w:firstColumn="0" w:lastColumn="0" w:oddVBand="0" w:evenVBand="0" w:oddHBand="0" w:evenHBand="0" w:firstRowFirstColumn="0" w:firstRowLastColumn="0" w:lastRowFirstColumn="0" w:lastRowLastColumn="0"/>
          <w:trHeight w:val="570"/>
          <w:tblHeader/>
        </w:trPr>
        <w:tc>
          <w:tcPr>
            <w:tcW w:w="3227" w:type="dxa"/>
            <w:vAlign w:val="center"/>
            <w:hideMark/>
          </w:tcPr>
          <w:p w:rsidR="00E54A8E" w:rsidRPr="000F35F8" w:rsidRDefault="00E54A8E" w:rsidP="008C5475">
            <w:pPr>
              <w:pStyle w:val="AmeyTableHeading0"/>
            </w:pPr>
            <w:r w:rsidRPr="000F35F8">
              <w:t>Source</w:t>
            </w:r>
          </w:p>
        </w:tc>
        <w:tc>
          <w:tcPr>
            <w:tcW w:w="2505" w:type="dxa"/>
            <w:vAlign w:val="center"/>
            <w:hideMark/>
          </w:tcPr>
          <w:p w:rsidR="00E54A8E" w:rsidRPr="000F35F8" w:rsidRDefault="00E54A8E" w:rsidP="008C5475">
            <w:pPr>
              <w:pStyle w:val="AmeyTableHeading0"/>
            </w:pPr>
            <w:r w:rsidRPr="000F35F8">
              <w:t>Description</w:t>
            </w:r>
          </w:p>
        </w:tc>
        <w:tc>
          <w:tcPr>
            <w:tcW w:w="2748" w:type="dxa"/>
            <w:vAlign w:val="center"/>
            <w:hideMark/>
          </w:tcPr>
          <w:p w:rsidR="00E54A8E" w:rsidRPr="000F35F8" w:rsidRDefault="00E54A8E" w:rsidP="008C5475">
            <w:pPr>
              <w:pStyle w:val="AmeyTableHeading0"/>
            </w:pPr>
            <w:r w:rsidRPr="000F35F8">
              <w:t>Containment</w:t>
            </w:r>
          </w:p>
        </w:tc>
        <w:tc>
          <w:tcPr>
            <w:tcW w:w="1977" w:type="dxa"/>
            <w:vAlign w:val="center"/>
            <w:hideMark/>
          </w:tcPr>
          <w:p w:rsidR="00E54A8E" w:rsidRPr="000F35F8" w:rsidRDefault="00E54A8E" w:rsidP="008C5475">
            <w:pPr>
              <w:pStyle w:val="AmeyTableHeading0"/>
            </w:pPr>
            <w:r w:rsidRPr="000F35F8">
              <w:t>Issues likely to cause odour release</w:t>
            </w:r>
          </w:p>
        </w:tc>
        <w:tc>
          <w:tcPr>
            <w:tcW w:w="3717" w:type="dxa"/>
            <w:vAlign w:val="center"/>
            <w:hideMark/>
          </w:tcPr>
          <w:p w:rsidR="00E54A8E" w:rsidRPr="000F35F8" w:rsidRDefault="00E54A8E" w:rsidP="008C5475">
            <w:pPr>
              <w:pStyle w:val="AmeyTableHeading0"/>
            </w:pPr>
            <w:r w:rsidRPr="000F35F8">
              <w:t>Action</w:t>
            </w:r>
          </w:p>
        </w:tc>
      </w:tr>
      <w:tr w:rsidR="00586FEB" w:rsidRPr="000F35F8" w:rsidTr="00562D07">
        <w:trPr>
          <w:cnfStyle w:val="000000100000" w:firstRow="0" w:lastRow="0" w:firstColumn="0" w:lastColumn="0" w:oddVBand="0" w:evenVBand="0" w:oddHBand="1" w:evenHBand="0" w:firstRowFirstColumn="0" w:firstRowLastColumn="0" w:lastRowFirstColumn="0" w:lastRowLastColumn="0"/>
          <w:trHeight w:val="285"/>
        </w:trPr>
        <w:tc>
          <w:tcPr>
            <w:tcW w:w="14174" w:type="dxa"/>
            <w:gridSpan w:val="5"/>
            <w:shd w:val="clear" w:color="auto" w:fill="A6A6A6" w:themeFill="background1" w:themeFillShade="A6"/>
            <w:hideMark/>
          </w:tcPr>
          <w:p w:rsidR="00586FEB" w:rsidRPr="000F35F8" w:rsidRDefault="00586FEB" w:rsidP="00586FEB">
            <w:pPr>
              <w:pStyle w:val="Ameytableheading"/>
            </w:pPr>
            <w:r w:rsidRPr="008C5475">
              <w:t xml:space="preserve">MBT </w:t>
            </w:r>
            <w:r w:rsidR="00F52AB6">
              <w:t>reception hall</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1912"/>
        </w:trPr>
        <w:tc>
          <w:tcPr>
            <w:tcW w:w="3227" w:type="dxa"/>
            <w:hideMark/>
          </w:tcPr>
          <w:p w:rsidR="00E54A8E" w:rsidRPr="000F35F8" w:rsidRDefault="00E54A8E" w:rsidP="008C5475">
            <w:pPr>
              <w:pStyle w:val="AmeyTableText"/>
            </w:pPr>
            <w:r w:rsidRPr="000F35F8">
              <w:t>Household waste from Cambridgeshire and Northamptonshire households as well as some trade waste delivered direct.</w:t>
            </w:r>
          </w:p>
        </w:tc>
        <w:tc>
          <w:tcPr>
            <w:tcW w:w="2505" w:type="dxa"/>
            <w:hideMark/>
          </w:tcPr>
          <w:p w:rsidR="00E54A8E" w:rsidRPr="000F35F8" w:rsidRDefault="00E54A8E" w:rsidP="00414CE7">
            <w:pPr>
              <w:pStyle w:val="AmeyTableText"/>
            </w:pPr>
            <w:r w:rsidRPr="000F35F8">
              <w:t xml:space="preserve">Material is </w:t>
            </w:r>
            <w:r w:rsidR="00414CE7">
              <w:t xml:space="preserve">a </w:t>
            </w:r>
            <w:r w:rsidRPr="000F35F8">
              <w:t xml:space="preserve">minimum </w:t>
            </w:r>
            <w:r w:rsidR="00414CE7">
              <w:t xml:space="preserve">of two </w:t>
            </w:r>
            <w:r w:rsidRPr="000F35F8">
              <w:t>weeks old at collection. Likely to be odorous on receipt, especially in warm weather</w:t>
            </w:r>
          </w:p>
        </w:tc>
        <w:tc>
          <w:tcPr>
            <w:tcW w:w="2748" w:type="dxa"/>
            <w:vMerge w:val="restart"/>
            <w:hideMark/>
          </w:tcPr>
          <w:p w:rsidR="00E54A8E" w:rsidRPr="000F35F8" w:rsidRDefault="00E54A8E" w:rsidP="00603652">
            <w:pPr>
              <w:pStyle w:val="AmeyTableText"/>
            </w:pPr>
            <w:r w:rsidRPr="000F35F8">
              <w:t>1) Waste is received and off</w:t>
            </w:r>
            <w:r w:rsidR="00414CE7">
              <w:t>loaded in a short space of time.</w:t>
            </w:r>
            <w:r w:rsidRPr="000F35F8">
              <w:t xml:space="preserve"> it is not stored in the delivery vehicles.</w:t>
            </w:r>
            <w:r w:rsidR="00F52AB6">
              <w:t xml:space="preserve"> </w:t>
            </w:r>
            <w:r w:rsidRPr="000F35F8">
              <w:t xml:space="preserve">There is a KPI in the contract to make sure delivery vehicles have a &lt; 30 mins turnaround time from </w:t>
            </w:r>
            <w:r w:rsidR="00603652">
              <w:t>weighing in to w</w:t>
            </w:r>
            <w:r w:rsidRPr="000F35F8">
              <w:t>eighing out.</w:t>
            </w:r>
            <w:r w:rsidR="00F52AB6">
              <w:t xml:space="preserve"> </w:t>
            </w:r>
            <w:r w:rsidR="00603652">
              <w:t>The w</w:t>
            </w:r>
            <w:r w:rsidRPr="000F35F8">
              <w:t xml:space="preserve">eighbridge is immediately adjacent to the MBT </w:t>
            </w:r>
            <w:r w:rsidR="00603652">
              <w:t>r</w:t>
            </w:r>
            <w:r w:rsidR="00F52AB6">
              <w:t>eception hall</w:t>
            </w:r>
            <w:r w:rsidRPr="000F35F8">
              <w:t>.</w:t>
            </w:r>
            <w:r w:rsidRPr="000F35F8">
              <w:br/>
              <w:t>2) No waste delivery vehicles are left for long periods of time or are parked up overnight with waste in them.</w:t>
            </w:r>
            <w:r w:rsidRPr="000F35F8">
              <w:br/>
              <w:t xml:space="preserve">3) Waste is received in a building, the </w:t>
            </w:r>
            <w:r w:rsidR="00F52AB6">
              <w:t>reception hall</w:t>
            </w:r>
            <w:r w:rsidRPr="000F35F8">
              <w:br/>
              <w:t>4)</w:t>
            </w:r>
            <w:r w:rsidR="00F52AB6">
              <w:t xml:space="preserve"> </w:t>
            </w:r>
            <w:r w:rsidR="00414CE7">
              <w:t xml:space="preserve">The </w:t>
            </w:r>
            <w:r w:rsidR="00F52AB6">
              <w:t>reception hall</w:t>
            </w:r>
            <w:r w:rsidRPr="000F35F8">
              <w:t xml:space="preserve"> is constantly being monitored and recorded by the MBT Control Room </w:t>
            </w:r>
            <w:r w:rsidR="00414CE7">
              <w:t>via CCTV.</w:t>
            </w:r>
            <w:r w:rsidR="00414CE7">
              <w:br/>
              <w:t xml:space="preserve">5) Operatives in the </w:t>
            </w:r>
            <w:r w:rsidR="00F52AB6">
              <w:t>reception hall</w:t>
            </w:r>
            <w:r w:rsidRPr="000F35F8">
              <w:t xml:space="preserve"> ha</w:t>
            </w:r>
            <w:r w:rsidR="00603652">
              <w:t>ve two way radios with the MBT control r</w:t>
            </w:r>
            <w:r w:rsidRPr="000F35F8">
              <w:t>oom.</w:t>
            </w:r>
            <w:r w:rsidRPr="000F35F8">
              <w:br/>
              <w:t xml:space="preserve">6) Waste is processed from </w:t>
            </w:r>
            <w:r w:rsidRPr="000F35F8">
              <w:lastRenderedPageBreak/>
              <w:t>6am to</w:t>
            </w:r>
            <w:r w:rsidR="00414CE7">
              <w:t xml:space="preserve"> 8pm, Monday to Friday.</w:t>
            </w:r>
            <w:r w:rsidR="00414CE7">
              <w:br/>
              <w:t xml:space="preserve">7) The </w:t>
            </w:r>
            <w:r w:rsidR="00F52AB6">
              <w:t>reception hall</w:t>
            </w:r>
            <w:r w:rsidRPr="000F35F8">
              <w:t xml:space="preserve"> has two oscillating deodoriser</w:t>
            </w:r>
            <w:r w:rsidR="00F52AB6">
              <w:t xml:space="preserve"> units placed above the waste. </w:t>
            </w:r>
            <w:r w:rsidRPr="000F35F8">
              <w:t>These units spray a mi</w:t>
            </w:r>
            <w:r w:rsidR="00414CE7">
              <w:t>st of deodorised water.</w:t>
            </w:r>
            <w:r w:rsidR="00414CE7">
              <w:br/>
              <w:t xml:space="preserve">8) The </w:t>
            </w:r>
            <w:r w:rsidR="00F52AB6">
              <w:t>reception hall</w:t>
            </w:r>
            <w:r w:rsidRPr="000F35F8">
              <w:t xml:space="preserve"> has extraction points within the roof space to extract air from the </w:t>
            </w:r>
            <w:r w:rsidR="00F52AB6">
              <w:t>reception hall</w:t>
            </w:r>
            <w:r w:rsidR="00414CE7">
              <w:t xml:space="preserve"> and send it, via the </w:t>
            </w:r>
            <w:r w:rsidR="00F52AB6">
              <w:t>preparation hall</w:t>
            </w:r>
            <w:r w:rsidRPr="000F35F8">
              <w:t xml:space="preserve"> to the </w:t>
            </w:r>
            <w:r w:rsidR="00F52AB6">
              <w:t>compost hall</w:t>
            </w:r>
            <w:r w:rsidRPr="000F35F8">
              <w:t>.</w:t>
            </w:r>
          </w:p>
        </w:tc>
        <w:tc>
          <w:tcPr>
            <w:tcW w:w="1977" w:type="dxa"/>
            <w:hideMark/>
          </w:tcPr>
          <w:p w:rsidR="00E54A8E" w:rsidRPr="000F35F8" w:rsidRDefault="00E54A8E" w:rsidP="008C5475">
            <w:pPr>
              <w:pStyle w:val="AmeyTableText"/>
            </w:pPr>
            <w:r w:rsidRPr="000F35F8">
              <w:lastRenderedPageBreak/>
              <w:t>Vehicles waiting t</w:t>
            </w:r>
            <w:r w:rsidR="00414CE7">
              <w:t xml:space="preserve">o offload waste into </w:t>
            </w:r>
            <w:r w:rsidR="00F52AB6">
              <w:t>reception hall</w:t>
            </w:r>
            <w:r w:rsidRPr="000F35F8">
              <w:t xml:space="preserve"> may be an odour source.</w:t>
            </w:r>
          </w:p>
        </w:tc>
        <w:tc>
          <w:tcPr>
            <w:tcW w:w="3717" w:type="dxa"/>
            <w:hideMark/>
          </w:tcPr>
          <w:p w:rsidR="00E54A8E" w:rsidRPr="000F35F8" w:rsidRDefault="00E54A8E" w:rsidP="00414CE7">
            <w:pPr>
              <w:pStyle w:val="AmeyTableText"/>
            </w:pPr>
            <w:r w:rsidRPr="000F35F8">
              <w:t xml:space="preserve">1) We will review the turnaround KPI's for vehicles on a frequent basis. </w:t>
            </w:r>
            <w:r w:rsidRPr="000F35F8">
              <w:br/>
              <w:t>2) If a waste delivery vehicle develops a fault whilst on site (i.e. puncture), we will assess the severity of the issue and safety implications and ideally have the vehicle tip first.</w:t>
            </w: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2475"/>
        </w:trPr>
        <w:tc>
          <w:tcPr>
            <w:tcW w:w="3227" w:type="dxa"/>
            <w:hideMark/>
          </w:tcPr>
          <w:p w:rsidR="00E54A8E" w:rsidRPr="000F35F8" w:rsidRDefault="00E54A8E" w:rsidP="008C5475">
            <w:pPr>
              <w:pStyle w:val="AmeyTableText"/>
            </w:pPr>
            <w:r w:rsidRPr="000F35F8">
              <w:t>Household waste from Cambridgeshire and Northamptonshire households as well as some trade was</w:t>
            </w:r>
            <w:r w:rsidR="00603652">
              <w:t>te delivered via transfer s</w:t>
            </w:r>
            <w:r w:rsidRPr="000F35F8">
              <w:t>tations</w:t>
            </w:r>
          </w:p>
        </w:tc>
        <w:tc>
          <w:tcPr>
            <w:tcW w:w="2505" w:type="dxa"/>
            <w:hideMark/>
          </w:tcPr>
          <w:p w:rsidR="00E54A8E" w:rsidRPr="000F35F8" w:rsidRDefault="00E54A8E" w:rsidP="00414CE7">
            <w:pPr>
              <w:pStyle w:val="AmeyTableText"/>
            </w:pPr>
            <w:r w:rsidRPr="000F35F8">
              <w:t>Material is minimum 2 weeks old at collection. Can take 2 days to be transferred to Waterbeach. Likely to be odorous on receipt, especially in warm weather.</w:t>
            </w:r>
          </w:p>
        </w:tc>
        <w:tc>
          <w:tcPr>
            <w:tcW w:w="2748" w:type="dxa"/>
            <w:vMerge/>
            <w:hideMark/>
          </w:tcPr>
          <w:p w:rsidR="00E54A8E" w:rsidRPr="000F35F8" w:rsidRDefault="00E54A8E" w:rsidP="008C5475">
            <w:pPr>
              <w:pStyle w:val="AmeyTableText"/>
            </w:pPr>
          </w:p>
        </w:tc>
        <w:tc>
          <w:tcPr>
            <w:tcW w:w="1977" w:type="dxa"/>
            <w:hideMark/>
          </w:tcPr>
          <w:p w:rsidR="00E54A8E" w:rsidRPr="000F35F8" w:rsidRDefault="00E54A8E" w:rsidP="008C5475">
            <w:pPr>
              <w:pStyle w:val="AmeyTableText"/>
            </w:pPr>
            <w:r w:rsidRPr="000F35F8">
              <w:t xml:space="preserve">Surplus of material delivered, making a high stock pile in the </w:t>
            </w:r>
            <w:r w:rsidR="00603652">
              <w:t>r</w:t>
            </w:r>
            <w:r w:rsidR="00F52AB6">
              <w:t>eception hall</w:t>
            </w:r>
            <w:r w:rsidRPr="000F35F8">
              <w:t xml:space="preserve"> may be odorous</w:t>
            </w:r>
          </w:p>
        </w:tc>
        <w:tc>
          <w:tcPr>
            <w:tcW w:w="3717" w:type="dxa"/>
            <w:hideMark/>
          </w:tcPr>
          <w:p w:rsidR="00E54A8E" w:rsidRPr="000F35F8" w:rsidRDefault="00E54A8E" w:rsidP="00603652">
            <w:pPr>
              <w:pStyle w:val="AmeyTableText"/>
            </w:pPr>
            <w:r w:rsidRPr="000F35F8">
              <w:t>1) We will aim to manage a regular delivery rate trying to smooth out any delivery peaks.</w:t>
            </w:r>
            <w:r w:rsidR="00F52AB6">
              <w:t xml:space="preserve"> </w:t>
            </w:r>
            <w:r w:rsidRPr="000F35F8">
              <w:t>We will l</w:t>
            </w:r>
            <w:r w:rsidR="00603652">
              <w:t>iaise with our contractors and transfer s</w:t>
            </w:r>
            <w:r w:rsidRPr="000F35F8">
              <w:t>tations. Two weekly bin collections do dictate the waste collection process to some extent.</w:t>
            </w:r>
            <w:r w:rsidRPr="000F35F8">
              <w:br/>
              <w:t xml:space="preserve">2) We will review daily the stock levels in the </w:t>
            </w:r>
            <w:r w:rsidR="00603652">
              <w:t>r</w:t>
            </w:r>
            <w:r w:rsidR="00F52AB6">
              <w:t>eception hall</w:t>
            </w:r>
            <w:r w:rsidRPr="000F35F8">
              <w:t>.</w:t>
            </w:r>
            <w:r w:rsidR="00F52AB6">
              <w:t xml:space="preserve"> </w:t>
            </w:r>
            <w:r w:rsidRPr="000F35F8">
              <w:t xml:space="preserve">If the </w:t>
            </w:r>
            <w:r w:rsidR="00603652">
              <w:t>r</w:t>
            </w:r>
            <w:r w:rsidR="00F52AB6">
              <w:t>eception hall</w:t>
            </w:r>
            <w:r w:rsidRPr="000F35F8">
              <w:t xml:space="preserve"> becomes full then the waste will be diverted straight to the site landfill and we will process the waste in the </w:t>
            </w:r>
            <w:r w:rsidR="00F52AB6">
              <w:t>reception hall</w:t>
            </w:r>
            <w:r w:rsidRPr="000F35F8">
              <w:t>.</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1327"/>
        </w:trPr>
        <w:tc>
          <w:tcPr>
            <w:tcW w:w="3227" w:type="dxa"/>
            <w:hideMark/>
          </w:tcPr>
          <w:p w:rsidR="00E54A8E" w:rsidRPr="000F35F8" w:rsidRDefault="00603652" w:rsidP="008C5475">
            <w:pPr>
              <w:pStyle w:val="AmeyTableText"/>
            </w:pPr>
            <w:r>
              <w:t>Trade w</w:t>
            </w:r>
            <w:r w:rsidR="00E54A8E" w:rsidRPr="000F35F8">
              <w:t>aste from Cambridgeshire</w:t>
            </w:r>
          </w:p>
        </w:tc>
        <w:tc>
          <w:tcPr>
            <w:tcW w:w="2505" w:type="dxa"/>
            <w:hideMark/>
          </w:tcPr>
          <w:p w:rsidR="00E54A8E" w:rsidRPr="000F35F8" w:rsidRDefault="00E54A8E" w:rsidP="008C5475">
            <w:pPr>
              <w:pStyle w:val="AmeyTableText"/>
            </w:pPr>
            <w:r w:rsidRPr="000F35F8">
              <w:t xml:space="preserve">A small amount of trade waste (MBT Acceptable Waste compliant) </w:t>
            </w:r>
          </w:p>
        </w:tc>
        <w:tc>
          <w:tcPr>
            <w:tcW w:w="2748" w:type="dxa"/>
            <w:vMerge/>
            <w:hideMark/>
          </w:tcPr>
          <w:p w:rsidR="00E54A8E" w:rsidRPr="000F35F8" w:rsidRDefault="00E54A8E" w:rsidP="008C5475">
            <w:pPr>
              <w:pStyle w:val="AmeyTableText"/>
            </w:pPr>
          </w:p>
        </w:tc>
        <w:tc>
          <w:tcPr>
            <w:tcW w:w="1977" w:type="dxa"/>
            <w:hideMark/>
          </w:tcPr>
          <w:p w:rsidR="00E54A8E" w:rsidRPr="000F35F8" w:rsidRDefault="00E54A8E" w:rsidP="008C5475">
            <w:pPr>
              <w:pStyle w:val="AmeyTableText"/>
            </w:pPr>
            <w:r w:rsidRPr="000F35F8">
              <w:t>Storage of waste to ensure there is waste to process outside the delivery hours</w:t>
            </w:r>
          </w:p>
        </w:tc>
        <w:tc>
          <w:tcPr>
            <w:tcW w:w="3717" w:type="dxa"/>
            <w:hideMark/>
          </w:tcPr>
          <w:p w:rsidR="00E54A8E" w:rsidRPr="000F35F8" w:rsidRDefault="00E54A8E" w:rsidP="00414CE7">
            <w:pPr>
              <w:pStyle w:val="AmeyTableText"/>
            </w:pPr>
            <w:r w:rsidRPr="000F35F8">
              <w:t>1) We will aim to keep the waste pile as low as possible. A certain amount of stock piling is required to ensure there is enough waste to process outside the times the MBT receives deliveries. This stock pile will amount to around 500t.</w:t>
            </w: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2700"/>
        </w:trPr>
        <w:tc>
          <w:tcPr>
            <w:tcW w:w="3227" w:type="dxa"/>
            <w:hideMark/>
          </w:tcPr>
          <w:p w:rsidR="00E54A8E" w:rsidRPr="000F35F8" w:rsidRDefault="00E54A8E" w:rsidP="008C5475">
            <w:pPr>
              <w:pStyle w:val="AmeyTableText"/>
            </w:pPr>
            <w:r w:rsidRPr="000F35F8">
              <w:lastRenderedPageBreak/>
              <w:t xml:space="preserve">MBT </w:t>
            </w:r>
            <w:r w:rsidR="00F52AB6">
              <w:t>Oversize</w:t>
            </w:r>
          </w:p>
        </w:tc>
        <w:tc>
          <w:tcPr>
            <w:tcW w:w="2505" w:type="dxa"/>
            <w:hideMark/>
          </w:tcPr>
          <w:p w:rsidR="00E54A8E" w:rsidRPr="000F35F8" w:rsidRDefault="00E54A8E" w:rsidP="00414CE7">
            <w:pPr>
              <w:pStyle w:val="AmeyTableText"/>
            </w:pPr>
            <w:r w:rsidRPr="000F35F8">
              <w:t>The Mecha</w:t>
            </w:r>
            <w:r w:rsidR="00414CE7">
              <w:t xml:space="preserve">nical Treatment process in the </w:t>
            </w:r>
            <w:r w:rsidR="00F52AB6">
              <w:t>preparation hall</w:t>
            </w:r>
            <w:r w:rsidRPr="000F35F8">
              <w:t xml:space="preserve"> separates out large items, such as plastic sheets.</w:t>
            </w:r>
            <w:r w:rsidR="00F52AB6">
              <w:t xml:space="preserve"> </w:t>
            </w:r>
            <w:r w:rsidRPr="000F35F8">
              <w:t xml:space="preserve">The </w:t>
            </w:r>
            <w:r w:rsidR="00414CE7">
              <w:t xml:space="preserve">return conveyor from the </w:t>
            </w:r>
            <w:r w:rsidR="00F52AB6">
              <w:t>preparation hall</w:t>
            </w:r>
            <w:r w:rsidR="00414CE7">
              <w:t xml:space="preserve"> feeds the </w:t>
            </w:r>
            <w:r w:rsidR="00F52AB6">
              <w:t>oversize</w:t>
            </w:r>
            <w:r w:rsidRPr="000F35F8">
              <w:t xml:space="preserve"> into an </w:t>
            </w:r>
            <w:r w:rsidR="00F52AB6">
              <w:t>oversize</w:t>
            </w:r>
            <w:r w:rsidRPr="000F35F8">
              <w:t xml:space="preserve"> bay. From there it is loaded into vehicles for disposal (currently </w:t>
            </w:r>
            <w:r w:rsidR="00414CE7">
              <w:t>l</w:t>
            </w:r>
            <w:r w:rsidRPr="000F35F8">
              <w:t>andfill)</w:t>
            </w:r>
          </w:p>
        </w:tc>
        <w:tc>
          <w:tcPr>
            <w:tcW w:w="2748" w:type="dxa"/>
            <w:vMerge/>
            <w:hideMark/>
          </w:tcPr>
          <w:p w:rsidR="00E54A8E" w:rsidRPr="000F35F8" w:rsidRDefault="00E54A8E" w:rsidP="008C5475">
            <w:pPr>
              <w:pStyle w:val="AmeyTableText"/>
            </w:pPr>
          </w:p>
        </w:tc>
        <w:tc>
          <w:tcPr>
            <w:tcW w:w="1977" w:type="dxa"/>
            <w:hideMark/>
          </w:tcPr>
          <w:p w:rsidR="00E54A8E" w:rsidRPr="000F35F8" w:rsidRDefault="00603652" w:rsidP="00603652">
            <w:pPr>
              <w:pStyle w:val="AmeyTableText"/>
            </w:pPr>
            <w:r>
              <w:t>Build-up</w:t>
            </w:r>
            <w:r w:rsidR="00E54A8E" w:rsidRPr="000F35F8">
              <w:t xml:space="preserve"> of waste in </w:t>
            </w:r>
            <w:r>
              <w:t>r</w:t>
            </w:r>
            <w:r w:rsidR="00F52AB6">
              <w:t>eception hall</w:t>
            </w:r>
            <w:r w:rsidR="00E54A8E" w:rsidRPr="000F35F8">
              <w:t xml:space="preserve"> </w:t>
            </w:r>
            <w:r>
              <w:t xml:space="preserve">pending treatment </w:t>
            </w:r>
            <w:proofErr w:type="gramStart"/>
            <w:r>
              <w:t>as a consequence of</w:t>
            </w:r>
            <w:proofErr w:type="gramEnd"/>
            <w:r>
              <w:t xml:space="preserve"> the daily variation in acceptance rates or as a result of temporary process cessation due to equipment or plant downtime</w:t>
            </w:r>
            <w:r w:rsidR="00E54A8E" w:rsidRPr="000F35F8">
              <w:t>.</w:t>
            </w:r>
          </w:p>
        </w:tc>
        <w:tc>
          <w:tcPr>
            <w:tcW w:w="3717" w:type="dxa"/>
            <w:hideMark/>
          </w:tcPr>
          <w:p w:rsidR="00E54A8E" w:rsidRPr="000F35F8" w:rsidRDefault="00E54A8E" w:rsidP="00096B95">
            <w:pPr>
              <w:pStyle w:val="AmeyTableText"/>
            </w:pPr>
            <w:r w:rsidRPr="000F35F8">
              <w:t xml:space="preserve">1) When the waste is offloaded in the </w:t>
            </w:r>
            <w:r w:rsidR="00F52AB6">
              <w:t>reception hall</w:t>
            </w:r>
            <w:r w:rsidRPr="000F35F8">
              <w:t>, the Shovel driver will mix the waste and push it towards the Grab for loading into the shredders.</w:t>
            </w:r>
            <w:r w:rsidR="00F52AB6">
              <w:t xml:space="preserve"> </w:t>
            </w:r>
            <w:r w:rsidRPr="000F35F8">
              <w:t xml:space="preserve">This means that we will maintain the maximum amount of floor space we can so that vehicles can tip inside the </w:t>
            </w:r>
            <w:r w:rsidR="00F52AB6">
              <w:t>Reception hall.</w:t>
            </w:r>
            <w:r w:rsidR="00F52AB6">
              <w:br/>
              <w:t>2) The s</w:t>
            </w:r>
            <w:r w:rsidRPr="000F35F8">
              <w:t>hovel will ensure that we have stock rotation of the waste, this will reduce the odour from any of the waste that has been delivered the previous day.</w:t>
            </w:r>
            <w:r w:rsidRPr="000F35F8">
              <w:br/>
              <w:t xml:space="preserve">3) When there has been a stoppage due to mechanical failure of equipment we will follow actions as stated in the Amey </w:t>
            </w:r>
            <w:r w:rsidR="008A4274">
              <w:t>Contingency and Emergency Plan</w:t>
            </w:r>
            <w:r w:rsidRPr="000F35F8">
              <w:t xml:space="preserve"> (Doc Ref</w:t>
            </w:r>
            <w:r w:rsidR="00096B95" w:rsidRPr="008A4274">
              <w:t xml:space="preserve">: </w:t>
            </w:r>
            <w:r w:rsidR="008A4274" w:rsidRPr="008A4274">
              <w:t>CAMB-WAT-ConEme-PL-029</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1108"/>
        </w:trPr>
        <w:tc>
          <w:tcPr>
            <w:tcW w:w="3227" w:type="dxa"/>
            <w:vMerge w:val="restart"/>
            <w:hideMark/>
          </w:tcPr>
          <w:p w:rsidR="00F52AB6" w:rsidRPr="000F35F8" w:rsidRDefault="00F52AB6" w:rsidP="008C5475">
            <w:pPr>
              <w:pStyle w:val="AmeyTableText"/>
            </w:pPr>
            <w:r w:rsidRPr="000F35F8">
              <w:t>Waste on mobile plant (shovel and Grab)</w:t>
            </w:r>
          </w:p>
          <w:p w:rsidR="00F52AB6" w:rsidRPr="000F35F8" w:rsidRDefault="00F52AB6" w:rsidP="008C5475">
            <w:pPr>
              <w:pStyle w:val="AmeyTableText"/>
            </w:pPr>
            <w:r w:rsidRPr="000F35F8">
              <w:t> </w:t>
            </w:r>
          </w:p>
          <w:p w:rsidR="00F52AB6" w:rsidRPr="000F35F8" w:rsidRDefault="00F52AB6" w:rsidP="008C5475">
            <w:pPr>
              <w:pStyle w:val="AmeyTableText"/>
            </w:pPr>
            <w:r w:rsidRPr="000F35F8">
              <w:t> </w:t>
            </w:r>
          </w:p>
          <w:p w:rsidR="00F52AB6" w:rsidRPr="000F35F8" w:rsidRDefault="00F52AB6" w:rsidP="008C5475">
            <w:pPr>
              <w:pStyle w:val="AmeyTableText"/>
            </w:pPr>
            <w:r w:rsidRPr="000F35F8">
              <w:t> </w:t>
            </w:r>
          </w:p>
        </w:tc>
        <w:tc>
          <w:tcPr>
            <w:tcW w:w="2505" w:type="dxa"/>
            <w:vMerge w:val="restart"/>
            <w:hideMark/>
          </w:tcPr>
          <w:p w:rsidR="00F52AB6" w:rsidRPr="000F35F8" w:rsidRDefault="00F52AB6" w:rsidP="008C5475">
            <w:pPr>
              <w:pStyle w:val="AmeyTableText"/>
            </w:pPr>
            <w:r w:rsidRPr="000F35F8">
              <w:t> </w:t>
            </w:r>
          </w:p>
          <w:p w:rsidR="00F52AB6" w:rsidRPr="000F35F8" w:rsidRDefault="00F52AB6" w:rsidP="008C5475">
            <w:pPr>
              <w:pStyle w:val="AmeyTableText"/>
            </w:pPr>
            <w:r w:rsidRPr="000F35F8">
              <w:t> </w:t>
            </w:r>
          </w:p>
          <w:p w:rsidR="00F52AB6" w:rsidRPr="000F35F8" w:rsidRDefault="00F52AB6" w:rsidP="008C5475">
            <w:pPr>
              <w:pStyle w:val="AmeyTableText"/>
            </w:pPr>
            <w:r w:rsidRPr="000F35F8">
              <w:t> </w:t>
            </w:r>
          </w:p>
          <w:p w:rsidR="00F52AB6" w:rsidRPr="000F35F8" w:rsidRDefault="00F52AB6" w:rsidP="008C5475">
            <w:pPr>
              <w:pStyle w:val="AmeyTableText"/>
            </w:pPr>
            <w:r w:rsidRPr="000F35F8">
              <w:t> </w:t>
            </w:r>
          </w:p>
        </w:tc>
        <w:tc>
          <w:tcPr>
            <w:tcW w:w="2748" w:type="dxa"/>
            <w:vMerge/>
            <w:hideMark/>
          </w:tcPr>
          <w:p w:rsidR="00F52AB6" w:rsidRPr="000F35F8" w:rsidRDefault="00F52AB6" w:rsidP="008C5475">
            <w:pPr>
              <w:pStyle w:val="AmeyTableText"/>
            </w:pPr>
          </w:p>
        </w:tc>
        <w:tc>
          <w:tcPr>
            <w:tcW w:w="1977" w:type="dxa"/>
            <w:hideMark/>
          </w:tcPr>
          <w:p w:rsidR="00F52AB6" w:rsidRPr="000F35F8" w:rsidRDefault="00F52AB6" w:rsidP="008C5475">
            <w:pPr>
              <w:pStyle w:val="AmeyTableText"/>
            </w:pPr>
            <w:r w:rsidRPr="000F35F8">
              <w:t>Failure of Deodoriser units</w:t>
            </w:r>
          </w:p>
        </w:tc>
        <w:tc>
          <w:tcPr>
            <w:tcW w:w="3717" w:type="dxa"/>
            <w:hideMark/>
          </w:tcPr>
          <w:p w:rsidR="00F52AB6" w:rsidRPr="000F35F8" w:rsidRDefault="00F52AB6" w:rsidP="008C5475">
            <w:pPr>
              <w:pStyle w:val="AmeyTableText"/>
            </w:pPr>
            <w:r w:rsidRPr="000F35F8">
              <w:t xml:space="preserve">1) We will check the operation of the </w:t>
            </w:r>
            <w:r w:rsidR="00AD1797">
              <w:t>‘</w:t>
            </w:r>
            <w:proofErr w:type="spellStart"/>
            <w:r w:rsidR="00AD1797">
              <w:t>Atomister</w:t>
            </w:r>
            <w:proofErr w:type="spellEnd"/>
            <w:r w:rsidR="00AD1797">
              <w:t>’ to ensure the system is working</w:t>
            </w:r>
            <w:r w:rsidRPr="000F35F8">
              <w:t>.</w:t>
            </w:r>
            <w:r>
              <w:t xml:space="preserve"> </w:t>
            </w:r>
            <w:r w:rsidR="00AD1797">
              <w:t>If the unit</w:t>
            </w:r>
            <w:r w:rsidRPr="000F35F8">
              <w:t xml:space="preserve"> </w:t>
            </w:r>
            <w:proofErr w:type="gramStart"/>
            <w:r w:rsidRPr="000F35F8">
              <w:t>fail</w:t>
            </w:r>
            <w:r w:rsidR="00AD1797">
              <w:t>s</w:t>
            </w:r>
            <w:proofErr w:type="gramEnd"/>
            <w:r w:rsidRPr="000F35F8">
              <w:t xml:space="preserve"> then we will attend to fix the units.</w:t>
            </w:r>
            <w:r>
              <w:t xml:space="preserve"> </w:t>
            </w:r>
            <w:r w:rsidRPr="000F35F8">
              <w:t>If we are unable to fix the units we will call out the manufacture</w:t>
            </w:r>
            <w:r>
              <w:t>r</w:t>
            </w:r>
            <w:r w:rsidRPr="000F35F8">
              <w:t xml:space="preserve"> to fault find and fix.</w:t>
            </w: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1653"/>
        </w:trPr>
        <w:tc>
          <w:tcPr>
            <w:tcW w:w="3227" w:type="dxa"/>
            <w:vMerge/>
            <w:hideMark/>
          </w:tcPr>
          <w:p w:rsidR="00F52AB6" w:rsidRPr="000F35F8" w:rsidRDefault="00F52AB6" w:rsidP="008C5475">
            <w:pPr>
              <w:pStyle w:val="AmeyTableText"/>
            </w:pPr>
          </w:p>
        </w:tc>
        <w:tc>
          <w:tcPr>
            <w:tcW w:w="2505" w:type="dxa"/>
            <w:vMerge/>
            <w:hideMark/>
          </w:tcPr>
          <w:p w:rsidR="00F52AB6" w:rsidRPr="000F35F8" w:rsidRDefault="00F52AB6" w:rsidP="008C5475">
            <w:pPr>
              <w:pStyle w:val="AmeyTableText"/>
            </w:pPr>
          </w:p>
        </w:tc>
        <w:tc>
          <w:tcPr>
            <w:tcW w:w="2748" w:type="dxa"/>
            <w:vMerge/>
            <w:hideMark/>
          </w:tcPr>
          <w:p w:rsidR="00F52AB6" w:rsidRPr="000F35F8" w:rsidRDefault="00F52AB6" w:rsidP="008C5475">
            <w:pPr>
              <w:pStyle w:val="AmeyTableText"/>
            </w:pPr>
          </w:p>
        </w:tc>
        <w:tc>
          <w:tcPr>
            <w:tcW w:w="1977" w:type="dxa"/>
            <w:hideMark/>
          </w:tcPr>
          <w:p w:rsidR="00F52AB6" w:rsidRPr="000F35F8" w:rsidRDefault="00F52AB6" w:rsidP="008C5475">
            <w:pPr>
              <w:pStyle w:val="AmeyTableText"/>
            </w:pPr>
            <w:r w:rsidRPr="000F35F8">
              <w:t>Odour escaping the building</w:t>
            </w:r>
          </w:p>
        </w:tc>
        <w:tc>
          <w:tcPr>
            <w:tcW w:w="3717" w:type="dxa"/>
            <w:hideMark/>
          </w:tcPr>
          <w:p w:rsidR="00F52AB6" w:rsidRPr="000F35F8" w:rsidRDefault="00F52AB6" w:rsidP="00C906FF">
            <w:pPr>
              <w:pStyle w:val="AmeyTableText"/>
            </w:pPr>
            <w:r w:rsidRPr="000F35F8">
              <w:t>1) We will ensure that doors are kept closed when</w:t>
            </w:r>
            <w:r w:rsidR="00603652">
              <w:t xml:space="preserve"> not in use</w:t>
            </w:r>
            <w:r w:rsidRPr="000F35F8">
              <w:t>.</w:t>
            </w:r>
            <w:r w:rsidRPr="000F35F8">
              <w:br/>
              <w:t xml:space="preserve">2) We will ensure that any damage to the doors will be repaired in a </w:t>
            </w:r>
            <w:r w:rsidR="00603652">
              <w:t>timely manner and kept closed (if possible) when broken</w:t>
            </w:r>
            <w:r w:rsidR="00603652" w:rsidRPr="000F35F8">
              <w:br/>
            </w:r>
            <w:r w:rsidRPr="000F35F8">
              <w:t xml:space="preserve">3) There is </w:t>
            </w:r>
            <w:r w:rsidR="00C906FF">
              <w:t xml:space="preserve">a limited </w:t>
            </w:r>
            <w:r w:rsidR="00603652" w:rsidRPr="000F35F8">
              <w:t xml:space="preserve">air extraction </w:t>
            </w:r>
            <w:r w:rsidR="00603652">
              <w:t>system present with</w:t>
            </w:r>
            <w:r w:rsidRPr="000F35F8">
              <w:t xml:space="preserve">in the </w:t>
            </w:r>
            <w:r w:rsidR="00603652">
              <w:t>r</w:t>
            </w:r>
            <w:r>
              <w:t>eception hall</w:t>
            </w:r>
            <w:r w:rsidRPr="000F35F8">
              <w:br/>
            </w:r>
            <w:r w:rsidRPr="000F35F8">
              <w:lastRenderedPageBreak/>
              <w:t xml:space="preserve">4) There </w:t>
            </w:r>
            <w:r w:rsidR="00AD1797">
              <w:t>is an ‘</w:t>
            </w:r>
            <w:proofErr w:type="spellStart"/>
            <w:r w:rsidR="00AD1797">
              <w:t>Atomister</w:t>
            </w:r>
            <w:proofErr w:type="spellEnd"/>
            <w:r w:rsidR="00AD1797">
              <w:t>’ system</w:t>
            </w:r>
            <w:r w:rsidRPr="000F35F8">
              <w:t xml:space="preserve"> in the </w:t>
            </w:r>
            <w:r w:rsidR="00603652">
              <w:t>r</w:t>
            </w:r>
            <w:r>
              <w:t>eception hall</w:t>
            </w:r>
            <w:r w:rsidR="00603652">
              <w:t xml:space="preserve"> to help manage any potentially odorous release from this stage of the process.</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1952"/>
        </w:trPr>
        <w:tc>
          <w:tcPr>
            <w:tcW w:w="3227" w:type="dxa"/>
            <w:vMerge/>
            <w:hideMark/>
          </w:tcPr>
          <w:p w:rsidR="00F52AB6" w:rsidRPr="000F35F8" w:rsidRDefault="00F52AB6" w:rsidP="008C5475">
            <w:pPr>
              <w:pStyle w:val="AmeyTableText"/>
            </w:pPr>
          </w:p>
        </w:tc>
        <w:tc>
          <w:tcPr>
            <w:tcW w:w="2505" w:type="dxa"/>
            <w:vMerge/>
            <w:hideMark/>
          </w:tcPr>
          <w:p w:rsidR="00F52AB6" w:rsidRPr="000F35F8" w:rsidRDefault="00F52AB6" w:rsidP="008C5475">
            <w:pPr>
              <w:pStyle w:val="AmeyTableText"/>
            </w:pPr>
          </w:p>
        </w:tc>
        <w:tc>
          <w:tcPr>
            <w:tcW w:w="2748" w:type="dxa"/>
            <w:vMerge/>
            <w:hideMark/>
          </w:tcPr>
          <w:p w:rsidR="00F52AB6" w:rsidRPr="000F35F8" w:rsidRDefault="00F52AB6" w:rsidP="008C5475">
            <w:pPr>
              <w:pStyle w:val="AmeyTableText"/>
            </w:pPr>
          </w:p>
        </w:tc>
        <w:tc>
          <w:tcPr>
            <w:tcW w:w="1977" w:type="dxa"/>
            <w:hideMark/>
          </w:tcPr>
          <w:p w:rsidR="00F52AB6" w:rsidRPr="000F35F8" w:rsidRDefault="00F52AB6" w:rsidP="00F52AB6">
            <w:pPr>
              <w:pStyle w:val="AmeyTableText"/>
            </w:pPr>
            <w:r w:rsidRPr="000F35F8">
              <w:t xml:space="preserve">The </w:t>
            </w:r>
            <w:r>
              <w:t>oversize</w:t>
            </w:r>
            <w:r w:rsidRPr="000F35F8">
              <w:t xml:space="preserve"> material is at least 2 weeks old and could be an </w:t>
            </w:r>
            <w:r>
              <w:t>o</w:t>
            </w:r>
            <w:r w:rsidRPr="000F35F8">
              <w:t>dour source.</w:t>
            </w:r>
          </w:p>
        </w:tc>
        <w:tc>
          <w:tcPr>
            <w:tcW w:w="3717" w:type="dxa"/>
            <w:hideMark/>
          </w:tcPr>
          <w:p w:rsidR="00F52AB6" w:rsidRPr="000F35F8" w:rsidRDefault="00F52AB6" w:rsidP="00603652">
            <w:pPr>
              <w:pStyle w:val="AmeyTableText"/>
            </w:pPr>
            <w:r w:rsidRPr="000F35F8">
              <w:t xml:space="preserve">1) Loading of the </w:t>
            </w:r>
            <w:r w:rsidR="00603652">
              <w:t>o</w:t>
            </w:r>
            <w:r>
              <w:t>versize</w:t>
            </w:r>
            <w:r w:rsidRPr="000F35F8">
              <w:t xml:space="preserve"> </w:t>
            </w:r>
            <w:r w:rsidR="00603652">
              <w:t xml:space="preserve">will </w:t>
            </w:r>
            <w:r w:rsidRPr="000F35F8">
              <w:t xml:space="preserve">be </w:t>
            </w:r>
            <w:r w:rsidR="00603652">
              <w:t>undertaken</w:t>
            </w:r>
            <w:r w:rsidR="00603652" w:rsidRPr="000F35F8">
              <w:t xml:space="preserve"> </w:t>
            </w:r>
            <w:r w:rsidRPr="000F35F8">
              <w:t xml:space="preserve">within the </w:t>
            </w:r>
            <w:r w:rsidR="00603652">
              <w:t>r</w:t>
            </w:r>
            <w:r>
              <w:t>eception hall</w:t>
            </w:r>
            <w:r w:rsidRPr="000F35F8">
              <w:t>, when stock</w:t>
            </w:r>
            <w:r w:rsidR="00603652">
              <w:t xml:space="preserve"> levels are low enough for the d</w:t>
            </w:r>
            <w:r w:rsidRPr="000F35F8">
              <w:t xml:space="preserve">umpers to safely enter and exit the </w:t>
            </w:r>
            <w:r w:rsidR="00603652">
              <w:t>r</w:t>
            </w:r>
            <w:r>
              <w:t>eception hall</w:t>
            </w:r>
            <w:r w:rsidRPr="000F35F8">
              <w:t>.</w:t>
            </w:r>
            <w:r w:rsidRPr="000F35F8">
              <w:br/>
              <w:t xml:space="preserve">2) Loading of the </w:t>
            </w:r>
            <w:r w:rsidR="00603652">
              <w:t>o</w:t>
            </w:r>
            <w:r>
              <w:t>versize</w:t>
            </w:r>
            <w:r w:rsidR="00603652">
              <w:t xml:space="preserve"> can be done via opening the roller s</w:t>
            </w:r>
            <w:r w:rsidRPr="000F35F8">
              <w:t>hutter door on the bay and</w:t>
            </w:r>
            <w:r w:rsidR="00603652">
              <w:t xml:space="preserve"> loading from the bay onto the d</w:t>
            </w:r>
            <w:r w:rsidRPr="000F35F8">
              <w:t>umper outside on the yard.</w:t>
            </w:r>
            <w:r>
              <w:t xml:space="preserve"> </w:t>
            </w:r>
            <w:r w:rsidRPr="000F35F8">
              <w:t xml:space="preserve">Attention must be made to wind speed and wind direction when loading the </w:t>
            </w:r>
            <w:r w:rsidR="00603652">
              <w:t>d</w:t>
            </w:r>
            <w:r w:rsidRPr="000F35F8">
              <w:t xml:space="preserve">umpers from the </w:t>
            </w:r>
            <w:r w:rsidR="00603652">
              <w:t>o</w:t>
            </w:r>
            <w:r>
              <w:t>versize</w:t>
            </w:r>
            <w:r w:rsidRPr="000F35F8">
              <w:t xml:space="preserve"> bay on the yard</w:t>
            </w: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806"/>
        </w:trPr>
        <w:tc>
          <w:tcPr>
            <w:tcW w:w="3227" w:type="dxa"/>
            <w:vMerge/>
            <w:hideMark/>
          </w:tcPr>
          <w:p w:rsidR="00F52AB6" w:rsidRPr="000F35F8" w:rsidRDefault="00F52AB6" w:rsidP="008C5475">
            <w:pPr>
              <w:pStyle w:val="AmeyTableText"/>
            </w:pPr>
          </w:p>
        </w:tc>
        <w:tc>
          <w:tcPr>
            <w:tcW w:w="2505" w:type="dxa"/>
            <w:vMerge/>
            <w:hideMark/>
          </w:tcPr>
          <w:p w:rsidR="00F52AB6" w:rsidRPr="000F35F8" w:rsidRDefault="00F52AB6" w:rsidP="008C5475">
            <w:pPr>
              <w:pStyle w:val="AmeyTableText"/>
            </w:pPr>
          </w:p>
        </w:tc>
        <w:tc>
          <w:tcPr>
            <w:tcW w:w="2748" w:type="dxa"/>
            <w:vMerge/>
            <w:hideMark/>
          </w:tcPr>
          <w:p w:rsidR="00F52AB6" w:rsidRPr="000F35F8" w:rsidRDefault="00F52AB6" w:rsidP="008C5475">
            <w:pPr>
              <w:pStyle w:val="AmeyTableText"/>
            </w:pPr>
          </w:p>
        </w:tc>
        <w:tc>
          <w:tcPr>
            <w:tcW w:w="1977" w:type="dxa"/>
            <w:hideMark/>
          </w:tcPr>
          <w:p w:rsidR="00F52AB6" w:rsidRPr="000F35F8" w:rsidRDefault="00F52AB6" w:rsidP="008C5475">
            <w:pPr>
              <w:pStyle w:val="AmeyTableText"/>
            </w:pPr>
            <w:r w:rsidRPr="000F35F8">
              <w:t>Waste picked up on the operating vehicles (shovel and grab)</w:t>
            </w:r>
          </w:p>
        </w:tc>
        <w:tc>
          <w:tcPr>
            <w:tcW w:w="3717" w:type="dxa"/>
            <w:hideMark/>
          </w:tcPr>
          <w:p w:rsidR="00F52AB6" w:rsidRPr="000F35F8" w:rsidRDefault="00F52AB6" w:rsidP="008C5475">
            <w:pPr>
              <w:pStyle w:val="AmeyTableText"/>
            </w:pPr>
            <w:r w:rsidRPr="000F35F8">
              <w:t>1) We will ensure the vehicles are kept in a clean state.</w:t>
            </w:r>
          </w:p>
        </w:tc>
      </w:tr>
      <w:tr w:rsidR="00586FEB" w:rsidRPr="000F35F8" w:rsidTr="00562D07">
        <w:trPr>
          <w:cnfStyle w:val="000000010000" w:firstRow="0" w:lastRow="0" w:firstColumn="0" w:lastColumn="0" w:oddVBand="0" w:evenVBand="0" w:oddHBand="0" w:evenHBand="1" w:firstRowFirstColumn="0" w:firstRowLastColumn="0" w:lastRowFirstColumn="0" w:lastRowLastColumn="0"/>
          <w:trHeight w:val="285"/>
        </w:trPr>
        <w:tc>
          <w:tcPr>
            <w:tcW w:w="14174" w:type="dxa"/>
            <w:gridSpan w:val="5"/>
            <w:shd w:val="clear" w:color="auto" w:fill="A6A6A6" w:themeFill="background1" w:themeFillShade="A6"/>
            <w:hideMark/>
          </w:tcPr>
          <w:p w:rsidR="00586FEB" w:rsidRPr="00586FEB" w:rsidRDefault="00586FEB" w:rsidP="00586FEB">
            <w:pPr>
              <w:pStyle w:val="Ameytableheading"/>
            </w:pPr>
            <w:r w:rsidRPr="000F35F8">
              <w:t xml:space="preserve">MBT </w:t>
            </w:r>
            <w:r w:rsidR="00F52AB6">
              <w:t>preparation hall</w:t>
            </w: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1395"/>
        </w:trPr>
        <w:tc>
          <w:tcPr>
            <w:tcW w:w="3227" w:type="dxa"/>
            <w:hideMark/>
          </w:tcPr>
          <w:p w:rsidR="00E54A8E" w:rsidRPr="000F35F8" w:rsidRDefault="00E54A8E" w:rsidP="008C5475">
            <w:pPr>
              <w:pStyle w:val="AmeyTableText"/>
            </w:pPr>
            <w:r w:rsidRPr="000F35F8">
              <w:t xml:space="preserve">Waste travelling through the </w:t>
            </w:r>
            <w:r w:rsidR="00F52AB6">
              <w:t>Preparation hall</w:t>
            </w:r>
          </w:p>
        </w:tc>
        <w:tc>
          <w:tcPr>
            <w:tcW w:w="2505" w:type="dxa"/>
            <w:vMerge w:val="restart"/>
            <w:hideMark/>
          </w:tcPr>
          <w:p w:rsidR="00E54A8E" w:rsidRPr="000F35F8" w:rsidRDefault="00E54A8E" w:rsidP="00F52AB6">
            <w:pPr>
              <w:pStyle w:val="AmeyTableText"/>
            </w:pPr>
            <w:r w:rsidRPr="000F35F8">
              <w:t xml:space="preserve">The </w:t>
            </w:r>
            <w:r w:rsidR="00F52AB6">
              <w:t>preparation hall</w:t>
            </w:r>
            <w:r w:rsidRPr="000F35F8">
              <w:t xml:space="preserve"> is in a building with a roof.</w:t>
            </w:r>
            <w:r w:rsidR="00F52AB6">
              <w:t xml:space="preserve"> </w:t>
            </w:r>
            <w:r w:rsidRPr="000F35F8">
              <w:t xml:space="preserve">There are three processing lines within the </w:t>
            </w:r>
            <w:r w:rsidR="00F52AB6">
              <w:t>preparation hall</w:t>
            </w:r>
            <w:r w:rsidRPr="000F35F8">
              <w:t>.</w:t>
            </w:r>
            <w:r w:rsidR="00F52AB6">
              <w:t xml:space="preserve"> </w:t>
            </w:r>
            <w:r w:rsidRPr="000F35F8">
              <w:t xml:space="preserve">There are various items of equipment to remove </w:t>
            </w:r>
            <w:r w:rsidRPr="000F35F8">
              <w:lastRenderedPageBreak/>
              <w:t>plastics and metals from the waste.</w:t>
            </w:r>
            <w:r w:rsidR="00F52AB6">
              <w:t xml:space="preserve"> </w:t>
            </w:r>
            <w:r w:rsidRPr="000F35F8">
              <w:t xml:space="preserve">The items removed from the waste are stored in </w:t>
            </w:r>
            <w:proofErr w:type="gramStart"/>
            <w:r w:rsidRPr="000F35F8">
              <w:t>40 yard</w:t>
            </w:r>
            <w:proofErr w:type="gramEnd"/>
            <w:r w:rsidRPr="000F35F8">
              <w:t xml:space="preserve"> bins and once full they are then emptied by </w:t>
            </w:r>
            <w:proofErr w:type="spellStart"/>
            <w:r w:rsidRPr="000F35F8">
              <w:t>RoRo</w:t>
            </w:r>
            <w:proofErr w:type="spellEnd"/>
            <w:r w:rsidRPr="000F35F8">
              <w:t xml:space="preserve"> lorries.</w:t>
            </w:r>
            <w:r w:rsidR="00F52AB6">
              <w:t xml:space="preserve"> </w:t>
            </w:r>
            <w:r w:rsidRPr="000F35F8">
              <w:t xml:space="preserve">Any remaining waste will be shredded and either go to the </w:t>
            </w:r>
            <w:r w:rsidR="00F52AB6">
              <w:t>Compost hall</w:t>
            </w:r>
            <w:r w:rsidRPr="000F35F8">
              <w:t xml:space="preserve"> for rotting or out on the </w:t>
            </w:r>
            <w:proofErr w:type="gramStart"/>
            <w:r w:rsidRPr="000F35F8">
              <w:t>Non Degradable</w:t>
            </w:r>
            <w:proofErr w:type="gramEnd"/>
            <w:r w:rsidRPr="000F35F8">
              <w:t xml:space="preserve"> Output (NDO) Line </w:t>
            </w:r>
          </w:p>
        </w:tc>
        <w:tc>
          <w:tcPr>
            <w:tcW w:w="2748" w:type="dxa"/>
            <w:vMerge w:val="restart"/>
            <w:hideMark/>
          </w:tcPr>
          <w:p w:rsidR="0021627B" w:rsidRDefault="00E54A8E" w:rsidP="008C5475">
            <w:pPr>
              <w:pStyle w:val="AmeyTableText"/>
            </w:pPr>
            <w:r w:rsidRPr="000F35F8">
              <w:lastRenderedPageBreak/>
              <w:t>1) The three lines have a total designed processing rate of 71 t/hr, meaning that waste is being processed quickly</w:t>
            </w:r>
            <w:r w:rsidRPr="000F35F8">
              <w:br/>
              <w:t xml:space="preserve">2) If one line is out of action, due to breakdown, </w:t>
            </w:r>
            <w:r w:rsidRPr="000F35F8">
              <w:lastRenderedPageBreak/>
              <w:t>then the other two lines can have their speed increased to help maintain throughput.</w:t>
            </w:r>
            <w:r w:rsidRPr="000F35F8">
              <w:br/>
              <w:t>3) It takes less than 5 minutes for the waste to travel through the process</w:t>
            </w:r>
            <w:r w:rsidRPr="000F35F8">
              <w:br/>
              <w:t xml:space="preserve">4) There is a local exhaust ventilation system in the </w:t>
            </w:r>
            <w:r w:rsidR="00F52AB6">
              <w:t>Preparation hall</w:t>
            </w:r>
            <w:r w:rsidRPr="000F35F8">
              <w:t xml:space="preserve"> which extracts the air to the </w:t>
            </w:r>
            <w:r w:rsidR="00F52AB6">
              <w:t>Compost hall</w:t>
            </w:r>
            <w:r w:rsidRPr="000F35F8">
              <w:t>.</w:t>
            </w:r>
            <w:r w:rsidRPr="000F35F8">
              <w:br/>
              <w:t xml:space="preserve">5) Every operational day the plant is cleaned overnight. The floor is cleaned during the operational day </w:t>
            </w:r>
          </w:p>
          <w:p w:rsidR="00E54A8E" w:rsidRPr="000F35F8" w:rsidRDefault="00E54A8E" w:rsidP="0021627B">
            <w:pPr>
              <w:pStyle w:val="AmeyTableText"/>
            </w:pPr>
            <w:r w:rsidRPr="000F35F8">
              <w:t xml:space="preserve">6) Two </w:t>
            </w:r>
            <w:r w:rsidR="0021627B">
              <w:t>o</w:t>
            </w:r>
            <w:r w:rsidRPr="000F35F8">
              <w:t xml:space="preserve">peratives walk the equipment in the </w:t>
            </w:r>
            <w:r w:rsidR="0021627B">
              <w:t>p</w:t>
            </w:r>
            <w:r w:rsidR="00F52AB6">
              <w:t>reparation hall</w:t>
            </w:r>
            <w:r w:rsidRPr="000F35F8">
              <w:t xml:space="preserve"> every shift, to ensure the machines are operating effectively, for example checking for any blockages before they developed.</w:t>
            </w:r>
            <w:r w:rsidRPr="000F35F8">
              <w:br/>
            </w:r>
            <w:r w:rsidR="0021627B">
              <w:t>7</w:t>
            </w:r>
            <w:r w:rsidRPr="000F35F8">
              <w:t xml:space="preserve">) Daily check sheets are completed by the </w:t>
            </w:r>
            <w:r w:rsidR="0021627B">
              <w:t>o</w:t>
            </w:r>
            <w:r w:rsidRPr="000F35F8">
              <w:t xml:space="preserve">peratives to check on equipment and make sure </w:t>
            </w:r>
            <w:r w:rsidRPr="000F35F8">
              <w:lastRenderedPageBreak/>
              <w:t>they are functioning correctly.</w:t>
            </w:r>
            <w:r w:rsidR="00F52AB6">
              <w:t xml:space="preserve"> </w:t>
            </w:r>
            <w:r w:rsidRPr="000F35F8">
              <w:t xml:space="preserve">For </w:t>
            </w:r>
            <w:proofErr w:type="gramStart"/>
            <w:r w:rsidRPr="000F35F8">
              <w:t>example</w:t>
            </w:r>
            <w:proofErr w:type="gramEnd"/>
            <w:r w:rsidRPr="000F35F8">
              <w:t xml:space="preserve"> this includes checking scrapers on conveyor belts</w:t>
            </w:r>
            <w:r w:rsidRPr="000F35F8">
              <w:br/>
            </w:r>
            <w:r w:rsidR="0021627B">
              <w:t>8</w:t>
            </w:r>
            <w:r w:rsidRPr="000F35F8">
              <w:t>) The 40 yard bins are emptied on a frequent basis.</w:t>
            </w:r>
            <w:r w:rsidR="00F52AB6">
              <w:t xml:space="preserve"> </w:t>
            </w:r>
            <w:r w:rsidRPr="000F35F8">
              <w:t>Due to the speed of processing the bins fill up quickly.</w:t>
            </w:r>
            <w:r w:rsidR="00F52AB6">
              <w:t xml:space="preserve"> </w:t>
            </w:r>
            <w:r w:rsidRPr="000F35F8">
              <w:t xml:space="preserve">The bins that collect the plastic are filled </w:t>
            </w:r>
            <w:r w:rsidR="0021627B">
              <w:t xml:space="preserve">approximately </w:t>
            </w:r>
            <w:r w:rsidRPr="000F35F8">
              <w:t xml:space="preserve">every 40 </w:t>
            </w:r>
            <w:r w:rsidR="0021627B">
              <w:t>mins</w:t>
            </w:r>
            <w:r w:rsidRPr="000F35F8">
              <w:t>.</w:t>
            </w:r>
            <w:r w:rsidR="00F52AB6">
              <w:t xml:space="preserve"> </w:t>
            </w:r>
            <w:r w:rsidRPr="000F35F8">
              <w:t>The bins for the metals are emptied twice a day.</w:t>
            </w:r>
          </w:p>
        </w:tc>
        <w:tc>
          <w:tcPr>
            <w:tcW w:w="1977" w:type="dxa"/>
            <w:hideMark/>
          </w:tcPr>
          <w:p w:rsidR="00E54A8E" w:rsidRPr="000F35F8" w:rsidRDefault="00E54A8E" w:rsidP="008C5475">
            <w:pPr>
              <w:pStyle w:val="AmeyTableText"/>
            </w:pPr>
            <w:r w:rsidRPr="000F35F8">
              <w:lastRenderedPageBreak/>
              <w:t>Waste spillage / detritus on machines.</w:t>
            </w:r>
          </w:p>
        </w:tc>
        <w:tc>
          <w:tcPr>
            <w:tcW w:w="3717" w:type="dxa"/>
            <w:hideMark/>
          </w:tcPr>
          <w:p w:rsidR="00E54A8E" w:rsidRPr="000F35F8" w:rsidRDefault="00E54A8E" w:rsidP="008C5475">
            <w:pPr>
              <w:pStyle w:val="AmeyTableText"/>
            </w:pPr>
            <w:r w:rsidRPr="000F35F8">
              <w:t>1) We will ensure that we maintain the cleaning regime of the plant</w:t>
            </w:r>
            <w:r w:rsidRPr="000F35F8">
              <w:br/>
              <w:t>2) We will ensure that we have suitable Stock of spare parts for the machines so that the machines operate efficiently.</w:t>
            </w:r>
            <w:r w:rsidRPr="000F35F8">
              <w:br/>
              <w:t xml:space="preserve">3) We will ensure that the scrapers </w:t>
            </w:r>
            <w:r w:rsidRPr="000F35F8">
              <w:lastRenderedPageBreak/>
              <w:t>are operating correctly on the conveyor belts</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1064"/>
        </w:trPr>
        <w:tc>
          <w:tcPr>
            <w:tcW w:w="3227" w:type="dxa"/>
            <w:hideMark/>
          </w:tcPr>
          <w:p w:rsidR="00E54A8E" w:rsidRPr="000F35F8" w:rsidRDefault="00E54A8E" w:rsidP="008C5475">
            <w:pPr>
              <w:pStyle w:val="AmeyTableText"/>
            </w:pPr>
            <w:r w:rsidRPr="000F35F8">
              <w:lastRenderedPageBreak/>
              <w:t xml:space="preserve">40 Yard Skip Bins to collect the material from the mechanical treatment in the </w:t>
            </w:r>
            <w:r w:rsidR="00F52AB6">
              <w:t>Preparation hall</w:t>
            </w:r>
          </w:p>
        </w:tc>
        <w:tc>
          <w:tcPr>
            <w:tcW w:w="2505" w:type="dxa"/>
            <w:vMerge/>
            <w:hideMark/>
          </w:tcPr>
          <w:p w:rsidR="00E54A8E" w:rsidRPr="000F35F8" w:rsidRDefault="00E54A8E" w:rsidP="008C5475">
            <w:pPr>
              <w:pStyle w:val="AmeyTableText"/>
            </w:pPr>
          </w:p>
        </w:tc>
        <w:tc>
          <w:tcPr>
            <w:tcW w:w="2748" w:type="dxa"/>
            <w:vMerge/>
            <w:hideMark/>
          </w:tcPr>
          <w:p w:rsidR="00E54A8E" w:rsidRPr="000F35F8" w:rsidRDefault="00E54A8E" w:rsidP="008C5475">
            <w:pPr>
              <w:pStyle w:val="AmeyTableText"/>
            </w:pPr>
          </w:p>
        </w:tc>
        <w:tc>
          <w:tcPr>
            <w:tcW w:w="1977" w:type="dxa"/>
            <w:hideMark/>
          </w:tcPr>
          <w:p w:rsidR="00E54A8E" w:rsidRPr="000F35F8" w:rsidRDefault="00E54A8E" w:rsidP="008C5475">
            <w:pPr>
              <w:pStyle w:val="AmeyTableText"/>
            </w:pPr>
            <w:r w:rsidRPr="000F35F8">
              <w:t xml:space="preserve">Unable to remove </w:t>
            </w:r>
            <w:proofErr w:type="gramStart"/>
            <w:r w:rsidRPr="000F35F8">
              <w:t>40 yard</w:t>
            </w:r>
            <w:proofErr w:type="gramEnd"/>
            <w:r w:rsidRPr="000F35F8">
              <w:t xml:space="preserve"> bins that are full</w:t>
            </w:r>
          </w:p>
        </w:tc>
        <w:tc>
          <w:tcPr>
            <w:tcW w:w="3717" w:type="dxa"/>
            <w:hideMark/>
          </w:tcPr>
          <w:p w:rsidR="00E54A8E" w:rsidRPr="000F35F8" w:rsidRDefault="00E54A8E" w:rsidP="008C5475">
            <w:pPr>
              <w:pStyle w:val="AmeyTableText"/>
            </w:pPr>
            <w:r w:rsidRPr="000F35F8">
              <w:t xml:space="preserve">1) There are two </w:t>
            </w:r>
            <w:proofErr w:type="spellStart"/>
            <w:r w:rsidRPr="000F35F8">
              <w:t>RoRo</w:t>
            </w:r>
            <w:proofErr w:type="spellEnd"/>
            <w:r w:rsidRPr="000F35F8">
              <w:t xml:space="preserve"> skip lorries assigned to the MBT.</w:t>
            </w:r>
            <w:r w:rsidR="00F52AB6">
              <w:t xml:space="preserve"> </w:t>
            </w:r>
            <w:r w:rsidRPr="000F35F8">
              <w:t xml:space="preserve">If one lorry </w:t>
            </w:r>
            <w:proofErr w:type="gramStart"/>
            <w:r w:rsidRPr="000F35F8">
              <w:t>fails</w:t>
            </w:r>
            <w:proofErr w:type="gramEnd"/>
            <w:r w:rsidRPr="000F35F8">
              <w:t xml:space="preserve"> then use the other one.</w:t>
            </w:r>
            <w:r w:rsidR="00F52AB6">
              <w:t xml:space="preserve"> </w:t>
            </w:r>
            <w:r w:rsidRPr="000F35F8">
              <w:t xml:space="preserve">If both lorries </w:t>
            </w:r>
            <w:proofErr w:type="gramStart"/>
            <w:r w:rsidRPr="000F35F8">
              <w:t>fail</w:t>
            </w:r>
            <w:proofErr w:type="gramEnd"/>
            <w:r w:rsidRPr="000F35F8">
              <w:t xml:space="preserve"> then speak with the MRF to borrow theirs or liaise with Amey Transport department to obtain a lorry.</w:t>
            </w: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1593"/>
        </w:trPr>
        <w:tc>
          <w:tcPr>
            <w:tcW w:w="3227" w:type="dxa"/>
            <w:vMerge w:val="restart"/>
            <w:hideMark/>
          </w:tcPr>
          <w:p w:rsidR="00F52AB6" w:rsidRPr="000F35F8" w:rsidRDefault="00F52AB6" w:rsidP="008C5475">
            <w:pPr>
              <w:pStyle w:val="AmeyTableText"/>
            </w:pPr>
            <w:r w:rsidRPr="000F35F8">
              <w:t>Due to the nature of black bag waste, there will be detritus on the conveyor belts and machines</w:t>
            </w:r>
          </w:p>
          <w:p w:rsidR="00F52AB6" w:rsidRPr="000F35F8" w:rsidRDefault="00F52AB6" w:rsidP="008C5475">
            <w:pPr>
              <w:pStyle w:val="AmeyTableText"/>
            </w:pPr>
            <w:r w:rsidRPr="000F35F8">
              <w:t> </w:t>
            </w:r>
          </w:p>
        </w:tc>
        <w:tc>
          <w:tcPr>
            <w:tcW w:w="2505" w:type="dxa"/>
            <w:vMerge/>
            <w:hideMark/>
          </w:tcPr>
          <w:p w:rsidR="00F52AB6" w:rsidRPr="000F35F8" w:rsidRDefault="00F52AB6" w:rsidP="008C5475">
            <w:pPr>
              <w:pStyle w:val="AmeyTableText"/>
            </w:pPr>
          </w:p>
        </w:tc>
        <w:tc>
          <w:tcPr>
            <w:tcW w:w="2748" w:type="dxa"/>
            <w:vMerge/>
            <w:hideMark/>
          </w:tcPr>
          <w:p w:rsidR="00F52AB6" w:rsidRPr="000F35F8" w:rsidRDefault="00F52AB6" w:rsidP="008C5475">
            <w:pPr>
              <w:pStyle w:val="AmeyTableText"/>
            </w:pPr>
          </w:p>
        </w:tc>
        <w:tc>
          <w:tcPr>
            <w:tcW w:w="1977" w:type="dxa"/>
            <w:hideMark/>
          </w:tcPr>
          <w:p w:rsidR="00F52AB6" w:rsidRPr="000F35F8" w:rsidRDefault="00F52AB6" w:rsidP="0021627B">
            <w:pPr>
              <w:pStyle w:val="AmeyTableText"/>
            </w:pPr>
            <w:r w:rsidRPr="000F35F8">
              <w:t xml:space="preserve">Failure of </w:t>
            </w:r>
            <w:r w:rsidR="0021627B">
              <w:t>air management system</w:t>
            </w:r>
          </w:p>
        </w:tc>
        <w:tc>
          <w:tcPr>
            <w:tcW w:w="3717" w:type="dxa"/>
            <w:hideMark/>
          </w:tcPr>
          <w:p w:rsidR="00F52AB6" w:rsidRPr="000F35F8" w:rsidRDefault="00F52AB6" w:rsidP="0021627B">
            <w:pPr>
              <w:pStyle w:val="AmeyTableText"/>
            </w:pPr>
            <w:r w:rsidRPr="000F35F8">
              <w:t xml:space="preserve">1) If there is a failure in the </w:t>
            </w:r>
            <w:r w:rsidR="0021627B">
              <w:t>air management system</w:t>
            </w:r>
            <w:r w:rsidR="0021627B" w:rsidRPr="000F35F8">
              <w:t xml:space="preserve"> </w:t>
            </w:r>
            <w:r w:rsidRPr="000F35F8">
              <w:t>then it will be investigated by our Fitters and Electr</w:t>
            </w:r>
            <w:r>
              <w:t>icians</w:t>
            </w:r>
            <w:r>
              <w:br/>
              <w:t>2) We will ensure our on-site s</w:t>
            </w:r>
            <w:r w:rsidRPr="000F35F8">
              <w:t xml:space="preserve">tores has the appropriate </w:t>
            </w:r>
            <w:r w:rsidR="0021627B">
              <w:t>s</w:t>
            </w:r>
            <w:r w:rsidRPr="000F35F8">
              <w:t>pares for the system</w:t>
            </w:r>
            <w:r w:rsidRPr="000F35F8">
              <w:br/>
              <w:t>3) We will carry out an annual inspection and test on the fan and filter system</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1137"/>
        </w:trPr>
        <w:tc>
          <w:tcPr>
            <w:tcW w:w="3227" w:type="dxa"/>
            <w:vMerge/>
            <w:noWrap/>
            <w:hideMark/>
          </w:tcPr>
          <w:p w:rsidR="00F52AB6" w:rsidRPr="000F35F8" w:rsidRDefault="00F52AB6" w:rsidP="008C5475">
            <w:pPr>
              <w:pStyle w:val="AmeyTableText"/>
            </w:pPr>
          </w:p>
        </w:tc>
        <w:tc>
          <w:tcPr>
            <w:tcW w:w="2505" w:type="dxa"/>
            <w:vMerge/>
            <w:hideMark/>
          </w:tcPr>
          <w:p w:rsidR="00F52AB6" w:rsidRPr="000F35F8" w:rsidRDefault="00F52AB6" w:rsidP="008C5475">
            <w:pPr>
              <w:pStyle w:val="AmeyTableText"/>
            </w:pPr>
          </w:p>
        </w:tc>
        <w:tc>
          <w:tcPr>
            <w:tcW w:w="2748" w:type="dxa"/>
            <w:vMerge/>
            <w:hideMark/>
          </w:tcPr>
          <w:p w:rsidR="00F52AB6" w:rsidRPr="000F35F8" w:rsidRDefault="00F52AB6" w:rsidP="008C5475">
            <w:pPr>
              <w:pStyle w:val="AmeyTableText"/>
            </w:pPr>
          </w:p>
        </w:tc>
        <w:tc>
          <w:tcPr>
            <w:tcW w:w="1977" w:type="dxa"/>
            <w:hideMark/>
          </w:tcPr>
          <w:p w:rsidR="00F52AB6" w:rsidRPr="000F35F8" w:rsidRDefault="00F52AB6" w:rsidP="008C5475">
            <w:pPr>
              <w:pStyle w:val="AmeyTableText"/>
            </w:pPr>
            <w:r w:rsidRPr="000F35F8">
              <w:t>Odour escaping the building</w:t>
            </w:r>
          </w:p>
        </w:tc>
        <w:tc>
          <w:tcPr>
            <w:tcW w:w="3717" w:type="dxa"/>
            <w:hideMark/>
          </w:tcPr>
          <w:p w:rsidR="00F52AB6" w:rsidRPr="000F35F8" w:rsidRDefault="00F52AB6" w:rsidP="008C5475">
            <w:pPr>
              <w:pStyle w:val="AmeyTableText"/>
            </w:pPr>
            <w:r w:rsidRPr="000F35F8">
              <w:t>1) We will ensure that doors are kept closed whenever possible.</w:t>
            </w:r>
            <w:r w:rsidRPr="000F35F8">
              <w:br/>
              <w:t>2) We will ensure that any damage to the doors will be repaired in a reasonable amount of time</w:t>
            </w:r>
            <w:r w:rsidRPr="000F35F8">
              <w:br/>
              <w:t>3) There is an LEV system in place</w:t>
            </w: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1727"/>
        </w:trPr>
        <w:tc>
          <w:tcPr>
            <w:tcW w:w="3227" w:type="dxa"/>
            <w:hideMark/>
          </w:tcPr>
          <w:p w:rsidR="00E54A8E" w:rsidRPr="000F35F8" w:rsidRDefault="00E54A8E" w:rsidP="008C5475">
            <w:pPr>
              <w:pStyle w:val="AmeyTableText"/>
            </w:pPr>
            <w:r w:rsidRPr="000F35F8">
              <w:lastRenderedPageBreak/>
              <w:t>-</w:t>
            </w:r>
          </w:p>
        </w:tc>
        <w:tc>
          <w:tcPr>
            <w:tcW w:w="2505" w:type="dxa"/>
            <w:vMerge/>
            <w:hideMark/>
          </w:tcPr>
          <w:p w:rsidR="00E54A8E" w:rsidRPr="000F35F8" w:rsidRDefault="00E54A8E" w:rsidP="008C5475">
            <w:pPr>
              <w:pStyle w:val="AmeyTableText"/>
            </w:pPr>
          </w:p>
        </w:tc>
        <w:tc>
          <w:tcPr>
            <w:tcW w:w="2748" w:type="dxa"/>
            <w:vMerge/>
            <w:hideMark/>
          </w:tcPr>
          <w:p w:rsidR="00E54A8E" w:rsidRPr="000F35F8" w:rsidRDefault="00E54A8E" w:rsidP="008C5475">
            <w:pPr>
              <w:pStyle w:val="AmeyTableText"/>
            </w:pPr>
          </w:p>
        </w:tc>
        <w:tc>
          <w:tcPr>
            <w:tcW w:w="1977" w:type="dxa"/>
            <w:hideMark/>
          </w:tcPr>
          <w:p w:rsidR="00E54A8E" w:rsidRPr="000F35F8" w:rsidRDefault="00E54A8E" w:rsidP="008C5475">
            <w:pPr>
              <w:pStyle w:val="AmeyTableText"/>
            </w:pPr>
            <w:r w:rsidRPr="000F35F8">
              <w:t>Breakdown of mechanical treatment equipment.</w:t>
            </w:r>
          </w:p>
        </w:tc>
        <w:tc>
          <w:tcPr>
            <w:tcW w:w="3717" w:type="dxa"/>
            <w:hideMark/>
          </w:tcPr>
          <w:p w:rsidR="00E54A8E" w:rsidRPr="000F35F8" w:rsidRDefault="00E54A8E" w:rsidP="008C22CD">
            <w:pPr>
              <w:pStyle w:val="AmeyTableText"/>
            </w:pPr>
            <w:r w:rsidRPr="000F35F8">
              <w:t xml:space="preserve">Follow actions as stated in the </w:t>
            </w:r>
            <w:r w:rsidR="00F52AB6">
              <w:t>Amey</w:t>
            </w:r>
            <w:r w:rsidRPr="000F35F8">
              <w:t xml:space="preserve"> </w:t>
            </w:r>
            <w:r w:rsidR="008A4274">
              <w:t>Contingency and Emergency</w:t>
            </w:r>
            <w:r w:rsidRPr="000F35F8">
              <w:t xml:space="preserve"> Plan (Doc </w:t>
            </w:r>
            <w:proofErr w:type="gramStart"/>
            <w:r w:rsidRPr="000F35F8">
              <w:t>Ref:</w:t>
            </w:r>
            <w:r w:rsidR="008A4274" w:rsidRPr="008A4274">
              <w:t>CAMB</w:t>
            </w:r>
            <w:proofErr w:type="gramEnd"/>
            <w:r w:rsidR="008A4274" w:rsidRPr="008A4274">
              <w:t xml:space="preserve">-WAT-ConEme-PL-029 </w:t>
            </w:r>
            <w:r w:rsidRPr="000F35F8">
              <w:t xml:space="preserve">Appendix </w:t>
            </w:r>
            <w:r w:rsidR="0021627B">
              <w:t>1</w:t>
            </w:r>
            <w:r w:rsidRPr="000F35F8">
              <w:t>3</w:t>
            </w:r>
          </w:p>
        </w:tc>
      </w:tr>
      <w:tr w:rsidR="00586FEB" w:rsidRPr="000F35F8" w:rsidTr="00562D07">
        <w:trPr>
          <w:cnfStyle w:val="000000010000" w:firstRow="0" w:lastRow="0" w:firstColumn="0" w:lastColumn="0" w:oddVBand="0" w:evenVBand="0" w:oddHBand="0" w:evenHBand="1" w:firstRowFirstColumn="0" w:firstRowLastColumn="0" w:lastRowFirstColumn="0" w:lastRowLastColumn="0"/>
          <w:trHeight w:val="285"/>
        </w:trPr>
        <w:tc>
          <w:tcPr>
            <w:tcW w:w="14174" w:type="dxa"/>
            <w:gridSpan w:val="5"/>
            <w:shd w:val="clear" w:color="auto" w:fill="A6A6A6" w:themeFill="background1" w:themeFillShade="A6"/>
            <w:hideMark/>
          </w:tcPr>
          <w:p w:rsidR="00586FEB" w:rsidRPr="00586FEB" w:rsidRDefault="00586FEB" w:rsidP="00586FEB">
            <w:pPr>
              <w:pStyle w:val="Ameytableheading"/>
            </w:pPr>
            <w:r w:rsidRPr="000F35F8">
              <w:t xml:space="preserve">MBT </w:t>
            </w:r>
            <w:r w:rsidR="00F52AB6">
              <w:t>Compost hall</w:t>
            </w: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2100"/>
        </w:trPr>
        <w:tc>
          <w:tcPr>
            <w:tcW w:w="3227" w:type="dxa"/>
            <w:hideMark/>
          </w:tcPr>
          <w:p w:rsidR="00E54A8E" w:rsidRPr="000F35F8" w:rsidRDefault="00E54A8E" w:rsidP="008C5475">
            <w:pPr>
              <w:pStyle w:val="AmeyTableText"/>
            </w:pPr>
            <w:r w:rsidRPr="000F35F8">
              <w:t xml:space="preserve">There are two lanes in the </w:t>
            </w:r>
            <w:r w:rsidR="0021627B">
              <w:t>c</w:t>
            </w:r>
            <w:r w:rsidR="00F52AB6">
              <w:t>ompost hall</w:t>
            </w:r>
            <w:r w:rsidRPr="000F35F8">
              <w:t>, each lane contains approximately 5,000 t of compost</w:t>
            </w:r>
          </w:p>
        </w:tc>
        <w:tc>
          <w:tcPr>
            <w:tcW w:w="2505" w:type="dxa"/>
            <w:vMerge w:val="restart"/>
            <w:hideMark/>
          </w:tcPr>
          <w:p w:rsidR="002E318F" w:rsidRDefault="00E54A8E" w:rsidP="0021627B">
            <w:pPr>
              <w:pStyle w:val="AmeyTableText"/>
            </w:pPr>
            <w:r w:rsidRPr="000F35F8">
              <w:t xml:space="preserve">The </w:t>
            </w:r>
            <w:r w:rsidR="0021627B">
              <w:t>c</w:t>
            </w:r>
            <w:r w:rsidR="00F52AB6">
              <w:t>ompost hall</w:t>
            </w:r>
            <w:r w:rsidRPr="000F35F8">
              <w:t xml:space="preserve"> contains two Lanes.</w:t>
            </w:r>
            <w:r w:rsidR="00F52AB6">
              <w:t xml:space="preserve"> </w:t>
            </w:r>
            <w:r w:rsidRPr="000F35F8">
              <w:t>Each lane being 32m wide and 200m long.</w:t>
            </w:r>
            <w:r w:rsidR="00F52AB6">
              <w:t xml:space="preserve"> </w:t>
            </w:r>
            <w:r w:rsidRPr="000F35F8">
              <w:t xml:space="preserve">The </w:t>
            </w:r>
            <w:r w:rsidR="0021627B">
              <w:t>c</w:t>
            </w:r>
            <w:r w:rsidR="00F52AB6">
              <w:t>ompost hall</w:t>
            </w:r>
            <w:r w:rsidRPr="000F35F8">
              <w:t xml:space="preserve"> is a fully enclosed building with a curved roof.</w:t>
            </w:r>
            <w:r w:rsidR="00F52AB6">
              <w:t xml:space="preserve"> </w:t>
            </w:r>
            <w:r w:rsidRPr="000F35F8">
              <w:t>The highest point in the roof is around 10m from ground level.</w:t>
            </w:r>
            <w:r w:rsidR="00F52AB6">
              <w:t xml:space="preserve"> </w:t>
            </w:r>
            <w:r w:rsidRPr="000F35F8">
              <w:t>The compost beds are approx. 30m wide and 158m long</w:t>
            </w:r>
            <w:r w:rsidRPr="000F35F8">
              <w:br/>
            </w:r>
            <w:r w:rsidRPr="000F35F8">
              <w:br/>
              <w:t xml:space="preserve">The compost enters the </w:t>
            </w:r>
            <w:r w:rsidRPr="000F35F8">
              <w:lastRenderedPageBreak/>
              <w:t>hall on the Input Line and is deposited in Field 1 in either Lane 1 or Lane 2.</w:t>
            </w:r>
            <w:r w:rsidR="00F52AB6">
              <w:t xml:space="preserve"> </w:t>
            </w:r>
            <w:r w:rsidRPr="000F35F8">
              <w:t>The hei</w:t>
            </w:r>
            <w:r w:rsidR="0021627B">
              <w:t>ght of the compost within each l</w:t>
            </w:r>
            <w:r w:rsidRPr="000F35F8">
              <w:t xml:space="preserve">ane in the </w:t>
            </w:r>
            <w:r w:rsidR="0021627B">
              <w:t>c</w:t>
            </w:r>
            <w:r w:rsidR="00F52AB6">
              <w:t>ompost hall</w:t>
            </w:r>
            <w:r w:rsidRPr="000F35F8">
              <w:t xml:space="preserve"> is around 3m.</w:t>
            </w:r>
            <w:r w:rsidR="00F52AB6">
              <w:t xml:space="preserve"> </w:t>
            </w:r>
          </w:p>
          <w:p w:rsidR="002E318F" w:rsidRDefault="00E54A8E" w:rsidP="0021627B">
            <w:pPr>
              <w:pStyle w:val="AmeyTableText"/>
            </w:pPr>
            <w:r w:rsidRPr="000F35F8">
              <w:t>The Rotopala will also irrigate and turn the compost down the hall.</w:t>
            </w:r>
            <w:r w:rsidR="00F52AB6">
              <w:t xml:space="preserve"> </w:t>
            </w:r>
          </w:p>
          <w:p w:rsidR="002E318F" w:rsidRDefault="00E54A8E" w:rsidP="0021627B">
            <w:pPr>
              <w:pStyle w:val="AmeyTableText"/>
            </w:pPr>
            <w:r w:rsidRPr="000F35F8">
              <w:t>The compost is irrigated either by potable water, rainwater (collected from the roof) or process water.</w:t>
            </w:r>
            <w:r w:rsidR="00F52AB6">
              <w:t xml:space="preserve"> </w:t>
            </w:r>
          </w:p>
          <w:p w:rsidR="002E318F" w:rsidRDefault="00E54A8E" w:rsidP="002E318F">
            <w:pPr>
              <w:pStyle w:val="AmeyTableText"/>
            </w:pPr>
            <w:r w:rsidRPr="000F35F8">
              <w:t xml:space="preserve">The floor of the </w:t>
            </w:r>
            <w:r w:rsidR="0021627B">
              <w:t>c</w:t>
            </w:r>
            <w:r w:rsidR="00F52AB6">
              <w:t>ompost hall</w:t>
            </w:r>
            <w:r w:rsidRPr="000F35F8">
              <w:t xml:space="preserve"> has channels in the floor where any unabsorbed irrigation water can drain to.</w:t>
            </w:r>
            <w:r w:rsidR="00F52AB6">
              <w:t xml:space="preserve"> </w:t>
            </w:r>
            <w:r w:rsidRPr="000F35F8">
              <w:t>The channels are also used to suck air through the compost.</w:t>
            </w:r>
            <w:r w:rsidR="00F52AB6">
              <w:t xml:space="preserve"> </w:t>
            </w:r>
          </w:p>
          <w:p w:rsidR="00E54A8E" w:rsidRPr="000F35F8" w:rsidRDefault="00E54A8E" w:rsidP="002E318F">
            <w:pPr>
              <w:pStyle w:val="AmeyTableText"/>
            </w:pPr>
            <w:r w:rsidRPr="000F35F8">
              <w:t xml:space="preserve">Between the Lanes in the </w:t>
            </w:r>
            <w:r w:rsidR="0021627B">
              <w:t>c</w:t>
            </w:r>
            <w:r w:rsidR="00F52AB6">
              <w:t>ompost hall</w:t>
            </w:r>
            <w:r w:rsidR="0021627B">
              <w:t xml:space="preserve"> there is the central c</w:t>
            </w:r>
            <w:r w:rsidRPr="000F35F8">
              <w:t>orridor.</w:t>
            </w:r>
            <w:r w:rsidR="00F52AB6">
              <w:t xml:space="preserve"> </w:t>
            </w:r>
            <w:r w:rsidRPr="000F35F8">
              <w:t xml:space="preserve">This is where the pipes are installed that suck the air from the compost as well as letting the unabsorbed water collect in tanks to </w:t>
            </w:r>
            <w:r w:rsidRPr="000F35F8">
              <w:lastRenderedPageBreak/>
              <w:t>be pumped to the Process Water tank.</w:t>
            </w:r>
          </w:p>
        </w:tc>
        <w:tc>
          <w:tcPr>
            <w:tcW w:w="2748" w:type="dxa"/>
            <w:vMerge w:val="restart"/>
            <w:hideMark/>
          </w:tcPr>
          <w:p w:rsidR="00E54A8E" w:rsidRPr="000F35F8" w:rsidRDefault="00E54A8E" w:rsidP="0021627B">
            <w:pPr>
              <w:pStyle w:val="AmeyTableText"/>
              <w:rPr>
                <w:rFonts w:cs="Tahoma"/>
              </w:rPr>
            </w:pPr>
            <w:r w:rsidRPr="000F35F8">
              <w:rPr>
                <w:rFonts w:cs="Tahoma"/>
              </w:rPr>
              <w:lastRenderedPageBreak/>
              <w:t>1) The compost is contained within a building (</w:t>
            </w:r>
            <w:r w:rsidR="0021627B">
              <w:rPr>
                <w:rFonts w:cs="Tahoma"/>
              </w:rPr>
              <w:t xml:space="preserve">compost </w:t>
            </w:r>
            <w:r w:rsidR="00F52AB6">
              <w:rPr>
                <w:rFonts w:cs="Tahoma"/>
              </w:rPr>
              <w:t>hall</w:t>
            </w:r>
            <w:r w:rsidRPr="000F35F8">
              <w:rPr>
                <w:rFonts w:cs="Tahoma"/>
              </w:rPr>
              <w:t>)</w:t>
            </w:r>
            <w:r w:rsidRPr="000F35F8">
              <w:rPr>
                <w:rFonts w:cs="Tahoma"/>
              </w:rPr>
              <w:br/>
              <w:t xml:space="preserve">2) The </w:t>
            </w:r>
            <w:r w:rsidR="0021627B">
              <w:rPr>
                <w:rFonts w:cs="Tahoma"/>
              </w:rPr>
              <w:t>c</w:t>
            </w:r>
            <w:r w:rsidR="00F52AB6">
              <w:rPr>
                <w:rFonts w:cs="Tahoma"/>
              </w:rPr>
              <w:t>ompost hall</w:t>
            </w:r>
            <w:r w:rsidRPr="000F35F8">
              <w:rPr>
                <w:rFonts w:cs="Tahoma"/>
              </w:rPr>
              <w:t xml:space="preserve"> has a significant air treatment process that extracts 200,000 m3/hr of air from the </w:t>
            </w:r>
            <w:r w:rsidR="0021627B">
              <w:rPr>
                <w:rFonts w:cs="Tahoma"/>
              </w:rPr>
              <w:t>c</w:t>
            </w:r>
            <w:r w:rsidR="00F52AB6">
              <w:rPr>
                <w:rFonts w:cs="Tahoma"/>
              </w:rPr>
              <w:t>ompost hall</w:t>
            </w:r>
            <w:r w:rsidRPr="000F35F8">
              <w:rPr>
                <w:rFonts w:cs="Tahoma"/>
              </w:rPr>
              <w:t>.</w:t>
            </w:r>
            <w:r w:rsidR="00F52AB6">
              <w:rPr>
                <w:rFonts w:cs="Tahoma"/>
              </w:rPr>
              <w:t xml:space="preserve"> </w:t>
            </w:r>
            <w:r w:rsidRPr="000F35F8">
              <w:rPr>
                <w:rFonts w:cs="Tahoma"/>
              </w:rPr>
              <w:t xml:space="preserve">Inlet air is fed in from weighted louvers at the Input Line end of the building as well as the air extracted from the </w:t>
            </w:r>
            <w:r w:rsidR="0021627B">
              <w:rPr>
                <w:rFonts w:cs="Tahoma"/>
              </w:rPr>
              <w:t>r</w:t>
            </w:r>
            <w:r w:rsidR="00F52AB6">
              <w:rPr>
                <w:rFonts w:cs="Tahoma"/>
              </w:rPr>
              <w:t>eception hall</w:t>
            </w:r>
            <w:r w:rsidRPr="000F35F8">
              <w:rPr>
                <w:rFonts w:cs="Tahoma"/>
              </w:rPr>
              <w:t xml:space="preserve"> and </w:t>
            </w:r>
            <w:r w:rsidR="0021627B">
              <w:rPr>
                <w:rFonts w:cs="Tahoma"/>
              </w:rPr>
              <w:t>p</w:t>
            </w:r>
            <w:r w:rsidR="00F52AB6">
              <w:rPr>
                <w:rFonts w:cs="Tahoma"/>
              </w:rPr>
              <w:t>reparation hall</w:t>
            </w:r>
            <w:r w:rsidRPr="000F35F8">
              <w:rPr>
                <w:rFonts w:cs="Tahoma"/>
              </w:rPr>
              <w:t>.</w:t>
            </w:r>
            <w:r w:rsidRPr="000F35F8">
              <w:rPr>
                <w:rFonts w:cs="Tahoma"/>
              </w:rPr>
              <w:br/>
            </w:r>
            <w:r w:rsidRPr="000F35F8">
              <w:rPr>
                <w:rFonts w:cs="Tahoma"/>
              </w:rPr>
              <w:lastRenderedPageBreak/>
              <w:t>3) The air is sucked through the compost via floor channels, the opening and closing of these vents is done automatically by the SCADA control system.</w:t>
            </w:r>
            <w:r w:rsidRPr="000F35F8">
              <w:rPr>
                <w:rFonts w:cs="Tahoma"/>
              </w:rPr>
              <w:br/>
              <w:t xml:space="preserve">4) </w:t>
            </w:r>
            <w:r w:rsidR="0021627B">
              <w:rPr>
                <w:rFonts w:cs="Tahoma"/>
              </w:rPr>
              <w:t>A</w:t>
            </w:r>
            <w:r w:rsidRPr="000F35F8">
              <w:rPr>
                <w:rFonts w:cs="Tahoma"/>
              </w:rPr>
              <w:t xml:space="preserve">ir is also extracted from the ceiling of the </w:t>
            </w:r>
            <w:r w:rsidR="0021627B">
              <w:rPr>
                <w:rFonts w:cs="Tahoma"/>
              </w:rPr>
              <w:t>c</w:t>
            </w:r>
            <w:r w:rsidR="00F52AB6">
              <w:rPr>
                <w:rFonts w:cs="Tahoma"/>
              </w:rPr>
              <w:t>ompost hall</w:t>
            </w:r>
            <w:r w:rsidRPr="000F35F8">
              <w:rPr>
                <w:rFonts w:cs="Tahoma"/>
              </w:rPr>
              <w:t>.</w:t>
            </w:r>
            <w:r w:rsidR="00F52AB6">
              <w:rPr>
                <w:rFonts w:cs="Tahoma"/>
              </w:rPr>
              <w:t xml:space="preserve"> </w:t>
            </w:r>
            <w:r w:rsidRPr="000F35F8">
              <w:rPr>
                <w:rFonts w:cs="Tahoma"/>
              </w:rPr>
              <w:t>This is to improve the environment within the hall as access is needed to the equipment to clean and maintain it.</w:t>
            </w:r>
            <w:r w:rsidRPr="000F35F8">
              <w:rPr>
                <w:rFonts w:cs="Tahoma"/>
              </w:rPr>
              <w:br/>
              <w:t xml:space="preserve">5) There are dedicated </w:t>
            </w:r>
            <w:r w:rsidR="0021627B">
              <w:rPr>
                <w:rFonts w:cs="Tahoma"/>
              </w:rPr>
              <w:t>w</w:t>
            </w:r>
            <w:r w:rsidRPr="000F35F8">
              <w:rPr>
                <w:rFonts w:cs="Tahoma"/>
              </w:rPr>
              <w:t xml:space="preserve">aste </w:t>
            </w:r>
            <w:r w:rsidR="0021627B">
              <w:rPr>
                <w:rFonts w:cs="Tahoma"/>
              </w:rPr>
              <w:t>o</w:t>
            </w:r>
            <w:r w:rsidRPr="000F35F8">
              <w:rPr>
                <w:rFonts w:cs="Tahoma"/>
              </w:rPr>
              <w:t xml:space="preserve">peratives who clean and maintain the machines within the </w:t>
            </w:r>
            <w:r w:rsidR="0021627B">
              <w:rPr>
                <w:rFonts w:cs="Tahoma"/>
              </w:rPr>
              <w:t>c</w:t>
            </w:r>
            <w:r w:rsidR="00F52AB6">
              <w:rPr>
                <w:rFonts w:cs="Tahoma"/>
              </w:rPr>
              <w:t>ompost hall</w:t>
            </w:r>
          </w:p>
        </w:tc>
        <w:tc>
          <w:tcPr>
            <w:tcW w:w="1977" w:type="dxa"/>
            <w:hideMark/>
          </w:tcPr>
          <w:p w:rsidR="00E54A8E" w:rsidRPr="000F35F8" w:rsidRDefault="00E54A8E" w:rsidP="008C5475">
            <w:pPr>
              <w:pStyle w:val="AmeyTableText"/>
              <w:rPr>
                <w:rFonts w:cs="Tahoma"/>
              </w:rPr>
            </w:pPr>
            <w:r w:rsidRPr="000F35F8">
              <w:rPr>
                <w:rFonts w:cs="Tahoma"/>
              </w:rPr>
              <w:lastRenderedPageBreak/>
              <w:t xml:space="preserve">Spillages of compost from the conveyors / Input Bridges / </w:t>
            </w:r>
            <w:proofErr w:type="spellStart"/>
            <w:r w:rsidRPr="000F35F8">
              <w:rPr>
                <w:rFonts w:cs="Tahoma"/>
              </w:rPr>
              <w:t>Rotopalas</w:t>
            </w:r>
            <w:proofErr w:type="spellEnd"/>
            <w:r w:rsidRPr="000F35F8">
              <w:rPr>
                <w:rFonts w:cs="Tahoma"/>
              </w:rPr>
              <w:t xml:space="preserve"> / Output Line</w:t>
            </w:r>
          </w:p>
        </w:tc>
        <w:tc>
          <w:tcPr>
            <w:tcW w:w="3717" w:type="dxa"/>
            <w:hideMark/>
          </w:tcPr>
          <w:p w:rsidR="00E54A8E" w:rsidRPr="000F35F8" w:rsidRDefault="00E54A8E" w:rsidP="008C5475">
            <w:pPr>
              <w:pStyle w:val="AmeyTableText"/>
              <w:rPr>
                <w:rFonts w:cs="Tahoma"/>
              </w:rPr>
            </w:pPr>
            <w:r w:rsidRPr="000F35F8">
              <w:rPr>
                <w:rFonts w:cs="Tahoma"/>
              </w:rPr>
              <w:t xml:space="preserve">1) We will clean and maintain the machines in accordance with the </w:t>
            </w:r>
            <w:r w:rsidR="00AD1797">
              <w:rPr>
                <w:rFonts w:cs="Tahoma"/>
              </w:rPr>
              <w:t>asset management system.</w:t>
            </w:r>
            <w:r w:rsidRPr="000F35F8">
              <w:rPr>
                <w:rFonts w:cs="Tahoma"/>
              </w:rPr>
              <w:br/>
              <w:t>2) If necessary we will employ extra cleaners to ensure that any piles of waste from under conveyors are cleared away.</w:t>
            </w:r>
            <w:r w:rsidRPr="000F35F8">
              <w:rPr>
                <w:rFonts w:cs="Tahoma"/>
              </w:rPr>
              <w:br/>
              <w:t>3) We will ensure that the scrapers are operating correctly on the conveyor belts</w:t>
            </w:r>
            <w:r w:rsidRPr="000F35F8">
              <w:rPr>
                <w:rFonts w:cs="Tahoma"/>
              </w:rPr>
              <w:br/>
              <w:t>4) We will ensure that we have suitable Stock of spare parts for the machines so that the machines operate efficiently.</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2951"/>
        </w:trPr>
        <w:tc>
          <w:tcPr>
            <w:tcW w:w="3227" w:type="dxa"/>
            <w:hideMark/>
          </w:tcPr>
          <w:p w:rsidR="00E54A8E" w:rsidRPr="000F35F8" w:rsidRDefault="00E54A8E" w:rsidP="008C5475">
            <w:pPr>
              <w:pStyle w:val="AmeyTableText"/>
            </w:pPr>
            <w:r w:rsidRPr="000F35F8">
              <w:lastRenderedPageBreak/>
              <w:t>Waste spillages on conveyors</w:t>
            </w:r>
          </w:p>
        </w:tc>
        <w:tc>
          <w:tcPr>
            <w:tcW w:w="2505" w:type="dxa"/>
            <w:vMerge/>
            <w:hideMark/>
          </w:tcPr>
          <w:p w:rsidR="00E54A8E" w:rsidRPr="000F35F8" w:rsidRDefault="00E54A8E" w:rsidP="008C5475">
            <w:pPr>
              <w:pStyle w:val="AmeyTableText"/>
            </w:pPr>
          </w:p>
        </w:tc>
        <w:tc>
          <w:tcPr>
            <w:tcW w:w="2748" w:type="dxa"/>
            <w:vMerge/>
            <w:hideMark/>
          </w:tcPr>
          <w:p w:rsidR="00E54A8E" w:rsidRPr="000F35F8" w:rsidRDefault="00E54A8E" w:rsidP="008C5475">
            <w:pPr>
              <w:pStyle w:val="AmeyTableText"/>
              <w:rPr>
                <w:rFonts w:cs="Tahoma"/>
              </w:rPr>
            </w:pPr>
          </w:p>
        </w:tc>
        <w:tc>
          <w:tcPr>
            <w:tcW w:w="1977" w:type="dxa"/>
            <w:hideMark/>
          </w:tcPr>
          <w:p w:rsidR="00E54A8E" w:rsidRPr="000F35F8" w:rsidRDefault="00E54A8E" w:rsidP="008C5475">
            <w:pPr>
              <w:pStyle w:val="AmeyTableText"/>
              <w:rPr>
                <w:rFonts w:cs="Tahoma"/>
              </w:rPr>
            </w:pPr>
            <w:r w:rsidRPr="000F35F8">
              <w:rPr>
                <w:rFonts w:cs="Tahoma"/>
              </w:rPr>
              <w:t>Process water</w:t>
            </w:r>
          </w:p>
        </w:tc>
        <w:tc>
          <w:tcPr>
            <w:tcW w:w="3717" w:type="dxa"/>
            <w:hideMark/>
          </w:tcPr>
          <w:p w:rsidR="00E54A8E" w:rsidRPr="000F35F8" w:rsidRDefault="00E54A8E" w:rsidP="0021627B">
            <w:pPr>
              <w:pStyle w:val="AmeyTableText"/>
              <w:rPr>
                <w:rFonts w:cs="Tahoma"/>
              </w:rPr>
            </w:pPr>
            <w:r w:rsidRPr="000F35F8">
              <w:rPr>
                <w:rFonts w:cs="Tahoma"/>
              </w:rPr>
              <w:t>1) Where possible we will irrigate with process water.</w:t>
            </w:r>
            <w:r w:rsidR="00F52AB6">
              <w:rPr>
                <w:rFonts w:cs="Tahoma"/>
              </w:rPr>
              <w:t xml:space="preserve"> </w:t>
            </w:r>
            <w:r w:rsidRPr="000F35F8">
              <w:rPr>
                <w:rFonts w:cs="Tahoma"/>
              </w:rPr>
              <w:t>We will have to irrigate with process water to ensure that we do not have more water than the system capacity and thus cause a flood.</w:t>
            </w:r>
            <w:r w:rsidRPr="000F35F8">
              <w:rPr>
                <w:rFonts w:cs="Tahoma"/>
              </w:rPr>
              <w:br/>
              <w:t xml:space="preserve">2) The process water storage tank is within the </w:t>
            </w:r>
            <w:r w:rsidR="00F52AB6">
              <w:rPr>
                <w:rFonts w:cs="Tahoma"/>
              </w:rPr>
              <w:t>compost hall</w:t>
            </w:r>
            <w:r w:rsidRPr="000F35F8">
              <w:rPr>
                <w:rFonts w:cs="Tahoma"/>
              </w:rPr>
              <w:t xml:space="preserve"> and access to the tank is also within the </w:t>
            </w:r>
            <w:r w:rsidR="00F52AB6">
              <w:rPr>
                <w:rFonts w:cs="Tahoma"/>
              </w:rPr>
              <w:t>compost hall</w:t>
            </w:r>
            <w:r w:rsidRPr="000F35F8">
              <w:rPr>
                <w:rFonts w:cs="Tahoma"/>
              </w:rPr>
              <w:t xml:space="preserve">, therefore for the infrequent times when the lid to the tank is opened, it is still within the </w:t>
            </w:r>
            <w:r w:rsidR="00F52AB6">
              <w:rPr>
                <w:rFonts w:cs="Tahoma"/>
              </w:rPr>
              <w:t>compost hall</w:t>
            </w:r>
            <w:r w:rsidRPr="000F35F8">
              <w:rPr>
                <w:rFonts w:cs="Tahoma"/>
              </w:rPr>
              <w:t>, thus containing the odour from the tank.</w:t>
            </w:r>
            <w:r w:rsidRPr="000F35F8">
              <w:rPr>
                <w:rFonts w:cs="Tahoma"/>
              </w:rPr>
              <w:br/>
              <w:t>3) For ventilation reasons, the middle corridor where the process water sumps are, requires air to continuously be drawn through.</w:t>
            </w:r>
            <w:r w:rsidR="00F52AB6">
              <w:rPr>
                <w:rFonts w:cs="Tahoma"/>
              </w:rPr>
              <w:t xml:space="preserve"> </w:t>
            </w:r>
            <w:r w:rsidRPr="000F35F8">
              <w:rPr>
                <w:rFonts w:cs="Tahoma"/>
              </w:rPr>
              <w:t xml:space="preserve">The extract point of this air fan is fed back into the </w:t>
            </w:r>
            <w:r w:rsidR="00F52AB6">
              <w:rPr>
                <w:rFonts w:cs="Tahoma"/>
              </w:rPr>
              <w:t>compost hall</w:t>
            </w:r>
            <w:r w:rsidRPr="000F35F8">
              <w:rPr>
                <w:rFonts w:cs="Tahoma"/>
              </w:rPr>
              <w:t>, thus not emitting the air to atmosphere.</w:t>
            </w:r>
            <w:r w:rsidR="00F52AB6">
              <w:rPr>
                <w:rFonts w:cs="Tahoma"/>
              </w:rPr>
              <w:t xml:space="preserve"> </w:t>
            </w:r>
            <w:r w:rsidRPr="000F35F8">
              <w:rPr>
                <w:rFonts w:cs="Tahoma"/>
              </w:rPr>
              <w:t>In the event of a fire alarm, the fan s</w:t>
            </w:r>
            <w:r w:rsidR="0021627B">
              <w:rPr>
                <w:rFonts w:cs="Tahoma"/>
              </w:rPr>
              <w:t>huts down.</w:t>
            </w:r>
            <w:r w:rsidR="0021627B">
              <w:rPr>
                <w:rFonts w:cs="Tahoma"/>
              </w:rPr>
              <w:br/>
              <w:t>4) If the amount of p</w:t>
            </w:r>
            <w:r w:rsidRPr="000F35F8">
              <w:rPr>
                <w:rFonts w:cs="Tahoma"/>
              </w:rPr>
              <w:t>rocess Water exceeds the storage tank then the tank will flood.</w:t>
            </w:r>
            <w:r w:rsidR="00F52AB6">
              <w:rPr>
                <w:rFonts w:cs="Tahoma"/>
              </w:rPr>
              <w:t xml:space="preserve"> </w:t>
            </w:r>
            <w:r w:rsidR="0021627B">
              <w:rPr>
                <w:rFonts w:cs="Tahoma"/>
              </w:rPr>
              <w:t>The p</w:t>
            </w:r>
            <w:r w:rsidRPr="000F35F8">
              <w:rPr>
                <w:rFonts w:cs="Tahoma"/>
              </w:rPr>
              <w:t xml:space="preserve">rocess Water will overflow </w:t>
            </w:r>
            <w:r w:rsidR="0021627B">
              <w:rPr>
                <w:rFonts w:cs="Tahoma"/>
              </w:rPr>
              <w:t>into f</w:t>
            </w:r>
            <w:r w:rsidRPr="000F35F8">
              <w:rPr>
                <w:rFonts w:cs="Tahoma"/>
              </w:rPr>
              <w:t xml:space="preserve">ield 1 of the </w:t>
            </w:r>
            <w:r w:rsidR="0021627B">
              <w:rPr>
                <w:rFonts w:cs="Tahoma"/>
              </w:rPr>
              <w:t>c</w:t>
            </w:r>
            <w:r w:rsidR="00F52AB6">
              <w:rPr>
                <w:rFonts w:cs="Tahoma"/>
              </w:rPr>
              <w:t>ompost hall</w:t>
            </w:r>
            <w:r w:rsidRPr="000F35F8">
              <w:rPr>
                <w:rFonts w:cs="Tahoma"/>
              </w:rPr>
              <w:t xml:space="preserve"> onto the compost.</w:t>
            </w:r>
            <w:r w:rsidR="00F52AB6">
              <w:rPr>
                <w:rFonts w:cs="Tahoma"/>
              </w:rPr>
              <w:t xml:space="preserve"> </w:t>
            </w:r>
            <w:r w:rsidRPr="000F35F8">
              <w:rPr>
                <w:rFonts w:cs="Tahoma"/>
              </w:rPr>
              <w:t xml:space="preserve">If a flood </w:t>
            </w:r>
            <w:proofErr w:type="gramStart"/>
            <w:r w:rsidRPr="000F35F8">
              <w:rPr>
                <w:rFonts w:cs="Tahoma"/>
              </w:rPr>
              <w:t>occurs</w:t>
            </w:r>
            <w:proofErr w:type="gramEnd"/>
            <w:r w:rsidRPr="000F35F8">
              <w:rPr>
                <w:rFonts w:cs="Tahoma"/>
              </w:rPr>
              <w:t xml:space="preserve"> then we will ensure that the Process Water is used more in the process and/or arrange tankers to come </w:t>
            </w:r>
            <w:r w:rsidR="0021627B">
              <w:rPr>
                <w:rFonts w:cs="Tahoma"/>
              </w:rPr>
              <w:t>to site to take away excessive p</w:t>
            </w:r>
            <w:r w:rsidR="002E318F">
              <w:rPr>
                <w:rFonts w:cs="Tahoma"/>
              </w:rPr>
              <w:t>rocess Water for off-</w:t>
            </w:r>
            <w:r w:rsidRPr="000F35F8">
              <w:rPr>
                <w:rFonts w:cs="Tahoma"/>
              </w:rPr>
              <w:t>site disposal.</w:t>
            </w: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555"/>
        </w:trPr>
        <w:tc>
          <w:tcPr>
            <w:tcW w:w="3227" w:type="dxa"/>
            <w:vMerge w:val="restart"/>
            <w:hideMark/>
          </w:tcPr>
          <w:p w:rsidR="002E318F" w:rsidRPr="000F35F8" w:rsidRDefault="002E318F" w:rsidP="008C5475">
            <w:pPr>
              <w:pStyle w:val="AmeyTableText"/>
            </w:pPr>
            <w:r w:rsidRPr="000F35F8">
              <w:t>Process water</w:t>
            </w:r>
          </w:p>
          <w:p w:rsidR="002E318F" w:rsidRPr="000F35F8" w:rsidRDefault="002E318F" w:rsidP="008C5475">
            <w:pPr>
              <w:pStyle w:val="AmeyTableText"/>
            </w:pPr>
            <w:r w:rsidRPr="000F35F8">
              <w:t> </w:t>
            </w:r>
          </w:p>
        </w:tc>
        <w:tc>
          <w:tcPr>
            <w:tcW w:w="2505" w:type="dxa"/>
            <w:vMerge/>
            <w:hideMark/>
          </w:tcPr>
          <w:p w:rsidR="002E318F" w:rsidRPr="000F35F8" w:rsidRDefault="002E318F" w:rsidP="008C5475">
            <w:pPr>
              <w:pStyle w:val="AmeyTableText"/>
            </w:pPr>
          </w:p>
        </w:tc>
        <w:tc>
          <w:tcPr>
            <w:tcW w:w="2748" w:type="dxa"/>
            <w:vMerge/>
            <w:hideMark/>
          </w:tcPr>
          <w:p w:rsidR="002E318F" w:rsidRPr="000F35F8" w:rsidRDefault="002E318F" w:rsidP="008C5475">
            <w:pPr>
              <w:pStyle w:val="AmeyTableText"/>
              <w:rPr>
                <w:rFonts w:cs="Tahoma"/>
              </w:rPr>
            </w:pPr>
          </w:p>
        </w:tc>
        <w:tc>
          <w:tcPr>
            <w:tcW w:w="1977" w:type="dxa"/>
            <w:hideMark/>
          </w:tcPr>
          <w:p w:rsidR="002E318F" w:rsidRPr="000F35F8" w:rsidRDefault="002E318F" w:rsidP="0021627B">
            <w:pPr>
              <w:pStyle w:val="AmeyTableText"/>
              <w:rPr>
                <w:rFonts w:cs="Tahoma"/>
              </w:rPr>
            </w:pPr>
            <w:r w:rsidRPr="000F35F8">
              <w:rPr>
                <w:rFonts w:cs="Tahoma"/>
              </w:rPr>
              <w:t xml:space="preserve">Breakdown of </w:t>
            </w:r>
            <w:r>
              <w:rPr>
                <w:rFonts w:cs="Tahoma"/>
              </w:rPr>
              <w:t xml:space="preserve">compost hall </w:t>
            </w:r>
            <w:r w:rsidRPr="000F35F8">
              <w:rPr>
                <w:rFonts w:cs="Tahoma"/>
              </w:rPr>
              <w:t>equipment.</w:t>
            </w:r>
          </w:p>
        </w:tc>
        <w:tc>
          <w:tcPr>
            <w:tcW w:w="3717" w:type="dxa"/>
            <w:hideMark/>
          </w:tcPr>
          <w:p w:rsidR="002E318F" w:rsidRPr="000F35F8" w:rsidRDefault="002E318F" w:rsidP="009C2430">
            <w:pPr>
              <w:pStyle w:val="AmeyTableText"/>
              <w:rPr>
                <w:rFonts w:cs="Tahoma"/>
              </w:rPr>
            </w:pPr>
            <w:r w:rsidRPr="000F35F8">
              <w:rPr>
                <w:rFonts w:cs="Tahoma"/>
              </w:rPr>
              <w:t xml:space="preserve">Follow actions as stated in the Amey </w:t>
            </w:r>
            <w:r w:rsidR="008A4274">
              <w:rPr>
                <w:rFonts w:cs="Tahoma"/>
              </w:rPr>
              <w:t>Contingency and Emergency</w:t>
            </w:r>
            <w:r w:rsidRPr="000F35F8">
              <w:rPr>
                <w:rFonts w:cs="Tahoma"/>
              </w:rPr>
              <w:t xml:space="preserve"> Plan (Doc Ref: </w:t>
            </w:r>
            <w:r w:rsidR="008A4274">
              <w:rPr>
                <w:rFonts w:cs="Tahoma"/>
              </w:rPr>
              <w:t>CAMB-WAT-ConEme-PL-029</w:t>
            </w:r>
            <w:r w:rsidRPr="008A4274">
              <w:rPr>
                <w:rFonts w:cs="Tahoma"/>
              </w:rPr>
              <w:t>),</w:t>
            </w:r>
            <w:r w:rsidRPr="000F35F8">
              <w:rPr>
                <w:rFonts w:cs="Tahoma"/>
              </w:rPr>
              <w:t xml:space="preserve"> Appendix </w:t>
            </w:r>
            <w:r>
              <w:rPr>
                <w:rFonts w:cs="Tahoma"/>
              </w:rPr>
              <w:t>1</w:t>
            </w:r>
            <w:r w:rsidRPr="000F35F8">
              <w:rPr>
                <w:rFonts w:cs="Tahoma"/>
              </w:rPr>
              <w:t>3</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1250"/>
        </w:trPr>
        <w:tc>
          <w:tcPr>
            <w:tcW w:w="3227" w:type="dxa"/>
            <w:vMerge/>
            <w:hideMark/>
          </w:tcPr>
          <w:p w:rsidR="002E318F" w:rsidRPr="000F35F8" w:rsidRDefault="002E318F" w:rsidP="008C5475">
            <w:pPr>
              <w:pStyle w:val="AmeyTableText"/>
            </w:pPr>
          </w:p>
        </w:tc>
        <w:tc>
          <w:tcPr>
            <w:tcW w:w="2505" w:type="dxa"/>
            <w:vMerge/>
            <w:hideMark/>
          </w:tcPr>
          <w:p w:rsidR="002E318F" w:rsidRPr="000F35F8" w:rsidRDefault="002E318F" w:rsidP="008C5475">
            <w:pPr>
              <w:pStyle w:val="AmeyTableText"/>
            </w:pPr>
          </w:p>
        </w:tc>
        <w:tc>
          <w:tcPr>
            <w:tcW w:w="2748" w:type="dxa"/>
            <w:vMerge/>
            <w:hideMark/>
          </w:tcPr>
          <w:p w:rsidR="002E318F" w:rsidRPr="000F35F8" w:rsidRDefault="002E318F" w:rsidP="008C5475">
            <w:pPr>
              <w:pStyle w:val="AmeyTableText"/>
              <w:rPr>
                <w:rFonts w:cs="Tahoma"/>
              </w:rPr>
            </w:pPr>
          </w:p>
        </w:tc>
        <w:tc>
          <w:tcPr>
            <w:tcW w:w="1977" w:type="dxa"/>
            <w:hideMark/>
          </w:tcPr>
          <w:p w:rsidR="002E318F" w:rsidRPr="000F35F8" w:rsidRDefault="002E318F" w:rsidP="008C5475">
            <w:pPr>
              <w:pStyle w:val="AmeyTableText"/>
              <w:rPr>
                <w:rFonts w:cs="Tahoma"/>
              </w:rPr>
            </w:pPr>
            <w:r w:rsidRPr="000F35F8">
              <w:rPr>
                <w:rFonts w:cs="Tahoma"/>
              </w:rPr>
              <w:t>Compost not moving</w:t>
            </w:r>
          </w:p>
        </w:tc>
        <w:tc>
          <w:tcPr>
            <w:tcW w:w="3717" w:type="dxa"/>
            <w:hideMark/>
          </w:tcPr>
          <w:p w:rsidR="002E318F" w:rsidRPr="000F35F8" w:rsidRDefault="002E318F" w:rsidP="008C5475">
            <w:pPr>
              <w:pStyle w:val="AmeyTableText"/>
              <w:rPr>
                <w:rFonts w:cs="Tahoma"/>
              </w:rPr>
            </w:pPr>
            <w:r w:rsidRPr="000F35F8">
              <w:rPr>
                <w:rFonts w:cs="Tahoma"/>
              </w:rPr>
              <w:t xml:space="preserve">1) We will ensure that the </w:t>
            </w:r>
            <w:proofErr w:type="spellStart"/>
            <w:r w:rsidRPr="000F35F8">
              <w:rPr>
                <w:rFonts w:cs="Tahoma"/>
              </w:rPr>
              <w:t>Rotopalas</w:t>
            </w:r>
            <w:proofErr w:type="spellEnd"/>
            <w:r w:rsidRPr="000F35F8">
              <w:rPr>
                <w:rFonts w:cs="Tahoma"/>
              </w:rPr>
              <w:t xml:space="preserve"> operate and turn the compost to keep the process operating.</w:t>
            </w:r>
            <w:r>
              <w:rPr>
                <w:rFonts w:cs="Tahoma"/>
              </w:rPr>
              <w:t xml:space="preserve"> </w:t>
            </w:r>
            <w:r w:rsidRPr="000F35F8">
              <w:rPr>
                <w:rFonts w:cs="Tahoma"/>
              </w:rPr>
              <w:t xml:space="preserve">When the </w:t>
            </w:r>
            <w:proofErr w:type="spellStart"/>
            <w:r w:rsidRPr="000F35F8">
              <w:rPr>
                <w:rFonts w:cs="Tahoma"/>
              </w:rPr>
              <w:t>Rotopalas</w:t>
            </w:r>
            <w:proofErr w:type="spellEnd"/>
            <w:r w:rsidRPr="000F35F8">
              <w:rPr>
                <w:rFonts w:cs="Tahoma"/>
              </w:rPr>
              <w:t xml:space="preserve"> operate they irrigate with either rain water or process water.</w:t>
            </w:r>
            <w:r>
              <w:rPr>
                <w:rFonts w:cs="Tahoma"/>
              </w:rPr>
              <w:t xml:space="preserve"> </w:t>
            </w:r>
            <w:r w:rsidRPr="000F35F8">
              <w:rPr>
                <w:rFonts w:cs="Tahoma"/>
              </w:rPr>
              <w:t>Irrigation aids the rotting process of the compost.</w:t>
            </w:r>
            <w:r w:rsidRPr="000F35F8">
              <w:rPr>
                <w:rFonts w:cs="Tahoma"/>
              </w:rPr>
              <w:br/>
              <w:t>2) Where compost falls off conveyors onto the floor, we will ensure that we clean the conveyors and the floor to keep spillages left to a minimum.</w:t>
            </w:r>
            <w:r>
              <w:rPr>
                <w:rFonts w:cs="Tahoma"/>
              </w:rPr>
              <w:t xml:space="preserve"> </w:t>
            </w:r>
            <w:r w:rsidRPr="000F35F8">
              <w:rPr>
                <w:rFonts w:cs="Tahoma"/>
              </w:rPr>
              <w:t>We have a cleaning regime to ensure the areas under the conveyors are cleaned regularly.</w:t>
            </w:r>
            <w:r w:rsidRPr="000F35F8">
              <w:rPr>
                <w:rFonts w:cs="Tahoma"/>
              </w:rPr>
              <w:br/>
              <w:t xml:space="preserve">3) When the </w:t>
            </w:r>
            <w:proofErr w:type="spellStart"/>
            <w:r w:rsidRPr="000F35F8">
              <w:rPr>
                <w:rFonts w:cs="Tahoma"/>
              </w:rPr>
              <w:t>Rotopalas</w:t>
            </w:r>
            <w:proofErr w:type="spellEnd"/>
            <w:r w:rsidRPr="000F35F8">
              <w:rPr>
                <w:rFonts w:cs="Tahoma"/>
              </w:rPr>
              <w:t xml:space="preserve"> are cleaned, the compost drops to the floor in the maintenance area of the </w:t>
            </w:r>
            <w:r>
              <w:rPr>
                <w:rFonts w:cs="Tahoma"/>
              </w:rPr>
              <w:t>compost hall</w:t>
            </w:r>
            <w:r w:rsidRPr="000F35F8">
              <w:rPr>
                <w:rFonts w:cs="Tahoma"/>
              </w:rPr>
              <w:t>.</w:t>
            </w:r>
            <w:r>
              <w:rPr>
                <w:rFonts w:cs="Tahoma"/>
              </w:rPr>
              <w:t xml:space="preserve"> </w:t>
            </w:r>
            <w:r w:rsidRPr="000F35F8">
              <w:rPr>
                <w:rFonts w:cs="Tahoma"/>
              </w:rPr>
              <w:t xml:space="preserve">We will ensure that we regularly remove any compost that is on the floor in the maintenance area of the </w:t>
            </w:r>
            <w:r>
              <w:rPr>
                <w:rFonts w:cs="Tahoma"/>
              </w:rPr>
              <w:t>compost hall</w:t>
            </w:r>
            <w:r w:rsidRPr="000F35F8">
              <w:rPr>
                <w:rFonts w:cs="Tahoma"/>
              </w:rPr>
              <w:t xml:space="preserve">. </w:t>
            </w:r>
            <w:r w:rsidRPr="000F35F8">
              <w:rPr>
                <w:rFonts w:cs="Tahoma"/>
              </w:rPr>
              <w:br/>
              <w:t xml:space="preserve">4) We will regularly clean the small walls that are on either </w:t>
            </w:r>
            <w:proofErr w:type="gramStart"/>
            <w:r w:rsidRPr="000F35F8">
              <w:rPr>
                <w:rFonts w:cs="Tahoma"/>
              </w:rPr>
              <w:t>sides</w:t>
            </w:r>
            <w:proofErr w:type="gramEnd"/>
            <w:r w:rsidRPr="000F35F8">
              <w:rPr>
                <w:rFonts w:cs="Tahoma"/>
              </w:rPr>
              <w:t xml:space="preserve"> of the composting lanes to ensure that the small amounts of compost that may build up on the walls is removed. </w:t>
            </w:r>
          </w:p>
        </w:tc>
      </w:tr>
      <w:tr w:rsidR="008A4274" w:rsidRPr="000F35F8" w:rsidTr="00562D07">
        <w:trPr>
          <w:cnfStyle w:val="000000100000" w:firstRow="0" w:lastRow="0" w:firstColumn="0" w:lastColumn="0" w:oddVBand="0" w:evenVBand="0" w:oddHBand="1" w:evenHBand="0" w:firstRowFirstColumn="0" w:firstRowLastColumn="0" w:lastRowFirstColumn="0" w:lastRowLastColumn="0"/>
          <w:trHeight w:val="2218"/>
        </w:trPr>
        <w:tc>
          <w:tcPr>
            <w:tcW w:w="3227" w:type="dxa"/>
            <w:vMerge w:val="restart"/>
          </w:tcPr>
          <w:p w:rsidR="002E318F" w:rsidRPr="000F35F8" w:rsidRDefault="002E318F" w:rsidP="008C5475">
            <w:pPr>
              <w:pStyle w:val="AmeyTableText"/>
            </w:pPr>
            <w:r w:rsidRPr="000F35F8">
              <w:lastRenderedPageBreak/>
              <w:t> </w:t>
            </w:r>
          </w:p>
        </w:tc>
        <w:tc>
          <w:tcPr>
            <w:tcW w:w="2505" w:type="dxa"/>
            <w:vMerge/>
            <w:hideMark/>
          </w:tcPr>
          <w:p w:rsidR="002E318F" w:rsidRPr="000F35F8" w:rsidRDefault="002E318F" w:rsidP="008C5475">
            <w:pPr>
              <w:pStyle w:val="AmeyTableText"/>
            </w:pPr>
          </w:p>
        </w:tc>
        <w:tc>
          <w:tcPr>
            <w:tcW w:w="2748" w:type="dxa"/>
            <w:vMerge/>
            <w:hideMark/>
          </w:tcPr>
          <w:p w:rsidR="002E318F" w:rsidRPr="000F35F8" w:rsidRDefault="002E318F" w:rsidP="008C5475">
            <w:pPr>
              <w:pStyle w:val="AmeyTableText"/>
              <w:rPr>
                <w:rFonts w:cs="Tahoma"/>
              </w:rPr>
            </w:pPr>
          </w:p>
        </w:tc>
        <w:tc>
          <w:tcPr>
            <w:tcW w:w="1977" w:type="dxa"/>
            <w:hideMark/>
          </w:tcPr>
          <w:p w:rsidR="002E318F" w:rsidRPr="000F35F8" w:rsidRDefault="002E318F" w:rsidP="008C5475">
            <w:pPr>
              <w:pStyle w:val="AmeyTableText"/>
              <w:rPr>
                <w:rFonts w:cs="Tahoma"/>
              </w:rPr>
            </w:pPr>
            <w:r w:rsidRPr="000F35F8">
              <w:rPr>
                <w:rFonts w:cs="Tahoma"/>
              </w:rPr>
              <w:t>Compost rotting process</w:t>
            </w:r>
          </w:p>
        </w:tc>
        <w:tc>
          <w:tcPr>
            <w:tcW w:w="3717" w:type="dxa"/>
            <w:hideMark/>
          </w:tcPr>
          <w:p w:rsidR="002E318F" w:rsidRPr="000F35F8" w:rsidRDefault="002E318F" w:rsidP="008C5475">
            <w:pPr>
              <w:pStyle w:val="AmeyTableText"/>
              <w:rPr>
                <w:rFonts w:cs="Tahoma"/>
              </w:rPr>
            </w:pPr>
            <w:r w:rsidRPr="000F35F8">
              <w:rPr>
                <w:rFonts w:cs="Tahoma"/>
              </w:rPr>
              <w:t>1) We will check the air that is being drawn through the compost.</w:t>
            </w:r>
            <w:r>
              <w:rPr>
                <w:rFonts w:cs="Tahoma"/>
              </w:rPr>
              <w:t xml:space="preserve"> </w:t>
            </w:r>
            <w:r w:rsidRPr="000F35F8">
              <w:rPr>
                <w:rFonts w:cs="Tahoma"/>
              </w:rPr>
              <w:t>This can be done via the SCADA screen and validated by using hand held devices to confirm air flows and temperature readings.</w:t>
            </w:r>
            <w:r w:rsidRPr="000F35F8">
              <w:rPr>
                <w:rFonts w:cs="Tahoma"/>
              </w:rPr>
              <w:br/>
              <w:t>2) We will contract an outside company to validate the SCADA flow and temperature readings as required.</w:t>
            </w:r>
            <w:r w:rsidRPr="000F35F8">
              <w:rPr>
                <w:rFonts w:cs="Tahoma"/>
              </w:rPr>
              <w:br/>
              <w:t>3) We will also carry out our own assessment of the SCADA parameters to ensure the readings are correctly.</w:t>
            </w:r>
            <w:r>
              <w:rPr>
                <w:rFonts w:cs="Tahoma"/>
              </w:rPr>
              <w:t xml:space="preserve"> </w:t>
            </w:r>
            <w:r w:rsidRPr="000F35F8">
              <w:rPr>
                <w:rFonts w:cs="Tahoma"/>
              </w:rPr>
              <w:t>Where parameters seem to be incorrect, they shall be investigated and resolved on a reactive basis.</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348"/>
        </w:trPr>
        <w:tc>
          <w:tcPr>
            <w:tcW w:w="3227" w:type="dxa"/>
            <w:vMerge/>
            <w:hideMark/>
          </w:tcPr>
          <w:p w:rsidR="002E318F" w:rsidRPr="000F35F8" w:rsidRDefault="002E318F" w:rsidP="008C5475">
            <w:pPr>
              <w:pStyle w:val="AmeyTableText"/>
            </w:pPr>
          </w:p>
        </w:tc>
        <w:tc>
          <w:tcPr>
            <w:tcW w:w="2505" w:type="dxa"/>
            <w:vMerge/>
            <w:hideMark/>
          </w:tcPr>
          <w:p w:rsidR="002E318F" w:rsidRPr="000F35F8" w:rsidRDefault="002E318F" w:rsidP="008C5475">
            <w:pPr>
              <w:pStyle w:val="AmeyTableText"/>
            </w:pPr>
          </w:p>
        </w:tc>
        <w:tc>
          <w:tcPr>
            <w:tcW w:w="2748" w:type="dxa"/>
            <w:vMerge/>
            <w:hideMark/>
          </w:tcPr>
          <w:p w:rsidR="002E318F" w:rsidRPr="000F35F8" w:rsidRDefault="002E318F" w:rsidP="008C5475">
            <w:pPr>
              <w:pStyle w:val="AmeyTableText"/>
              <w:rPr>
                <w:rFonts w:cs="Tahoma"/>
              </w:rPr>
            </w:pPr>
          </w:p>
        </w:tc>
        <w:tc>
          <w:tcPr>
            <w:tcW w:w="1977" w:type="dxa"/>
            <w:hideMark/>
          </w:tcPr>
          <w:p w:rsidR="002E318F" w:rsidRPr="000F35F8" w:rsidRDefault="002E318F" w:rsidP="008C5475">
            <w:pPr>
              <w:pStyle w:val="AmeyTableText"/>
              <w:rPr>
                <w:rFonts w:cs="Tahoma"/>
              </w:rPr>
            </w:pPr>
            <w:r w:rsidRPr="000F35F8">
              <w:rPr>
                <w:rFonts w:cs="Tahoma"/>
              </w:rPr>
              <w:t>Humidity within the hall.</w:t>
            </w:r>
            <w:r>
              <w:rPr>
                <w:rFonts w:cs="Tahoma"/>
              </w:rPr>
              <w:t xml:space="preserve"> </w:t>
            </w:r>
            <w:r w:rsidRPr="000F35F8">
              <w:rPr>
                <w:rFonts w:cs="Tahoma"/>
              </w:rPr>
              <w:t xml:space="preserve">Humidity running down the inside of the </w:t>
            </w:r>
            <w:r>
              <w:rPr>
                <w:rFonts w:cs="Tahoma"/>
              </w:rPr>
              <w:t>compost hall</w:t>
            </w:r>
            <w:r w:rsidRPr="000F35F8">
              <w:rPr>
                <w:rFonts w:cs="Tahoma"/>
              </w:rPr>
              <w:t xml:space="preserve"> and pooling at the base in Grid Lines A and C</w:t>
            </w:r>
          </w:p>
        </w:tc>
        <w:tc>
          <w:tcPr>
            <w:tcW w:w="3717" w:type="dxa"/>
            <w:hideMark/>
          </w:tcPr>
          <w:p w:rsidR="002E318F" w:rsidRPr="000F35F8" w:rsidRDefault="002E318F" w:rsidP="008C5475">
            <w:pPr>
              <w:pStyle w:val="AmeyTableText"/>
              <w:rPr>
                <w:rFonts w:cs="Tahoma"/>
              </w:rPr>
            </w:pPr>
            <w:r w:rsidRPr="000F35F8">
              <w:rPr>
                <w:rFonts w:cs="Tahoma"/>
              </w:rPr>
              <w:t>1) Grid Line A and C have sum</w:t>
            </w:r>
            <w:r w:rsidR="00AD1797">
              <w:rPr>
                <w:rFonts w:cs="Tahoma"/>
              </w:rPr>
              <w:t xml:space="preserve">ps in them where the water can be </w:t>
            </w:r>
            <w:r w:rsidRPr="000F35F8">
              <w:rPr>
                <w:rFonts w:cs="Tahoma"/>
              </w:rPr>
              <w:t>collect</w:t>
            </w:r>
            <w:r w:rsidR="00AD1797">
              <w:rPr>
                <w:rFonts w:cs="Tahoma"/>
              </w:rPr>
              <w:t>ed</w:t>
            </w:r>
            <w:r w:rsidRPr="000F35F8">
              <w:rPr>
                <w:rFonts w:cs="Tahoma"/>
              </w:rPr>
              <w:t xml:space="preserve"> and </w:t>
            </w:r>
            <w:r w:rsidR="00AD1797">
              <w:rPr>
                <w:rFonts w:cs="Tahoma"/>
              </w:rPr>
              <w:t>p</w:t>
            </w:r>
            <w:r w:rsidRPr="000F35F8">
              <w:rPr>
                <w:rFonts w:cs="Tahoma"/>
              </w:rPr>
              <w:t>umped back to the process water tank.</w:t>
            </w:r>
            <w:r w:rsidRPr="000F35F8">
              <w:rPr>
                <w:rFonts w:cs="Tahoma"/>
              </w:rPr>
              <w:br/>
              <w:t>2) There are water points and hoses that can be used to wash down the areas.</w:t>
            </w:r>
            <w:r>
              <w:rPr>
                <w:rFonts w:cs="Tahoma"/>
              </w:rPr>
              <w:t xml:space="preserve"> </w:t>
            </w:r>
            <w:r w:rsidRPr="000F35F8">
              <w:rPr>
                <w:rFonts w:cs="Tahoma"/>
              </w:rPr>
              <w:t>The water used is boosted via booster pumps on site to a pressure of 5 bar</w:t>
            </w: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1736"/>
        </w:trPr>
        <w:tc>
          <w:tcPr>
            <w:tcW w:w="3227" w:type="dxa"/>
            <w:vMerge/>
            <w:hideMark/>
          </w:tcPr>
          <w:p w:rsidR="002E318F" w:rsidRPr="000F35F8" w:rsidRDefault="002E318F" w:rsidP="008C5475">
            <w:pPr>
              <w:pStyle w:val="AmeyTableText"/>
            </w:pPr>
          </w:p>
        </w:tc>
        <w:tc>
          <w:tcPr>
            <w:tcW w:w="2505" w:type="dxa"/>
            <w:vMerge/>
            <w:hideMark/>
          </w:tcPr>
          <w:p w:rsidR="002E318F" w:rsidRPr="000F35F8" w:rsidRDefault="002E318F" w:rsidP="008C5475">
            <w:pPr>
              <w:pStyle w:val="AmeyTableText"/>
            </w:pPr>
          </w:p>
        </w:tc>
        <w:tc>
          <w:tcPr>
            <w:tcW w:w="2748" w:type="dxa"/>
            <w:vMerge/>
            <w:hideMark/>
          </w:tcPr>
          <w:p w:rsidR="002E318F" w:rsidRPr="000F35F8" w:rsidRDefault="002E318F" w:rsidP="008C5475">
            <w:pPr>
              <w:pStyle w:val="AmeyTableText"/>
              <w:rPr>
                <w:rFonts w:cs="Tahoma"/>
              </w:rPr>
            </w:pPr>
          </w:p>
        </w:tc>
        <w:tc>
          <w:tcPr>
            <w:tcW w:w="1977" w:type="dxa"/>
            <w:hideMark/>
          </w:tcPr>
          <w:p w:rsidR="002E318F" w:rsidRPr="000F35F8" w:rsidRDefault="002E318F" w:rsidP="008C5475">
            <w:pPr>
              <w:pStyle w:val="AmeyTableText"/>
              <w:rPr>
                <w:rFonts w:cs="Tahoma"/>
              </w:rPr>
            </w:pPr>
            <w:r w:rsidRPr="000F35F8">
              <w:rPr>
                <w:rFonts w:cs="Tahoma"/>
              </w:rPr>
              <w:t>Doors failing, unable to close</w:t>
            </w:r>
          </w:p>
        </w:tc>
        <w:tc>
          <w:tcPr>
            <w:tcW w:w="3717" w:type="dxa"/>
            <w:hideMark/>
          </w:tcPr>
          <w:p w:rsidR="002E318F" w:rsidRPr="000F35F8" w:rsidRDefault="002E318F" w:rsidP="008C5475">
            <w:pPr>
              <w:pStyle w:val="AmeyTableText"/>
              <w:rPr>
                <w:rFonts w:cs="Tahoma"/>
              </w:rPr>
            </w:pPr>
            <w:r w:rsidRPr="000F35F8">
              <w:rPr>
                <w:rFonts w:cs="Tahoma"/>
              </w:rPr>
              <w:t xml:space="preserve">1) Each lane has one roller shutter door at the maintenance end of the </w:t>
            </w:r>
            <w:r>
              <w:rPr>
                <w:rFonts w:cs="Tahoma"/>
              </w:rPr>
              <w:t>compost hall</w:t>
            </w:r>
            <w:r w:rsidRPr="000F35F8">
              <w:rPr>
                <w:rFonts w:cs="Tahoma"/>
              </w:rPr>
              <w:t>.</w:t>
            </w:r>
            <w:r>
              <w:rPr>
                <w:rFonts w:cs="Tahoma"/>
              </w:rPr>
              <w:t xml:space="preserve"> </w:t>
            </w:r>
            <w:r w:rsidRPr="000F35F8">
              <w:rPr>
                <w:rFonts w:cs="Tahoma"/>
              </w:rPr>
              <w:t>If there is a power failure, these doors can be manually closed</w:t>
            </w:r>
            <w:r w:rsidRPr="000F35F8">
              <w:rPr>
                <w:rFonts w:cs="Tahoma"/>
              </w:rPr>
              <w:br/>
              <w:t>2) We have a service agreement in place for doors to ensure they are serviced and maintained appropriately</w:t>
            </w:r>
            <w:r w:rsidRPr="000F35F8">
              <w:rPr>
                <w:rFonts w:cs="Tahoma"/>
              </w:rPr>
              <w:br/>
              <w:t>3)</w:t>
            </w:r>
            <w:r>
              <w:rPr>
                <w:rFonts w:cs="Tahoma"/>
              </w:rPr>
              <w:t xml:space="preserve"> </w:t>
            </w:r>
            <w:r w:rsidRPr="000F35F8">
              <w:rPr>
                <w:rFonts w:cs="Tahoma"/>
              </w:rPr>
              <w:t xml:space="preserve">If there are any issues with the doors, then the Shift Supervisor will </w:t>
            </w:r>
            <w:r w:rsidRPr="000F35F8">
              <w:rPr>
                <w:rFonts w:cs="Tahoma"/>
              </w:rPr>
              <w:lastRenderedPageBreak/>
              <w:t xml:space="preserve">be </w:t>
            </w:r>
            <w:proofErr w:type="gramStart"/>
            <w:r w:rsidRPr="000F35F8">
              <w:rPr>
                <w:rFonts w:cs="Tahoma"/>
              </w:rPr>
              <w:t>informed</w:t>
            </w:r>
            <w:proofErr w:type="gramEnd"/>
            <w:r w:rsidRPr="000F35F8">
              <w:rPr>
                <w:rFonts w:cs="Tahoma"/>
              </w:rPr>
              <w:t xml:space="preserve"> and they will arrange for the door to be fixed.</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1631"/>
        </w:trPr>
        <w:tc>
          <w:tcPr>
            <w:tcW w:w="3227" w:type="dxa"/>
            <w:vMerge/>
            <w:hideMark/>
          </w:tcPr>
          <w:p w:rsidR="002E318F" w:rsidRPr="000F35F8" w:rsidRDefault="002E318F" w:rsidP="008C5475">
            <w:pPr>
              <w:pStyle w:val="AmeyTableText"/>
            </w:pPr>
          </w:p>
        </w:tc>
        <w:tc>
          <w:tcPr>
            <w:tcW w:w="2505" w:type="dxa"/>
            <w:vMerge/>
            <w:hideMark/>
          </w:tcPr>
          <w:p w:rsidR="002E318F" w:rsidRPr="000F35F8" w:rsidRDefault="002E318F" w:rsidP="008C5475">
            <w:pPr>
              <w:pStyle w:val="AmeyTableText"/>
            </w:pPr>
          </w:p>
        </w:tc>
        <w:tc>
          <w:tcPr>
            <w:tcW w:w="2748" w:type="dxa"/>
            <w:vMerge/>
            <w:hideMark/>
          </w:tcPr>
          <w:p w:rsidR="002E318F" w:rsidRPr="000F35F8" w:rsidRDefault="002E318F" w:rsidP="008C5475">
            <w:pPr>
              <w:pStyle w:val="AmeyTableText"/>
              <w:rPr>
                <w:rFonts w:cs="Tahoma"/>
              </w:rPr>
            </w:pPr>
          </w:p>
        </w:tc>
        <w:tc>
          <w:tcPr>
            <w:tcW w:w="1977" w:type="dxa"/>
            <w:hideMark/>
          </w:tcPr>
          <w:p w:rsidR="002E318F" w:rsidRPr="000F35F8" w:rsidRDefault="002E318F" w:rsidP="008C5475">
            <w:pPr>
              <w:pStyle w:val="AmeyTableText"/>
              <w:rPr>
                <w:rFonts w:cs="Tahoma"/>
              </w:rPr>
            </w:pPr>
            <w:r w:rsidRPr="000F35F8">
              <w:rPr>
                <w:rFonts w:cs="Tahoma"/>
              </w:rPr>
              <w:t>Odour escaping the building</w:t>
            </w:r>
          </w:p>
        </w:tc>
        <w:tc>
          <w:tcPr>
            <w:tcW w:w="3717" w:type="dxa"/>
            <w:hideMark/>
          </w:tcPr>
          <w:p w:rsidR="002E318F" w:rsidRPr="000F35F8" w:rsidRDefault="002E318F" w:rsidP="008C5475">
            <w:pPr>
              <w:pStyle w:val="AmeyTableText"/>
              <w:rPr>
                <w:rFonts w:cs="Tahoma"/>
              </w:rPr>
            </w:pPr>
            <w:r w:rsidRPr="000F35F8">
              <w:rPr>
                <w:rFonts w:cs="Tahoma"/>
              </w:rPr>
              <w:t>1) Check fan operation and check flow levels.</w:t>
            </w:r>
            <w:r>
              <w:rPr>
                <w:rFonts w:cs="Tahoma"/>
              </w:rPr>
              <w:t xml:space="preserve"> </w:t>
            </w:r>
            <w:r w:rsidRPr="000F35F8">
              <w:rPr>
                <w:rFonts w:cs="Tahoma"/>
              </w:rPr>
              <w:t>This will initially be done on the SCADA screen but may also involve physically validating the reading with a flow meter inserted in the air pipes and readings checked with SCADA.</w:t>
            </w:r>
            <w:r w:rsidRPr="000F35F8">
              <w:rPr>
                <w:rFonts w:cs="Tahoma"/>
              </w:rPr>
              <w:br/>
              <w:t>2) We will ensure that all fans have power and are ON</w:t>
            </w:r>
            <w:r w:rsidRPr="000F35F8">
              <w:rPr>
                <w:rFonts w:cs="Tahoma"/>
              </w:rPr>
              <w:br/>
              <w:t>3) We will ensure that all doors are closed</w:t>
            </w:r>
            <w:r w:rsidRPr="000F35F8">
              <w:rPr>
                <w:rFonts w:cs="Tahoma"/>
              </w:rPr>
              <w:br/>
              <w:t xml:space="preserve">4) We will ensure that the channels in the </w:t>
            </w:r>
            <w:r>
              <w:rPr>
                <w:rFonts w:cs="Tahoma"/>
              </w:rPr>
              <w:t>compost hall</w:t>
            </w:r>
            <w:r w:rsidRPr="000F35F8">
              <w:rPr>
                <w:rFonts w:cs="Tahoma"/>
              </w:rPr>
              <w:t xml:space="preserve"> floor are clear.</w:t>
            </w:r>
            <w:r>
              <w:rPr>
                <w:rFonts w:cs="Tahoma"/>
              </w:rPr>
              <w:t xml:space="preserve"> </w:t>
            </w:r>
            <w:r w:rsidRPr="000F35F8">
              <w:rPr>
                <w:rFonts w:cs="Tahoma"/>
              </w:rPr>
              <w:t xml:space="preserve">To initially check </w:t>
            </w:r>
            <w:proofErr w:type="gramStart"/>
            <w:r w:rsidRPr="000F35F8">
              <w:rPr>
                <w:rFonts w:cs="Tahoma"/>
              </w:rPr>
              <w:t>this</w:t>
            </w:r>
            <w:proofErr w:type="gramEnd"/>
            <w:r w:rsidRPr="000F35F8">
              <w:rPr>
                <w:rFonts w:cs="Tahoma"/>
              </w:rPr>
              <w:t xml:space="preserve"> we will run the fans up and make sure we can draw air through the compost and obtain a suitable flow reading on the flow meters.</w:t>
            </w:r>
            <w:r>
              <w:rPr>
                <w:rFonts w:cs="Tahoma"/>
              </w:rPr>
              <w:t xml:space="preserve"> </w:t>
            </w:r>
            <w:r w:rsidRPr="000F35F8">
              <w:rPr>
                <w:rFonts w:cs="Tahoma"/>
              </w:rPr>
              <w:t>If required a CCTV survey may be used to physically check the channels are clear.</w:t>
            </w:r>
            <w:r>
              <w:rPr>
                <w:rFonts w:cs="Tahoma"/>
              </w:rPr>
              <w:t xml:space="preserve"> </w:t>
            </w:r>
            <w:r w:rsidRPr="000F35F8">
              <w:rPr>
                <w:rFonts w:cs="Tahoma"/>
              </w:rPr>
              <w:t>If there is process water coming out of the channels, this provides an indication that there is an air passage through the compost and channels.</w:t>
            </w:r>
            <w:r>
              <w:rPr>
                <w:rFonts w:cs="Tahoma"/>
              </w:rPr>
              <w:t xml:space="preserve"> </w:t>
            </w:r>
            <w:r w:rsidRPr="000F35F8">
              <w:rPr>
                <w:rFonts w:cs="Tahoma"/>
              </w:rPr>
              <w:t>If the channels are blocked completely then process water would not freely flow out of the floor channels</w:t>
            </w: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570"/>
        </w:trPr>
        <w:tc>
          <w:tcPr>
            <w:tcW w:w="3227" w:type="dxa"/>
            <w:hideMark/>
          </w:tcPr>
          <w:p w:rsidR="002E318F" w:rsidRPr="000F35F8" w:rsidRDefault="002E318F" w:rsidP="008C5475">
            <w:pPr>
              <w:pStyle w:val="AmeyTableText"/>
            </w:pPr>
            <w:r w:rsidRPr="000F35F8">
              <w:lastRenderedPageBreak/>
              <w:t>MBT Acid Scrubber Room and Biofilters</w:t>
            </w:r>
          </w:p>
        </w:tc>
        <w:tc>
          <w:tcPr>
            <w:tcW w:w="2505" w:type="dxa"/>
            <w:vMerge w:val="restart"/>
            <w:hideMark/>
          </w:tcPr>
          <w:p w:rsidR="000F0BD0" w:rsidRDefault="002E318F" w:rsidP="000F0BD0">
            <w:pPr>
              <w:pStyle w:val="AmeyTableText"/>
            </w:pPr>
            <w:r w:rsidRPr="000F35F8">
              <w:t xml:space="preserve">The MBT </w:t>
            </w:r>
            <w:proofErr w:type="spellStart"/>
            <w:r w:rsidRPr="000F35F8">
              <w:t>Henze</w:t>
            </w:r>
            <w:proofErr w:type="spellEnd"/>
            <w:r w:rsidRPr="000F35F8">
              <w:t xml:space="preserve"> Scrubber Room contains one of the 'wet' scrubbers as well as the chimney and the two extract fans that feed into the chimney.</w:t>
            </w:r>
            <w:r>
              <w:t xml:space="preserve"> </w:t>
            </w:r>
            <w:r w:rsidRPr="000F35F8">
              <w:t xml:space="preserve">Either side of the MBT Scrubber Room there are the two Biofilters on the South side and four </w:t>
            </w:r>
            <w:r w:rsidRPr="000F35F8">
              <w:lastRenderedPageBreak/>
              <w:t>Biofilter</w:t>
            </w:r>
            <w:r>
              <w:t>s on the North side of the MBT s</w:t>
            </w:r>
            <w:r w:rsidRPr="000F35F8">
              <w:t xml:space="preserve">crubber </w:t>
            </w:r>
            <w:r>
              <w:t>r</w:t>
            </w:r>
            <w:r w:rsidRPr="000F35F8">
              <w:t>oom.</w:t>
            </w:r>
            <w:r w:rsidRPr="000F35F8">
              <w:br/>
              <w:t xml:space="preserve">Outside in the MBT yard area there are two more </w:t>
            </w:r>
            <w:proofErr w:type="spellStart"/>
            <w:r w:rsidRPr="000F35F8">
              <w:t>Tecnium</w:t>
            </w:r>
            <w:proofErr w:type="spellEnd"/>
            <w:r w:rsidRPr="000F35F8">
              <w:t xml:space="preserve"> Scrubbers.</w:t>
            </w:r>
            <w:r w:rsidRPr="000F35F8">
              <w:br/>
              <w:t xml:space="preserve">In total there are three Scrubbers on site and they treat all the air extracted from the </w:t>
            </w:r>
            <w:r>
              <w:t>Compost hall</w:t>
            </w:r>
            <w:r w:rsidRPr="000F35F8">
              <w:t>.</w:t>
            </w:r>
            <w:r w:rsidRPr="000F35F8">
              <w:br/>
            </w:r>
            <w:r w:rsidRPr="000F35F8">
              <w:br/>
              <w:t xml:space="preserve">The Scrubbers are installed to reduce the amount of Ammonia in the air from the </w:t>
            </w:r>
            <w:r>
              <w:t>compost hall</w:t>
            </w:r>
            <w:r w:rsidRPr="000F35F8">
              <w:t>.</w:t>
            </w:r>
            <w:r>
              <w:t xml:space="preserve"> </w:t>
            </w:r>
            <w:r w:rsidRPr="000F35F8">
              <w:t>Within the scrubber is a pumped recirculation system.</w:t>
            </w:r>
            <w:r>
              <w:t xml:space="preserve"> </w:t>
            </w:r>
            <w:r w:rsidRPr="000F35F8">
              <w:t>Water is pumped from the base of the scrubber to the top.</w:t>
            </w:r>
            <w:r>
              <w:t xml:space="preserve"> </w:t>
            </w:r>
            <w:r w:rsidRPr="000F35F8">
              <w:t xml:space="preserve">The water has a pH of around </w:t>
            </w:r>
          </w:p>
          <w:p w:rsidR="000F0BD0" w:rsidRDefault="000F0BD0" w:rsidP="000F0BD0">
            <w:pPr>
              <w:pStyle w:val="AmeyTableText"/>
            </w:pPr>
          </w:p>
          <w:p w:rsidR="002E318F" w:rsidRPr="000F35F8" w:rsidRDefault="002E318F" w:rsidP="000F0BD0">
            <w:pPr>
              <w:pStyle w:val="AmeyTableText"/>
            </w:pPr>
            <w:r w:rsidRPr="000F35F8">
              <w:t>3.</w:t>
            </w:r>
            <w:r>
              <w:t xml:space="preserve"> </w:t>
            </w:r>
            <w:r w:rsidRPr="000F35F8">
              <w:t>This is achieved by monitoring the level and dosing the water with Sulphuric Acid.</w:t>
            </w:r>
            <w:r>
              <w:t xml:space="preserve"> </w:t>
            </w:r>
            <w:r w:rsidRPr="000F35F8">
              <w:t>This slightly acidic water will react with the Ammonia within the air and strip it out.</w:t>
            </w:r>
            <w:r>
              <w:t xml:space="preserve"> </w:t>
            </w:r>
            <w:r w:rsidRPr="000F35F8">
              <w:t xml:space="preserve">The by-product is Ammonia-Sulphate which </w:t>
            </w:r>
            <w:r w:rsidRPr="000F35F8">
              <w:lastRenderedPageBreak/>
              <w:t>is a fertilizer.</w:t>
            </w:r>
            <w:r>
              <w:t xml:space="preserve"> </w:t>
            </w:r>
            <w:r w:rsidRPr="000F35F8">
              <w:t xml:space="preserve"> The maintaining of the pH value is done automatica</w:t>
            </w:r>
            <w:r>
              <w:t>lly within the controls of the s</w:t>
            </w:r>
            <w:r w:rsidRPr="000F35F8">
              <w:t>crubber</w:t>
            </w:r>
            <w:r w:rsidRPr="000F35F8">
              <w:br/>
            </w:r>
            <w:r w:rsidRPr="000F35F8">
              <w:br/>
              <w:t>The Biofilters are fed from one common manifold and feed the compost air to the base of the Biofilters into the plenum.</w:t>
            </w:r>
            <w:r>
              <w:t xml:space="preserve"> </w:t>
            </w:r>
            <w:r w:rsidRPr="000F35F8">
              <w:t>The air then travels up through a bed of lava rock and extracted from the Biofilters by th</w:t>
            </w:r>
            <w:r w:rsidR="00F47F22">
              <w:t>e chimney fans.</w:t>
            </w:r>
            <w:r w:rsidR="00F47F22">
              <w:br/>
            </w:r>
            <w:r w:rsidR="00F47F22">
              <w:br/>
              <w:t>Each Biofilter</w:t>
            </w:r>
            <w:r w:rsidRPr="000F35F8">
              <w:t xml:space="preserve"> is independent and is fully enclosed.</w:t>
            </w:r>
          </w:p>
        </w:tc>
        <w:tc>
          <w:tcPr>
            <w:tcW w:w="2748" w:type="dxa"/>
            <w:vMerge w:val="restart"/>
            <w:hideMark/>
          </w:tcPr>
          <w:p w:rsidR="002E318F" w:rsidRPr="000F35F8" w:rsidRDefault="002E318F" w:rsidP="002E318F">
            <w:pPr>
              <w:pStyle w:val="AmeyTableText"/>
              <w:rPr>
                <w:color w:val="FFFFFF"/>
              </w:rPr>
            </w:pPr>
            <w:r w:rsidRPr="000F35F8">
              <w:lastRenderedPageBreak/>
              <w:t>1) The doors to the Scrubber Room will be kept closed</w:t>
            </w:r>
            <w:r w:rsidRPr="000F35F8">
              <w:br/>
              <w:t xml:space="preserve">2) We carry out maintenance checks on the scrubbers in accordance with the manufacturer’s literature </w:t>
            </w:r>
            <w:proofErr w:type="gramStart"/>
            <w:r w:rsidRPr="000F35F8">
              <w:t>and also</w:t>
            </w:r>
            <w:proofErr w:type="gramEnd"/>
            <w:r w:rsidRPr="000F35F8">
              <w:t xml:space="preserve"> with our own knowledge of the system.</w:t>
            </w:r>
            <w:r w:rsidRPr="000F35F8">
              <w:br/>
            </w:r>
            <w:r w:rsidRPr="000F35F8">
              <w:lastRenderedPageBreak/>
              <w:t>2) Key process details, such as pH values, are fed back to the SCADA screen in the control room.</w:t>
            </w:r>
            <w:r>
              <w:t xml:space="preserve"> </w:t>
            </w:r>
            <w:r w:rsidRPr="000F35F8">
              <w:t>The figures can be readily s</w:t>
            </w:r>
            <w:r>
              <w:t>een by the Shift Supervisor.</w:t>
            </w:r>
          </w:p>
        </w:tc>
        <w:tc>
          <w:tcPr>
            <w:tcW w:w="1977" w:type="dxa"/>
            <w:vMerge w:val="restart"/>
            <w:hideMark/>
          </w:tcPr>
          <w:p w:rsidR="002E318F" w:rsidRPr="000F35F8" w:rsidRDefault="002E318F" w:rsidP="002E318F">
            <w:pPr>
              <w:pStyle w:val="AmeyTableText"/>
              <w:rPr>
                <w:color w:val="FFFFFF"/>
              </w:rPr>
            </w:pPr>
            <w:r w:rsidRPr="000F35F8">
              <w:lastRenderedPageBreak/>
              <w:t xml:space="preserve">If the pipework or fittings are </w:t>
            </w:r>
            <w:proofErr w:type="gramStart"/>
            <w:r w:rsidRPr="000F35F8">
              <w:t>damaged</w:t>
            </w:r>
            <w:proofErr w:type="gramEnd"/>
            <w:r w:rsidRPr="000F35F8">
              <w:t xml:space="preserve"> then there will be a</w:t>
            </w:r>
            <w:r>
              <w:t>n</w:t>
            </w:r>
            <w:r w:rsidRPr="000F35F8">
              <w:t xml:space="preserve"> unexpected release of </w:t>
            </w:r>
            <w:r>
              <w:t>compost hall</w:t>
            </w:r>
            <w:r w:rsidRPr="000F35F8">
              <w:t xml:space="preserve"> air.</w:t>
            </w:r>
          </w:p>
        </w:tc>
        <w:tc>
          <w:tcPr>
            <w:tcW w:w="3717" w:type="dxa"/>
            <w:vMerge w:val="restart"/>
            <w:hideMark/>
          </w:tcPr>
          <w:p w:rsidR="002E318F" w:rsidRPr="000F35F8" w:rsidRDefault="002E318F" w:rsidP="002E318F">
            <w:pPr>
              <w:pStyle w:val="AmeyTableText"/>
              <w:rPr>
                <w:color w:val="FFFFFF"/>
              </w:rPr>
            </w:pPr>
            <w:r w:rsidRPr="000F35F8">
              <w:t>1) Anyone operating a Mobile Elevated Working Platform MEWP will be trained to IPAF 3a and 3b standard.</w:t>
            </w:r>
            <w:r>
              <w:t xml:space="preserve"> </w:t>
            </w:r>
            <w:r w:rsidRPr="000F35F8">
              <w:t>Examples of MEWP vehicles are Cherry Pickers and Scissor Lifts</w:t>
            </w:r>
            <w:r w:rsidRPr="000F35F8">
              <w:br/>
              <w:t>2) Any property damage</w:t>
            </w:r>
            <w:r>
              <w:t xml:space="preserve"> </w:t>
            </w:r>
            <w:r w:rsidRPr="000F35F8">
              <w:t>will be reported through the companies 'Airsweb' system which documents the incidents and is the system used to track investigations.</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1682"/>
        </w:trPr>
        <w:tc>
          <w:tcPr>
            <w:tcW w:w="3227" w:type="dxa"/>
            <w:hideMark/>
          </w:tcPr>
          <w:p w:rsidR="002E318F" w:rsidRPr="000F35F8" w:rsidRDefault="002E318F" w:rsidP="008C5475">
            <w:pPr>
              <w:pStyle w:val="AmeyTableText"/>
            </w:pPr>
            <w:r w:rsidRPr="000F35F8">
              <w:t xml:space="preserve">Pipework that takes the air from the </w:t>
            </w:r>
            <w:r>
              <w:t>compost hall</w:t>
            </w:r>
          </w:p>
        </w:tc>
        <w:tc>
          <w:tcPr>
            <w:tcW w:w="2505" w:type="dxa"/>
            <w:vMerge/>
            <w:hideMark/>
          </w:tcPr>
          <w:p w:rsidR="002E318F" w:rsidRPr="000F35F8" w:rsidRDefault="002E318F" w:rsidP="008C5475">
            <w:pPr>
              <w:pStyle w:val="AmeyTableText"/>
            </w:pPr>
          </w:p>
        </w:tc>
        <w:tc>
          <w:tcPr>
            <w:tcW w:w="2748" w:type="dxa"/>
            <w:vMerge/>
            <w:hideMark/>
          </w:tcPr>
          <w:p w:rsidR="002E318F" w:rsidRPr="000F35F8" w:rsidRDefault="002E318F" w:rsidP="008C5475">
            <w:pPr>
              <w:pStyle w:val="AmeyTableText"/>
              <w:rPr>
                <w:rFonts w:cs="Tahoma"/>
              </w:rPr>
            </w:pPr>
          </w:p>
        </w:tc>
        <w:tc>
          <w:tcPr>
            <w:tcW w:w="1977" w:type="dxa"/>
            <w:vMerge/>
            <w:hideMark/>
          </w:tcPr>
          <w:p w:rsidR="002E318F" w:rsidRPr="000F35F8" w:rsidRDefault="002E318F" w:rsidP="008C5475">
            <w:pPr>
              <w:pStyle w:val="AmeyTableText"/>
              <w:rPr>
                <w:rFonts w:cs="Tahoma"/>
              </w:rPr>
            </w:pPr>
          </w:p>
        </w:tc>
        <w:tc>
          <w:tcPr>
            <w:tcW w:w="3717" w:type="dxa"/>
            <w:vMerge/>
            <w:hideMark/>
          </w:tcPr>
          <w:p w:rsidR="002E318F" w:rsidRPr="000F35F8" w:rsidRDefault="002E318F" w:rsidP="008C5475">
            <w:pPr>
              <w:pStyle w:val="AmeyTableText"/>
              <w:rPr>
                <w:rFonts w:cs="Tahoma"/>
              </w:rPr>
            </w:pP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7095"/>
        </w:trPr>
        <w:tc>
          <w:tcPr>
            <w:tcW w:w="3227" w:type="dxa"/>
            <w:hideMark/>
          </w:tcPr>
          <w:p w:rsidR="002E318F" w:rsidRPr="000F35F8" w:rsidRDefault="002E318F" w:rsidP="008C5475">
            <w:pPr>
              <w:pStyle w:val="AmeyTableText"/>
            </w:pPr>
            <w:r w:rsidRPr="000F35F8">
              <w:lastRenderedPageBreak/>
              <w:t>Scrubber</w:t>
            </w:r>
          </w:p>
        </w:tc>
        <w:tc>
          <w:tcPr>
            <w:tcW w:w="2505" w:type="dxa"/>
            <w:vMerge/>
            <w:hideMark/>
          </w:tcPr>
          <w:p w:rsidR="002E318F" w:rsidRPr="000F35F8" w:rsidRDefault="002E318F" w:rsidP="008C5475">
            <w:pPr>
              <w:pStyle w:val="AmeyTableText"/>
            </w:pPr>
          </w:p>
        </w:tc>
        <w:tc>
          <w:tcPr>
            <w:tcW w:w="2748" w:type="dxa"/>
            <w:vMerge/>
            <w:hideMark/>
          </w:tcPr>
          <w:p w:rsidR="002E318F" w:rsidRPr="000F35F8" w:rsidRDefault="002E318F" w:rsidP="008C5475">
            <w:pPr>
              <w:pStyle w:val="AmeyTableText"/>
              <w:rPr>
                <w:rFonts w:cs="Tahoma"/>
              </w:rPr>
            </w:pPr>
          </w:p>
        </w:tc>
        <w:tc>
          <w:tcPr>
            <w:tcW w:w="1977" w:type="dxa"/>
            <w:hideMark/>
          </w:tcPr>
          <w:p w:rsidR="002E318F" w:rsidRPr="000F35F8" w:rsidRDefault="002E318F" w:rsidP="008C5475">
            <w:pPr>
              <w:pStyle w:val="AmeyTableText"/>
              <w:rPr>
                <w:rFonts w:cs="Tahoma"/>
              </w:rPr>
            </w:pPr>
            <w:r w:rsidRPr="000F35F8">
              <w:rPr>
                <w:rFonts w:cs="Tahoma"/>
              </w:rPr>
              <w:t>Scrubber not operating correctly</w:t>
            </w:r>
          </w:p>
        </w:tc>
        <w:tc>
          <w:tcPr>
            <w:tcW w:w="3717" w:type="dxa"/>
            <w:hideMark/>
          </w:tcPr>
          <w:p w:rsidR="002E318F" w:rsidRPr="000F35F8" w:rsidRDefault="002E318F" w:rsidP="002E318F">
            <w:pPr>
              <w:pStyle w:val="AmeyTableText"/>
              <w:rPr>
                <w:rFonts w:cs="Tahoma"/>
              </w:rPr>
            </w:pPr>
            <w:r w:rsidRPr="000F35F8">
              <w:rPr>
                <w:rFonts w:cs="Tahoma"/>
              </w:rPr>
              <w:t>1) We will carry out daily, weekly and other regular checks to ensure the Scrubbers are operating efficiently.</w:t>
            </w:r>
            <w:r w:rsidRPr="000F35F8">
              <w:rPr>
                <w:rFonts w:cs="Tahoma"/>
              </w:rPr>
              <w:br/>
              <w:t>2) We will ensure the temperatures and pressures are within the correct operational levels.</w:t>
            </w:r>
            <w:r>
              <w:rPr>
                <w:rFonts w:cs="Tahoma"/>
              </w:rPr>
              <w:t xml:space="preserve"> </w:t>
            </w:r>
            <w:r w:rsidRPr="000F35F8">
              <w:rPr>
                <w:rFonts w:cs="Tahoma"/>
              </w:rPr>
              <w:t>For the air travelling through the droplet separator this should be no more than 1.2 kPa.</w:t>
            </w:r>
            <w:r>
              <w:rPr>
                <w:rFonts w:cs="Tahoma"/>
              </w:rPr>
              <w:t xml:space="preserve"> </w:t>
            </w:r>
            <w:r w:rsidRPr="000F35F8">
              <w:rPr>
                <w:rFonts w:cs="Tahoma"/>
              </w:rPr>
              <w:t xml:space="preserve">If it is, then an investigation is to be carried out to see what is causing the pressure rise, this inspection may involve a physical internal examination of the </w:t>
            </w:r>
            <w:r>
              <w:rPr>
                <w:rFonts w:cs="Tahoma"/>
              </w:rPr>
              <w:t>s</w:t>
            </w:r>
            <w:r w:rsidRPr="000F35F8">
              <w:rPr>
                <w:rFonts w:cs="Tahoma"/>
              </w:rPr>
              <w:t>crubbers.</w:t>
            </w:r>
            <w:r w:rsidRPr="000F35F8">
              <w:rPr>
                <w:rFonts w:cs="Tahoma"/>
              </w:rPr>
              <w:br/>
              <w:t>3) By viewing the pressure gauges, this will inform us if the recirculating pump is faulty.</w:t>
            </w:r>
            <w:r>
              <w:rPr>
                <w:rFonts w:cs="Tahoma"/>
              </w:rPr>
              <w:t xml:space="preserve"> </w:t>
            </w:r>
            <w:r w:rsidRPr="000F35F8">
              <w:rPr>
                <w:rFonts w:cs="Tahoma"/>
              </w:rPr>
              <w:t>It the pressure in the recirculation system does reduce then we wi</w:t>
            </w:r>
            <w:r>
              <w:rPr>
                <w:rFonts w:cs="Tahoma"/>
              </w:rPr>
              <w:t>ll swap the duty pump with the s</w:t>
            </w:r>
            <w:r w:rsidRPr="000F35F8">
              <w:rPr>
                <w:rFonts w:cs="Tahoma"/>
              </w:rPr>
              <w:t>tandby pump.</w:t>
            </w:r>
            <w:r>
              <w:rPr>
                <w:rFonts w:cs="Tahoma"/>
              </w:rPr>
              <w:t xml:space="preserve"> Each s</w:t>
            </w:r>
            <w:r w:rsidRPr="000F35F8">
              <w:rPr>
                <w:rFonts w:cs="Tahoma"/>
              </w:rPr>
              <w:t>crubber has two reci</w:t>
            </w:r>
            <w:r>
              <w:rPr>
                <w:rFonts w:cs="Tahoma"/>
              </w:rPr>
              <w:t>rculating pumps installed in a duty / s</w:t>
            </w:r>
            <w:r w:rsidRPr="000F35F8">
              <w:rPr>
                <w:rFonts w:cs="Tahoma"/>
              </w:rPr>
              <w:t>tandby arrangement.</w:t>
            </w:r>
            <w:r>
              <w:rPr>
                <w:rFonts w:cs="Tahoma"/>
              </w:rPr>
              <w:t xml:space="preserve"> </w:t>
            </w:r>
            <w:r w:rsidRPr="000F35F8">
              <w:rPr>
                <w:rFonts w:cs="Tahoma"/>
              </w:rPr>
              <w:t>There will also be a stock of spare parts for th</w:t>
            </w:r>
            <w:r>
              <w:rPr>
                <w:rFonts w:cs="Tahoma"/>
              </w:rPr>
              <w:t>e s</w:t>
            </w:r>
            <w:r w:rsidRPr="000F35F8">
              <w:rPr>
                <w:rFonts w:cs="Tahoma"/>
              </w:rPr>
              <w:t>crubbers held wit</w:t>
            </w:r>
            <w:r>
              <w:rPr>
                <w:rFonts w:cs="Tahoma"/>
              </w:rPr>
              <w:t>hin the on-site stores.</w:t>
            </w:r>
            <w:r>
              <w:rPr>
                <w:rFonts w:cs="Tahoma"/>
              </w:rPr>
              <w:br/>
              <w:t>4) The s</w:t>
            </w:r>
            <w:r w:rsidRPr="000F35F8">
              <w:rPr>
                <w:rFonts w:cs="Tahoma"/>
              </w:rPr>
              <w:t>crubbers have permanent access panels to ena</w:t>
            </w:r>
            <w:r>
              <w:rPr>
                <w:rFonts w:cs="Tahoma"/>
              </w:rPr>
              <w:t>ble access to key areas of the s</w:t>
            </w:r>
            <w:r w:rsidRPr="000F35F8">
              <w:rPr>
                <w:rFonts w:cs="Tahoma"/>
              </w:rPr>
              <w:t>crubbers.</w:t>
            </w:r>
            <w:r>
              <w:rPr>
                <w:rFonts w:cs="Tahoma"/>
              </w:rPr>
              <w:t xml:space="preserve"> </w:t>
            </w:r>
            <w:r w:rsidRPr="000F35F8">
              <w:rPr>
                <w:rFonts w:cs="Tahoma"/>
              </w:rPr>
              <w:t>For example, there is an access panel to get to the s</w:t>
            </w:r>
            <w:r>
              <w:rPr>
                <w:rFonts w:cs="Tahoma"/>
              </w:rPr>
              <w:t>pray nozzles at the top of the s</w:t>
            </w:r>
            <w:r w:rsidRPr="000F35F8">
              <w:rPr>
                <w:rFonts w:cs="Tahoma"/>
              </w:rPr>
              <w:t>crubber.</w:t>
            </w:r>
            <w:r>
              <w:rPr>
                <w:rFonts w:cs="Tahoma"/>
              </w:rPr>
              <w:t xml:space="preserve"> </w:t>
            </w:r>
            <w:r w:rsidRPr="000F35F8">
              <w:rPr>
                <w:rFonts w:cs="Tahoma"/>
              </w:rPr>
              <w:t>These may need checking as they could become blocked.</w:t>
            </w:r>
            <w:r>
              <w:rPr>
                <w:rFonts w:cs="Tahoma"/>
              </w:rPr>
              <w:t xml:space="preserve"> </w:t>
            </w:r>
            <w:r w:rsidRPr="000F35F8">
              <w:rPr>
                <w:rFonts w:cs="Tahoma"/>
              </w:rPr>
              <w:t xml:space="preserve">The spray bars can </w:t>
            </w:r>
            <w:r>
              <w:rPr>
                <w:rFonts w:cs="Tahoma"/>
              </w:rPr>
              <w:t>physically be removed from the s</w:t>
            </w:r>
            <w:r w:rsidRPr="000F35F8">
              <w:rPr>
                <w:rFonts w:cs="Tahoma"/>
              </w:rPr>
              <w:t>crubber for examination.</w:t>
            </w:r>
            <w:r w:rsidRPr="000F35F8">
              <w:rPr>
                <w:rFonts w:cs="Tahoma"/>
              </w:rPr>
              <w:br/>
              <w:t xml:space="preserve">5) We will ensure that the Scrubbers </w:t>
            </w:r>
            <w:r w:rsidRPr="000F35F8">
              <w:rPr>
                <w:rFonts w:cs="Tahoma"/>
              </w:rPr>
              <w:lastRenderedPageBreak/>
              <w:t>are calibrated regularly.</w:t>
            </w:r>
            <w:r w:rsidRPr="000F35F8">
              <w:rPr>
                <w:rFonts w:cs="Tahoma"/>
              </w:rPr>
              <w:br/>
              <w:t>6) We will carry out annual test on the Vega electronic level sensors to ensure they are reading correctly.</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1765"/>
        </w:trPr>
        <w:tc>
          <w:tcPr>
            <w:tcW w:w="3227" w:type="dxa"/>
            <w:hideMark/>
          </w:tcPr>
          <w:p w:rsidR="002E318F" w:rsidRPr="000F35F8" w:rsidRDefault="002E318F" w:rsidP="008C5475">
            <w:pPr>
              <w:pStyle w:val="AmeyTableText"/>
            </w:pPr>
            <w:r w:rsidRPr="000F35F8">
              <w:lastRenderedPageBreak/>
              <w:t>Biofilters</w:t>
            </w:r>
          </w:p>
        </w:tc>
        <w:tc>
          <w:tcPr>
            <w:tcW w:w="2505" w:type="dxa"/>
            <w:vMerge/>
            <w:hideMark/>
          </w:tcPr>
          <w:p w:rsidR="002E318F" w:rsidRPr="000F35F8" w:rsidRDefault="002E318F" w:rsidP="008C5475">
            <w:pPr>
              <w:pStyle w:val="AmeyTableText"/>
            </w:pPr>
          </w:p>
        </w:tc>
        <w:tc>
          <w:tcPr>
            <w:tcW w:w="2748" w:type="dxa"/>
            <w:vMerge/>
            <w:hideMark/>
          </w:tcPr>
          <w:p w:rsidR="002E318F" w:rsidRPr="000F35F8" w:rsidRDefault="002E318F" w:rsidP="008C5475">
            <w:pPr>
              <w:pStyle w:val="AmeyTableText"/>
              <w:rPr>
                <w:rFonts w:cs="Tahoma"/>
              </w:rPr>
            </w:pPr>
          </w:p>
        </w:tc>
        <w:tc>
          <w:tcPr>
            <w:tcW w:w="1977" w:type="dxa"/>
            <w:hideMark/>
          </w:tcPr>
          <w:p w:rsidR="002E318F" w:rsidRPr="000F35F8" w:rsidRDefault="002E318F" w:rsidP="008C5475">
            <w:pPr>
              <w:pStyle w:val="AmeyTableText"/>
              <w:rPr>
                <w:rFonts w:cs="Tahoma"/>
              </w:rPr>
            </w:pPr>
            <w:r w:rsidRPr="000F35F8">
              <w:rPr>
                <w:rFonts w:cs="Tahoma"/>
              </w:rPr>
              <w:t>Biofilter not operating correctly</w:t>
            </w:r>
          </w:p>
        </w:tc>
        <w:tc>
          <w:tcPr>
            <w:tcW w:w="3717" w:type="dxa"/>
            <w:hideMark/>
          </w:tcPr>
          <w:p w:rsidR="002E318F" w:rsidRPr="000F35F8" w:rsidRDefault="002E318F" w:rsidP="00F47F22">
            <w:pPr>
              <w:pStyle w:val="AmeyTableText"/>
              <w:rPr>
                <w:rFonts w:cs="Tahoma"/>
              </w:rPr>
            </w:pPr>
            <w:r w:rsidRPr="000F35F8">
              <w:rPr>
                <w:rFonts w:cs="Tahoma"/>
              </w:rPr>
              <w:t>1) We will monitor the Biofilter irrigation system to ensure that the system is working at its most efficient.</w:t>
            </w:r>
            <w:r>
              <w:rPr>
                <w:rFonts w:cs="Tahoma"/>
              </w:rPr>
              <w:t xml:space="preserve"> </w:t>
            </w:r>
            <w:r w:rsidRPr="000F35F8">
              <w:rPr>
                <w:rFonts w:cs="Tahoma"/>
              </w:rPr>
              <w:t>This will include checking the pH values of the return water is between 3 &amp; 7ph, checking irrigation system to ensure it is working correctly.</w:t>
            </w:r>
            <w:r w:rsidRPr="000F35F8">
              <w:rPr>
                <w:rFonts w:cs="Tahoma"/>
              </w:rPr>
              <w:br/>
              <w:t>2) We will regularly check drains to ensure they are clear and not blocked.</w:t>
            </w:r>
            <w:r w:rsidRPr="000F35F8">
              <w:rPr>
                <w:rFonts w:cs="Tahoma"/>
              </w:rPr>
              <w:br/>
              <w:t xml:space="preserve">3) We will inspect the Biofilter and media </w:t>
            </w:r>
            <w:r w:rsidR="00F47F22">
              <w:rPr>
                <w:rFonts w:cs="Tahoma"/>
              </w:rPr>
              <w:t>as detailed in section 7.5.1</w:t>
            </w:r>
            <w:r w:rsidRPr="000F35F8">
              <w:rPr>
                <w:rFonts w:cs="Tahoma"/>
              </w:rPr>
              <w:t xml:space="preserve"> and react accordingly to the system to ensure it is operating efficiently.</w:t>
            </w:r>
            <w:r>
              <w:rPr>
                <w:rFonts w:cs="Tahoma"/>
              </w:rPr>
              <w:t xml:space="preserve"> </w:t>
            </w:r>
            <w:r w:rsidRPr="000F35F8">
              <w:rPr>
                <w:rFonts w:cs="Tahoma"/>
              </w:rPr>
              <w:t xml:space="preserve">The areas to check for the </w:t>
            </w:r>
            <w:proofErr w:type="spellStart"/>
            <w:r w:rsidRPr="000F35F8">
              <w:rPr>
                <w:rFonts w:cs="Tahoma"/>
              </w:rPr>
              <w:t>lavarok</w:t>
            </w:r>
            <w:proofErr w:type="spellEnd"/>
            <w:r w:rsidRPr="000F35F8">
              <w:rPr>
                <w:rFonts w:cs="Tahoma"/>
              </w:rPr>
              <w:t xml:space="preserve"> is to ensure there is an air passage through the media, this can be done using pressure differential readings on the inlet and ou</w:t>
            </w:r>
            <w:r>
              <w:rPr>
                <w:rFonts w:cs="Tahoma"/>
              </w:rPr>
              <w:t>t</w:t>
            </w:r>
            <w:r w:rsidRPr="000F35F8">
              <w:rPr>
                <w:rFonts w:cs="Tahoma"/>
              </w:rPr>
              <w:t>let ports.</w:t>
            </w:r>
            <w:r>
              <w:rPr>
                <w:rFonts w:cs="Tahoma"/>
              </w:rPr>
              <w:t xml:space="preserve"> </w:t>
            </w:r>
            <w:r w:rsidRPr="000F35F8">
              <w:rPr>
                <w:rFonts w:cs="Tahoma"/>
              </w:rPr>
              <w:br/>
              <w:t>4) Every six months we will visually inspect the irrigation nozzles and clean nozzles if necessary.</w:t>
            </w:r>
            <w:r w:rsidRPr="000F35F8">
              <w:rPr>
                <w:rFonts w:cs="Tahoma"/>
              </w:rPr>
              <w:br/>
              <w:t>5) We will check weekly the irrigation in line strainer basket and clear and clean the basket if required.</w:t>
            </w:r>
          </w:p>
        </w:tc>
      </w:tr>
      <w:tr w:rsidR="00586FEB" w:rsidRPr="000F35F8" w:rsidTr="00586FEB">
        <w:trPr>
          <w:cnfStyle w:val="000000100000" w:firstRow="0" w:lastRow="0" w:firstColumn="0" w:lastColumn="0" w:oddVBand="0" w:evenVBand="0" w:oddHBand="1" w:evenHBand="0" w:firstRowFirstColumn="0" w:firstRowLastColumn="0" w:lastRowFirstColumn="0" w:lastRowLastColumn="0"/>
          <w:trHeight w:val="360"/>
        </w:trPr>
        <w:tc>
          <w:tcPr>
            <w:tcW w:w="14174" w:type="dxa"/>
            <w:gridSpan w:val="5"/>
            <w:shd w:val="clear" w:color="auto" w:fill="A6A6A6" w:themeFill="background1" w:themeFillShade="A6"/>
            <w:hideMark/>
          </w:tcPr>
          <w:p w:rsidR="00586FEB" w:rsidRPr="00586FEB" w:rsidRDefault="00586FEB" w:rsidP="00586FEB">
            <w:pPr>
              <w:pStyle w:val="Ameytableheading"/>
            </w:pPr>
            <w:r w:rsidRPr="000F35F8">
              <w:lastRenderedPageBreak/>
              <w:t>MBT Skip Yard, including CLO bay</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923"/>
        </w:trPr>
        <w:tc>
          <w:tcPr>
            <w:tcW w:w="3227" w:type="dxa"/>
            <w:hideMark/>
          </w:tcPr>
          <w:p w:rsidR="00E54A8E" w:rsidRPr="000F35F8" w:rsidRDefault="00E54A8E" w:rsidP="008C5475">
            <w:pPr>
              <w:pStyle w:val="AmeyTableText"/>
            </w:pPr>
            <w:r w:rsidRPr="000F35F8">
              <w:t xml:space="preserve">The CLO bay is a </w:t>
            </w:r>
            <w:proofErr w:type="gramStart"/>
            <w:r w:rsidRPr="000F35F8">
              <w:t>three sided</w:t>
            </w:r>
            <w:proofErr w:type="gramEnd"/>
            <w:r w:rsidRPr="000F35F8">
              <w:t xml:space="preserve"> bay with a roof on it</w:t>
            </w:r>
          </w:p>
        </w:tc>
        <w:tc>
          <w:tcPr>
            <w:tcW w:w="2505" w:type="dxa"/>
            <w:vMerge w:val="restart"/>
            <w:hideMark/>
          </w:tcPr>
          <w:p w:rsidR="00E54A8E" w:rsidRPr="000F35F8" w:rsidRDefault="00E54A8E" w:rsidP="000F0BD0">
            <w:pPr>
              <w:pStyle w:val="AmeyTableText"/>
            </w:pPr>
            <w:r w:rsidRPr="000F35F8">
              <w:t>At the rear of the MBT there is the skip station and CLO bay.</w:t>
            </w:r>
            <w:r w:rsidR="00F52AB6">
              <w:t xml:space="preserve"> </w:t>
            </w:r>
            <w:r w:rsidRPr="000F35F8">
              <w:br/>
            </w:r>
            <w:r w:rsidRPr="000F35F8">
              <w:lastRenderedPageBreak/>
              <w:t xml:space="preserve">The skip station contains eight skips housed within the </w:t>
            </w:r>
            <w:r w:rsidR="002E318F">
              <w:t>p</w:t>
            </w:r>
            <w:r w:rsidR="00F52AB6">
              <w:t>reparation hall</w:t>
            </w:r>
            <w:r w:rsidRPr="000F35F8">
              <w:t>.</w:t>
            </w:r>
            <w:r w:rsidR="00F52AB6">
              <w:t xml:space="preserve"> </w:t>
            </w:r>
            <w:r w:rsidRPr="000F35F8">
              <w:t>The skips collect the materials extracted from the mechanical treatment part of the facility.</w:t>
            </w:r>
            <w:r w:rsidR="00F52AB6">
              <w:t xml:space="preserve"> </w:t>
            </w:r>
            <w:r w:rsidR="002E318F">
              <w:t>The skips contain 2D p</w:t>
            </w:r>
            <w:r w:rsidRPr="000F35F8">
              <w:t>lastic, 3D plastic, Ferrous, Non-Ferrous and Stones &amp; Glass.</w:t>
            </w:r>
            <w:r w:rsidR="00F52AB6">
              <w:t xml:space="preserve"> </w:t>
            </w:r>
            <w:r w:rsidRPr="000F35F8">
              <w:t>Some skips, such as the 2D plastics fill up in a relatively short space of time, say 40 mins.</w:t>
            </w:r>
            <w:r w:rsidR="00F52AB6">
              <w:t xml:space="preserve"> </w:t>
            </w:r>
            <w:r w:rsidRPr="000F35F8">
              <w:t xml:space="preserve">For the 2D skips there are two skips in a </w:t>
            </w:r>
            <w:r w:rsidR="002E318F">
              <w:t>duty/s</w:t>
            </w:r>
            <w:r w:rsidRPr="000F35F8">
              <w:t>tandby arrangement.</w:t>
            </w:r>
            <w:r w:rsidR="00F52AB6">
              <w:t xml:space="preserve"> </w:t>
            </w:r>
            <w:r w:rsidRPr="000F35F8">
              <w:t>When one skip is full the conveyor belt automatically reverses and feeds the other skip.</w:t>
            </w:r>
            <w:r w:rsidRPr="000F35F8">
              <w:br/>
              <w:t xml:space="preserve">The CLO bay is a high </w:t>
            </w:r>
            <w:proofErr w:type="gramStart"/>
            <w:r w:rsidRPr="000F35F8">
              <w:t>three sided</w:t>
            </w:r>
            <w:proofErr w:type="gramEnd"/>
            <w:r w:rsidRPr="000F35F8">
              <w:t xml:space="preserve"> bay with a roof on.</w:t>
            </w:r>
            <w:r w:rsidR="00F52AB6">
              <w:t xml:space="preserve"> </w:t>
            </w:r>
            <w:r w:rsidRPr="000F35F8">
              <w:t>The front of the bay is open so that the wheeled loading shovel can access the pile and transfer the material to the transport which takes it away from the MBT.</w:t>
            </w:r>
          </w:p>
        </w:tc>
        <w:tc>
          <w:tcPr>
            <w:tcW w:w="2748" w:type="dxa"/>
            <w:vMerge w:val="restart"/>
            <w:hideMark/>
          </w:tcPr>
          <w:p w:rsidR="00E54A8E" w:rsidRPr="000F35F8" w:rsidRDefault="00E54A8E" w:rsidP="008C5475">
            <w:pPr>
              <w:pStyle w:val="AmeyTableText"/>
              <w:rPr>
                <w:rFonts w:cs="Tahoma"/>
              </w:rPr>
            </w:pPr>
            <w:r w:rsidRPr="000F35F8">
              <w:rPr>
                <w:rFonts w:cs="Tahoma"/>
              </w:rPr>
              <w:lastRenderedPageBreak/>
              <w:t xml:space="preserve">1) Where material fills the skips relatively quickly (i.e. the 2D plastics) then there </w:t>
            </w:r>
            <w:r w:rsidRPr="000F35F8">
              <w:rPr>
                <w:rFonts w:cs="Tahoma"/>
              </w:rPr>
              <w:lastRenderedPageBreak/>
              <w:t>is a standby skip to be filled.</w:t>
            </w:r>
            <w:r w:rsidRPr="000F35F8">
              <w:rPr>
                <w:rFonts w:cs="Tahoma"/>
              </w:rPr>
              <w:br/>
              <w:t xml:space="preserve">2) There are two </w:t>
            </w:r>
            <w:proofErr w:type="spellStart"/>
            <w:r w:rsidRPr="000F35F8">
              <w:rPr>
                <w:rFonts w:cs="Tahoma"/>
              </w:rPr>
              <w:t>RoRo</w:t>
            </w:r>
            <w:proofErr w:type="spellEnd"/>
            <w:r w:rsidRPr="000F35F8">
              <w:rPr>
                <w:rFonts w:cs="Tahoma"/>
              </w:rPr>
              <w:t xml:space="preserve"> skip lorries dedicated to remove the skips and replace them.</w:t>
            </w:r>
            <w:r w:rsidR="00F52AB6">
              <w:rPr>
                <w:rFonts w:cs="Tahoma"/>
              </w:rPr>
              <w:t xml:space="preserve"> </w:t>
            </w:r>
            <w:r w:rsidRPr="000F35F8">
              <w:rPr>
                <w:rFonts w:cs="Tahoma"/>
              </w:rPr>
              <w:t>This ensures that there is the capacity to remove the skips and they are not left on site full.</w:t>
            </w:r>
            <w:r w:rsidRPr="000F35F8">
              <w:rPr>
                <w:rFonts w:cs="Tahoma"/>
              </w:rPr>
              <w:br/>
              <w:t>3) The skips are emptied as soon as they are full, meaning that waste is not left for long periods of time within the skip.</w:t>
            </w:r>
            <w:r w:rsidRPr="000F35F8">
              <w:rPr>
                <w:rFonts w:cs="Tahoma"/>
              </w:rPr>
              <w:br/>
              <w:t xml:space="preserve">4) The skip station is within the </w:t>
            </w:r>
            <w:r w:rsidR="00F52AB6">
              <w:rPr>
                <w:rFonts w:cs="Tahoma"/>
              </w:rPr>
              <w:t>Preparation hall</w:t>
            </w:r>
            <w:r w:rsidRPr="000F35F8">
              <w:rPr>
                <w:rFonts w:cs="Tahoma"/>
              </w:rPr>
              <w:t xml:space="preserve"> building which protects the skips from wind and rain</w:t>
            </w:r>
            <w:r w:rsidRPr="000F35F8">
              <w:rPr>
                <w:rFonts w:cs="Tahoma"/>
              </w:rPr>
              <w:br/>
              <w:t xml:space="preserve">5) The </w:t>
            </w:r>
            <w:proofErr w:type="spellStart"/>
            <w:r w:rsidRPr="000F35F8">
              <w:rPr>
                <w:rFonts w:cs="Tahoma"/>
              </w:rPr>
              <w:t>RoRo</w:t>
            </w:r>
            <w:proofErr w:type="spellEnd"/>
            <w:r w:rsidRPr="000F35F8">
              <w:rPr>
                <w:rFonts w:cs="Tahoma"/>
              </w:rPr>
              <w:t xml:space="preserve"> skip lorries that transport the skips have a netting sheeting system that is applied when the skip is on the lorry.</w:t>
            </w:r>
            <w:r w:rsidRPr="000F35F8">
              <w:rPr>
                <w:rFonts w:cs="Tahoma"/>
              </w:rPr>
              <w:br/>
              <w:t>6) There is a dedicated wheeled loading shovel and driver for the CLO bay.</w:t>
            </w:r>
            <w:r w:rsidR="00F52AB6">
              <w:rPr>
                <w:rFonts w:cs="Tahoma"/>
              </w:rPr>
              <w:t xml:space="preserve"> </w:t>
            </w:r>
            <w:r w:rsidRPr="000F35F8">
              <w:rPr>
                <w:rFonts w:cs="Tahoma"/>
              </w:rPr>
              <w:t>This ensures that the material is being moved.</w:t>
            </w:r>
            <w:r w:rsidRPr="000F35F8">
              <w:rPr>
                <w:rFonts w:cs="Tahoma"/>
              </w:rPr>
              <w:br/>
              <w:t>7) The Amey</w:t>
            </w:r>
            <w:r w:rsidR="00586FEB">
              <w:rPr>
                <w:rFonts w:cs="Tahoma"/>
              </w:rPr>
              <w:t xml:space="preserve"> </w:t>
            </w:r>
            <w:r w:rsidRPr="000F35F8">
              <w:rPr>
                <w:rFonts w:cs="Tahoma"/>
              </w:rPr>
              <w:t>road</w:t>
            </w:r>
            <w:r w:rsidR="00586FEB">
              <w:rPr>
                <w:rFonts w:cs="Tahoma"/>
              </w:rPr>
              <w:t xml:space="preserve"> </w:t>
            </w:r>
            <w:r w:rsidRPr="000F35F8">
              <w:rPr>
                <w:rFonts w:cs="Tahoma"/>
              </w:rPr>
              <w:t xml:space="preserve">sweeper makes regular visits to the </w:t>
            </w:r>
            <w:proofErr w:type="spellStart"/>
            <w:r w:rsidRPr="000F35F8">
              <w:rPr>
                <w:rFonts w:cs="Tahoma"/>
              </w:rPr>
              <w:t>skip</w:t>
            </w:r>
            <w:proofErr w:type="spellEnd"/>
            <w:r w:rsidRPr="000F35F8">
              <w:rPr>
                <w:rFonts w:cs="Tahoma"/>
              </w:rPr>
              <w:t xml:space="preserve"> yard area to sweep the yard.</w:t>
            </w:r>
          </w:p>
        </w:tc>
        <w:tc>
          <w:tcPr>
            <w:tcW w:w="1977" w:type="dxa"/>
            <w:hideMark/>
          </w:tcPr>
          <w:p w:rsidR="00E54A8E" w:rsidRPr="000F35F8" w:rsidRDefault="00E54A8E" w:rsidP="008C5475">
            <w:pPr>
              <w:pStyle w:val="AmeyTableText"/>
              <w:rPr>
                <w:rFonts w:cs="Tahoma"/>
              </w:rPr>
            </w:pPr>
            <w:r w:rsidRPr="000F35F8">
              <w:rPr>
                <w:rFonts w:cs="Tahoma"/>
              </w:rPr>
              <w:lastRenderedPageBreak/>
              <w:t>Spillages from the skips or CLO bay</w:t>
            </w:r>
          </w:p>
        </w:tc>
        <w:tc>
          <w:tcPr>
            <w:tcW w:w="3717" w:type="dxa"/>
            <w:hideMark/>
          </w:tcPr>
          <w:p w:rsidR="00E54A8E" w:rsidRPr="000F35F8" w:rsidRDefault="00E54A8E" w:rsidP="00F47F22">
            <w:pPr>
              <w:pStyle w:val="AmeyTableText"/>
              <w:rPr>
                <w:rFonts w:cs="Tahoma"/>
              </w:rPr>
            </w:pPr>
            <w:r w:rsidRPr="000F35F8">
              <w:rPr>
                <w:rFonts w:cs="Tahoma"/>
              </w:rPr>
              <w:t>1) We will keep the CLO bay as empty as possible and clean up the area of spillages.</w:t>
            </w: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2265"/>
        </w:trPr>
        <w:tc>
          <w:tcPr>
            <w:tcW w:w="3227" w:type="dxa"/>
            <w:hideMark/>
          </w:tcPr>
          <w:p w:rsidR="00E54A8E" w:rsidRPr="000F35F8" w:rsidRDefault="00E54A8E" w:rsidP="008C5475">
            <w:pPr>
              <w:pStyle w:val="AmeyTableText"/>
            </w:pPr>
            <w:r w:rsidRPr="000F35F8">
              <w:lastRenderedPageBreak/>
              <w:t> </w:t>
            </w:r>
          </w:p>
        </w:tc>
        <w:tc>
          <w:tcPr>
            <w:tcW w:w="2505" w:type="dxa"/>
            <w:vMerge/>
            <w:hideMark/>
          </w:tcPr>
          <w:p w:rsidR="00E54A8E" w:rsidRPr="000F35F8" w:rsidRDefault="00E54A8E" w:rsidP="008C5475">
            <w:pPr>
              <w:pStyle w:val="AmeyTableText"/>
            </w:pPr>
          </w:p>
        </w:tc>
        <w:tc>
          <w:tcPr>
            <w:tcW w:w="2748" w:type="dxa"/>
            <w:vMerge/>
            <w:hideMark/>
          </w:tcPr>
          <w:p w:rsidR="00E54A8E" w:rsidRPr="000F35F8" w:rsidRDefault="00E54A8E" w:rsidP="008C5475">
            <w:pPr>
              <w:pStyle w:val="AmeyTableText"/>
              <w:rPr>
                <w:rFonts w:cs="Tahoma"/>
              </w:rPr>
            </w:pPr>
          </w:p>
        </w:tc>
        <w:tc>
          <w:tcPr>
            <w:tcW w:w="1977" w:type="dxa"/>
            <w:hideMark/>
          </w:tcPr>
          <w:p w:rsidR="00E54A8E" w:rsidRPr="000F35F8" w:rsidRDefault="00E54A8E" w:rsidP="008C5475">
            <w:pPr>
              <w:pStyle w:val="AmeyTableText"/>
              <w:rPr>
                <w:rFonts w:cs="Tahoma"/>
              </w:rPr>
            </w:pPr>
            <w:r w:rsidRPr="000F35F8">
              <w:rPr>
                <w:rFonts w:cs="Tahoma"/>
              </w:rPr>
              <w:t>Loading of CLO into vehicles may release odour</w:t>
            </w:r>
          </w:p>
        </w:tc>
        <w:tc>
          <w:tcPr>
            <w:tcW w:w="3717" w:type="dxa"/>
            <w:hideMark/>
          </w:tcPr>
          <w:p w:rsidR="00E54A8E" w:rsidRPr="000F35F8" w:rsidRDefault="00E54A8E" w:rsidP="008C5475">
            <w:pPr>
              <w:pStyle w:val="AmeyTableText"/>
              <w:rPr>
                <w:rFonts w:cs="Tahoma"/>
              </w:rPr>
            </w:pPr>
            <w:r w:rsidRPr="000F35F8">
              <w:rPr>
                <w:rFonts w:cs="Tahoma"/>
              </w:rPr>
              <w:t>1) We will load the vehicles with minimum disruption of CLO.</w:t>
            </w:r>
            <w:r w:rsidR="00F52AB6">
              <w:rPr>
                <w:rFonts w:cs="Tahoma"/>
              </w:rPr>
              <w:t xml:space="preserve"> </w:t>
            </w:r>
            <w:r w:rsidRPr="000F35F8">
              <w:rPr>
                <w:rFonts w:cs="Tahoma"/>
              </w:rPr>
              <w:t>The wheeled loading shovel will have a 'tip-toe' bucket attachment which aids filling the vehicles.</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2295"/>
        </w:trPr>
        <w:tc>
          <w:tcPr>
            <w:tcW w:w="3227" w:type="dxa"/>
            <w:hideMark/>
          </w:tcPr>
          <w:p w:rsidR="000F0BD0" w:rsidRPr="000F35F8" w:rsidRDefault="000F0BD0" w:rsidP="008C5475">
            <w:pPr>
              <w:pStyle w:val="AmeyTableText"/>
            </w:pPr>
            <w:r w:rsidRPr="000F35F8">
              <w:t> </w:t>
            </w:r>
          </w:p>
        </w:tc>
        <w:tc>
          <w:tcPr>
            <w:tcW w:w="2505" w:type="dxa"/>
            <w:vMerge/>
            <w:hideMark/>
          </w:tcPr>
          <w:p w:rsidR="000F0BD0" w:rsidRPr="000F35F8" w:rsidRDefault="000F0BD0" w:rsidP="008C5475">
            <w:pPr>
              <w:pStyle w:val="AmeyTableText"/>
            </w:pPr>
          </w:p>
        </w:tc>
        <w:tc>
          <w:tcPr>
            <w:tcW w:w="2748" w:type="dxa"/>
            <w:vMerge/>
            <w:hideMark/>
          </w:tcPr>
          <w:p w:rsidR="000F0BD0" w:rsidRPr="000F35F8" w:rsidRDefault="000F0BD0" w:rsidP="008C5475">
            <w:pPr>
              <w:pStyle w:val="AmeyTableText"/>
              <w:rPr>
                <w:rFonts w:cs="Tahoma"/>
              </w:rPr>
            </w:pPr>
          </w:p>
        </w:tc>
        <w:tc>
          <w:tcPr>
            <w:tcW w:w="1977" w:type="dxa"/>
            <w:vMerge w:val="restart"/>
            <w:hideMark/>
          </w:tcPr>
          <w:p w:rsidR="000F0BD0" w:rsidRPr="000F35F8" w:rsidRDefault="000F0BD0" w:rsidP="008C5475">
            <w:pPr>
              <w:pStyle w:val="AmeyTableText"/>
              <w:rPr>
                <w:rFonts w:cs="Tahoma"/>
              </w:rPr>
            </w:pPr>
            <w:r w:rsidRPr="000F35F8">
              <w:rPr>
                <w:rFonts w:cs="Tahoma"/>
              </w:rPr>
              <w:t>Storage of CLO in a pile</w:t>
            </w:r>
          </w:p>
        </w:tc>
        <w:tc>
          <w:tcPr>
            <w:tcW w:w="3717" w:type="dxa"/>
            <w:vMerge w:val="restart"/>
            <w:hideMark/>
          </w:tcPr>
          <w:p w:rsidR="000F0BD0" w:rsidRPr="000F35F8" w:rsidRDefault="000F0BD0" w:rsidP="00F47F22">
            <w:pPr>
              <w:pStyle w:val="AmeyTableText"/>
              <w:rPr>
                <w:rFonts w:cs="Tahoma"/>
              </w:rPr>
            </w:pPr>
            <w:r w:rsidRPr="000F35F8">
              <w:rPr>
                <w:rFonts w:cs="Tahoma"/>
              </w:rPr>
              <w:t xml:space="preserve">1) We will keep the stock pile of CLO as low as possible and will focus on clearing the bay when we are discharging CLO </w:t>
            </w:r>
            <w:r w:rsidRPr="000F35F8">
              <w:rPr>
                <w:rFonts w:cs="Tahoma"/>
              </w:rPr>
              <w:br/>
              <w:t>2) If there is a large stock pile then we will consider bringing in temporary atomisers to deodorise the air.</w:t>
            </w:r>
          </w:p>
          <w:p w:rsidR="000F0BD0" w:rsidRPr="000F35F8" w:rsidRDefault="000F0BD0" w:rsidP="008C5475">
            <w:pPr>
              <w:pStyle w:val="AmeyTableText"/>
              <w:rPr>
                <w:rFonts w:cs="Tahoma"/>
              </w:rPr>
            </w:pP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1187"/>
        </w:trPr>
        <w:tc>
          <w:tcPr>
            <w:tcW w:w="3227" w:type="dxa"/>
            <w:hideMark/>
          </w:tcPr>
          <w:p w:rsidR="000F0BD0" w:rsidRPr="000F35F8" w:rsidRDefault="000F0BD0" w:rsidP="008C5475">
            <w:pPr>
              <w:pStyle w:val="AmeyTableText"/>
            </w:pPr>
            <w:r w:rsidRPr="000F35F8">
              <w:t> </w:t>
            </w:r>
          </w:p>
        </w:tc>
        <w:tc>
          <w:tcPr>
            <w:tcW w:w="2505" w:type="dxa"/>
            <w:vMerge/>
            <w:hideMark/>
          </w:tcPr>
          <w:p w:rsidR="000F0BD0" w:rsidRPr="000F35F8" w:rsidRDefault="000F0BD0" w:rsidP="008C5475">
            <w:pPr>
              <w:pStyle w:val="AmeyTableText"/>
            </w:pPr>
          </w:p>
        </w:tc>
        <w:tc>
          <w:tcPr>
            <w:tcW w:w="2748" w:type="dxa"/>
            <w:vMerge/>
            <w:hideMark/>
          </w:tcPr>
          <w:p w:rsidR="000F0BD0" w:rsidRPr="000F35F8" w:rsidRDefault="000F0BD0" w:rsidP="008C5475">
            <w:pPr>
              <w:pStyle w:val="AmeyTableText"/>
              <w:rPr>
                <w:rFonts w:cs="Tahoma"/>
              </w:rPr>
            </w:pPr>
          </w:p>
        </w:tc>
        <w:tc>
          <w:tcPr>
            <w:tcW w:w="1977" w:type="dxa"/>
            <w:vMerge/>
            <w:hideMark/>
          </w:tcPr>
          <w:p w:rsidR="000F0BD0" w:rsidRPr="000F35F8" w:rsidRDefault="000F0BD0" w:rsidP="008C5475">
            <w:pPr>
              <w:pStyle w:val="AmeyTableText"/>
              <w:rPr>
                <w:rFonts w:cs="Tahoma"/>
              </w:rPr>
            </w:pPr>
          </w:p>
        </w:tc>
        <w:tc>
          <w:tcPr>
            <w:tcW w:w="3717" w:type="dxa"/>
            <w:vMerge/>
            <w:hideMark/>
          </w:tcPr>
          <w:p w:rsidR="000F0BD0" w:rsidRPr="000F35F8" w:rsidRDefault="000F0BD0" w:rsidP="008C5475">
            <w:pPr>
              <w:pStyle w:val="AmeyTableText"/>
              <w:rPr>
                <w:rFonts w:cs="Tahoma"/>
              </w:rPr>
            </w:pPr>
          </w:p>
        </w:tc>
      </w:tr>
      <w:tr w:rsidR="00586FEB" w:rsidRPr="000F35F8" w:rsidTr="00586FEB">
        <w:trPr>
          <w:cnfStyle w:val="000000010000" w:firstRow="0" w:lastRow="0" w:firstColumn="0" w:lastColumn="0" w:oddVBand="0" w:evenVBand="0" w:oddHBand="0" w:evenHBand="1" w:firstRowFirstColumn="0" w:firstRowLastColumn="0" w:lastRowFirstColumn="0" w:lastRowLastColumn="0"/>
          <w:trHeight w:val="285"/>
        </w:trPr>
        <w:tc>
          <w:tcPr>
            <w:tcW w:w="14174" w:type="dxa"/>
            <w:gridSpan w:val="5"/>
            <w:shd w:val="clear" w:color="auto" w:fill="A6A6A6" w:themeFill="background1" w:themeFillShade="A6"/>
            <w:hideMark/>
          </w:tcPr>
          <w:p w:rsidR="00586FEB" w:rsidRPr="000F35F8" w:rsidRDefault="00586FEB" w:rsidP="00586FEB">
            <w:pPr>
              <w:pStyle w:val="Ameytableheading"/>
              <w:rPr>
                <w:rFonts w:cs="Tahoma"/>
                <w:color w:val="FFFFFF"/>
              </w:rPr>
            </w:pPr>
            <w:r w:rsidRPr="000F35F8">
              <w:lastRenderedPageBreak/>
              <w:t>MBT Drainage</w:t>
            </w: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520"/>
        </w:trPr>
        <w:tc>
          <w:tcPr>
            <w:tcW w:w="3227" w:type="dxa"/>
            <w:hideMark/>
          </w:tcPr>
          <w:p w:rsidR="000F0BD0" w:rsidRPr="000F35F8" w:rsidRDefault="000F0BD0" w:rsidP="00586FEB">
            <w:pPr>
              <w:pStyle w:val="AmeyTableText"/>
            </w:pPr>
            <w:r w:rsidRPr="000F35F8">
              <w:t>Rain water run</w:t>
            </w:r>
            <w:r>
              <w:t>-</w:t>
            </w:r>
            <w:r w:rsidRPr="000F35F8">
              <w:t>off from the yards</w:t>
            </w:r>
          </w:p>
        </w:tc>
        <w:tc>
          <w:tcPr>
            <w:tcW w:w="2505" w:type="dxa"/>
            <w:vMerge w:val="restart"/>
            <w:hideMark/>
          </w:tcPr>
          <w:p w:rsidR="000F0BD0" w:rsidRPr="000F35F8" w:rsidRDefault="000F0BD0" w:rsidP="000F0BD0">
            <w:pPr>
              <w:pStyle w:val="AmeyTableText"/>
            </w:pPr>
            <w:r w:rsidRPr="000F35F8">
              <w:t>When it rains the rain water will run into the yard drains.</w:t>
            </w:r>
            <w:r w:rsidRPr="000F35F8">
              <w:br/>
              <w:t xml:space="preserve">Liquids from the stored waste in the </w:t>
            </w:r>
            <w:r>
              <w:t>reception hall</w:t>
            </w:r>
            <w:r w:rsidRPr="000F35F8">
              <w:t xml:space="preserve"> will be collected by the </w:t>
            </w:r>
            <w:proofErr w:type="spellStart"/>
            <w:r w:rsidRPr="000F35F8">
              <w:t>aco</w:t>
            </w:r>
            <w:proofErr w:type="spellEnd"/>
            <w:r w:rsidRPr="000F35F8">
              <w:t xml:space="preserve"> drains that are positioned on the floor at the entrance to the </w:t>
            </w:r>
            <w:r>
              <w:t>reception hall</w:t>
            </w:r>
            <w:r w:rsidRPr="000F35F8">
              <w:t>.</w:t>
            </w:r>
            <w:r w:rsidRPr="000F35F8">
              <w:br/>
              <w:t xml:space="preserve">It is unlikely the </w:t>
            </w:r>
            <w:r>
              <w:t>preparation hall</w:t>
            </w:r>
            <w:r w:rsidRPr="000F35F8">
              <w:t xml:space="preserve"> will have excessive water on the floor, however there are </w:t>
            </w:r>
            <w:proofErr w:type="spellStart"/>
            <w:r w:rsidRPr="000F35F8">
              <w:t>aco</w:t>
            </w:r>
            <w:proofErr w:type="spellEnd"/>
            <w:r w:rsidRPr="000F35F8">
              <w:t xml:space="preserve"> drains which are positioned on the floor at the skip station bays.</w:t>
            </w:r>
            <w:r w:rsidRPr="000F35F8">
              <w:br/>
              <w:t xml:space="preserve">Liquid from the </w:t>
            </w:r>
            <w:r>
              <w:t>reception hall</w:t>
            </w:r>
            <w:r w:rsidRPr="000F35F8">
              <w:t xml:space="preserve"> and </w:t>
            </w:r>
            <w:r>
              <w:t>Preparation hall</w:t>
            </w:r>
            <w:r w:rsidRPr="000F35F8">
              <w:t xml:space="preserve"> </w:t>
            </w:r>
            <w:proofErr w:type="spellStart"/>
            <w:r w:rsidRPr="000F35F8">
              <w:t>aco</w:t>
            </w:r>
            <w:proofErr w:type="spellEnd"/>
            <w:r w:rsidRPr="000F35F8">
              <w:t xml:space="preserve"> drains drain into a storage tank to be pumped out when full.</w:t>
            </w:r>
            <w:r w:rsidRPr="000F35F8">
              <w:br/>
              <w:t xml:space="preserve">The </w:t>
            </w:r>
            <w:r>
              <w:t>compost hall</w:t>
            </w:r>
            <w:r w:rsidRPr="000F35F8">
              <w:t xml:space="preserve"> has its own drainage system as part of the biological process.</w:t>
            </w:r>
            <w:r>
              <w:t xml:space="preserve"> </w:t>
            </w:r>
            <w:r w:rsidRPr="000F35F8">
              <w:t xml:space="preserve">This involves </w:t>
            </w:r>
            <w:proofErr w:type="gramStart"/>
            <w:r w:rsidRPr="000F35F8">
              <w:t>a number of</w:t>
            </w:r>
            <w:proofErr w:type="gramEnd"/>
            <w:r w:rsidRPr="000F35F8">
              <w:t xml:space="preserve"> catchment sumps in the middle corridor and pipes that free drain into them</w:t>
            </w:r>
          </w:p>
        </w:tc>
        <w:tc>
          <w:tcPr>
            <w:tcW w:w="2748" w:type="dxa"/>
            <w:vMerge w:val="restart"/>
            <w:hideMark/>
          </w:tcPr>
          <w:p w:rsidR="000F0BD0" w:rsidRPr="000F35F8" w:rsidRDefault="000F0BD0" w:rsidP="008C5475">
            <w:pPr>
              <w:pStyle w:val="AmeyTableText"/>
              <w:rPr>
                <w:rFonts w:cs="Tahoma"/>
              </w:rPr>
            </w:pPr>
            <w:r w:rsidRPr="000F35F8">
              <w:rPr>
                <w:rFonts w:cs="Tahoma"/>
              </w:rPr>
              <w:t>1) The road</w:t>
            </w:r>
            <w:r>
              <w:rPr>
                <w:rFonts w:cs="Tahoma"/>
              </w:rPr>
              <w:t xml:space="preserve"> </w:t>
            </w:r>
            <w:r w:rsidRPr="000F35F8">
              <w:rPr>
                <w:rFonts w:cs="Tahoma"/>
              </w:rPr>
              <w:t xml:space="preserve">sweeper will make sure the yard drains are not blocked so that rain water can flow away from the buildings in the swales. </w:t>
            </w:r>
            <w:r w:rsidRPr="000F35F8">
              <w:rPr>
                <w:rFonts w:cs="Tahoma"/>
              </w:rPr>
              <w:br/>
            </w:r>
            <w:r w:rsidRPr="000F35F8">
              <w:rPr>
                <w:rFonts w:cs="Tahoma"/>
              </w:rPr>
              <w:br/>
              <w:t xml:space="preserve">2) The </w:t>
            </w:r>
            <w:proofErr w:type="spellStart"/>
            <w:r w:rsidRPr="000F35F8">
              <w:rPr>
                <w:rFonts w:cs="Tahoma"/>
              </w:rPr>
              <w:t>aco</w:t>
            </w:r>
            <w:proofErr w:type="spellEnd"/>
            <w:r w:rsidRPr="000F35F8">
              <w:rPr>
                <w:rFonts w:cs="Tahoma"/>
              </w:rPr>
              <w:t xml:space="preserve"> drains will take away any liquid that may leave the </w:t>
            </w:r>
            <w:r>
              <w:rPr>
                <w:rFonts w:cs="Tahoma"/>
              </w:rPr>
              <w:t>Reception hall</w:t>
            </w:r>
            <w:r w:rsidRPr="000F35F8">
              <w:rPr>
                <w:rFonts w:cs="Tahoma"/>
              </w:rPr>
              <w:t xml:space="preserve"> and </w:t>
            </w:r>
            <w:r>
              <w:rPr>
                <w:rFonts w:cs="Tahoma"/>
              </w:rPr>
              <w:t>Preparation hall</w:t>
            </w:r>
            <w:r w:rsidRPr="000F35F8">
              <w:rPr>
                <w:rFonts w:cs="Tahoma"/>
              </w:rPr>
              <w:t>.</w:t>
            </w:r>
            <w:r>
              <w:rPr>
                <w:rFonts w:cs="Tahoma"/>
              </w:rPr>
              <w:t xml:space="preserve"> </w:t>
            </w:r>
            <w:r w:rsidRPr="000F35F8">
              <w:rPr>
                <w:rFonts w:cs="Tahoma"/>
              </w:rPr>
              <w:t>It is not expected that these drains will get much use.</w:t>
            </w:r>
            <w:r>
              <w:rPr>
                <w:rFonts w:cs="Tahoma"/>
              </w:rPr>
              <w:t xml:space="preserve"> </w:t>
            </w:r>
            <w:r w:rsidRPr="000F35F8">
              <w:rPr>
                <w:rFonts w:cs="Tahoma"/>
              </w:rPr>
              <w:t xml:space="preserve">Although the waste coming into the </w:t>
            </w:r>
            <w:r>
              <w:rPr>
                <w:rFonts w:cs="Tahoma"/>
              </w:rPr>
              <w:t>reception hall</w:t>
            </w:r>
            <w:r w:rsidRPr="000F35F8">
              <w:rPr>
                <w:rFonts w:cs="Tahoma"/>
              </w:rPr>
              <w:t xml:space="preserve"> is wet, it is unlikely that it will be wet enough for liquids to leave the building.</w:t>
            </w:r>
            <w:r w:rsidRPr="000F35F8">
              <w:rPr>
                <w:rFonts w:cs="Tahoma"/>
              </w:rPr>
              <w:br/>
            </w:r>
            <w:r w:rsidRPr="000F35F8">
              <w:rPr>
                <w:rFonts w:cs="Tahoma"/>
              </w:rPr>
              <w:br/>
              <w:t xml:space="preserve">3) The </w:t>
            </w:r>
            <w:r>
              <w:rPr>
                <w:rFonts w:cs="Tahoma"/>
              </w:rPr>
              <w:t>compost hall</w:t>
            </w:r>
            <w:r w:rsidRPr="000F35F8">
              <w:rPr>
                <w:rFonts w:cs="Tahoma"/>
              </w:rPr>
              <w:t xml:space="preserve"> drainage sumps have level sensors fitted which can be viewed on the SCADA screen in the control room and will also alarm if the limit is reached.</w:t>
            </w:r>
          </w:p>
        </w:tc>
        <w:tc>
          <w:tcPr>
            <w:tcW w:w="1977" w:type="dxa"/>
            <w:vMerge w:val="restart"/>
            <w:hideMark/>
          </w:tcPr>
          <w:p w:rsidR="000F0BD0" w:rsidRPr="000F35F8" w:rsidRDefault="000F0BD0" w:rsidP="008C5475">
            <w:pPr>
              <w:pStyle w:val="AmeyTableText"/>
              <w:rPr>
                <w:rFonts w:cs="Tahoma"/>
              </w:rPr>
            </w:pPr>
            <w:r w:rsidRPr="000F35F8">
              <w:rPr>
                <w:rFonts w:cs="Tahoma"/>
              </w:rPr>
              <w:t>Blocked drains</w:t>
            </w:r>
          </w:p>
          <w:p w:rsidR="000F0BD0" w:rsidRPr="000F35F8" w:rsidRDefault="000F0BD0" w:rsidP="008C5475">
            <w:pPr>
              <w:pStyle w:val="AmeyTableText"/>
            </w:pPr>
            <w:r w:rsidRPr="000F35F8">
              <w:t> </w:t>
            </w:r>
          </w:p>
          <w:p w:rsidR="000F0BD0" w:rsidRPr="000F35F8" w:rsidRDefault="000F0BD0" w:rsidP="008C5475">
            <w:pPr>
              <w:pStyle w:val="AmeyTableText"/>
              <w:rPr>
                <w:rFonts w:cs="Tahoma"/>
              </w:rPr>
            </w:pPr>
            <w:r w:rsidRPr="000F35F8">
              <w:t> </w:t>
            </w:r>
          </w:p>
        </w:tc>
        <w:tc>
          <w:tcPr>
            <w:tcW w:w="3717" w:type="dxa"/>
            <w:vMerge w:val="restart"/>
            <w:hideMark/>
          </w:tcPr>
          <w:p w:rsidR="000F0BD0" w:rsidRPr="000F35F8" w:rsidRDefault="000F0BD0" w:rsidP="008C5475">
            <w:pPr>
              <w:pStyle w:val="AmeyTableText"/>
              <w:rPr>
                <w:rFonts w:cs="Tahoma"/>
              </w:rPr>
            </w:pPr>
            <w:r w:rsidRPr="000F35F8">
              <w:rPr>
                <w:rFonts w:cs="Tahoma"/>
              </w:rPr>
              <w:t>1) If the drains are blocked then we will unblock them.</w:t>
            </w:r>
            <w:r>
              <w:rPr>
                <w:rFonts w:cs="Tahoma"/>
              </w:rPr>
              <w:t xml:space="preserve"> </w:t>
            </w:r>
            <w:r w:rsidRPr="000F35F8">
              <w:rPr>
                <w:rFonts w:cs="Tahoma"/>
              </w:rPr>
              <w:t>Amey has its own road</w:t>
            </w:r>
            <w:r>
              <w:rPr>
                <w:rFonts w:cs="Tahoma"/>
              </w:rPr>
              <w:t xml:space="preserve"> </w:t>
            </w:r>
            <w:r w:rsidRPr="000F35F8">
              <w:rPr>
                <w:rFonts w:cs="Tahoma"/>
              </w:rPr>
              <w:t>sweeper which will be used to assist in cleaning the drains. If unsuccessful, contractors will be utilised</w:t>
            </w:r>
          </w:p>
          <w:p w:rsidR="000F0BD0" w:rsidRPr="000F35F8" w:rsidRDefault="000F0BD0" w:rsidP="008C5475">
            <w:pPr>
              <w:pStyle w:val="AmeyTableText"/>
            </w:pPr>
            <w:r w:rsidRPr="000F35F8">
              <w:t> </w:t>
            </w:r>
          </w:p>
          <w:p w:rsidR="000F0BD0" w:rsidRPr="000F35F8" w:rsidRDefault="000F0BD0" w:rsidP="008C5475">
            <w:pPr>
              <w:pStyle w:val="AmeyTableText"/>
              <w:rPr>
                <w:rFonts w:cs="Tahoma"/>
              </w:rPr>
            </w:pPr>
            <w:r w:rsidRPr="000F35F8">
              <w:t> </w:t>
            </w:r>
          </w:p>
        </w:tc>
      </w:tr>
      <w:tr w:rsidR="008A4274" w:rsidRPr="000F35F8" w:rsidTr="00586FEB">
        <w:trPr>
          <w:cnfStyle w:val="000000010000" w:firstRow="0" w:lastRow="0" w:firstColumn="0" w:lastColumn="0" w:oddVBand="0" w:evenVBand="0" w:oddHBand="0" w:evenHBand="1" w:firstRowFirstColumn="0" w:firstRowLastColumn="0" w:lastRowFirstColumn="0" w:lastRowLastColumn="0"/>
          <w:trHeight w:val="461"/>
        </w:trPr>
        <w:tc>
          <w:tcPr>
            <w:tcW w:w="3227" w:type="dxa"/>
            <w:hideMark/>
          </w:tcPr>
          <w:p w:rsidR="000F0BD0" w:rsidRPr="000F35F8" w:rsidRDefault="000F0BD0" w:rsidP="00F47F22">
            <w:pPr>
              <w:pStyle w:val="AmeyTableText"/>
            </w:pPr>
            <w:r w:rsidRPr="000F35F8">
              <w:t xml:space="preserve">Liquid from the waste in the </w:t>
            </w:r>
            <w:r>
              <w:t>reception hall</w:t>
            </w:r>
            <w:r w:rsidRPr="000F35F8">
              <w:t xml:space="preserve"> and </w:t>
            </w:r>
            <w:r>
              <w:t>preparation hall</w:t>
            </w:r>
          </w:p>
        </w:tc>
        <w:tc>
          <w:tcPr>
            <w:tcW w:w="2505" w:type="dxa"/>
            <w:vMerge/>
            <w:hideMark/>
          </w:tcPr>
          <w:p w:rsidR="000F0BD0" w:rsidRPr="000F35F8" w:rsidRDefault="000F0BD0" w:rsidP="008C5475">
            <w:pPr>
              <w:pStyle w:val="AmeyTableText"/>
            </w:pPr>
          </w:p>
        </w:tc>
        <w:tc>
          <w:tcPr>
            <w:tcW w:w="2748" w:type="dxa"/>
            <w:vMerge/>
            <w:hideMark/>
          </w:tcPr>
          <w:p w:rsidR="000F0BD0" w:rsidRPr="000F35F8" w:rsidRDefault="000F0BD0" w:rsidP="008C5475">
            <w:pPr>
              <w:pStyle w:val="AmeyTableText"/>
            </w:pPr>
          </w:p>
        </w:tc>
        <w:tc>
          <w:tcPr>
            <w:tcW w:w="1977" w:type="dxa"/>
            <w:vMerge/>
            <w:hideMark/>
          </w:tcPr>
          <w:p w:rsidR="000F0BD0" w:rsidRPr="000F35F8" w:rsidRDefault="000F0BD0" w:rsidP="008C5475">
            <w:pPr>
              <w:pStyle w:val="AmeyTableText"/>
            </w:pPr>
          </w:p>
        </w:tc>
        <w:tc>
          <w:tcPr>
            <w:tcW w:w="3717" w:type="dxa"/>
            <w:vMerge/>
            <w:hideMark/>
          </w:tcPr>
          <w:p w:rsidR="000F0BD0" w:rsidRPr="000F35F8" w:rsidRDefault="000F0BD0" w:rsidP="008C5475">
            <w:pPr>
              <w:pStyle w:val="AmeyTableText"/>
            </w:pPr>
          </w:p>
        </w:tc>
      </w:tr>
      <w:tr w:rsidR="008A4274" w:rsidRPr="000F35F8" w:rsidTr="00586FEB">
        <w:trPr>
          <w:cnfStyle w:val="000000100000" w:firstRow="0" w:lastRow="0" w:firstColumn="0" w:lastColumn="0" w:oddVBand="0" w:evenVBand="0" w:oddHBand="1" w:evenHBand="0" w:firstRowFirstColumn="0" w:firstRowLastColumn="0" w:lastRowFirstColumn="0" w:lastRowLastColumn="0"/>
          <w:trHeight w:val="3806"/>
        </w:trPr>
        <w:tc>
          <w:tcPr>
            <w:tcW w:w="3227" w:type="dxa"/>
            <w:hideMark/>
          </w:tcPr>
          <w:p w:rsidR="000F0BD0" w:rsidRPr="000F35F8" w:rsidRDefault="000F0BD0" w:rsidP="008C5475">
            <w:pPr>
              <w:pStyle w:val="AmeyTableText"/>
            </w:pPr>
            <w:r>
              <w:t>Compost hall</w:t>
            </w:r>
            <w:r w:rsidRPr="000F35F8">
              <w:t xml:space="preserve"> process drainage</w:t>
            </w:r>
          </w:p>
        </w:tc>
        <w:tc>
          <w:tcPr>
            <w:tcW w:w="2505" w:type="dxa"/>
            <w:vMerge/>
            <w:hideMark/>
          </w:tcPr>
          <w:p w:rsidR="000F0BD0" w:rsidRPr="000F35F8" w:rsidRDefault="000F0BD0" w:rsidP="008C5475">
            <w:pPr>
              <w:pStyle w:val="AmeyTableText"/>
            </w:pPr>
          </w:p>
        </w:tc>
        <w:tc>
          <w:tcPr>
            <w:tcW w:w="2748" w:type="dxa"/>
            <w:vMerge/>
            <w:hideMark/>
          </w:tcPr>
          <w:p w:rsidR="000F0BD0" w:rsidRPr="000F35F8" w:rsidRDefault="000F0BD0" w:rsidP="008C5475">
            <w:pPr>
              <w:pStyle w:val="AmeyTableText"/>
            </w:pPr>
          </w:p>
        </w:tc>
        <w:tc>
          <w:tcPr>
            <w:tcW w:w="1977" w:type="dxa"/>
            <w:vMerge/>
            <w:hideMark/>
          </w:tcPr>
          <w:p w:rsidR="000F0BD0" w:rsidRPr="000F35F8" w:rsidRDefault="000F0BD0" w:rsidP="008C5475">
            <w:pPr>
              <w:pStyle w:val="AmeyTableText"/>
            </w:pPr>
          </w:p>
        </w:tc>
        <w:tc>
          <w:tcPr>
            <w:tcW w:w="3717" w:type="dxa"/>
            <w:vMerge/>
            <w:hideMark/>
          </w:tcPr>
          <w:p w:rsidR="000F0BD0" w:rsidRPr="000F35F8" w:rsidRDefault="000F0BD0" w:rsidP="008C5475">
            <w:pPr>
              <w:pStyle w:val="AmeyTableText"/>
            </w:pPr>
          </w:p>
        </w:tc>
      </w:tr>
    </w:tbl>
    <w:p w:rsidR="00E54A8E" w:rsidRPr="000F35F8" w:rsidRDefault="00E54A8E" w:rsidP="00E54A8E">
      <w:pPr>
        <w:spacing w:after="200" w:line="276" w:lineRule="auto"/>
        <w:jc w:val="left"/>
        <w:rPr>
          <w:rFonts w:ascii="Calibri" w:eastAsia="Calibri" w:hAnsi="Calibri" w:cs="Times New Roman"/>
          <w:sz w:val="22"/>
          <w:szCs w:val="22"/>
        </w:rPr>
      </w:pPr>
    </w:p>
    <w:p w:rsidR="00BB12F6" w:rsidRDefault="00BB12F6">
      <w:pPr>
        <w:spacing w:after="160" w:line="259" w:lineRule="auto"/>
        <w:jc w:val="left"/>
        <w:rPr>
          <w:rFonts w:ascii="Tahoma" w:eastAsia="Calibri" w:hAnsi="Tahoma" w:cs="Times New Roman"/>
          <w:b/>
          <w:color w:val="5F6369"/>
          <w:sz w:val="28"/>
          <w:szCs w:val="22"/>
        </w:rPr>
        <w:sectPr w:rsidR="00BB12F6" w:rsidSect="000F0BD0">
          <w:headerReference w:type="default" r:id="rId42"/>
          <w:footerReference w:type="default" r:id="rId43"/>
          <w:pgSz w:w="16838" w:h="11906" w:orient="landscape"/>
          <w:pgMar w:top="1440" w:right="1440" w:bottom="1134" w:left="1440" w:header="708" w:footer="512" w:gutter="0"/>
          <w:cols w:space="708"/>
          <w:docGrid w:linePitch="360"/>
        </w:sectPr>
      </w:pPr>
    </w:p>
    <w:p w:rsidR="006A7D1B" w:rsidRPr="000F35F8" w:rsidRDefault="00AC03C9" w:rsidP="006A7D1B">
      <w:pPr>
        <w:spacing w:after="120" w:line="240" w:lineRule="auto"/>
        <w:jc w:val="left"/>
        <w:rPr>
          <w:rFonts w:ascii="Tahoma" w:eastAsia="Calibri" w:hAnsi="Tahoma" w:cs="Times New Roman"/>
          <w:b/>
          <w:color w:val="5F6369"/>
          <w:sz w:val="28"/>
          <w:szCs w:val="22"/>
        </w:rPr>
      </w:pPr>
      <w:r>
        <w:rPr>
          <w:rFonts w:ascii="Tahoma" w:eastAsia="Calibri" w:hAnsi="Tahoma" w:cs="Times New Roman"/>
          <w:b/>
          <w:color w:val="5F6369"/>
          <w:sz w:val="28"/>
          <w:szCs w:val="22"/>
        </w:rPr>
        <w:lastRenderedPageBreak/>
        <w:t>APPENDIX 12 – Odour guidance c</w:t>
      </w:r>
      <w:r w:rsidR="006A7D1B" w:rsidRPr="000F35F8">
        <w:rPr>
          <w:rFonts w:ascii="Tahoma" w:eastAsia="Calibri" w:hAnsi="Tahoma" w:cs="Times New Roman"/>
          <w:b/>
          <w:color w:val="5F6369"/>
          <w:sz w:val="28"/>
          <w:szCs w:val="22"/>
        </w:rPr>
        <w:t>ard</w:t>
      </w:r>
    </w:p>
    <w:p w:rsidR="001263D7" w:rsidRDefault="006A7D1B" w:rsidP="003122AA">
      <w:pPr>
        <w:widowControl w:val="0"/>
        <w:spacing w:after="200" w:line="276" w:lineRule="auto"/>
        <w:jc w:val="center"/>
        <w:rPr>
          <w:rFonts w:ascii="Tahoma" w:eastAsia="Calibri" w:hAnsi="Tahoma" w:cs="Tahoma"/>
          <w:b/>
          <w:sz w:val="28"/>
          <w:szCs w:val="28"/>
        </w:rPr>
        <w:sectPr w:rsidR="001263D7" w:rsidSect="000F0BD0">
          <w:headerReference w:type="default" r:id="rId44"/>
          <w:footerReference w:type="default" r:id="rId45"/>
          <w:pgSz w:w="11906" w:h="16838"/>
          <w:pgMar w:top="1440" w:right="1134" w:bottom="1440" w:left="1440" w:header="708" w:footer="190" w:gutter="0"/>
          <w:cols w:space="708"/>
          <w:docGrid w:linePitch="360"/>
        </w:sectPr>
      </w:pPr>
      <w:r>
        <w:rPr>
          <w:rFonts w:ascii="Calibri" w:eastAsia="Calibri" w:hAnsi="Calibri" w:cs="Times New Roman"/>
          <w:noProof/>
          <w:sz w:val="22"/>
          <w:szCs w:val="22"/>
          <w:lang w:eastAsia="en-GB"/>
        </w:rPr>
        <w:drawing>
          <wp:inline distT="0" distB="0" distL="0" distR="0" wp14:anchorId="61D607AF" wp14:editId="6AF19E56">
            <wp:extent cx="6028267" cy="7771317"/>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2285" cy="7776497"/>
                    </a:xfrm>
                    <a:prstGeom prst="rect">
                      <a:avLst/>
                    </a:prstGeom>
                    <a:noFill/>
                    <a:ln>
                      <a:noFill/>
                    </a:ln>
                  </pic:spPr>
                </pic:pic>
              </a:graphicData>
            </a:graphic>
          </wp:inline>
        </w:drawing>
      </w:r>
    </w:p>
    <w:p w:rsidR="00D84E7A" w:rsidRDefault="00D84E7A" w:rsidP="006A7D1B">
      <w:pPr>
        <w:widowControl w:val="0"/>
        <w:spacing w:after="200" w:line="276" w:lineRule="auto"/>
        <w:jc w:val="left"/>
        <w:rPr>
          <w:rFonts w:ascii="Tahoma" w:eastAsia="Calibri" w:hAnsi="Tahoma" w:cs="Tahoma"/>
          <w:b/>
          <w:sz w:val="28"/>
          <w:szCs w:val="28"/>
        </w:rPr>
        <w:sectPr w:rsidR="00D84E7A" w:rsidSect="000F0BD0">
          <w:type w:val="continuous"/>
          <w:pgSz w:w="11906" w:h="16838"/>
          <w:pgMar w:top="1440" w:right="1134" w:bottom="1440" w:left="1440" w:header="708" w:footer="190" w:gutter="0"/>
          <w:cols w:space="708"/>
          <w:docGrid w:linePitch="360"/>
        </w:sectPr>
      </w:pPr>
    </w:p>
    <w:p w:rsidR="006A7D1B" w:rsidRPr="000F35F8" w:rsidRDefault="00E54A8E" w:rsidP="00E54A8E">
      <w:pPr>
        <w:spacing w:after="120" w:line="240" w:lineRule="auto"/>
        <w:jc w:val="left"/>
        <w:rPr>
          <w:rFonts w:ascii="Tahoma" w:eastAsia="Calibri" w:hAnsi="Tahoma" w:cs="Tahoma"/>
          <w:b/>
          <w:sz w:val="24"/>
          <w:szCs w:val="24"/>
        </w:rPr>
      </w:pPr>
      <w:bookmarkStart w:id="92" w:name="Appendix_B_Emergency"/>
      <w:bookmarkEnd w:id="91"/>
      <w:r>
        <w:rPr>
          <w:rFonts w:ascii="Tahoma" w:eastAsia="Calibri" w:hAnsi="Tahoma" w:cs="Times New Roman"/>
          <w:b/>
          <w:color w:val="5F6369"/>
          <w:sz w:val="28"/>
          <w:szCs w:val="22"/>
        </w:rPr>
        <w:lastRenderedPageBreak/>
        <w:t xml:space="preserve">Appendix 13 </w:t>
      </w:r>
      <w:bookmarkEnd w:id="92"/>
      <w:r w:rsidR="00DC1E02">
        <w:rPr>
          <w:rFonts w:ascii="Tahoma" w:eastAsia="Calibri" w:hAnsi="Tahoma" w:cs="Times New Roman"/>
          <w:b/>
          <w:color w:val="5F6369"/>
          <w:sz w:val="28"/>
          <w:szCs w:val="22"/>
        </w:rPr>
        <w:t>–</w:t>
      </w:r>
      <w:r>
        <w:rPr>
          <w:rFonts w:ascii="Tahoma" w:eastAsia="Calibri" w:hAnsi="Tahoma" w:cs="Times New Roman"/>
          <w:b/>
          <w:color w:val="5F6369"/>
          <w:sz w:val="28"/>
          <w:szCs w:val="22"/>
        </w:rPr>
        <w:t xml:space="preserve"> </w:t>
      </w:r>
      <w:r w:rsidR="00DC1E02">
        <w:rPr>
          <w:rFonts w:ascii="Tahoma" w:eastAsia="Calibri" w:hAnsi="Tahoma" w:cs="Times New Roman"/>
          <w:b/>
          <w:color w:val="5F6369"/>
          <w:sz w:val="28"/>
          <w:szCs w:val="22"/>
        </w:rPr>
        <w:t>Contingency and Emergency P</w:t>
      </w:r>
      <w:r w:rsidR="00AC03C9">
        <w:rPr>
          <w:rFonts w:ascii="Tahoma" w:eastAsia="Calibri" w:hAnsi="Tahoma" w:cs="Times New Roman"/>
          <w:b/>
          <w:color w:val="5F6369"/>
          <w:sz w:val="28"/>
          <w:szCs w:val="22"/>
        </w:rPr>
        <w:t>lan e</w:t>
      </w:r>
      <w:r w:rsidR="006A7D1B" w:rsidRPr="00E54A8E">
        <w:rPr>
          <w:rFonts w:ascii="Tahoma" w:eastAsia="Calibri" w:hAnsi="Tahoma" w:cs="Times New Roman"/>
          <w:b/>
          <w:color w:val="5F6369"/>
          <w:sz w:val="28"/>
          <w:szCs w:val="22"/>
        </w:rPr>
        <w:t>xtract</w:t>
      </w:r>
    </w:p>
    <w:p w:rsidR="006A7D1B" w:rsidRPr="00AA2918" w:rsidRDefault="006A7D1B" w:rsidP="00AA2918">
      <w:pPr>
        <w:pStyle w:val="AmeyMainText"/>
        <w:rPr>
          <w:b/>
          <w:sz w:val="24"/>
        </w:rPr>
      </w:pPr>
      <w:r w:rsidRPr="00AA2918">
        <w:rPr>
          <w:b/>
          <w:sz w:val="24"/>
        </w:rPr>
        <w:t xml:space="preserve">Extract from </w:t>
      </w:r>
      <w:r w:rsidR="00DC1E02">
        <w:rPr>
          <w:b/>
          <w:sz w:val="24"/>
        </w:rPr>
        <w:t>Contingency and Emergency Plan</w:t>
      </w:r>
      <w:r w:rsidRPr="00AA2918">
        <w:rPr>
          <w:b/>
          <w:sz w:val="24"/>
        </w:rPr>
        <w:t xml:space="preserve"> dated </w:t>
      </w:r>
      <w:r w:rsidR="00DC1E02">
        <w:rPr>
          <w:b/>
          <w:sz w:val="24"/>
        </w:rPr>
        <w:t>October 2018</w:t>
      </w:r>
    </w:p>
    <w:bookmarkEnd w:id="1"/>
    <w:p w:rsidR="00380B56" w:rsidRDefault="00380B56" w:rsidP="00380B56">
      <w:pPr>
        <w:rPr>
          <w:rFonts w:ascii="Tahoma" w:hAnsi="Tahoma" w:cs="Tahoma"/>
          <w:b/>
        </w:rPr>
      </w:pPr>
      <w:r w:rsidRPr="00BE195A">
        <w:rPr>
          <w:rFonts w:ascii="Tahoma" w:hAnsi="Tahoma" w:cs="Tahoma"/>
          <w:b/>
        </w:rPr>
        <w:t>Event</w:t>
      </w:r>
      <w:r>
        <w:rPr>
          <w:rFonts w:ascii="Tahoma" w:hAnsi="Tahoma" w:cs="Tahoma"/>
          <w:b/>
        </w:rPr>
        <w:t xml:space="preserve">s: </w:t>
      </w:r>
      <w:r w:rsidRPr="00BE195A">
        <w:rPr>
          <w:rFonts w:ascii="Tahoma" w:hAnsi="Tahoma" w:cs="Tahoma"/>
          <w:b/>
        </w:rPr>
        <w:t>Equipment fault</w:t>
      </w:r>
      <w:r>
        <w:rPr>
          <w:rFonts w:ascii="Tahoma" w:hAnsi="Tahoma" w:cs="Tahoma"/>
          <w:b/>
        </w:rPr>
        <w:t>s</w:t>
      </w:r>
      <w:r w:rsidRPr="00BE195A">
        <w:rPr>
          <w:rFonts w:ascii="Tahoma" w:hAnsi="Tahoma" w:cs="Tahoma"/>
          <w:b/>
        </w:rPr>
        <w:t>/failure leading to production</w:t>
      </w:r>
      <w:r>
        <w:rPr>
          <w:rFonts w:ascii="Tahoma" w:hAnsi="Tahoma" w:cs="Tahoma"/>
          <w:b/>
        </w:rPr>
        <w:t xml:space="preserve"> loss at the Mechanical Biological Treatment Plant or fire</w:t>
      </w:r>
    </w:p>
    <w:p w:rsidR="00380B56" w:rsidRDefault="00380B56" w:rsidP="00380B56">
      <w:pPr>
        <w:rPr>
          <w:rFonts w:ascii="Tahoma" w:hAnsi="Tahoma" w:cs="Tahoma"/>
          <w:b/>
        </w:rPr>
      </w:pPr>
      <w:r>
        <w:rPr>
          <w:rFonts w:ascii="Tahoma" w:hAnsi="Tahoma" w:cs="Tahoma"/>
          <w:b/>
        </w:rPr>
        <w:t xml:space="preserve">Responsibility: </w:t>
      </w:r>
      <w:r>
        <w:rPr>
          <w:rFonts w:ascii="Tahoma" w:hAnsi="Tahoma" w:cs="Tahoma"/>
          <w:b/>
        </w:rPr>
        <w:tab/>
      </w:r>
      <w:r w:rsidRPr="00BE195A">
        <w:rPr>
          <w:rFonts w:ascii="Tahoma" w:hAnsi="Tahoma" w:cs="Tahoma"/>
        </w:rPr>
        <w:t>Overall responsibility for actions rests with the Operations Manager in charge of the MBT, in consultation with t</w:t>
      </w:r>
      <w:r>
        <w:rPr>
          <w:rFonts w:ascii="Tahoma" w:hAnsi="Tahoma" w:cs="Tahoma"/>
        </w:rPr>
        <w:t>he Principal Operations Manager and</w:t>
      </w:r>
      <w:r w:rsidRPr="00BE195A">
        <w:rPr>
          <w:rFonts w:ascii="Tahoma" w:hAnsi="Tahoma" w:cs="Tahoma"/>
        </w:rPr>
        <w:t xml:space="preserve"> Account Director</w:t>
      </w:r>
    </w:p>
    <w:p w:rsidR="00380B56" w:rsidRPr="00380B56" w:rsidRDefault="00380B56" w:rsidP="00380B56">
      <w:pPr>
        <w:rPr>
          <w:rFonts w:ascii="Tahoma" w:hAnsi="Tahoma" w:cs="Tahoma"/>
        </w:rPr>
      </w:pPr>
      <w:r w:rsidRPr="00BE195A">
        <w:rPr>
          <w:rFonts w:ascii="Tahoma" w:hAnsi="Tahoma" w:cs="Tahoma"/>
        </w:rPr>
        <w:t>In all cases likely to lead to lost production, inform Cambridgeshire County Council, via the A</w:t>
      </w:r>
      <w:r>
        <w:rPr>
          <w:rFonts w:ascii="Tahoma" w:hAnsi="Tahoma" w:cs="Tahoma"/>
        </w:rPr>
        <w:t>ccount Director</w:t>
      </w:r>
      <w:r w:rsidRPr="00BE195A">
        <w:rPr>
          <w:rFonts w:ascii="Tahoma" w:hAnsi="Tahoma" w:cs="Tahoma"/>
        </w:rPr>
        <w:t>. For longer downtime, consider reporting through Amey Group Significant Incident procedure, due to sensitivity of the site.</w:t>
      </w:r>
      <w:r>
        <w:rPr>
          <w:rFonts w:ascii="Tahoma" w:hAnsi="Tahoma" w:cs="Tahoma"/>
        </w:rPr>
        <w:t xml:space="preserve"> </w:t>
      </w:r>
      <w:r w:rsidRPr="00BE195A">
        <w:rPr>
          <w:rFonts w:ascii="Tahoma" w:hAnsi="Tahoma" w:cs="Tahoma"/>
        </w:rPr>
        <w:t>Do NOT leave CLO (compost like ou</w:t>
      </w:r>
      <w:r>
        <w:rPr>
          <w:rFonts w:ascii="Tahoma" w:hAnsi="Tahoma" w:cs="Tahoma"/>
        </w:rPr>
        <w:t xml:space="preserve">tput) inside the compost </w:t>
      </w:r>
      <w:r w:rsidRPr="00BE195A">
        <w:rPr>
          <w:rFonts w:ascii="Tahoma" w:hAnsi="Tahoma" w:cs="Tahoma"/>
        </w:rPr>
        <w:t>hall, if downtime is likely to be long term.</w:t>
      </w:r>
    </w:p>
    <w:tbl>
      <w:tblPr>
        <w:tblpPr w:leftFromText="180" w:rightFromText="180" w:vertAnchor="text" w:tblpY="1"/>
        <w:tblOverlap w:val="never"/>
        <w:tblW w:w="14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8"/>
        <w:gridCol w:w="8789"/>
      </w:tblGrid>
      <w:tr w:rsidR="00380B56" w:rsidRPr="00606803" w:rsidTr="00FB4224">
        <w:trPr>
          <w:trHeight w:val="345"/>
          <w:tblHeader/>
        </w:trPr>
        <w:tc>
          <w:tcPr>
            <w:tcW w:w="5358" w:type="dxa"/>
            <w:shd w:val="clear" w:color="auto" w:fill="000080"/>
          </w:tcPr>
          <w:p w:rsidR="00380B56" w:rsidRPr="00AC21A1" w:rsidRDefault="00380B56" w:rsidP="00FB4224">
            <w:pPr>
              <w:ind w:left="255"/>
              <w:rPr>
                <w:rFonts w:ascii="Tahoma" w:hAnsi="Tahoma" w:cs="Tahoma"/>
                <w:b/>
                <w:color w:val="FFFFFF"/>
                <w:sz w:val="22"/>
                <w:szCs w:val="22"/>
              </w:rPr>
            </w:pPr>
            <w:r w:rsidRPr="00AC21A1">
              <w:rPr>
                <w:rFonts w:ascii="Tahoma" w:hAnsi="Tahoma" w:cs="Tahoma"/>
                <w:b/>
                <w:color w:val="FFFFFF"/>
                <w:sz w:val="22"/>
                <w:szCs w:val="22"/>
              </w:rPr>
              <w:t>Incident and Potential Impact/Effects</w:t>
            </w:r>
          </w:p>
        </w:tc>
        <w:tc>
          <w:tcPr>
            <w:tcW w:w="8789" w:type="dxa"/>
            <w:shd w:val="clear" w:color="auto" w:fill="000080"/>
          </w:tcPr>
          <w:p w:rsidR="00380B56" w:rsidRPr="00AC21A1" w:rsidRDefault="00380B56" w:rsidP="00FB4224">
            <w:pPr>
              <w:rPr>
                <w:rFonts w:ascii="Tahoma" w:hAnsi="Tahoma" w:cs="Tahoma"/>
                <w:b/>
                <w:color w:val="FFFFFF"/>
                <w:sz w:val="22"/>
                <w:szCs w:val="22"/>
              </w:rPr>
            </w:pPr>
            <w:r w:rsidRPr="00AC21A1">
              <w:rPr>
                <w:rFonts w:ascii="Tahoma" w:hAnsi="Tahoma" w:cs="Tahoma"/>
                <w:b/>
                <w:color w:val="FFFFFF"/>
                <w:sz w:val="22"/>
                <w:szCs w:val="22"/>
              </w:rPr>
              <w:t>Action</w:t>
            </w:r>
          </w:p>
        </w:tc>
      </w:tr>
      <w:tr w:rsidR="00380B56" w:rsidRPr="00606803" w:rsidTr="00FB4224">
        <w:trPr>
          <w:trHeight w:val="975"/>
        </w:trPr>
        <w:tc>
          <w:tcPr>
            <w:tcW w:w="5358" w:type="dxa"/>
          </w:tcPr>
          <w:p w:rsidR="00380B56" w:rsidRPr="00606803" w:rsidRDefault="00380B56" w:rsidP="00FB4224">
            <w:pPr>
              <w:ind w:left="255"/>
              <w:rPr>
                <w:rFonts w:ascii="Tahoma" w:hAnsi="Tahoma" w:cs="Tahoma"/>
                <w:b/>
                <w:color w:val="0000FF"/>
                <w:sz w:val="22"/>
                <w:szCs w:val="22"/>
              </w:rPr>
            </w:pPr>
            <w:r w:rsidRPr="00606803">
              <w:rPr>
                <w:rFonts w:ascii="Tahoma" w:hAnsi="Tahoma" w:cs="Tahoma"/>
                <w:b/>
                <w:color w:val="0000FF"/>
                <w:sz w:val="22"/>
                <w:szCs w:val="22"/>
              </w:rPr>
              <w:t>1. Power failure in substation 1</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 xml:space="preserve">All equipment in preparation hall will stop. </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Waste will not be able to be processed from the reception hall.</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Waste will be left on the belts/in the machines, if plant was operational during failure.</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t>Check other areas for power cut. Call UKPN for whole area power cut. Check distribution panels. If fault inside sub-station call Freedom Energy to attend site.</w:t>
            </w:r>
          </w:p>
          <w:p w:rsidR="00380B56" w:rsidRPr="00606803" w:rsidRDefault="00380B56" w:rsidP="00FB4224">
            <w:pPr>
              <w:rPr>
                <w:rFonts w:ascii="Tahoma" w:hAnsi="Tahoma" w:cs="Tahoma"/>
                <w:sz w:val="22"/>
                <w:szCs w:val="22"/>
              </w:rPr>
            </w:pPr>
            <w:r w:rsidRPr="00606803">
              <w:rPr>
                <w:rFonts w:ascii="Tahoma" w:hAnsi="Tahoma" w:cs="Tahoma"/>
                <w:sz w:val="22"/>
                <w:szCs w:val="22"/>
              </w:rPr>
              <w:t>Assess volume of waste in reception hall. If space available carry on accepting and storing waste in reception hall, awaiting outcome of electrical investigations. If power out likely to be &gt;2 days arrange for dumpers to transfer waste to landfill.</w:t>
            </w:r>
          </w:p>
        </w:tc>
      </w:tr>
      <w:tr w:rsidR="00380B56" w:rsidRPr="00606803" w:rsidTr="00FB4224">
        <w:trPr>
          <w:trHeight w:val="435"/>
        </w:trPr>
        <w:tc>
          <w:tcPr>
            <w:tcW w:w="5358" w:type="dxa"/>
          </w:tcPr>
          <w:p w:rsidR="00380B56" w:rsidRPr="00606803" w:rsidRDefault="00380B56" w:rsidP="00FB4224">
            <w:pPr>
              <w:ind w:left="255"/>
              <w:rPr>
                <w:rFonts w:ascii="Tahoma" w:hAnsi="Tahoma" w:cs="Tahoma"/>
                <w:b/>
                <w:color w:val="0000FF"/>
                <w:sz w:val="22"/>
                <w:szCs w:val="22"/>
              </w:rPr>
            </w:pPr>
            <w:r w:rsidRPr="00606803">
              <w:rPr>
                <w:rFonts w:ascii="Tahoma" w:hAnsi="Tahoma" w:cs="Tahoma"/>
                <w:b/>
                <w:color w:val="0000FF"/>
                <w:sz w:val="22"/>
                <w:szCs w:val="22"/>
              </w:rPr>
              <w:t>2. Power failure in substation 2</w:t>
            </w:r>
          </w:p>
          <w:p w:rsidR="00380B56" w:rsidRDefault="00380B56" w:rsidP="00FB4224">
            <w:pPr>
              <w:ind w:left="255"/>
              <w:rPr>
                <w:rFonts w:ascii="Tahoma" w:hAnsi="Tahoma" w:cs="Tahoma"/>
                <w:sz w:val="22"/>
                <w:szCs w:val="22"/>
              </w:rPr>
            </w:pPr>
          </w:p>
          <w:p w:rsidR="00380B56" w:rsidRPr="00606803" w:rsidRDefault="00380B56" w:rsidP="00FB4224">
            <w:pPr>
              <w:ind w:left="255"/>
              <w:rPr>
                <w:rFonts w:ascii="Tahoma" w:hAnsi="Tahoma" w:cs="Tahoma"/>
                <w:sz w:val="22"/>
                <w:szCs w:val="22"/>
              </w:rPr>
            </w:pPr>
            <w:r w:rsidRPr="00606803">
              <w:rPr>
                <w:rFonts w:ascii="Tahoma" w:hAnsi="Tahoma" w:cs="Tahoma"/>
                <w:sz w:val="22"/>
                <w:szCs w:val="22"/>
              </w:rPr>
              <w:t xml:space="preserve">All equipment in the compost hall and biofilters will cease. </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t>Check other areas for power cut. Call UKPN for whole area power cut. Check distribution panels. If fault inside sub-station call Freedom Energy to attend site.</w:t>
            </w:r>
          </w:p>
          <w:p w:rsidR="00380B56" w:rsidRPr="00606803" w:rsidRDefault="00380B56" w:rsidP="00FB4224">
            <w:pPr>
              <w:rPr>
                <w:rFonts w:ascii="Tahoma" w:hAnsi="Tahoma" w:cs="Tahoma"/>
                <w:sz w:val="22"/>
                <w:szCs w:val="22"/>
              </w:rPr>
            </w:pPr>
            <w:r w:rsidRPr="00606803">
              <w:rPr>
                <w:rFonts w:ascii="Tahoma" w:hAnsi="Tahoma" w:cs="Tahoma"/>
                <w:sz w:val="22"/>
                <w:szCs w:val="22"/>
              </w:rPr>
              <w:t>If stoppage likely to be short term, cease preparation hall activity, stock waste in reception. Report issue to the Environment Agency, Cambridgeshire County Council. If stoppage is likely to be medium or long term, also inform Amey Communications team under Group Significant Incident procedure. Mobilise resources to empty composting hall manually. Turn out the fields in the normal sequence advancing one field per week, until compost hall is empty after 7 weeks. Use reception hall as transfer station</w:t>
            </w:r>
            <w:r>
              <w:rPr>
                <w:rFonts w:ascii="Tahoma" w:hAnsi="Tahoma" w:cs="Tahoma"/>
                <w:sz w:val="22"/>
                <w:szCs w:val="22"/>
              </w:rPr>
              <w:t xml:space="preserve"> and deliver waste to landfill.</w:t>
            </w:r>
          </w:p>
        </w:tc>
      </w:tr>
      <w:tr w:rsidR="00380B56" w:rsidRPr="00606803" w:rsidTr="00FB4224">
        <w:trPr>
          <w:trHeight w:val="450"/>
        </w:trPr>
        <w:tc>
          <w:tcPr>
            <w:tcW w:w="5358" w:type="dxa"/>
          </w:tcPr>
          <w:p w:rsidR="00380B56" w:rsidRPr="00606803" w:rsidRDefault="00380B56" w:rsidP="00FB4224">
            <w:pPr>
              <w:ind w:left="255"/>
              <w:rPr>
                <w:rFonts w:ascii="Tahoma" w:hAnsi="Tahoma" w:cs="Tahoma"/>
                <w:b/>
                <w:color w:val="0000FF"/>
                <w:sz w:val="22"/>
                <w:szCs w:val="22"/>
              </w:rPr>
            </w:pPr>
            <w:r w:rsidRPr="00606803">
              <w:rPr>
                <w:rFonts w:ascii="Tahoma" w:hAnsi="Tahoma" w:cs="Tahoma"/>
                <w:b/>
                <w:color w:val="0000FF"/>
                <w:sz w:val="22"/>
                <w:szCs w:val="22"/>
              </w:rPr>
              <w:t>3. Closure of reception hall</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lastRenderedPageBreak/>
              <w:t>Waste deliveries will be unable</w:t>
            </w:r>
            <w:r>
              <w:rPr>
                <w:rFonts w:ascii="Tahoma" w:hAnsi="Tahoma" w:cs="Tahoma"/>
                <w:sz w:val="22"/>
                <w:szCs w:val="22"/>
              </w:rPr>
              <w:t xml:space="preserve"> to tip into reception hall.</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lastRenderedPageBreak/>
              <w:t>Divert delivery vehicles to alternative location</w:t>
            </w:r>
            <w:r>
              <w:rPr>
                <w:rFonts w:ascii="Tahoma" w:hAnsi="Tahoma" w:cs="Tahoma"/>
                <w:sz w:val="22"/>
                <w:szCs w:val="22"/>
              </w:rPr>
              <w:t xml:space="preserve"> as stated in </w:t>
            </w:r>
            <w:proofErr w:type="spellStart"/>
            <w:r>
              <w:rPr>
                <w:rFonts w:ascii="Tahoma" w:hAnsi="Tahoma" w:cs="Tahoma"/>
                <w:sz w:val="22"/>
                <w:szCs w:val="22"/>
              </w:rPr>
              <w:t>Shedule</w:t>
            </w:r>
            <w:proofErr w:type="spellEnd"/>
            <w:r>
              <w:rPr>
                <w:rFonts w:ascii="Tahoma" w:hAnsi="Tahoma" w:cs="Tahoma"/>
                <w:sz w:val="22"/>
                <w:szCs w:val="22"/>
              </w:rPr>
              <w:t xml:space="preserve"> 3 Method Statement 4 2.9.2 and Schedule 21.</w:t>
            </w:r>
            <w:r w:rsidRPr="00606803">
              <w:rPr>
                <w:rFonts w:ascii="Tahoma" w:hAnsi="Tahoma" w:cs="Tahoma"/>
                <w:sz w:val="22"/>
                <w:szCs w:val="22"/>
              </w:rPr>
              <w:t xml:space="preserve"> Carry on operating plant if possible to feed from stockpile. Continue compost hall operations</w:t>
            </w:r>
          </w:p>
        </w:tc>
      </w:tr>
      <w:tr w:rsidR="00380B56" w:rsidRPr="00606803" w:rsidTr="00FB4224">
        <w:trPr>
          <w:trHeight w:val="465"/>
        </w:trPr>
        <w:tc>
          <w:tcPr>
            <w:tcW w:w="5358" w:type="dxa"/>
          </w:tcPr>
          <w:p w:rsidR="00380B56" w:rsidRPr="00BE195A" w:rsidRDefault="00380B56" w:rsidP="00FB4224">
            <w:pPr>
              <w:ind w:left="255"/>
              <w:rPr>
                <w:rFonts w:ascii="Tahoma" w:hAnsi="Tahoma" w:cs="Tahoma"/>
                <w:color w:val="0000FF"/>
                <w:sz w:val="22"/>
                <w:szCs w:val="22"/>
              </w:rPr>
            </w:pPr>
            <w:r w:rsidRPr="00606803">
              <w:rPr>
                <w:rFonts w:ascii="Tahoma" w:hAnsi="Tahoma" w:cs="Tahoma"/>
                <w:b/>
                <w:color w:val="0000FF"/>
                <w:sz w:val="22"/>
                <w:szCs w:val="22"/>
              </w:rPr>
              <w:t xml:space="preserve">4a. Breakdown of mechanical treatment equipment </w:t>
            </w:r>
            <w:r w:rsidRPr="00BE195A">
              <w:rPr>
                <w:rFonts w:ascii="Tahoma" w:hAnsi="Tahoma" w:cs="Tahoma"/>
                <w:b/>
                <w:color w:val="0000FF"/>
                <w:sz w:val="22"/>
                <w:szCs w:val="22"/>
              </w:rPr>
              <w:t>– short term</w:t>
            </w:r>
            <w:r w:rsidRPr="00BE195A">
              <w:rPr>
                <w:rFonts w:ascii="Tahoma" w:hAnsi="Tahoma" w:cs="Tahoma"/>
                <w:color w:val="0000FF"/>
                <w:sz w:val="22"/>
                <w:szCs w:val="22"/>
              </w:rPr>
              <w:t xml:space="preserve"> &lt;1 day</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No waste from reception will be processed for day. Compost hall operations will be unaffected.</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t>Establish cause of breakdown, mobilise resources internal/external to fix problem. Continue with compost hall activities as normal.</w:t>
            </w:r>
          </w:p>
          <w:p w:rsidR="00380B56" w:rsidRPr="00606803" w:rsidRDefault="00380B56" w:rsidP="00FB4224">
            <w:pPr>
              <w:rPr>
                <w:rFonts w:ascii="Tahoma" w:hAnsi="Tahoma" w:cs="Tahoma"/>
                <w:sz w:val="22"/>
                <w:szCs w:val="22"/>
              </w:rPr>
            </w:pPr>
            <w:r w:rsidRPr="00606803">
              <w:rPr>
                <w:rFonts w:ascii="Tahoma" w:hAnsi="Tahoma" w:cs="Tahoma"/>
                <w:sz w:val="22"/>
                <w:szCs w:val="22"/>
              </w:rPr>
              <w:t>Use reception hall as stock bunker</w:t>
            </w:r>
          </w:p>
        </w:tc>
      </w:tr>
      <w:tr w:rsidR="00380B56" w:rsidRPr="00606803" w:rsidTr="00FB4224">
        <w:trPr>
          <w:trHeight w:val="750"/>
        </w:trPr>
        <w:tc>
          <w:tcPr>
            <w:tcW w:w="5358" w:type="dxa"/>
          </w:tcPr>
          <w:p w:rsidR="00380B56" w:rsidRPr="00BE195A" w:rsidRDefault="00380B56" w:rsidP="00FB4224">
            <w:pPr>
              <w:ind w:left="255"/>
              <w:rPr>
                <w:rFonts w:ascii="Tahoma" w:hAnsi="Tahoma" w:cs="Tahoma"/>
                <w:color w:val="0000FF"/>
                <w:sz w:val="22"/>
                <w:szCs w:val="22"/>
              </w:rPr>
            </w:pPr>
            <w:r w:rsidRPr="00606803">
              <w:rPr>
                <w:rFonts w:ascii="Tahoma" w:hAnsi="Tahoma" w:cs="Tahoma"/>
                <w:b/>
                <w:color w:val="0000FF"/>
                <w:sz w:val="22"/>
                <w:szCs w:val="22"/>
              </w:rPr>
              <w:t xml:space="preserve">4b. Breakdown of mechanical treatment equipment </w:t>
            </w:r>
            <w:r w:rsidRPr="00BE195A">
              <w:rPr>
                <w:rFonts w:ascii="Tahoma" w:hAnsi="Tahoma" w:cs="Tahoma"/>
                <w:b/>
                <w:color w:val="0000FF"/>
                <w:sz w:val="22"/>
                <w:szCs w:val="22"/>
              </w:rPr>
              <w:t>– medium term</w:t>
            </w:r>
            <w:r w:rsidRPr="00BE195A">
              <w:rPr>
                <w:rFonts w:ascii="Tahoma" w:hAnsi="Tahoma" w:cs="Tahoma"/>
                <w:color w:val="0000FF"/>
                <w:sz w:val="22"/>
                <w:szCs w:val="22"/>
              </w:rPr>
              <w:t xml:space="preserve"> &gt;1 day &lt;7 days</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No waste from reception will be processed for day. Compost hall operations will be unaffected.</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t>Establish cause of breakdown, mobilise resources internal/external to fix problem. Continue with compost hall activities as normal.</w:t>
            </w:r>
          </w:p>
          <w:p w:rsidR="00380B56" w:rsidRPr="00606803" w:rsidRDefault="00380B56" w:rsidP="00FB4224">
            <w:pPr>
              <w:rPr>
                <w:rFonts w:ascii="Tahoma" w:hAnsi="Tahoma" w:cs="Tahoma"/>
                <w:sz w:val="22"/>
                <w:szCs w:val="22"/>
              </w:rPr>
            </w:pPr>
            <w:r w:rsidRPr="00606803">
              <w:rPr>
                <w:rFonts w:ascii="Tahoma" w:hAnsi="Tahoma" w:cs="Tahoma"/>
                <w:sz w:val="22"/>
                <w:szCs w:val="22"/>
              </w:rPr>
              <w:t xml:space="preserve">Use reception hall as stock bunker. Mobilise resources to transfer reception waste to landfill. </w:t>
            </w:r>
            <w:r>
              <w:rPr>
                <w:rFonts w:ascii="Tahoma" w:hAnsi="Tahoma" w:cs="Tahoma"/>
                <w:sz w:val="22"/>
                <w:szCs w:val="22"/>
              </w:rPr>
              <w:t xml:space="preserve"> </w:t>
            </w:r>
          </w:p>
        </w:tc>
      </w:tr>
      <w:tr w:rsidR="00380B56" w:rsidRPr="00606803" w:rsidTr="00FB4224">
        <w:trPr>
          <w:trHeight w:val="690"/>
        </w:trPr>
        <w:tc>
          <w:tcPr>
            <w:tcW w:w="5358" w:type="dxa"/>
          </w:tcPr>
          <w:p w:rsidR="00380B56" w:rsidRPr="00BE195A" w:rsidRDefault="00380B56" w:rsidP="00FB4224">
            <w:pPr>
              <w:ind w:left="255"/>
              <w:rPr>
                <w:rFonts w:ascii="Tahoma" w:hAnsi="Tahoma" w:cs="Tahoma"/>
                <w:color w:val="0000FF"/>
                <w:sz w:val="22"/>
                <w:szCs w:val="22"/>
              </w:rPr>
            </w:pPr>
            <w:r w:rsidRPr="00606803">
              <w:rPr>
                <w:rFonts w:ascii="Tahoma" w:hAnsi="Tahoma" w:cs="Tahoma"/>
                <w:b/>
                <w:color w:val="0000FF"/>
                <w:sz w:val="22"/>
                <w:szCs w:val="22"/>
              </w:rPr>
              <w:t xml:space="preserve">4c. Breakdown of mechanical treatment equipment </w:t>
            </w:r>
            <w:r w:rsidRPr="00BE195A">
              <w:rPr>
                <w:rFonts w:ascii="Tahoma" w:hAnsi="Tahoma" w:cs="Tahoma"/>
                <w:b/>
                <w:color w:val="0000FF"/>
                <w:sz w:val="22"/>
                <w:szCs w:val="22"/>
              </w:rPr>
              <w:t>– long term</w:t>
            </w:r>
            <w:r w:rsidRPr="00BE195A">
              <w:rPr>
                <w:rFonts w:ascii="Tahoma" w:hAnsi="Tahoma" w:cs="Tahoma"/>
                <w:color w:val="0000FF"/>
                <w:sz w:val="22"/>
                <w:szCs w:val="22"/>
              </w:rPr>
              <w:t xml:space="preserve"> &gt;7 days</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No waste from reception will be processed for day. Compost hall operations will be unaffected.</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t>Establish cause of breakdown, mobilise resources internal/external to fix problem. Continue with compost hall activities as normal.</w:t>
            </w:r>
          </w:p>
          <w:p w:rsidR="00380B56" w:rsidRPr="00606803" w:rsidRDefault="00380B56" w:rsidP="00FB4224">
            <w:pPr>
              <w:rPr>
                <w:rFonts w:ascii="Tahoma" w:hAnsi="Tahoma" w:cs="Tahoma"/>
                <w:sz w:val="22"/>
                <w:szCs w:val="22"/>
              </w:rPr>
            </w:pPr>
            <w:r w:rsidRPr="00606803">
              <w:rPr>
                <w:rFonts w:ascii="Tahoma" w:hAnsi="Tahoma" w:cs="Tahoma"/>
                <w:sz w:val="22"/>
                <w:szCs w:val="22"/>
              </w:rPr>
              <w:t>Use reception hall as stock bunker. Mobilise resources to transfer reception waste to landfill. Inform Cambridgeshire CC and Amey GSI procedure.</w:t>
            </w:r>
            <w:r>
              <w:rPr>
                <w:rFonts w:ascii="Tahoma" w:hAnsi="Tahoma" w:cs="Tahoma"/>
                <w:sz w:val="22"/>
                <w:szCs w:val="22"/>
              </w:rPr>
              <w:t xml:space="preserve"> </w:t>
            </w:r>
            <w:r w:rsidRPr="00606803">
              <w:rPr>
                <w:rFonts w:ascii="Tahoma" w:hAnsi="Tahoma" w:cs="Tahoma"/>
                <w:sz w:val="22"/>
                <w:szCs w:val="22"/>
              </w:rPr>
              <w:t>Inform Cambridgeshire C</w:t>
            </w:r>
            <w:r>
              <w:rPr>
                <w:rFonts w:ascii="Tahoma" w:hAnsi="Tahoma" w:cs="Tahoma"/>
                <w:sz w:val="22"/>
                <w:szCs w:val="22"/>
              </w:rPr>
              <w:t xml:space="preserve">ounty </w:t>
            </w:r>
            <w:r w:rsidRPr="00606803">
              <w:rPr>
                <w:rFonts w:ascii="Tahoma" w:hAnsi="Tahoma" w:cs="Tahoma"/>
                <w:sz w:val="22"/>
                <w:szCs w:val="22"/>
              </w:rPr>
              <w:t>C</w:t>
            </w:r>
            <w:r>
              <w:rPr>
                <w:rFonts w:ascii="Tahoma" w:hAnsi="Tahoma" w:cs="Tahoma"/>
                <w:sz w:val="22"/>
                <w:szCs w:val="22"/>
              </w:rPr>
              <w:t>ouncil of the situation</w:t>
            </w:r>
          </w:p>
        </w:tc>
      </w:tr>
      <w:tr w:rsidR="00380B56" w:rsidRPr="00606803" w:rsidTr="00FB4224">
        <w:trPr>
          <w:trHeight w:val="622"/>
        </w:trPr>
        <w:tc>
          <w:tcPr>
            <w:tcW w:w="5358" w:type="dxa"/>
          </w:tcPr>
          <w:p w:rsidR="00380B56" w:rsidRPr="00BE195A" w:rsidRDefault="00380B56" w:rsidP="00FB4224">
            <w:pPr>
              <w:ind w:left="255"/>
              <w:rPr>
                <w:rFonts w:ascii="Tahoma" w:hAnsi="Tahoma" w:cs="Tahoma"/>
                <w:color w:val="0000FF"/>
                <w:sz w:val="22"/>
                <w:szCs w:val="22"/>
              </w:rPr>
            </w:pPr>
            <w:r w:rsidRPr="00606803">
              <w:rPr>
                <w:rFonts w:ascii="Tahoma" w:hAnsi="Tahoma" w:cs="Tahoma"/>
                <w:b/>
                <w:color w:val="0000FF"/>
                <w:sz w:val="22"/>
                <w:szCs w:val="22"/>
              </w:rPr>
              <w:t xml:space="preserve">5a. Breakdown in compost hall equipment – short term </w:t>
            </w:r>
            <w:r w:rsidRPr="00BE195A">
              <w:rPr>
                <w:rFonts w:ascii="Tahoma" w:hAnsi="Tahoma" w:cs="Tahoma"/>
                <w:color w:val="0000FF"/>
                <w:sz w:val="22"/>
                <w:szCs w:val="22"/>
              </w:rPr>
              <w:t>&lt;1 day</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w:t>
            </w:r>
            <w:proofErr w:type="spellStart"/>
            <w:r w:rsidRPr="00606803">
              <w:rPr>
                <w:rFonts w:ascii="Tahoma" w:hAnsi="Tahoma" w:cs="Tahoma"/>
                <w:sz w:val="22"/>
                <w:szCs w:val="22"/>
              </w:rPr>
              <w:t>i</w:t>
            </w:r>
            <w:proofErr w:type="spellEnd"/>
            <w:r w:rsidRPr="00606803">
              <w:rPr>
                <w:rFonts w:ascii="Tahoma" w:hAnsi="Tahoma" w:cs="Tahoma"/>
                <w:sz w:val="22"/>
                <w:szCs w:val="22"/>
              </w:rPr>
              <w:t>)If space is available in field one, then no effect on other compost hall operations and no effect on preparation hall operations.</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(ii)If field one full, then preparation hall will be unable to run.</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t>(</w:t>
            </w:r>
            <w:proofErr w:type="spellStart"/>
            <w:r w:rsidRPr="00606803">
              <w:rPr>
                <w:rFonts w:ascii="Tahoma" w:hAnsi="Tahoma" w:cs="Tahoma"/>
                <w:sz w:val="22"/>
                <w:szCs w:val="22"/>
              </w:rPr>
              <w:t>i</w:t>
            </w:r>
            <w:proofErr w:type="spellEnd"/>
            <w:r w:rsidRPr="00606803">
              <w:rPr>
                <w:rFonts w:ascii="Tahoma" w:hAnsi="Tahoma" w:cs="Tahoma"/>
                <w:sz w:val="22"/>
                <w:szCs w:val="22"/>
              </w:rPr>
              <w:t>)Establish cause of breakdown, mobilise resources internal/external to fix problem.</w:t>
            </w:r>
          </w:p>
          <w:p w:rsidR="00380B56" w:rsidRPr="00606803" w:rsidRDefault="00380B56" w:rsidP="00FB4224">
            <w:pPr>
              <w:rPr>
                <w:rFonts w:ascii="Tahoma" w:hAnsi="Tahoma" w:cs="Tahoma"/>
                <w:sz w:val="22"/>
                <w:szCs w:val="22"/>
              </w:rPr>
            </w:pPr>
          </w:p>
          <w:p w:rsidR="00380B56" w:rsidRPr="00606803" w:rsidRDefault="00380B56" w:rsidP="00FB4224">
            <w:pPr>
              <w:rPr>
                <w:rFonts w:ascii="Tahoma" w:hAnsi="Tahoma" w:cs="Tahoma"/>
                <w:sz w:val="22"/>
                <w:szCs w:val="22"/>
              </w:rPr>
            </w:pPr>
            <w:r w:rsidRPr="00606803">
              <w:rPr>
                <w:rFonts w:ascii="Tahoma" w:hAnsi="Tahoma" w:cs="Tahoma"/>
                <w:sz w:val="22"/>
                <w:szCs w:val="22"/>
              </w:rPr>
              <w:t>(ii) Establish cause of breakdown, mobilise resources internal/external to fix problem. Consider using the compost hall by-pass system to allow continued preparation hall activity. If not available, use reception hall as storage bunker.</w:t>
            </w:r>
            <w:r>
              <w:rPr>
                <w:rFonts w:ascii="Tahoma" w:hAnsi="Tahoma" w:cs="Tahoma"/>
                <w:sz w:val="22"/>
                <w:szCs w:val="22"/>
              </w:rPr>
              <w:t xml:space="preserve"> </w:t>
            </w:r>
          </w:p>
        </w:tc>
      </w:tr>
      <w:tr w:rsidR="00380B56" w:rsidRPr="00606803" w:rsidTr="00FB4224">
        <w:trPr>
          <w:trHeight w:val="944"/>
        </w:trPr>
        <w:tc>
          <w:tcPr>
            <w:tcW w:w="5358" w:type="dxa"/>
          </w:tcPr>
          <w:p w:rsidR="00380B56" w:rsidRPr="00BE195A" w:rsidRDefault="00380B56" w:rsidP="00FB4224">
            <w:pPr>
              <w:ind w:left="255"/>
              <w:rPr>
                <w:rFonts w:ascii="Tahoma" w:hAnsi="Tahoma" w:cs="Tahoma"/>
                <w:color w:val="0000FF"/>
                <w:sz w:val="22"/>
                <w:szCs w:val="22"/>
              </w:rPr>
            </w:pPr>
            <w:r>
              <w:rPr>
                <w:rFonts w:ascii="Tahoma" w:hAnsi="Tahoma" w:cs="Tahoma"/>
                <w:b/>
                <w:color w:val="0000FF"/>
                <w:sz w:val="22"/>
                <w:szCs w:val="22"/>
              </w:rPr>
              <w:t xml:space="preserve">   </w:t>
            </w:r>
            <w:r w:rsidRPr="00606803">
              <w:rPr>
                <w:rFonts w:ascii="Tahoma" w:hAnsi="Tahoma" w:cs="Tahoma"/>
                <w:b/>
                <w:color w:val="0000FF"/>
                <w:sz w:val="22"/>
                <w:szCs w:val="22"/>
              </w:rPr>
              <w:t xml:space="preserve">5b. Breakdown in compost hall equipment – medium term </w:t>
            </w:r>
            <w:r w:rsidRPr="00BE195A">
              <w:rPr>
                <w:rFonts w:ascii="Tahoma" w:hAnsi="Tahoma" w:cs="Tahoma"/>
                <w:color w:val="0000FF"/>
                <w:sz w:val="22"/>
                <w:szCs w:val="22"/>
              </w:rPr>
              <w:t>&gt;1 day &lt;7 days</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w:t>
            </w:r>
            <w:proofErr w:type="spellStart"/>
            <w:r w:rsidRPr="00606803">
              <w:rPr>
                <w:rFonts w:ascii="Tahoma" w:hAnsi="Tahoma" w:cs="Tahoma"/>
                <w:sz w:val="22"/>
                <w:szCs w:val="22"/>
              </w:rPr>
              <w:t>i</w:t>
            </w:r>
            <w:proofErr w:type="spellEnd"/>
            <w:r w:rsidRPr="00606803">
              <w:rPr>
                <w:rFonts w:ascii="Tahoma" w:hAnsi="Tahoma" w:cs="Tahoma"/>
                <w:sz w:val="22"/>
                <w:szCs w:val="22"/>
              </w:rPr>
              <w:t>)If space is available in field one, then no effect on other compost hall operations and no effect on preparation hall operations.</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lastRenderedPageBreak/>
              <w:t>(ii)If field one full, then preparation hall will be unable to run.</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lastRenderedPageBreak/>
              <w:t>Establish cause of breakdown, mobilise resources internal/external to fix problem. Continue with compost hall activities as normal.</w:t>
            </w:r>
          </w:p>
          <w:p w:rsidR="00380B56" w:rsidRPr="00606803" w:rsidRDefault="00380B56" w:rsidP="00FB4224">
            <w:pPr>
              <w:rPr>
                <w:rFonts w:ascii="Tahoma" w:hAnsi="Tahoma" w:cs="Tahoma"/>
                <w:sz w:val="22"/>
                <w:szCs w:val="22"/>
              </w:rPr>
            </w:pPr>
            <w:r w:rsidRPr="00606803">
              <w:rPr>
                <w:rFonts w:ascii="Tahoma" w:hAnsi="Tahoma" w:cs="Tahoma"/>
                <w:sz w:val="22"/>
                <w:szCs w:val="22"/>
              </w:rPr>
              <w:t>Use reception hall as stock bunker. Mobilise resources to transfer reception waste to landfill.</w:t>
            </w:r>
            <w:r>
              <w:rPr>
                <w:rFonts w:ascii="Tahoma" w:hAnsi="Tahoma" w:cs="Tahoma"/>
                <w:sz w:val="22"/>
                <w:szCs w:val="22"/>
              </w:rPr>
              <w:t xml:space="preserve"> </w:t>
            </w:r>
          </w:p>
        </w:tc>
      </w:tr>
      <w:tr w:rsidR="00380B56" w:rsidRPr="00606803" w:rsidTr="00FB4224">
        <w:trPr>
          <w:trHeight w:val="628"/>
        </w:trPr>
        <w:tc>
          <w:tcPr>
            <w:tcW w:w="5358" w:type="dxa"/>
          </w:tcPr>
          <w:p w:rsidR="00380B56" w:rsidRPr="00BE195A" w:rsidRDefault="00380B56" w:rsidP="00FB4224">
            <w:pPr>
              <w:ind w:left="255"/>
              <w:rPr>
                <w:rFonts w:ascii="Tahoma" w:hAnsi="Tahoma" w:cs="Tahoma"/>
                <w:color w:val="0000FF"/>
                <w:sz w:val="22"/>
                <w:szCs w:val="22"/>
              </w:rPr>
            </w:pPr>
            <w:r w:rsidRPr="00606803">
              <w:rPr>
                <w:rFonts w:ascii="Tahoma" w:hAnsi="Tahoma" w:cs="Tahoma"/>
                <w:b/>
                <w:color w:val="0000FF"/>
                <w:sz w:val="22"/>
                <w:szCs w:val="22"/>
              </w:rPr>
              <w:t xml:space="preserve">5c. Breakdown in compost hall equipment – long term </w:t>
            </w:r>
            <w:r w:rsidRPr="00BE195A">
              <w:rPr>
                <w:rFonts w:ascii="Tahoma" w:hAnsi="Tahoma" w:cs="Tahoma"/>
                <w:color w:val="0000FF"/>
                <w:sz w:val="22"/>
                <w:szCs w:val="22"/>
              </w:rPr>
              <w:t>&gt;7 days</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w:t>
            </w:r>
            <w:proofErr w:type="spellStart"/>
            <w:r w:rsidRPr="00606803">
              <w:rPr>
                <w:rFonts w:ascii="Tahoma" w:hAnsi="Tahoma" w:cs="Tahoma"/>
                <w:sz w:val="22"/>
                <w:szCs w:val="22"/>
              </w:rPr>
              <w:t>i</w:t>
            </w:r>
            <w:proofErr w:type="spellEnd"/>
            <w:r w:rsidRPr="00606803">
              <w:rPr>
                <w:rFonts w:ascii="Tahoma" w:hAnsi="Tahoma" w:cs="Tahoma"/>
                <w:sz w:val="22"/>
                <w:szCs w:val="22"/>
              </w:rPr>
              <w:t>)If space is available in field one, then no effect on other compost hall operations and no effect on preparation hall operations.</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(ii)If field one full, then preparation hall will be unable to run.</w:t>
            </w:r>
          </w:p>
        </w:tc>
        <w:tc>
          <w:tcPr>
            <w:tcW w:w="8789" w:type="dxa"/>
            <w:shd w:val="clear" w:color="auto" w:fill="auto"/>
          </w:tcPr>
          <w:p w:rsidR="00380B56" w:rsidRDefault="00380B56" w:rsidP="00FB4224">
            <w:pPr>
              <w:rPr>
                <w:rFonts w:ascii="Tahoma" w:hAnsi="Tahoma" w:cs="Tahoma"/>
                <w:sz w:val="22"/>
                <w:szCs w:val="22"/>
              </w:rPr>
            </w:pPr>
            <w:r w:rsidRPr="00606803">
              <w:rPr>
                <w:rFonts w:ascii="Tahoma" w:hAnsi="Tahoma" w:cs="Tahoma"/>
                <w:sz w:val="22"/>
                <w:szCs w:val="22"/>
              </w:rPr>
              <w:t xml:space="preserve">Inform Cambridgeshire CC, Environment Agency and Amey GSI. Use reception hall as transfer station, mobilise resource to take raw waste to landfill. Mobilise resource to empty compost hall manually using the normal sequence of emptying one field per week and advancing earlier fields, one position per week, such that the entire hall will be emptied within the normal </w:t>
            </w:r>
            <w:proofErr w:type="gramStart"/>
            <w:r w:rsidRPr="00606803">
              <w:rPr>
                <w:rFonts w:ascii="Tahoma" w:hAnsi="Tahoma" w:cs="Tahoma"/>
                <w:sz w:val="22"/>
                <w:szCs w:val="22"/>
              </w:rPr>
              <w:t>7 week</w:t>
            </w:r>
            <w:proofErr w:type="gramEnd"/>
            <w:r w:rsidRPr="00606803">
              <w:rPr>
                <w:rFonts w:ascii="Tahoma" w:hAnsi="Tahoma" w:cs="Tahoma"/>
                <w:sz w:val="22"/>
                <w:szCs w:val="22"/>
              </w:rPr>
              <w:t xml:space="preserve"> sequence. Keep aeration system running throughout emptying operation, turn off once the hall is entirely empty. If the breakdown affects one lane only, consider feasibility of operating good lane as normal whilst emptying broken lane. Aim to minimise the fresh waste taken from reception hall direct to landfill.</w:t>
            </w:r>
          </w:p>
          <w:p w:rsidR="00380B56" w:rsidRPr="00606803" w:rsidRDefault="00380B56" w:rsidP="00FB4224">
            <w:pPr>
              <w:rPr>
                <w:rFonts w:ascii="Tahoma" w:hAnsi="Tahoma" w:cs="Tahoma"/>
                <w:sz w:val="22"/>
                <w:szCs w:val="22"/>
              </w:rPr>
            </w:pPr>
          </w:p>
          <w:p w:rsidR="00380B56" w:rsidRPr="00606803" w:rsidRDefault="00380B56" w:rsidP="00FB4224">
            <w:pPr>
              <w:rPr>
                <w:rFonts w:ascii="Tahoma" w:hAnsi="Tahoma" w:cs="Tahoma"/>
                <w:sz w:val="22"/>
                <w:szCs w:val="22"/>
              </w:rPr>
            </w:pPr>
            <w:r w:rsidRPr="00606803">
              <w:rPr>
                <w:rFonts w:ascii="Tahoma" w:hAnsi="Tahoma" w:cs="Tahoma"/>
                <w:sz w:val="22"/>
                <w:szCs w:val="22"/>
              </w:rPr>
              <w:t xml:space="preserve">If removal of hall contents is prevented by physical obstruction e.g. collapsed turning machine, arrange for removal of obstruction as soon as possible. Ensure that emptying of hall is treated as </w:t>
            </w:r>
            <w:proofErr w:type="gramStart"/>
            <w:r w:rsidRPr="00606803">
              <w:rPr>
                <w:rFonts w:ascii="Tahoma" w:hAnsi="Tahoma" w:cs="Tahoma"/>
                <w:sz w:val="22"/>
                <w:szCs w:val="22"/>
              </w:rPr>
              <w:t>first priority</w:t>
            </w:r>
            <w:proofErr w:type="gramEnd"/>
            <w:r w:rsidRPr="00606803">
              <w:rPr>
                <w:rFonts w:ascii="Tahoma" w:hAnsi="Tahoma" w:cs="Tahoma"/>
                <w:sz w:val="22"/>
                <w:szCs w:val="22"/>
              </w:rPr>
              <w:t>.</w:t>
            </w:r>
            <w:r>
              <w:rPr>
                <w:rFonts w:ascii="Tahoma" w:hAnsi="Tahoma" w:cs="Tahoma"/>
                <w:sz w:val="22"/>
                <w:szCs w:val="22"/>
              </w:rPr>
              <w:t xml:space="preserve"> </w:t>
            </w:r>
          </w:p>
        </w:tc>
      </w:tr>
      <w:tr w:rsidR="00380B56" w:rsidRPr="00606803" w:rsidTr="00FB4224">
        <w:trPr>
          <w:trHeight w:val="615"/>
        </w:trPr>
        <w:tc>
          <w:tcPr>
            <w:tcW w:w="5358" w:type="dxa"/>
          </w:tcPr>
          <w:p w:rsidR="00380B56" w:rsidRPr="00606803" w:rsidRDefault="00380B56" w:rsidP="00FB4224">
            <w:pPr>
              <w:ind w:left="255"/>
              <w:rPr>
                <w:rFonts w:ascii="Tahoma" w:hAnsi="Tahoma" w:cs="Tahoma"/>
                <w:b/>
                <w:color w:val="0000FF"/>
                <w:sz w:val="22"/>
                <w:szCs w:val="22"/>
              </w:rPr>
            </w:pPr>
            <w:r w:rsidRPr="00606803">
              <w:rPr>
                <w:rFonts w:ascii="Tahoma" w:hAnsi="Tahoma" w:cs="Tahoma"/>
                <w:b/>
                <w:color w:val="0000FF"/>
                <w:sz w:val="22"/>
                <w:szCs w:val="22"/>
              </w:rPr>
              <w:t xml:space="preserve">6a. Breakdown in air handling equipment – short term </w:t>
            </w:r>
            <w:r w:rsidRPr="00BE195A">
              <w:rPr>
                <w:rFonts w:ascii="Tahoma" w:hAnsi="Tahoma" w:cs="Tahoma"/>
                <w:color w:val="0000FF"/>
                <w:sz w:val="22"/>
                <w:szCs w:val="22"/>
              </w:rPr>
              <w:t>&lt; 1 day</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Compost mass will not have air drawn through it. Compost hall may allow malodour to escape. Environmental Permit emission limits may be breached.</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t>Inform Environment Agency of potential emission limit breach and potential for malodour. Establish cause of breakdown, mobilise resources internal/external to fix problem.</w:t>
            </w:r>
          </w:p>
        </w:tc>
      </w:tr>
      <w:tr w:rsidR="00380B56" w:rsidRPr="00606803" w:rsidTr="00FB4224">
        <w:trPr>
          <w:trHeight w:val="1305"/>
        </w:trPr>
        <w:tc>
          <w:tcPr>
            <w:tcW w:w="5358" w:type="dxa"/>
          </w:tcPr>
          <w:p w:rsidR="00380B56" w:rsidRPr="00BE195A" w:rsidRDefault="00380B56" w:rsidP="00FB4224">
            <w:pPr>
              <w:ind w:left="255"/>
              <w:rPr>
                <w:rFonts w:ascii="Tahoma" w:hAnsi="Tahoma" w:cs="Tahoma"/>
                <w:color w:val="0000FF"/>
                <w:sz w:val="22"/>
                <w:szCs w:val="22"/>
              </w:rPr>
            </w:pPr>
            <w:r w:rsidRPr="00606803">
              <w:rPr>
                <w:rFonts w:ascii="Tahoma" w:hAnsi="Tahoma" w:cs="Tahoma"/>
                <w:b/>
                <w:color w:val="0000FF"/>
                <w:sz w:val="22"/>
                <w:szCs w:val="22"/>
              </w:rPr>
              <w:t>6b. Breakdown in air handling equipment – medium term &gt;1 day &lt; 7 days</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Compost mass will not have air drawn through it. Compost hall may allow malodour to escape. Environmental Permit emission limits may be breached. Parts of compost mass may start to become anaerobic.</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t>Inform Environment Agency of potential emission limit breach and potential for malodour. Inform Cambridgeshire CC. Establish cause of breakdown, mobilise resources internal/external to fix problem. Consider stopping fresh inputs to field one of the compost hall. If possible consider using compost turner to move compost through the hall quicker.</w:t>
            </w:r>
          </w:p>
        </w:tc>
      </w:tr>
      <w:tr w:rsidR="00380B56" w:rsidRPr="00606803" w:rsidTr="00FB4224">
        <w:trPr>
          <w:trHeight w:val="1024"/>
        </w:trPr>
        <w:tc>
          <w:tcPr>
            <w:tcW w:w="5358" w:type="dxa"/>
          </w:tcPr>
          <w:p w:rsidR="00380B56" w:rsidRPr="00BE195A" w:rsidRDefault="00380B56" w:rsidP="00FB4224">
            <w:pPr>
              <w:ind w:left="255"/>
              <w:rPr>
                <w:rFonts w:ascii="Tahoma" w:hAnsi="Tahoma" w:cs="Tahoma"/>
                <w:color w:val="0000FF"/>
                <w:sz w:val="22"/>
                <w:szCs w:val="22"/>
              </w:rPr>
            </w:pPr>
            <w:r w:rsidRPr="00606803">
              <w:rPr>
                <w:rFonts w:ascii="Tahoma" w:hAnsi="Tahoma" w:cs="Tahoma"/>
                <w:b/>
                <w:color w:val="0000FF"/>
                <w:sz w:val="22"/>
                <w:szCs w:val="22"/>
              </w:rPr>
              <w:lastRenderedPageBreak/>
              <w:t xml:space="preserve">6c. Breakdown in air handling equipment – long term </w:t>
            </w:r>
            <w:r w:rsidRPr="00BE195A">
              <w:rPr>
                <w:rFonts w:ascii="Tahoma" w:hAnsi="Tahoma" w:cs="Tahoma"/>
                <w:color w:val="0000FF"/>
                <w:sz w:val="22"/>
                <w:szCs w:val="22"/>
              </w:rPr>
              <w:t>&gt; 7 days</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Compost mass will not have air drawn through it. Compost hall may allow malodour to escape. Environmental Permit emission limits may be breached. Parts of compost mass will start to become anaerobic.</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t>Inform Environment Agency of potential emission limit breach and potential for malodour. Inform Cambridgeshire CC and Amey GSI. Establish cause of breakdown, mobilise resources internal/external to fix problem. Consider stopping fresh inputs to field one of the compost hall. If possible consider using compost turner to move compost through the hall quicker.</w:t>
            </w:r>
          </w:p>
          <w:p w:rsidR="00380B56" w:rsidRPr="00606803" w:rsidRDefault="00380B56" w:rsidP="00FB4224">
            <w:pPr>
              <w:rPr>
                <w:rFonts w:ascii="Tahoma" w:hAnsi="Tahoma" w:cs="Tahoma"/>
                <w:sz w:val="22"/>
                <w:szCs w:val="22"/>
              </w:rPr>
            </w:pPr>
            <w:r w:rsidRPr="00606803">
              <w:rPr>
                <w:rFonts w:ascii="Tahoma" w:hAnsi="Tahoma" w:cs="Tahoma"/>
                <w:sz w:val="22"/>
                <w:szCs w:val="22"/>
              </w:rPr>
              <w:t>If length of downtime is expected to be longer than 2 weeks, stop inputs to compost hall, continue emptyi</w:t>
            </w:r>
            <w:r>
              <w:rPr>
                <w:rFonts w:ascii="Tahoma" w:hAnsi="Tahoma" w:cs="Tahoma"/>
                <w:sz w:val="22"/>
                <w:szCs w:val="22"/>
              </w:rPr>
              <w:t>ng contents in normal sequence.</w:t>
            </w:r>
          </w:p>
        </w:tc>
      </w:tr>
      <w:tr w:rsidR="00380B56" w:rsidRPr="00606803" w:rsidTr="00FB4224">
        <w:trPr>
          <w:trHeight w:val="1669"/>
        </w:trPr>
        <w:tc>
          <w:tcPr>
            <w:tcW w:w="5358" w:type="dxa"/>
          </w:tcPr>
          <w:p w:rsidR="00380B56" w:rsidRPr="00CA3CE7" w:rsidRDefault="00380B56" w:rsidP="00FB4224">
            <w:pPr>
              <w:ind w:left="255"/>
              <w:rPr>
                <w:rFonts w:ascii="Tahoma" w:hAnsi="Tahoma" w:cs="Tahoma"/>
                <w:b/>
                <w:color w:val="0000FF"/>
                <w:sz w:val="22"/>
                <w:szCs w:val="22"/>
              </w:rPr>
            </w:pPr>
            <w:r w:rsidRPr="00CA3CE7">
              <w:rPr>
                <w:rFonts w:ascii="Tahoma" w:hAnsi="Tahoma" w:cs="Tahoma"/>
                <w:b/>
                <w:color w:val="0000FF"/>
                <w:sz w:val="22"/>
                <w:szCs w:val="22"/>
              </w:rPr>
              <w:t>7. Process water flood</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Central corridor sumps will become full, low level area will fill with water, could overflow into surface water drains outside building and contaminate surface water drainage system</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t xml:space="preserve">Shut penstock valve at the surface water discharge point to Beach Ditch. Call tanker company to remove excess process water. Inform the Environment Agency. Monitor the quality of the water in the surface water system (swale and lagoons). If safe to discharge open penstock after </w:t>
            </w:r>
            <w:proofErr w:type="gramStart"/>
            <w:r w:rsidRPr="00606803">
              <w:rPr>
                <w:rFonts w:ascii="Tahoma" w:hAnsi="Tahoma" w:cs="Tahoma"/>
                <w:sz w:val="22"/>
                <w:szCs w:val="22"/>
              </w:rPr>
              <w:t>approval  from</w:t>
            </w:r>
            <w:proofErr w:type="gramEnd"/>
            <w:r w:rsidRPr="00606803">
              <w:rPr>
                <w:rFonts w:ascii="Tahoma" w:hAnsi="Tahoma" w:cs="Tahoma"/>
                <w:sz w:val="22"/>
                <w:szCs w:val="22"/>
              </w:rPr>
              <w:t xml:space="preserve"> the EA. If not safe to discharge arrange for tankers to </w:t>
            </w:r>
            <w:r>
              <w:rPr>
                <w:rFonts w:ascii="Tahoma" w:hAnsi="Tahoma" w:cs="Tahoma"/>
                <w:sz w:val="22"/>
                <w:szCs w:val="22"/>
              </w:rPr>
              <w:t xml:space="preserve">remove the </w:t>
            </w:r>
            <w:r w:rsidRPr="00606803">
              <w:rPr>
                <w:rFonts w:ascii="Tahoma" w:hAnsi="Tahoma" w:cs="Tahoma"/>
                <w:sz w:val="22"/>
                <w:szCs w:val="22"/>
              </w:rPr>
              <w:t>worst of the water and clean through the surface water drains with fresh water.</w:t>
            </w:r>
          </w:p>
        </w:tc>
      </w:tr>
      <w:tr w:rsidR="00380B56" w:rsidRPr="00606803" w:rsidTr="00FB4224">
        <w:trPr>
          <w:trHeight w:val="1455"/>
        </w:trPr>
        <w:tc>
          <w:tcPr>
            <w:tcW w:w="5358" w:type="dxa"/>
          </w:tcPr>
          <w:p w:rsidR="00380B56" w:rsidRPr="00CA3CE7" w:rsidRDefault="00380B56" w:rsidP="00FB4224">
            <w:pPr>
              <w:ind w:left="255"/>
              <w:rPr>
                <w:rFonts w:ascii="Tahoma" w:hAnsi="Tahoma" w:cs="Tahoma"/>
                <w:b/>
                <w:color w:val="0000FF"/>
                <w:sz w:val="22"/>
                <w:szCs w:val="22"/>
              </w:rPr>
            </w:pPr>
            <w:r w:rsidRPr="00CA3CE7">
              <w:rPr>
                <w:rFonts w:ascii="Tahoma" w:hAnsi="Tahoma" w:cs="Tahoma"/>
                <w:b/>
                <w:color w:val="0000FF"/>
                <w:sz w:val="22"/>
                <w:szCs w:val="22"/>
              </w:rPr>
              <w:t>8a. Fire in the reception hall</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Small fire will cause small amount of heat and smoke without triggering sprinkler system. Large fire will trigger sprinkler system.</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t>If small fire is spotted in waste heap, dig out source with mechanical shovel or re-handling grab. Isolate burning material from other waste, drench in water to extinguish.</w:t>
            </w:r>
            <w:r>
              <w:rPr>
                <w:rFonts w:ascii="Tahoma" w:hAnsi="Tahoma" w:cs="Tahoma"/>
                <w:sz w:val="22"/>
                <w:szCs w:val="22"/>
              </w:rPr>
              <w:t xml:space="preserve"> Use hydrant keys and fire hoses. Check area for hot spots using thermal image camera that </w:t>
            </w:r>
            <w:proofErr w:type="gramStart"/>
            <w:r>
              <w:rPr>
                <w:rFonts w:ascii="Tahoma" w:hAnsi="Tahoma" w:cs="Tahoma"/>
                <w:sz w:val="22"/>
                <w:szCs w:val="22"/>
              </w:rPr>
              <w:t>is located in</w:t>
            </w:r>
            <w:proofErr w:type="gramEnd"/>
            <w:r>
              <w:rPr>
                <w:rFonts w:ascii="Tahoma" w:hAnsi="Tahoma" w:cs="Tahoma"/>
                <w:sz w:val="22"/>
                <w:szCs w:val="22"/>
              </w:rPr>
              <w:t xml:space="preserve"> the MBT Control Room.</w:t>
            </w:r>
          </w:p>
          <w:p w:rsidR="00380B56" w:rsidRPr="00606803" w:rsidRDefault="00380B56" w:rsidP="00FB4224">
            <w:pPr>
              <w:rPr>
                <w:rFonts w:ascii="Tahoma" w:hAnsi="Tahoma" w:cs="Tahoma"/>
                <w:sz w:val="22"/>
                <w:szCs w:val="22"/>
              </w:rPr>
            </w:pPr>
            <w:r w:rsidRPr="00606803">
              <w:rPr>
                <w:rFonts w:ascii="Tahoma" w:hAnsi="Tahoma" w:cs="Tahoma"/>
                <w:sz w:val="22"/>
                <w:szCs w:val="22"/>
              </w:rPr>
              <w:t>If fire is discovered outside operational hours, call Fire Service.</w:t>
            </w:r>
          </w:p>
          <w:p w:rsidR="00380B56" w:rsidRPr="00606803" w:rsidRDefault="00380B56" w:rsidP="00FB4224">
            <w:pPr>
              <w:rPr>
                <w:rFonts w:ascii="Tahoma" w:hAnsi="Tahoma" w:cs="Tahoma"/>
                <w:sz w:val="22"/>
                <w:szCs w:val="22"/>
              </w:rPr>
            </w:pPr>
          </w:p>
        </w:tc>
      </w:tr>
      <w:tr w:rsidR="00380B56" w:rsidRPr="00606803" w:rsidTr="00FB4224">
        <w:trPr>
          <w:trHeight w:val="1440"/>
        </w:trPr>
        <w:tc>
          <w:tcPr>
            <w:tcW w:w="5358" w:type="dxa"/>
          </w:tcPr>
          <w:p w:rsidR="00380B56" w:rsidRPr="00CA3CE7" w:rsidRDefault="00380B56" w:rsidP="00FB4224">
            <w:pPr>
              <w:ind w:left="255"/>
              <w:rPr>
                <w:rFonts w:ascii="Tahoma" w:hAnsi="Tahoma" w:cs="Tahoma"/>
                <w:b/>
                <w:color w:val="0000FF"/>
                <w:sz w:val="22"/>
                <w:szCs w:val="22"/>
              </w:rPr>
            </w:pPr>
            <w:r w:rsidRPr="00CA3CE7">
              <w:rPr>
                <w:rFonts w:ascii="Tahoma" w:hAnsi="Tahoma" w:cs="Tahoma"/>
                <w:b/>
                <w:color w:val="0000FF"/>
                <w:sz w:val="22"/>
                <w:szCs w:val="22"/>
              </w:rPr>
              <w:t>8b. Fire in the preparation hall</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Fires are likely to be small as the waste is spread out along the conveyors/sorting machines.</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For larger fires, sprinkler system is likely to be triggered.</w:t>
            </w:r>
          </w:p>
        </w:tc>
        <w:tc>
          <w:tcPr>
            <w:tcW w:w="8789" w:type="dxa"/>
            <w:shd w:val="clear" w:color="auto" w:fill="auto"/>
          </w:tcPr>
          <w:p w:rsidR="00380B56" w:rsidRPr="00606803" w:rsidRDefault="00380B56" w:rsidP="00FB4224">
            <w:pPr>
              <w:rPr>
                <w:rFonts w:ascii="Tahoma" w:hAnsi="Tahoma" w:cs="Tahoma"/>
                <w:sz w:val="22"/>
                <w:szCs w:val="22"/>
              </w:rPr>
            </w:pPr>
            <w:r w:rsidRPr="00606803">
              <w:rPr>
                <w:rFonts w:ascii="Tahoma" w:hAnsi="Tahoma" w:cs="Tahoma"/>
                <w:sz w:val="22"/>
                <w:szCs w:val="22"/>
              </w:rPr>
              <w:t>If fire is spotted during operational hours and is small, treat it with fire extinguishers provided.</w:t>
            </w:r>
            <w:r>
              <w:rPr>
                <w:rFonts w:ascii="Tahoma" w:hAnsi="Tahoma" w:cs="Tahoma"/>
                <w:sz w:val="22"/>
                <w:szCs w:val="22"/>
              </w:rPr>
              <w:t xml:space="preserve"> Use thermal image camera to check for any local hot spots.</w:t>
            </w:r>
          </w:p>
          <w:p w:rsidR="00380B56" w:rsidRPr="00606803" w:rsidRDefault="00380B56" w:rsidP="00FB4224">
            <w:pPr>
              <w:rPr>
                <w:rFonts w:ascii="Tahoma" w:hAnsi="Tahoma" w:cs="Tahoma"/>
                <w:sz w:val="22"/>
                <w:szCs w:val="22"/>
              </w:rPr>
            </w:pPr>
            <w:r w:rsidRPr="00606803">
              <w:rPr>
                <w:rFonts w:ascii="Tahoma" w:hAnsi="Tahoma" w:cs="Tahoma"/>
                <w:sz w:val="22"/>
                <w:szCs w:val="22"/>
              </w:rPr>
              <w:t xml:space="preserve">If fire is outside </w:t>
            </w:r>
            <w:r>
              <w:rPr>
                <w:rFonts w:ascii="Tahoma" w:hAnsi="Tahoma" w:cs="Tahoma"/>
                <w:sz w:val="22"/>
                <w:szCs w:val="22"/>
              </w:rPr>
              <w:t>normal office</w:t>
            </w:r>
            <w:r w:rsidRPr="00606803">
              <w:rPr>
                <w:rFonts w:ascii="Tahoma" w:hAnsi="Tahoma" w:cs="Tahoma"/>
                <w:sz w:val="22"/>
                <w:szCs w:val="22"/>
              </w:rPr>
              <w:t xml:space="preserve"> hours or is larger, call Fire Service.</w:t>
            </w:r>
          </w:p>
        </w:tc>
      </w:tr>
      <w:tr w:rsidR="00380B56" w:rsidRPr="00606803" w:rsidTr="00FB4224">
        <w:trPr>
          <w:trHeight w:val="1275"/>
        </w:trPr>
        <w:tc>
          <w:tcPr>
            <w:tcW w:w="5358" w:type="dxa"/>
          </w:tcPr>
          <w:p w:rsidR="00380B56" w:rsidRPr="00CA3CE7" w:rsidRDefault="00380B56" w:rsidP="00FB4224">
            <w:pPr>
              <w:ind w:left="255"/>
              <w:rPr>
                <w:rFonts w:ascii="Tahoma" w:hAnsi="Tahoma" w:cs="Tahoma"/>
                <w:b/>
                <w:color w:val="0000FF"/>
                <w:sz w:val="22"/>
                <w:szCs w:val="22"/>
              </w:rPr>
            </w:pPr>
            <w:r w:rsidRPr="00CA3CE7">
              <w:rPr>
                <w:rFonts w:ascii="Tahoma" w:hAnsi="Tahoma" w:cs="Tahoma"/>
                <w:b/>
                <w:color w:val="0000FF"/>
                <w:sz w:val="22"/>
                <w:szCs w:val="22"/>
              </w:rPr>
              <w:t>8c. Fire in the compost hall</w:t>
            </w:r>
          </w:p>
          <w:p w:rsidR="00380B56" w:rsidRPr="00606803" w:rsidRDefault="00380B56" w:rsidP="00FB4224">
            <w:pPr>
              <w:ind w:left="255"/>
              <w:rPr>
                <w:rFonts w:ascii="Tahoma" w:hAnsi="Tahoma" w:cs="Tahoma"/>
                <w:sz w:val="22"/>
                <w:szCs w:val="22"/>
              </w:rPr>
            </w:pPr>
            <w:r w:rsidRPr="00606803">
              <w:rPr>
                <w:rFonts w:ascii="Tahoma" w:hAnsi="Tahoma" w:cs="Tahoma"/>
                <w:sz w:val="22"/>
                <w:szCs w:val="22"/>
              </w:rPr>
              <w:t>A small fire in the compost will create large volumes of smoke and if deep within the compost mass, it will be difficult to put- out.</w:t>
            </w:r>
          </w:p>
        </w:tc>
        <w:tc>
          <w:tcPr>
            <w:tcW w:w="8789" w:type="dxa"/>
            <w:shd w:val="clear" w:color="auto" w:fill="auto"/>
          </w:tcPr>
          <w:p w:rsidR="00380B56" w:rsidRPr="00606803" w:rsidRDefault="00380B56" w:rsidP="00FB4224">
            <w:pPr>
              <w:rPr>
                <w:rFonts w:ascii="Tahoma" w:hAnsi="Tahoma" w:cs="Tahoma"/>
                <w:sz w:val="22"/>
                <w:szCs w:val="22"/>
              </w:rPr>
            </w:pPr>
            <w:r>
              <w:rPr>
                <w:rFonts w:ascii="Tahoma" w:hAnsi="Tahoma" w:cs="Tahoma"/>
                <w:sz w:val="22"/>
                <w:szCs w:val="22"/>
              </w:rPr>
              <w:t xml:space="preserve">Assess location of fire, can the area be dug out (field 7), if not </w:t>
            </w:r>
            <w:r w:rsidRPr="00606803">
              <w:rPr>
                <w:rFonts w:ascii="Tahoma" w:hAnsi="Tahoma" w:cs="Tahoma"/>
                <w:sz w:val="22"/>
                <w:szCs w:val="22"/>
              </w:rPr>
              <w:t>Call the Fire Service. Mobilise resources to cut smoke vents in the compost hall walls</w:t>
            </w:r>
            <w:r>
              <w:rPr>
                <w:rFonts w:ascii="Tahoma" w:hAnsi="Tahoma" w:cs="Tahoma"/>
                <w:sz w:val="22"/>
                <w:szCs w:val="22"/>
              </w:rPr>
              <w:t xml:space="preserve"> if required by Fire </w:t>
            </w:r>
            <w:proofErr w:type="gramStart"/>
            <w:r>
              <w:rPr>
                <w:rFonts w:ascii="Tahoma" w:hAnsi="Tahoma" w:cs="Tahoma"/>
                <w:sz w:val="22"/>
                <w:szCs w:val="22"/>
              </w:rPr>
              <w:t xml:space="preserve">service </w:t>
            </w:r>
            <w:r w:rsidRPr="00606803">
              <w:rPr>
                <w:rFonts w:ascii="Tahoma" w:hAnsi="Tahoma" w:cs="Tahoma"/>
                <w:sz w:val="22"/>
                <w:szCs w:val="22"/>
              </w:rPr>
              <w:t>.</w:t>
            </w:r>
            <w:proofErr w:type="gramEnd"/>
            <w:r w:rsidRPr="00606803">
              <w:rPr>
                <w:rFonts w:ascii="Tahoma" w:hAnsi="Tahoma" w:cs="Tahoma"/>
                <w:sz w:val="22"/>
                <w:szCs w:val="22"/>
              </w:rPr>
              <w:t xml:space="preserve"> Take advice from the senior fire officer on site as to the location and size of these vents. The compost hall walls are constructed of composite panels, filled with rock wool type </w:t>
            </w:r>
            <w:r w:rsidRPr="00606803">
              <w:rPr>
                <w:rFonts w:ascii="Tahoma" w:hAnsi="Tahoma" w:cs="Tahoma"/>
                <w:sz w:val="22"/>
                <w:szCs w:val="22"/>
              </w:rPr>
              <w:lastRenderedPageBreak/>
              <w:t>insulation.</w:t>
            </w:r>
            <w:r>
              <w:rPr>
                <w:rFonts w:ascii="Tahoma" w:hAnsi="Tahoma" w:cs="Tahoma"/>
                <w:sz w:val="22"/>
                <w:szCs w:val="22"/>
              </w:rPr>
              <w:t xml:space="preserve"> The compost bed is contained by concrete base and side walls. Decide whether to change aeration programme to isolate area or to turn off air flow completely.</w:t>
            </w:r>
          </w:p>
        </w:tc>
      </w:tr>
    </w:tbl>
    <w:p w:rsidR="00380B56" w:rsidRPr="001F6149" w:rsidRDefault="00380B56" w:rsidP="00D9107D">
      <w:pPr>
        <w:pStyle w:val="AmeyHeading1"/>
        <w:sectPr w:rsidR="00380B56" w:rsidRPr="001F6149" w:rsidSect="001263D7">
          <w:headerReference w:type="default" r:id="rId47"/>
          <w:footerReference w:type="default" r:id="rId48"/>
          <w:pgSz w:w="16839" w:h="11907" w:orient="landscape" w:code="9"/>
          <w:pgMar w:top="1134" w:right="1390" w:bottom="1274" w:left="1134" w:header="709" w:footer="709" w:gutter="0"/>
          <w:cols w:space="708"/>
          <w:docGrid w:linePitch="360"/>
        </w:sectPr>
      </w:pPr>
    </w:p>
    <w:p w:rsidR="00443B83" w:rsidRDefault="00443B83" w:rsidP="007F6FB8">
      <w:pPr>
        <w:pStyle w:val="NoSpacing"/>
        <w:jc w:val="right"/>
      </w:pPr>
    </w:p>
    <w:p w:rsidR="00443B83" w:rsidRDefault="00443B83" w:rsidP="007F6FB8">
      <w:pPr>
        <w:pStyle w:val="NoSpacing"/>
        <w:jc w:val="right"/>
      </w:pPr>
    </w:p>
    <w:p w:rsidR="00443B83" w:rsidRDefault="00443B83" w:rsidP="007F6FB8">
      <w:pPr>
        <w:pStyle w:val="NoSpacing"/>
        <w:jc w:val="right"/>
      </w:pPr>
    </w:p>
    <w:p w:rsidR="00443B83" w:rsidRDefault="00443B83" w:rsidP="007F6FB8">
      <w:pPr>
        <w:pStyle w:val="NoSpacing"/>
        <w:jc w:val="right"/>
      </w:pPr>
    </w:p>
    <w:p w:rsidR="00443B83" w:rsidRDefault="00443B83" w:rsidP="007F6FB8">
      <w:pPr>
        <w:pStyle w:val="NoSpacing"/>
        <w:jc w:val="right"/>
      </w:pPr>
    </w:p>
    <w:p w:rsidR="00443B83" w:rsidRDefault="00443B83" w:rsidP="007F6FB8">
      <w:pPr>
        <w:pStyle w:val="NoSpacing"/>
        <w:jc w:val="right"/>
      </w:pPr>
    </w:p>
    <w:p w:rsidR="00443B83" w:rsidRDefault="00443B83" w:rsidP="007F6FB8">
      <w:pPr>
        <w:pStyle w:val="NoSpacing"/>
        <w:jc w:val="right"/>
      </w:pPr>
    </w:p>
    <w:p w:rsidR="00443B83" w:rsidRDefault="00443B83" w:rsidP="007F6FB8">
      <w:pPr>
        <w:pStyle w:val="NoSpacing"/>
        <w:jc w:val="right"/>
      </w:pPr>
    </w:p>
    <w:p w:rsidR="00443B83" w:rsidRDefault="00443B83" w:rsidP="007F6FB8">
      <w:pPr>
        <w:pStyle w:val="NoSpacing"/>
        <w:jc w:val="right"/>
      </w:pPr>
    </w:p>
    <w:p w:rsidR="00443B83" w:rsidRDefault="00443B83" w:rsidP="001F6149">
      <w:pPr>
        <w:pStyle w:val="NoSpacing"/>
      </w:pPr>
    </w:p>
    <w:p w:rsidR="00443B83" w:rsidRDefault="00443B83" w:rsidP="007F6FB8">
      <w:pPr>
        <w:pStyle w:val="NoSpacing"/>
        <w:jc w:val="right"/>
      </w:pPr>
    </w:p>
    <w:p w:rsidR="004D093F" w:rsidRDefault="007F6FB8" w:rsidP="007F6FB8">
      <w:pPr>
        <w:pStyle w:val="NoSpacing"/>
        <w:jc w:val="right"/>
      </w:pPr>
      <w:r>
        <w:rPr>
          <w:noProof/>
          <w:lang w:eastAsia="en-GB"/>
        </w:rPr>
        <w:drawing>
          <wp:anchor distT="0" distB="0" distL="114300" distR="114300" simplePos="0" relativeHeight="251661312" behindDoc="0" locked="0" layoutInCell="1" allowOverlap="1" wp14:anchorId="27DDBAD2" wp14:editId="0054C02B">
            <wp:simplePos x="0" y="0"/>
            <wp:positionH relativeFrom="margin">
              <wp:align>center</wp:align>
            </wp:positionH>
            <wp:positionV relativeFrom="margin">
              <wp:align>bottom</wp:align>
            </wp:positionV>
            <wp:extent cx="6840220" cy="8242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 footer.PNG"/>
                    <pic:cNvPicPr/>
                  </pic:nvPicPr>
                  <pic:blipFill>
                    <a:blip r:embed="rId10">
                      <a:extLst>
                        <a:ext uri="{28A0092B-C50C-407E-A947-70E740481C1C}">
                          <a14:useLocalDpi xmlns:a14="http://schemas.microsoft.com/office/drawing/2010/main" val="0"/>
                        </a:ext>
                      </a:extLst>
                    </a:blip>
                    <a:stretch>
                      <a:fillRect/>
                    </a:stretch>
                  </pic:blipFill>
                  <pic:spPr>
                    <a:xfrm>
                      <a:off x="0" y="0"/>
                      <a:ext cx="6840220" cy="824230"/>
                    </a:xfrm>
                    <a:prstGeom prst="rect">
                      <a:avLst/>
                    </a:prstGeom>
                  </pic:spPr>
                </pic:pic>
              </a:graphicData>
            </a:graphic>
          </wp:anchor>
        </w:drawing>
      </w:r>
      <w:r>
        <w:rPr>
          <w:noProof/>
          <w:lang w:eastAsia="en-GB"/>
        </w:rPr>
        <w:drawing>
          <wp:anchor distT="0" distB="0" distL="114300" distR="114300" simplePos="0" relativeHeight="251662336" behindDoc="1" locked="1" layoutInCell="1" allowOverlap="1" wp14:anchorId="4E5CD5BC" wp14:editId="5A807C44">
            <wp:simplePos x="4667534" y="723331"/>
            <wp:positionH relativeFrom="margin">
              <wp:posOffset>4583430</wp:posOffset>
            </wp:positionH>
            <wp:positionV relativeFrom="margin">
              <wp:align>top</wp:align>
            </wp:positionV>
            <wp:extent cx="2178000" cy="1242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mey grey logo.jpg"/>
                    <pic:cNvPicPr/>
                  </pic:nvPicPr>
                  <pic:blipFill>
                    <a:blip r:embed="rId49">
                      <a:extLst>
                        <a:ext uri="{28A0092B-C50C-407E-A947-70E740481C1C}">
                          <a14:useLocalDpi xmlns:a14="http://schemas.microsoft.com/office/drawing/2010/main" val="0"/>
                        </a:ext>
                      </a:extLst>
                    </a:blip>
                    <a:stretch>
                      <a:fillRect/>
                    </a:stretch>
                  </pic:blipFill>
                  <pic:spPr>
                    <a:xfrm>
                      <a:off x="0" y="0"/>
                      <a:ext cx="2178000" cy="124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sectPr w:rsidR="004D093F" w:rsidSect="00530031">
      <w:headerReference w:type="default" r:id="rId50"/>
      <w:footerReference w:type="default" r:id="rId51"/>
      <w:pgSz w:w="11906" w:h="16838" w:code="9"/>
      <w:pgMar w:top="567" w:right="567" w:bottom="567" w:left="567" w:header="142"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D2F" w:rsidRDefault="00C91D2F" w:rsidP="00515547">
      <w:r>
        <w:separator/>
      </w:r>
    </w:p>
  </w:endnote>
  <w:endnote w:type="continuationSeparator" w:id="0">
    <w:p w:rsidR="00C91D2F" w:rsidRDefault="00C91D2F" w:rsidP="00515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25" w:type="dxa"/>
      <w:jc w:val="center"/>
      <w:tblLayout w:type="fixed"/>
      <w:tblCellMar>
        <w:left w:w="85" w:type="dxa"/>
        <w:right w:w="85" w:type="dxa"/>
      </w:tblCellMar>
      <w:tblLook w:val="0000" w:firstRow="0" w:lastRow="0" w:firstColumn="0" w:lastColumn="0" w:noHBand="0" w:noVBand="0"/>
    </w:tblPr>
    <w:tblGrid>
      <w:gridCol w:w="471"/>
      <w:gridCol w:w="777"/>
      <w:gridCol w:w="630"/>
      <w:gridCol w:w="1215"/>
      <w:gridCol w:w="2804"/>
      <w:gridCol w:w="525"/>
      <w:gridCol w:w="2594"/>
      <w:gridCol w:w="1409"/>
    </w:tblGrid>
    <w:tr w:rsidR="00BB5FD9" w:rsidRPr="00061673" w:rsidTr="001E4CFD">
      <w:trPr>
        <w:cantSplit/>
        <w:trHeight w:val="309"/>
        <w:jc w:val="center"/>
      </w:trPr>
      <w:tc>
        <w:tcPr>
          <w:tcW w:w="471" w:type="dxa"/>
          <w:tcMar>
            <w:left w:w="0" w:type="dxa"/>
            <w:right w:w="0" w:type="dxa"/>
          </w:tcMar>
          <w:vAlign w:val="center"/>
        </w:tcPr>
        <w:p w:rsidR="00BB5FD9" w:rsidRPr="00606020" w:rsidRDefault="00BB5FD9" w:rsidP="0038785C">
          <w:pPr>
            <w:pStyle w:val="AmeyFooter"/>
          </w:pPr>
          <w:r w:rsidRPr="00606020">
            <w:t>Rev:</w:t>
          </w:r>
        </w:p>
      </w:tc>
      <w:tc>
        <w:tcPr>
          <w:tcW w:w="777" w:type="dxa"/>
          <w:vAlign w:val="center"/>
        </w:tcPr>
        <w:p w:rsidR="00BB5FD9" w:rsidRPr="00606020" w:rsidRDefault="00952D79" w:rsidP="0038785C">
          <w:pPr>
            <w:pStyle w:val="AmeyFooter"/>
          </w:pPr>
          <w:r>
            <w:t>5</w:t>
          </w:r>
        </w:p>
      </w:tc>
      <w:tc>
        <w:tcPr>
          <w:tcW w:w="630" w:type="dxa"/>
          <w:vAlign w:val="center"/>
        </w:tcPr>
        <w:p w:rsidR="00BB5FD9" w:rsidRPr="00606020" w:rsidRDefault="00BB5FD9" w:rsidP="0038785C">
          <w:pPr>
            <w:pStyle w:val="AmeyFooter"/>
          </w:pPr>
          <w:r w:rsidRPr="00606020">
            <w:t>Date:</w:t>
          </w:r>
        </w:p>
      </w:tc>
      <w:tc>
        <w:tcPr>
          <w:tcW w:w="1215" w:type="dxa"/>
          <w:vAlign w:val="center"/>
        </w:tcPr>
        <w:p w:rsidR="00BB5FD9" w:rsidRPr="00606020" w:rsidRDefault="00952D79" w:rsidP="0038785C">
          <w:pPr>
            <w:pStyle w:val="AmeyFooter"/>
          </w:pPr>
          <w:r>
            <w:t>August 2019</w:t>
          </w:r>
        </w:p>
      </w:tc>
      <w:tc>
        <w:tcPr>
          <w:tcW w:w="2804" w:type="dxa"/>
          <w:vAlign w:val="center"/>
        </w:tcPr>
        <w:p w:rsidR="00BB5FD9" w:rsidRPr="00606020" w:rsidRDefault="00BB5FD9" w:rsidP="0038785C">
          <w:pPr>
            <w:pStyle w:val="AmeyFooter"/>
          </w:pPr>
        </w:p>
      </w:tc>
      <w:tc>
        <w:tcPr>
          <w:tcW w:w="525" w:type="dxa"/>
          <w:vAlign w:val="center"/>
        </w:tcPr>
        <w:p w:rsidR="00BB5FD9" w:rsidRPr="00606020" w:rsidRDefault="00BB5FD9" w:rsidP="0038785C">
          <w:pPr>
            <w:pStyle w:val="AmeyFooter"/>
          </w:pPr>
          <w:r w:rsidRPr="00606020">
            <w:t>Ref:</w:t>
          </w:r>
        </w:p>
      </w:tc>
      <w:tc>
        <w:tcPr>
          <w:tcW w:w="2594" w:type="dxa"/>
          <w:vAlign w:val="center"/>
        </w:tcPr>
        <w:p w:rsidR="00BB5FD9" w:rsidRPr="00606020" w:rsidRDefault="00BB5FD9" w:rsidP="006A7D1B">
          <w:pPr>
            <w:pStyle w:val="AmeyFooter"/>
          </w:pPr>
          <w:r>
            <w:t>CAMB-MBT-OdoMan-PL-008</w:t>
          </w:r>
        </w:p>
      </w:tc>
      <w:tc>
        <w:tcPr>
          <w:tcW w:w="1409" w:type="dxa"/>
          <w:vAlign w:val="center"/>
        </w:tcPr>
        <w:p w:rsidR="00BB5FD9" w:rsidRPr="00606020" w:rsidRDefault="00BB5FD9" w:rsidP="0038785C">
          <w:pPr>
            <w:pStyle w:val="AmeyFooter"/>
          </w:pPr>
          <w:r w:rsidRPr="00606020">
            <w:t xml:space="preserve">Page </w:t>
          </w:r>
          <w:r w:rsidRPr="00606020">
            <w:fldChar w:fldCharType="begin"/>
          </w:r>
          <w:r w:rsidRPr="00606020">
            <w:instrText xml:space="preserve"> PAGE </w:instrText>
          </w:r>
          <w:r w:rsidRPr="00606020">
            <w:fldChar w:fldCharType="separate"/>
          </w:r>
          <w:r>
            <w:rPr>
              <w:noProof/>
            </w:rPr>
            <w:t>1</w:t>
          </w:r>
          <w:r w:rsidRPr="00606020">
            <w:fldChar w:fldCharType="end"/>
          </w:r>
          <w:r w:rsidRPr="00606020">
            <w:t xml:space="preserve"> of </w:t>
          </w:r>
          <w:r w:rsidR="00C91D2F">
            <w:fldChar w:fldCharType="begin"/>
          </w:r>
          <w:r w:rsidR="00C91D2F">
            <w:instrText xml:space="preserve"> NUMPAGES </w:instrText>
          </w:r>
          <w:r w:rsidR="00C91D2F">
            <w:fldChar w:fldCharType="separate"/>
          </w:r>
          <w:r>
            <w:rPr>
              <w:noProof/>
            </w:rPr>
            <w:t>62</w:t>
          </w:r>
          <w:r w:rsidR="00C91D2F">
            <w:rPr>
              <w:noProof/>
            </w:rPr>
            <w:fldChar w:fldCharType="end"/>
          </w:r>
        </w:p>
      </w:tc>
    </w:tr>
    <w:tr w:rsidR="00BB5FD9" w:rsidRPr="00061673" w:rsidTr="001E4CFD">
      <w:trPr>
        <w:cantSplit/>
        <w:trHeight w:val="266"/>
        <w:jc w:val="center"/>
      </w:trPr>
      <w:tc>
        <w:tcPr>
          <w:tcW w:w="10425" w:type="dxa"/>
          <w:gridSpan w:val="8"/>
          <w:vAlign w:val="center"/>
        </w:tcPr>
        <w:p w:rsidR="00BB5FD9" w:rsidRPr="00606020" w:rsidRDefault="00BB5FD9" w:rsidP="0038785C">
          <w:pPr>
            <w:pStyle w:val="AmeyFooter"/>
            <w:tabs>
              <w:tab w:val="center" w:pos="4735"/>
            </w:tabs>
          </w:pPr>
          <w:r>
            <w:t>© Amey plc</w:t>
          </w:r>
          <w:r w:rsidRPr="00606020">
            <w:rPr>
              <w:rStyle w:val="AmeyBoldText"/>
            </w:rPr>
            <w:tab/>
            <w:t>UNCONTROLLED IF COPIED OR PRINTED</w:t>
          </w:r>
        </w:p>
      </w:tc>
    </w:tr>
  </w:tbl>
  <w:p w:rsidR="00BB5FD9" w:rsidRDefault="00BB5FD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9" w:rsidRDefault="00BB5FD9" w:rsidP="00C82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59" w:type="dxa"/>
      <w:jc w:val="center"/>
      <w:tblLayout w:type="fixed"/>
      <w:tblCellMar>
        <w:left w:w="85" w:type="dxa"/>
        <w:right w:w="85" w:type="dxa"/>
      </w:tblCellMar>
      <w:tblLook w:val="0000" w:firstRow="0" w:lastRow="0" w:firstColumn="0" w:lastColumn="0" w:noHBand="0" w:noVBand="0"/>
    </w:tblPr>
    <w:tblGrid>
      <w:gridCol w:w="435"/>
      <w:gridCol w:w="717"/>
      <w:gridCol w:w="582"/>
      <w:gridCol w:w="1122"/>
      <w:gridCol w:w="2383"/>
      <w:gridCol w:w="485"/>
      <w:gridCol w:w="2634"/>
      <w:gridCol w:w="1301"/>
    </w:tblGrid>
    <w:tr w:rsidR="00BB5FD9" w:rsidRPr="001E4CFD" w:rsidTr="008F2EF0">
      <w:trPr>
        <w:cantSplit/>
        <w:trHeight w:val="319"/>
        <w:jc w:val="center"/>
      </w:trPr>
      <w:tc>
        <w:tcPr>
          <w:tcW w:w="435" w:type="dxa"/>
          <w:tcMar>
            <w:left w:w="0" w:type="dxa"/>
            <w:right w:w="0" w:type="dxa"/>
          </w:tcMar>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Rev:</w:t>
          </w:r>
        </w:p>
      </w:tc>
      <w:tc>
        <w:tcPr>
          <w:tcW w:w="717"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Pr>
              <w:rFonts w:ascii="Arial" w:eastAsia="Calibri" w:hAnsi="Arial" w:cs="Times New Roman"/>
              <w:color w:val="999999"/>
              <w:sz w:val="16"/>
              <w:szCs w:val="22"/>
            </w:rPr>
            <w:t>4.0</w:t>
          </w:r>
        </w:p>
      </w:tc>
      <w:tc>
        <w:tcPr>
          <w:tcW w:w="582"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Date:</w:t>
          </w:r>
        </w:p>
      </w:tc>
      <w:tc>
        <w:tcPr>
          <w:tcW w:w="1122"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Pr>
              <w:rFonts w:ascii="Arial" w:eastAsia="Calibri" w:hAnsi="Arial" w:cs="Times New Roman"/>
              <w:color w:val="999999"/>
              <w:sz w:val="16"/>
              <w:szCs w:val="22"/>
            </w:rPr>
            <w:t>Jan 19</w:t>
          </w:r>
        </w:p>
      </w:tc>
      <w:tc>
        <w:tcPr>
          <w:tcW w:w="2383"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p>
      </w:tc>
      <w:tc>
        <w:tcPr>
          <w:tcW w:w="485"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Ref:</w:t>
          </w:r>
        </w:p>
      </w:tc>
      <w:tc>
        <w:tcPr>
          <w:tcW w:w="2634"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CAMB-</w:t>
          </w:r>
          <w:r>
            <w:rPr>
              <w:rFonts w:ascii="Arial" w:eastAsia="Calibri" w:hAnsi="Arial" w:cs="Times New Roman"/>
              <w:color w:val="999999"/>
              <w:sz w:val="16"/>
              <w:szCs w:val="22"/>
            </w:rPr>
            <w:t>MBT</w:t>
          </w:r>
          <w:r w:rsidRPr="001E4CFD">
            <w:rPr>
              <w:rFonts w:ascii="Arial" w:eastAsia="Calibri" w:hAnsi="Arial" w:cs="Times New Roman"/>
              <w:color w:val="999999"/>
              <w:sz w:val="16"/>
              <w:szCs w:val="22"/>
            </w:rPr>
            <w:t>-OdoManPla-PL-006</w:t>
          </w:r>
        </w:p>
      </w:tc>
      <w:tc>
        <w:tcPr>
          <w:tcW w:w="1301"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xml:space="preserve">Page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PAGE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7</w:t>
          </w:r>
          <w:r w:rsidRPr="001E4CFD">
            <w:rPr>
              <w:rFonts w:ascii="Arial" w:eastAsia="Calibri" w:hAnsi="Arial" w:cs="Times New Roman"/>
              <w:color w:val="999999"/>
              <w:sz w:val="16"/>
              <w:szCs w:val="22"/>
            </w:rPr>
            <w:fldChar w:fldCharType="end"/>
          </w:r>
          <w:r w:rsidRPr="001E4CFD">
            <w:rPr>
              <w:rFonts w:ascii="Arial" w:eastAsia="Calibri" w:hAnsi="Arial" w:cs="Times New Roman"/>
              <w:color w:val="999999"/>
              <w:sz w:val="16"/>
              <w:szCs w:val="22"/>
            </w:rPr>
            <w:t xml:space="preserve"> of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NUMPAGES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62</w:t>
          </w:r>
          <w:r w:rsidRPr="001E4CFD">
            <w:rPr>
              <w:rFonts w:ascii="Arial" w:eastAsia="Calibri" w:hAnsi="Arial" w:cs="Times New Roman"/>
              <w:noProof/>
              <w:color w:val="999999"/>
              <w:sz w:val="16"/>
              <w:szCs w:val="22"/>
            </w:rPr>
            <w:fldChar w:fldCharType="end"/>
          </w:r>
        </w:p>
      </w:tc>
    </w:tr>
    <w:tr w:rsidR="00BB5FD9" w:rsidRPr="001E4CFD" w:rsidTr="008F2EF0">
      <w:trPr>
        <w:cantSplit/>
        <w:trHeight w:val="275"/>
        <w:jc w:val="center"/>
      </w:trPr>
      <w:tc>
        <w:tcPr>
          <w:tcW w:w="9659" w:type="dxa"/>
          <w:gridSpan w:val="8"/>
          <w:vAlign w:val="center"/>
        </w:tcPr>
        <w:p w:rsidR="00BB5FD9" w:rsidRPr="001E4CFD" w:rsidRDefault="00BB5FD9" w:rsidP="001E4CFD">
          <w:pPr>
            <w:tabs>
              <w:tab w:val="center" w:pos="4735"/>
            </w:tabs>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Amey plc</w:t>
          </w:r>
          <w:r w:rsidRPr="001E4CFD">
            <w:rPr>
              <w:rFonts w:ascii="Arial" w:eastAsia="Calibri" w:hAnsi="Arial" w:cs="Times New Roman"/>
              <w:b/>
              <w:color w:val="999999"/>
              <w:sz w:val="16"/>
              <w:szCs w:val="22"/>
            </w:rPr>
            <w:tab/>
            <w:t>UNCONTROLLED IF COPIED OR PRINTED</w:t>
          </w:r>
        </w:p>
      </w:tc>
    </w:tr>
  </w:tbl>
  <w:p w:rsidR="00BB5FD9" w:rsidRPr="00A80E4A" w:rsidRDefault="00BB5FD9" w:rsidP="0038785C">
    <w:pPr>
      <w:pStyle w:val="Footer"/>
      <w:spacing w:line="20" w:lineRule="exact"/>
      <w:rPr>
        <w:b/>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59" w:type="dxa"/>
      <w:jc w:val="center"/>
      <w:tblLayout w:type="fixed"/>
      <w:tblCellMar>
        <w:left w:w="85" w:type="dxa"/>
        <w:right w:w="85" w:type="dxa"/>
      </w:tblCellMar>
      <w:tblLook w:val="0000" w:firstRow="0" w:lastRow="0" w:firstColumn="0" w:lastColumn="0" w:noHBand="0" w:noVBand="0"/>
    </w:tblPr>
    <w:tblGrid>
      <w:gridCol w:w="554"/>
      <w:gridCol w:w="913"/>
      <w:gridCol w:w="741"/>
      <w:gridCol w:w="1429"/>
      <w:gridCol w:w="3297"/>
      <w:gridCol w:w="618"/>
      <w:gridCol w:w="3050"/>
      <w:gridCol w:w="1657"/>
    </w:tblGrid>
    <w:tr w:rsidR="00BB5FD9" w:rsidRPr="001E4CFD" w:rsidTr="002C710E">
      <w:trPr>
        <w:cantSplit/>
        <w:trHeight w:val="356"/>
        <w:jc w:val="center"/>
      </w:trPr>
      <w:tc>
        <w:tcPr>
          <w:tcW w:w="554" w:type="dxa"/>
          <w:tcMar>
            <w:left w:w="0" w:type="dxa"/>
            <w:right w:w="0" w:type="dxa"/>
          </w:tcMar>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Rev:</w:t>
          </w:r>
        </w:p>
      </w:tc>
      <w:tc>
        <w:tcPr>
          <w:tcW w:w="913"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Pr>
              <w:rFonts w:ascii="Arial" w:eastAsia="Calibri" w:hAnsi="Arial" w:cs="Times New Roman"/>
              <w:color w:val="999999"/>
              <w:sz w:val="16"/>
              <w:szCs w:val="22"/>
            </w:rPr>
            <w:t>3.0</w:t>
          </w:r>
        </w:p>
      </w:tc>
      <w:tc>
        <w:tcPr>
          <w:tcW w:w="741"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Date:</w:t>
          </w:r>
        </w:p>
      </w:tc>
      <w:tc>
        <w:tcPr>
          <w:tcW w:w="1429"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Oct 16</w:t>
          </w:r>
        </w:p>
      </w:tc>
      <w:tc>
        <w:tcPr>
          <w:tcW w:w="3297"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p>
      </w:tc>
      <w:tc>
        <w:tcPr>
          <w:tcW w:w="618"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Ref:</w:t>
          </w:r>
        </w:p>
      </w:tc>
      <w:tc>
        <w:tcPr>
          <w:tcW w:w="3050"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CAMB-</w:t>
          </w:r>
          <w:r>
            <w:rPr>
              <w:rFonts w:ascii="Arial" w:eastAsia="Calibri" w:hAnsi="Arial" w:cs="Times New Roman"/>
              <w:color w:val="999999"/>
              <w:sz w:val="16"/>
              <w:szCs w:val="22"/>
            </w:rPr>
            <w:t>MBT</w:t>
          </w:r>
          <w:r w:rsidRPr="001E4CFD">
            <w:rPr>
              <w:rFonts w:ascii="Arial" w:eastAsia="Calibri" w:hAnsi="Arial" w:cs="Times New Roman"/>
              <w:color w:val="999999"/>
              <w:sz w:val="16"/>
              <w:szCs w:val="22"/>
            </w:rPr>
            <w:t>-OdoManPla-PL-006</w:t>
          </w:r>
        </w:p>
      </w:tc>
      <w:tc>
        <w:tcPr>
          <w:tcW w:w="1657"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xml:space="preserve">Page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PAGE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28</w:t>
          </w:r>
          <w:r w:rsidRPr="001E4CFD">
            <w:rPr>
              <w:rFonts w:ascii="Arial" w:eastAsia="Calibri" w:hAnsi="Arial" w:cs="Times New Roman"/>
              <w:color w:val="999999"/>
              <w:sz w:val="16"/>
              <w:szCs w:val="22"/>
            </w:rPr>
            <w:fldChar w:fldCharType="end"/>
          </w:r>
          <w:r w:rsidRPr="001E4CFD">
            <w:rPr>
              <w:rFonts w:ascii="Arial" w:eastAsia="Calibri" w:hAnsi="Arial" w:cs="Times New Roman"/>
              <w:color w:val="999999"/>
              <w:sz w:val="16"/>
              <w:szCs w:val="22"/>
            </w:rPr>
            <w:t xml:space="preserve"> of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NUMPAGES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31</w:t>
          </w:r>
          <w:r w:rsidRPr="001E4CFD">
            <w:rPr>
              <w:rFonts w:ascii="Arial" w:eastAsia="Calibri" w:hAnsi="Arial" w:cs="Times New Roman"/>
              <w:noProof/>
              <w:color w:val="999999"/>
              <w:sz w:val="16"/>
              <w:szCs w:val="22"/>
            </w:rPr>
            <w:fldChar w:fldCharType="end"/>
          </w:r>
        </w:p>
      </w:tc>
    </w:tr>
    <w:tr w:rsidR="00BB5FD9" w:rsidRPr="001E4CFD" w:rsidTr="002C710E">
      <w:trPr>
        <w:cantSplit/>
        <w:trHeight w:val="307"/>
        <w:jc w:val="center"/>
      </w:trPr>
      <w:tc>
        <w:tcPr>
          <w:tcW w:w="12259" w:type="dxa"/>
          <w:gridSpan w:val="8"/>
          <w:vAlign w:val="center"/>
        </w:tcPr>
        <w:p w:rsidR="00BB5FD9" w:rsidRPr="001E4CFD" w:rsidRDefault="00BB5FD9" w:rsidP="001E4CFD">
          <w:pPr>
            <w:tabs>
              <w:tab w:val="center" w:pos="4735"/>
            </w:tabs>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Amey plc</w:t>
          </w:r>
          <w:r w:rsidRPr="001E4CFD">
            <w:rPr>
              <w:rFonts w:ascii="Arial" w:eastAsia="Calibri" w:hAnsi="Arial" w:cs="Times New Roman"/>
              <w:b/>
              <w:color w:val="999999"/>
              <w:sz w:val="16"/>
              <w:szCs w:val="22"/>
            </w:rPr>
            <w:tab/>
            <w:t>UNCONTROLLED IF COPIED OR PRINTED</w:t>
          </w:r>
        </w:p>
      </w:tc>
    </w:tr>
  </w:tbl>
  <w:p w:rsidR="00BB5FD9" w:rsidRPr="00A80E4A" w:rsidRDefault="00BB5FD9" w:rsidP="0038785C">
    <w:pPr>
      <w:pStyle w:val="Footer"/>
      <w:spacing w:line="20" w:lineRule="exact"/>
      <w:rPr>
        <w:b/>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64" w:type="dxa"/>
      <w:jc w:val="center"/>
      <w:tblLayout w:type="fixed"/>
      <w:tblCellMar>
        <w:left w:w="85" w:type="dxa"/>
        <w:right w:w="85" w:type="dxa"/>
      </w:tblCellMar>
      <w:tblLook w:val="0000" w:firstRow="0" w:lastRow="0" w:firstColumn="0" w:lastColumn="0" w:noHBand="0" w:noVBand="0"/>
    </w:tblPr>
    <w:tblGrid>
      <w:gridCol w:w="407"/>
      <w:gridCol w:w="672"/>
      <w:gridCol w:w="545"/>
      <w:gridCol w:w="870"/>
      <w:gridCol w:w="2051"/>
      <w:gridCol w:w="657"/>
      <w:gridCol w:w="2642"/>
      <w:gridCol w:w="1220"/>
    </w:tblGrid>
    <w:tr w:rsidR="00BB5FD9" w:rsidRPr="001E4CFD" w:rsidTr="002C710E">
      <w:trPr>
        <w:cantSplit/>
        <w:trHeight w:val="444"/>
        <w:jc w:val="center"/>
      </w:trPr>
      <w:tc>
        <w:tcPr>
          <w:tcW w:w="407" w:type="dxa"/>
          <w:tcMar>
            <w:left w:w="0" w:type="dxa"/>
            <w:right w:w="0" w:type="dxa"/>
          </w:tcMar>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Rev:</w:t>
          </w:r>
        </w:p>
      </w:tc>
      <w:tc>
        <w:tcPr>
          <w:tcW w:w="672"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Pr>
              <w:rFonts w:ascii="Arial" w:eastAsia="Calibri" w:hAnsi="Arial" w:cs="Times New Roman"/>
              <w:color w:val="999999"/>
              <w:sz w:val="16"/>
              <w:szCs w:val="22"/>
            </w:rPr>
            <w:t>3.0</w:t>
          </w:r>
        </w:p>
      </w:tc>
      <w:tc>
        <w:tcPr>
          <w:tcW w:w="545"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Date:</w:t>
          </w:r>
        </w:p>
      </w:tc>
      <w:tc>
        <w:tcPr>
          <w:tcW w:w="870"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Oct 16</w:t>
          </w:r>
        </w:p>
      </w:tc>
      <w:tc>
        <w:tcPr>
          <w:tcW w:w="2051"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p>
      </w:tc>
      <w:tc>
        <w:tcPr>
          <w:tcW w:w="657"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Ref:</w:t>
          </w:r>
        </w:p>
      </w:tc>
      <w:tc>
        <w:tcPr>
          <w:tcW w:w="2642"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CAMB-</w:t>
          </w:r>
          <w:r>
            <w:rPr>
              <w:rFonts w:ascii="Arial" w:eastAsia="Calibri" w:hAnsi="Arial" w:cs="Times New Roman"/>
              <w:color w:val="999999"/>
              <w:sz w:val="16"/>
              <w:szCs w:val="22"/>
            </w:rPr>
            <w:t>MBT</w:t>
          </w:r>
          <w:r w:rsidRPr="001E4CFD">
            <w:rPr>
              <w:rFonts w:ascii="Arial" w:eastAsia="Calibri" w:hAnsi="Arial" w:cs="Times New Roman"/>
              <w:color w:val="999999"/>
              <w:sz w:val="16"/>
              <w:szCs w:val="22"/>
            </w:rPr>
            <w:t>-OdoManPla-PL-006</w:t>
          </w:r>
        </w:p>
      </w:tc>
      <w:tc>
        <w:tcPr>
          <w:tcW w:w="1220"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xml:space="preserve">Page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PAGE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31</w:t>
          </w:r>
          <w:r w:rsidRPr="001E4CFD">
            <w:rPr>
              <w:rFonts w:ascii="Arial" w:eastAsia="Calibri" w:hAnsi="Arial" w:cs="Times New Roman"/>
              <w:color w:val="999999"/>
              <w:sz w:val="16"/>
              <w:szCs w:val="22"/>
            </w:rPr>
            <w:fldChar w:fldCharType="end"/>
          </w:r>
          <w:r w:rsidRPr="001E4CFD">
            <w:rPr>
              <w:rFonts w:ascii="Arial" w:eastAsia="Calibri" w:hAnsi="Arial" w:cs="Times New Roman"/>
              <w:color w:val="999999"/>
              <w:sz w:val="16"/>
              <w:szCs w:val="22"/>
            </w:rPr>
            <w:t xml:space="preserve"> of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NUMPAGES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31</w:t>
          </w:r>
          <w:r w:rsidRPr="001E4CFD">
            <w:rPr>
              <w:rFonts w:ascii="Arial" w:eastAsia="Calibri" w:hAnsi="Arial" w:cs="Times New Roman"/>
              <w:noProof/>
              <w:color w:val="999999"/>
              <w:sz w:val="16"/>
              <w:szCs w:val="22"/>
            </w:rPr>
            <w:fldChar w:fldCharType="end"/>
          </w:r>
        </w:p>
      </w:tc>
    </w:tr>
    <w:tr w:rsidR="00BB5FD9" w:rsidRPr="001E4CFD" w:rsidTr="002C710E">
      <w:trPr>
        <w:cantSplit/>
        <w:trHeight w:val="383"/>
        <w:jc w:val="center"/>
      </w:trPr>
      <w:tc>
        <w:tcPr>
          <w:tcW w:w="9064" w:type="dxa"/>
          <w:gridSpan w:val="8"/>
          <w:vAlign w:val="center"/>
        </w:tcPr>
        <w:p w:rsidR="00BB5FD9" w:rsidRPr="001E4CFD" w:rsidRDefault="00BB5FD9" w:rsidP="001E4CFD">
          <w:pPr>
            <w:tabs>
              <w:tab w:val="center" w:pos="4735"/>
            </w:tabs>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Amey plc</w:t>
          </w:r>
          <w:r w:rsidRPr="001E4CFD">
            <w:rPr>
              <w:rFonts w:ascii="Arial" w:eastAsia="Calibri" w:hAnsi="Arial" w:cs="Times New Roman"/>
              <w:b/>
              <w:color w:val="999999"/>
              <w:sz w:val="16"/>
              <w:szCs w:val="22"/>
            </w:rPr>
            <w:tab/>
            <w:t>UNCONTROLLED IF COPIED OR PRINTED</w:t>
          </w:r>
        </w:p>
      </w:tc>
    </w:tr>
  </w:tbl>
  <w:p w:rsidR="00BB5FD9" w:rsidRPr="00A80E4A" w:rsidRDefault="00BB5FD9" w:rsidP="0038785C">
    <w:pPr>
      <w:pStyle w:val="Footer"/>
      <w:spacing w:line="20" w:lineRule="exact"/>
      <w:rPr>
        <w:b/>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140" w:type="dxa"/>
      <w:jc w:val="center"/>
      <w:tblLayout w:type="fixed"/>
      <w:tblCellMar>
        <w:left w:w="85" w:type="dxa"/>
        <w:right w:w="85" w:type="dxa"/>
      </w:tblCellMar>
      <w:tblLook w:val="0000" w:firstRow="0" w:lastRow="0" w:firstColumn="0" w:lastColumn="0" w:noHBand="0" w:noVBand="0"/>
    </w:tblPr>
    <w:tblGrid>
      <w:gridCol w:w="545"/>
      <w:gridCol w:w="900"/>
      <w:gridCol w:w="730"/>
      <w:gridCol w:w="1165"/>
      <w:gridCol w:w="2747"/>
      <w:gridCol w:w="880"/>
      <w:gridCol w:w="3538"/>
      <w:gridCol w:w="1635"/>
    </w:tblGrid>
    <w:tr w:rsidR="00BB5FD9" w:rsidRPr="001E4CFD" w:rsidTr="002C710E">
      <w:trPr>
        <w:cantSplit/>
        <w:trHeight w:val="288"/>
        <w:jc w:val="center"/>
      </w:trPr>
      <w:tc>
        <w:tcPr>
          <w:tcW w:w="545" w:type="dxa"/>
          <w:tcMar>
            <w:left w:w="0" w:type="dxa"/>
            <w:right w:w="0" w:type="dxa"/>
          </w:tcMar>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Rev:</w:t>
          </w:r>
        </w:p>
      </w:tc>
      <w:tc>
        <w:tcPr>
          <w:tcW w:w="900"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Pr>
              <w:rFonts w:ascii="Arial" w:eastAsia="Calibri" w:hAnsi="Arial" w:cs="Times New Roman"/>
              <w:color w:val="999999"/>
              <w:sz w:val="16"/>
              <w:szCs w:val="22"/>
            </w:rPr>
            <w:t>3.0</w:t>
          </w:r>
        </w:p>
      </w:tc>
      <w:tc>
        <w:tcPr>
          <w:tcW w:w="730"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Date:</w:t>
          </w:r>
        </w:p>
      </w:tc>
      <w:tc>
        <w:tcPr>
          <w:tcW w:w="1165"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Oct 16</w:t>
          </w:r>
        </w:p>
      </w:tc>
      <w:tc>
        <w:tcPr>
          <w:tcW w:w="2747"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p>
      </w:tc>
      <w:tc>
        <w:tcPr>
          <w:tcW w:w="880"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Ref:</w:t>
          </w:r>
        </w:p>
      </w:tc>
      <w:tc>
        <w:tcPr>
          <w:tcW w:w="3538"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CAMB-</w:t>
          </w:r>
          <w:r>
            <w:rPr>
              <w:rFonts w:ascii="Arial" w:eastAsia="Calibri" w:hAnsi="Arial" w:cs="Times New Roman"/>
              <w:color w:val="999999"/>
              <w:sz w:val="16"/>
              <w:szCs w:val="22"/>
            </w:rPr>
            <w:t>MBT</w:t>
          </w:r>
          <w:r w:rsidRPr="001E4CFD">
            <w:rPr>
              <w:rFonts w:ascii="Arial" w:eastAsia="Calibri" w:hAnsi="Arial" w:cs="Times New Roman"/>
              <w:color w:val="999999"/>
              <w:sz w:val="16"/>
              <w:szCs w:val="22"/>
            </w:rPr>
            <w:t>-OdoManPla-PL-006</w:t>
          </w:r>
        </w:p>
      </w:tc>
      <w:tc>
        <w:tcPr>
          <w:tcW w:w="1635"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xml:space="preserve">Page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PAGE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33</w:t>
          </w:r>
          <w:r w:rsidRPr="001E4CFD">
            <w:rPr>
              <w:rFonts w:ascii="Arial" w:eastAsia="Calibri" w:hAnsi="Arial" w:cs="Times New Roman"/>
              <w:color w:val="999999"/>
              <w:sz w:val="16"/>
              <w:szCs w:val="22"/>
            </w:rPr>
            <w:fldChar w:fldCharType="end"/>
          </w:r>
          <w:r w:rsidRPr="001E4CFD">
            <w:rPr>
              <w:rFonts w:ascii="Arial" w:eastAsia="Calibri" w:hAnsi="Arial" w:cs="Times New Roman"/>
              <w:color w:val="999999"/>
              <w:sz w:val="16"/>
              <w:szCs w:val="22"/>
            </w:rPr>
            <w:t xml:space="preserve"> of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NUMPAGES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36</w:t>
          </w:r>
          <w:r w:rsidRPr="001E4CFD">
            <w:rPr>
              <w:rFonts w:ascii="Arial" w:eastAsia="Calibri" w:hAnsi="Arial" w:cs="Times New Roman"/>
              <w:noProof/>
              <w:color w:val="999999"/>
              <w:sz w:val="16"/>
              <w:szCs w:val="22"/>
            </w:rPr>
            <w:fldChar w:fldCharType="end"/>
          </w:r>
        </w:p>
      </w:tc>
    </w:tr>
    <w:tr w:rsidR="00BB5FD9" w:rsidRPr="001E4CFD" w:rsidTr="002C710E">
      <w:trPr>
        <w:cantSplit/>
        <w:trHeight w:val="282"/>
        <w:jc w:val="center"/>
      </w:trPr>
      <w:tc>
        <w:tcPr>
          <w:tcW w:w="12140" w:type="dxa"/>
          <w:gridSpan w:val="8"/>
          <w:vAlign w:val="center"/>
        </w:tcPr>
        <w:p w:rsidR="00BB5FD9" w:rsidRPr="001E4CFD" w:rsidRDefault="00BB5FD9" w:rsidP="001E4CFD">
          <w:pPr>
            <w:tabs>
              <w:tab w:val="center" w:pos="4735"/>
            </w:tabs>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Amey plc</w:t>
          </w:r>
          <w:r w:rsidRPr="001E4CFD">
            <w:rPr>
              <w:rFonts w:ascii="Arial" w:eastAsia="Calibri" w:hAnsi="Arial" w:cs="Times New Roman"/>
              <w:b/>
              <w:color w:val="999999"/>
              <w:sz w:val="16"/>
              <w:szCs w:val="22"/>
            </w:rPr>
            <w:tab/>
            <w:t>UNCONTROLLED IF COPIED OR PRINTED</w:t>
          </w:r>
        </w:p>
      </w:tc>
    </w:tr>
  </w:tbl>
  <w:p w:rsidR="00BB5FD9" w:rsidRPr="00A80E4A" w:rsidRDefault="00BB5FD9" w:rsidP="0038785C">
    <w:pPr>
      <w:pStyle w:val="Footer"/>
      <w:spacing w:line="20" w:lineRule="exact"/>
      <w:rPr>
        <w:b/>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7328" w:type="dxa"/>
      <w:jc w:val="center"/>
      <w:tblLayout w:type="fixed"/>
      <w:tblCellMar>
        <w:left w:w="85" w:type="dxa"/>
        <w:right w:w="85" w:type="dxa"/>
      </w:tblCellMar>
      <w:tblLook w:val="0000" w:firstRow="0" w:lastRow="0" w:firstColumn="0" w:lastColumn="0" w:noHBand="0" w:noVBand="0"/>
    </w:tblPr>
    <w:tblGrid>
      <w:gridCol w:w="782"/>
      <w:gridCol w:w="1291"/>
      <w:gridCol w:w="1047"/>
      <w:gridCol w:w="2018"/>
      <w:gridCol w:w="4659"/>
      <w:gridCol w:w="874"/>
      <w:gridCol w:w="4311"/>
      <w:gridCol w:w="2346"/>
    </w:tblGrid>
    <w:tr w:rsidR="00BB5FD9" w:rsidRPr="001E4CFD" w:rsidTr="000F0BD0">
      <w:trPr>
        <w:cantSplit/>
        <w:trHeight w:val="387"/>
        <w:jc w:val="center"/>
      </w:trPr>
      <w:tc>
        <w:tcPr>
          <w:tcW w:w="782" w:type="dxa"/>
          <w:tcMar>
            <w:left w:w="0" w:type="dxa"/>
            <w:right w:w="0" w:type="dxa"/>
          </w:tcMar>
          <w:vAlign w:val="center"/>
        </w:tcPr>
        <w:p w:rsidR="00BB5FD9" w:rsidRPr="001E4CFD" w:rsidRDefault="00BB5FD9" w:rsidP="003122AA">
          <w:pPr>
            <w:spacing w:after="0" w:line="240" w:lineRule="auto"/>
            <w:jc w:val="center"/>
            <w:rPr>
              <w:rFonts w:ascii="Arial" w:eastAsia="Calibri" w:hAnsi="Arial" w:cs="Times New Roman"/>
              <w:color w:val="999999"/>
              <w:sz w:val="16"/>
              <w:szCs w:val="22"/>
            </w:rPr>
          </w:pPr>
          <w:r w:rsidRPr="001E4CFD">
            <w:rPr>
              <w:rFonts w:ascii="Arial" w:eastAsia="Calibri" w:hAnsi="Arial" w:cs="Times New Roman"/>
              <w:color w:val="999999"/>
              <w:sz w:val="16"/>
              <w:szCs w:val="22"/>
            </w:rPr>
            <w:t>Rev:</w:t>
          </w:r>
        </w:p>
      </w:tc>
      <w:tc>
        <w:tcPr>
          <w:tcW w:w="1291"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Pr>
              <w:rFonts w:ascii="Arial" w:eastAsia="Calibri" w:hAnsi="Arial" w:cs="Times New Roman"/>
              <w:color w:val="999999"/>
              <w:sz w:val="16"/>
              <w:szCs w:val="22"/>
            </w:rPr>
            <w:t>3.0</w:t>
          </w:r>
        </w:p>
      </w:tc>
      <w:tc>
        <w:tcPr>
          <w:tcW w:w="1047"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Date:</w:t>
          </w:r>
        </w:p>
      </w:tc>
      <w:tc>
        <w:tcPr>
          <w:tcW w:w="2018"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Oct 16</w:t>
          </w:r>
        </w:p>
      </w:tc>
      <w:tc>
        <w:tcPr>
          <w:tcW w:w="4659"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p>
      </w:tc>
      <w:tc>
        <w:tcPr>
          <w:tcW w:w="874"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Ref:</w:t>
          </w:r>
        </w:p>
      </w:tc>
      <w:tc>
        <w:tcPr>
          <w:tcW w:w="4311"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CAMB-</w:t>
          </w:r>
          <w:r>
            <w:rPr>
              <w:rFonts w:ascii="Arial" w:eastAsia="Calibri" w:hAnsi="Arial" w:cs="Times New Roman"/>
              <w:color w:val="999999"/>
              <w:sz w:val="16"/>
              <w:szCs w:val="22"/>
            </w:rPr>
            <w:t>MBT</w:t>
          </w:r>
          <w:r w:rsidRPr="001E4CFD">
            <w:rPr>
              <w:rFonts w:ascii="Arial" w:eastAsia="Calibri" w:hAnsi="Arial" w:cs="Times New Roman"/>
              <w:color w:val="999999"/>
              <w:sz w:val="16"/>
              <w:szCs w:val="22"/>
            </w:rPr>
            <w:t>-OdoManPla-PL-006</w:t>
          </w:r>
        </w:p>
      </w:tc>
      <w:tc>
        <w:tcPr>
          <w:tcW w:w="2345"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xml:space="preserve">Page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PAGE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41</w:t>
          </w:r>
          <w:r w:rsidRPr="001E4CFD">
            <w:rPr>
              <w:rFonts w:ascii="Arial" w:eastAsia="Calibri" w:hAnsi="Arial" w:cs="Times New Roman"/>
              <w:color w:val="999999"/>
              <w:sz w:val="16"/>
              <w:szCs w:val="22"/>
            </w:rPr>
            <w:fldChar w:fldCharType="end"/>
          </w:r>
          <w:r w:rsidRPr="001E4CFD">
            <w:rPr>
              <w:rFonts w:ascii="Arial" w:eastAsia="Calibri" w:hAnsi="Arial" w:cs="Times New Roman"/>
              <w:color w:val="999999"/>
              <w:sz w:val="16"/>
              <w:szCs w:val="22"/>
            </w:rPr>
            <w:t xml:space="preserve"> of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NUMPAGES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41</w:t>
          </w:r>
          <w:r w:rsidRPr="001E4CFD">
            <w:rPr>
              <w:rFonts w:ascii="Arial" w:eastAsia="Calibri" w:hAnsi="Arial" w:cs="Times New Roman"/>
              <w:noProof/>
              <w:color w:val="999999"/>
              <w:sz w:val="16"/>
              <w:szCs w:val="22"/>
            </w:rPr>
            <w:fldChar w:fldCharType="end"/>
          </w:r>
        </w:p>
      </w:tc>
    </w:tr>
    <w:tr w:rsidR="00BB5FD9" w:rsidRPr="001E4CFD" w:rsidTr="000F0BD0">
      <w:trPr>
        <w:cantSplit/>
        <w:trHeight w:val="333"/>
        <w:jc w:val="center"/>
      </w:trPr>
      <w:tc>
        <w:tcPr>
          <w:tcW w:w="17328" w:type="dxa"/>
          <w:gridSpan w:val="8"/>
          <w:vAlign w:val="center"/>
        </w:tcPr>
        <w:p w:rsidR="00BB5FD9" w:rsidRPr="001E4CFD" w:rsidRDefault="00BB5FD9" w:rsidP="001E4CFD">
          <w:pPr>
            <w:tabs>
              <w:tab w:val="center" w:pos="4735"/>
            </w:tabs>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Amey plc</w:t>
          </w:r>
          <w:r w:rsidRPr="001E4CFD">
            <w:rPr>
              <w:rFonts w:ascii="Arial" w:eastAsia="Calibri" w:hAnsi="Arial" w:cs="Times New Roman"/>
              <w:b/>
              <w:color w:val="999999"/>
              <w:sz w:val="16"/>
              <w:szCs w:val="22"/>
            </w:rPr>
            <w:tab/>
          </w:r>
          <w:r>
            <w:rPr>
              <w:rFonts w:ascii="Arial" w:eastAsia="Calibri" w:hAnsi="Arial" w:cs="Times New Roman"/>
              <w:b/>
              <w:color w:val="999999"/>
              <w:sz w:val="16"/>
              <w:szCs w:val="22"/>
            </w:rPr>
            <w:tab/>
          </w:r>
          <w:r>
            <w:rPr>
              <w:rFonts w:ascii="Arial" w:eastAsia="Calibri" w:hAnsi="Arial" w:cs="Times New Roman"/>
              <w:b/>
              <w:color w:val="999999"/>
              <w:sz w:val="16"/>
              <w:szCs w:val="22"/>
            </w:rPr>
            <w:tab/>
          </w:r>
          <w:r>
            <w:rPr>
              <w:rFonts w:ascii="Arial" w:eastAsia="Calibri" w:hAnsi="Arial" w:cs="Times New Roman"/>
              <w:b/>
              <w:color w:val="999999"/>
              <w:sz w:val="16"/>
              <w:szCs w:val="22"/>
            </w:rPr>
            <w:tab/>
          </w:r>
          <w:r>
            <w:rPr>
              <w:rFonts w:ascii="Arial" w:eastAsia="Calibri" w:hAnsi="Arial" w:cs="Times New Roman"/>
              <w:b/>
              <w:color w:val="999999"/>
              <w:sz w:val="16"/>
              <w:szCs w:val="22"/>
            </w:rPr>
            <w:tab/>
          </w:r>
          <w:r w:rsidRPr="001E4CFD">
            <w:rPr>
              <w:rFonts w:ascii="Arial" w:eastAsia="Calibri" w:hAnsi="Arial" w:cs="Times New Roman"/>
              <w:b/>
              <w:color w:val="999999"/>
              <w:sz w:val="16"/>
              <w:szCs w:val="22"/>
            </w:rPr>
            <w:t>UNCONTROLLED IF COPIED OR PRINTED</w:t>
          </w:r>
        </w:p>
      </w:tc>
    </w:tr>
  </w:tbl>
  <w:p w:rsidR="00BB5FD9" w:rsidRPr="00A80E4A" w:rsidRDefault="00BB5FD9" w:rsidP="0038785C">
    <w:pPr>
      <w:pStyle w:val="Footer"/>
      <w:spacing w:line="20" w:lineRule="exact"/>
      <w:rPr>
        <w:b/>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812" w:type="dxa"/>
      <w:jc w:val="center"/>
      <w:tblLayout w:type="fixed"/>
      <w:tblCellMar>
        <w:left w:w="85" w:type="dxa"/>
        <w:right w:w="85" w:type="dxa"/>
      </w:tblCellMar>
      <w:tblLook w:val="0000" w:firstRow="0" w:lastRow="0" w:firstColumn="0" w:lastColumn="0" w:noHBand="0" w:noVBand="0"/>
    </w:tblPr>
    <w:tblGrid>
      <w:gridCol w:w="579"/>
      <w:gridCol w:w="955"/>
      <w:gridCol w:w="774"/>
      <w:gridCol w:w="1493"/>
      <w:gridCol w:w="3445"/>
      <w:gridCol w:w="646"/>
      <w:gridCol w:w="3187"/>
      <w:gridCol w:w="1733"/>
    </w:tblGrid>
    <w:tr w:rsidR="00BB5FD9" w:rsidRPr="001E4CFD" w:rsidTr="000F0BD0">
      <w:trPr>
        <w:cantSplit/>
        <w:trHeight w:val="289"/>
        <w:jc w:val="center"/>
      </w:trPr>
      <w:tc>
        <w:tcPr>
          <w:tcW w:w="579" w:type="dxa"/>
          <w:tcMar>
            <w:left w:w="0" w:type="dxa"/>
            <w:right w:w="0" w:type="dxa"/>
          </w:tcMar>
          <w:vAlign w:val="center"/>
        </w:tcPr>
        <w:p w:rsidR="00BB5FD9" w:rsidRPr="001E4CFD" w:rsidRDefault="00BB5FD9" w:rsidP="003122AA">
          <w:pPr>
            <w:spacing w:after="0" w:line="240" w:lineRule="auto"/>
            <w:jc w:val="center"/>
            <w:rPr>
              <w:rFonts w:ascii="Arial" w:eastAsia="Calibri" w:hAnsi="Arial" w:cs="Times New Roman"/>
              <w:color w:val="999999"/>
              <w:sz w:val="16"/>
              <w:szCs w:val="22"/>
            </w:rPr>
          </w:pPr>
          <w:r w:rsidRPr="001E4CFD">
            <w:rPr>
              <w:rFonts w:ascii="Arial" w:eastAsia="Calibri" w:hAnsi="Arial" w:cs="Times New Roman"/>
              <w:color w:val="999999"/>
              <w:sz w:val="16"/>
              <w:szCs w:val="22"/>
            </w:rPr>
            <w:t>Rev:</w:t>
          </w:r>
        </w:p>
      </w:tc>
      <w:tc>
        <w:tcPr>
          <w:tcW w:w="955"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Pr>
              <w:rFonts w:ascii="Arial" w:eastAsia="Calibri" w:hAnsi="Arial" w:cs="Times New Roman"/>
              <w:color w:val="999999"/>
              <w:sz w:val="16"/>
              <w:szCs w:val="22"/>
            </w:rPr>
            <w:t>3.0</w:t>
          </w:r>
        </w:p>
      </w:tc>
      <w:tc>
        <w:tcPr>
          <w:tcW w:w="774"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Date:</w:t>
          </w:r>
        </w:p>
      </w:tc>
      <w:tc>
        <w:tcPr>
          <w:tcW w:w="1493"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Oct 16</w:t>
          </w:r>
        </w:p>
      </w:tc>
      <w:tc>
        <w:tcPr>
          <w:tcW w:w="3445"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p>
      </w:tc>
      <w:tc>
        <w:tcPr>
          <w:tcW w:w="646"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Ref:</w:t>
          </w:r>
        </w:p>
      </w:tc>
      <w:tc>
        <w:tcPr>
          <w:tcW w:w="3187"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CAMB-</w:t>
          </w:r>
          <w:r>
            <w:rPr>
              <w:rFonts w:ascii="Arial" w:eastAsia="Calibri" w:hAnsi="Arial" w:cs="Times New Roman"/>
              <w:color w:val="999999"/>
              <w:sz w:val="16"/>
              <w:szCs w:val="22"/>
            </w:rPr>
            <w:t>MBT</w:t>
          </w:r>
          <w:r w:rsidRPr="001E4CFD">
            <w:rPr>
              <w:rFonts w:ascii="Arial" w:eastAsia="Calibri" w:hAnsi="Arial" w:cs="Times New Roman"/>
              <w:color w:val="999999"/>
              <w:sz w:val="16"/>
              <w:szCs w:val="22"/>
            </w:rPr>
            <w:t>-OdoManPla-PL-006</w:t>
          </w:r>
        </w:p>
      </w:tc>
      <w:tc>
        <w:tcPr>
          <w:tcW w:w="1733"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xml:space="preserve">Page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PAGE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56</w:t>
          </w:r>
          <w:r w:rsidRPr="001E4CFD">
            <w:rPr>
              <w:rFonts w:ascii="Arial" w:eastAsia="Calibri" w:hAnsi="Arial" w:cs="Times New Roman"/>
              <w:color w:val="999999"/>
              <w:sz w:val="16"/>
              <w:szCs w:val="22"/>
            </w:rPr>
            <w:fldChar w:fldCharType="end"/>
          </w:r>
          <w:r w:rsidRPr="001E4CFD">
            <w:rPr>
              <w:rFonts w:ascii="Arial" w:eastAsia="Calibri" w:hAnsi="Arial" w:cs="Times New Roman"/>
              <w:color w:val="999999"/>
              <w:sz w:val="16"/>
              <w:szCs w:val="22"/>
            </w:rPr>
            <w:t xml:space="preserve"> of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NUMPAGES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60</w:t>
          </w:r>
          <w:r w:rsidRPr="001E4CFD">
            <w:rPr>
              <w:rFonts w:ascii="Arial" w:eastAsia="Calibri" w:hAnsi="Arial" w:cs="Times New Roman"/>
              <w:noProof/>
              <w:color w:val="999999"/>
              <w:sz w:val="16"/>
              <w:szCs w:val="22"/>
            </w:rPr>
            <w:fldChar w:fldCharType="end"/>
          </w:r>
        </w:p>
      </w:tc>
    </w:tr>
    <w:tr w:rsidR="00BB5FD9" w:rsidRPr="001E4CFD" w:rsidTr="003122AA">
      <w:trPr>
        <w:cantSplit/>
        <w:trHeight w:val="342"/>
        <w:jc w:val="center"/>
      </w:trPr>
      <w:tc>
        <w:tcPr>
          <w:tcW w:w="12811" w:type="dxa"/>
          <w:gridSpan w:val="8"/>
          <w:vAlign w:val="center"/>
        </w:tcPr>
        <w:p w:rsidR="00BB5FD9" w:rsidRPr="001E4CFD" w:rsidRDefault="00BB5FD9" w:rsidP="001E4CFD">
          <w:pPr>
            <w:tabs>
              <w:tab w:val="center" w:pos="4735"/>
            </w:tabs>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Amey plc</w:t>
          </w:r>
          <w:r w:rsidRPr="001E4CFD">
            <w:rPr>
              <w:rFonts w:ascii="Arial" w:eastAsia="Calibri" w:hAnsi="Arial" w:cs="Times New Roman"/>
              <w:b/>
              <w:color w:val="999999"/>
              <w:sz w:val="16"/>
              <w:szCs w:val="22"/>
            </w:rPr>
            <w:tab/>
          </w:r>
          <w:r>
            <w:rPr>
              <w:rFonts w:ascii="Arial" w:eastAsia="Calibri" w:hAnsi="Arial" w:cs="Times New Roman"/>
              <w:b/>
              <w:color w:val="999999"/>
              <w:sz w:val="16"/>
              <w:szCs w:val="22"/>
            </w:rPr>
            <w:tab/>
          </w:r>
          <w:r w:rsidRPr="001E4CFD">
            <w:rPr>
              <w:rFonts w:ascii="Arial" w:eastAsia="Calibri" w:hAnsi="Arial" w:cs="Times New Roman"/>
              <w:b/>
              <w:color w:val="999999"/>
              <w:sz w:val="16"/>
              <w:szCs w:val="22"/>
            </w:rPr>
            <w:t>UNCONTROLLED IF COPIED OR PRINTED</w:t>
          </w:r>
        </w:p>
      </w:tc>
    </w:tr>
  </w:tbl>
  <w:p w:rsidR="00BB5FD9" w:rsidRPr="00A80E4A" w:rsidRDefault="00BB5FD9" w:rsidP="0038785C">
    <w:pPr>
      <w:pStyle w:val="Footer"/>
      <w:spacing w:line="20" w:lineRule="exact"/>
      <w:rPr>
        <w:b/>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59" w:type="dxa"/>
      <w:jc w:val="center"/>
      <w:tblLayout w:type="fixed"/>
      <w:tblCellMar>
        <w:left w:w="85" w:type="dxa"/>
        <w:right w:w="85" w:type="dxa"/>
      </w:tblCellMar>
      <w:tblLook w:val="0000" w:firstRow="0" w:lastRow="0" w:firstColumn="0" w:lastColumn="0" w:noHBand="0" w:noVBand="0"/>
    </w:tblPr>
    <w:tblGrid>
      <w:gridCol w:w="420"/>
      <w:gridCol w:w="694"/>
      <w:gridCol w:w="562"/>
      <w:gridCol w:w="1085"/>
      <w:gridCol w:w="2046"/>
      <w:gridCol w:w="599"/>
      <w:gridCol w:w="2594"/>
      <w:gridCol w:w="1259"/>
    </w:tblGrid>
    <w:tr w:rsidR="00BB5FD9" w:rsidRPr="001E4CFD" w:rsidTr="000F0BD0">
      <w:trPr>
        <w:cantSplit/>
        <w:trHeight w:val="284"/>
        <w:jc w:val="center"/>
      </w:trPr>
      <w:tc>
        <w:tcPr>
          <w:tcW w:w="420" w:type="dxa"/>
          <w:tcMar>
            <w:left w:w="0" w:type="dxa"/>
            <w:right w:w="0" w:type="dxa"/>
          </w:tcMar>
          <w:vAlign w:val="center"/>
        </w:tcPr>
        <w:p w:rsidR="00BB5FD9" w:rsidRPr="001E4CFD" w:rsidRDefault="00BB5FD9" w:rsidP="003122AA">
          <w:pPr>
            <w:spacing w:after="0" w:line="240" w:lineRule="auto"/>
            <w:jc w:val="center"/>
            <w:rPr>
              <w:rFonts w:ascii="Arial" w:eastAsia="Calibri" w:hAnsi="Arial" w:cs="Times New Roman"/>
              <w:color w:val="999999"/>
              <w:sz w:val="16"/>
              <w:szCs w:val="22"/>
            </w:rPr>
          </w:pPr>
          <w:r w:rsidRPr="001E4CFD">
            <w:rPr>
              <w:rFonts w:ascii="Arial" w:eastAsia="Calibri" w:hAnsi="Arial" w:cs="Times New Roman"/>
              <w:color w:val="999999"/>
              <w:sz w:val="16"/>
              <w:szCs w:val="22"/>
            </w:rPr>
            <w:t>Rev:</w:t>
          </w:r>
        </w:p>
      </w:tc>
      <w:tc>
        <w:tcPr>
          <w:tcW w:w="694"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Pr>
              <w:rFonts w:ascii="Arial" w:eastAsia="Calibri" w:hAnsi="Arial" w:cs="Times New Roman"/>
              <w:color w:val="999999"/>
              <w:sz w:val="16"/>
              <w:szCs w:val="22"/>
            </w:rPr>
            <w:t>3.0</w:t>
          </w:r>
        </w:p>
      </w:tc>
      <w:tc>
        <w:tcPr>
          <w:tcW w:w="562"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Date:</w:t>
          </w:r>
        </w:p>
      </w:tc>
      <w:tc>
        <w:tcPr>
          <w:tcW w:w="1085"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Oct 16</w:t>
          </w:r>
        </w:p>
      </w:tc>
      <w:tc>
        <w:tcPr>
          <w:tcW w:w="2046"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p>
      </w:tc>
      <w:tc>
        <w:tcPr>
          <w:tcW w:w="599"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Ref:</w:t>
          </w:r>
        </w:p>
      </w:tc>
      <w:tc>
        <w:tcPr>
          <w:tcW w:w="2594"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CAMB-</w:t>
          </w:r>
          <w:r>
            <w:rPr>
              <w:rFonts w:ascii="Arial" w:eastAsia="Calibri" w:hAnsi="Arial" w:cs="Times New Roman"/>
              <w:color w:val="999999"/>
              <w:sz w:val="16"/>
              <w:szCs w:val="22"/>
            </w:rPr>
            <w:t>MBT</w:t>
          </w:r>
          <w:r w:rsidRPr="001E4CFD">
            <w:rPr>
              <w:rFonts w:ascii="Arial" w:eastAsia="Calibri" w:hAnsi="Arial" w:cs="Times New Roman"/>
              <w:color w:val="999999"/>
              <w:sz w:val="16"/>
              <w:szCs w:val="22"/>
            </w:rPr>
            <w:t>-OdoManPla-PL-006</w:t>
          </w:r>
        </w:p>
      </w:tc>
      <w:tc>
        <w:tcPr>
          <w:tcW w:w="1259"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xml:space="preserve">Page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PAGE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57</w:t>
          </w:r>
          <w:r w:rsidRPr="001E4CFD">
            <w:rPr>
              <w:rFonts w:ascii="Arial" w:eastAsia="Calibri" w:hAnsi="Arial" w:cs="Times New Roman"/>
              <w:color w:val="999999"/>
              <w:sz w:val="16"/>
              <w:szCs w:val="22"/>
            </w:rPr>
            <w:fldChar w:fldCharType="end"/>
          </w:r>
          <w:r w:rsidRPr="001E4CFD">
            <w:rPr>
              <w:rFonts w:ascii="Arial" w:eastAsia="Calibri" w:hAnsi="Arial" w:cs="Times New Roman"/>
              <w:color w:val="999999"/>
              <w:sz w:val="16"/>
              <w:szCs w:val="22"/>
            </w:rPr>
            <w:t xml:space="preserve"> of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NUMPAGES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60</w:t>
          </w:r>
          <w:r w:rsidRPr="001E4CFD">
            <w:rPr>
              <w:rFonts w:ascii="Arial" w:eastAsia="Calibri" w:hAnsi="Arial" w:cs="Times New Roman"/>
              <w:noProof/>
              <w:color w:val="999999"/>
              <w:sz w:val="16"/>
              <w:szCs w:val="22"/>
            </w:rPr>
            <w:fldChar w:fldCharType="end"/>
          </w:r>
        </w:p>
      </w:tc>
    </w:tr>
    <w:tr w:rsidR="00BB5FD9" w:rsidRPr="001E4CFD" w:rsidTr="000F0BD0">
      <w:trPr>
        <w:cantSplit/>
        <w:trHeight w:val="377"/>
        <w:jc w:val="center"/>
      </w:trPr>
      <w:tc>
        <w:tcPr>
          <w:tcW w:w="9259" w:type="dxa"/>
          <w:gridSpan w:val="8"/>
          <w:vAlign w:val="center"/>
        </w:tcPr>
        <w:p w:rsidR="00BB5FD9" w:rsidRPr="001E4CFD" w:rsidRDefault="00BB5FD9" w:rsidP="001E4CFD">
          <w:pPr>
            <w:tabs>
              <w:tab w:val="center" w:pos="4735"/>
            </w:tabs>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Amey plc</w:t>
          </w:r>
          <w:r w:rsidRPr="001E4CFD">
            <w:rPr>
              <w:rFonts w:ascii="Arial" w:eastAsia="Calibri" w:hAnsi="Arial" w:cs="Times New Roman"/>
              <w:b/>
              <w:color w:val="999999"/>
              <w:sz w:val="16"/>
              <w:szCs w:val="22"/>
            </w:rPr>
            <w:tab/>
            <w:t>UNCONTROLLED IF COPIED OR PRINTED</w:t>
          </w:r>
        </w:p>
      </w:tc>
    </w:tr>
  </w:tbl>
  <w:p w:rsidR="00BB5FD9" w:rsidRPr="00A80E4A" w:rsidRDefault="00BB5FD9" w:rsidP="0038785C">
    <w:pPr>
      <w:pStyle w:val="Footer"/>
      <w:spacing w:line="20" w:lineRule="exact"/>
      <w:rPr>
        <w:b/>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631" w:type="dxa"/>
      <w:jc w:val="center"/>
      <w:tblLayout w:type="fixed"/>
      <w:tblCellMar>
        <w:left w:w="85" w:type="dxa"/>
        <w:right w:w="85" w:type="dxa"/>
      </w:tblCellMar>
      <w:tblLook w:val="0000" w:firstRow="0" w:lastRow="0" w:firstColumn="0" w:lastColumn="0" w:noHBand="0" w:noVBand="0"/>
    </w:tblPr>
    <w:tblGrid>
      <w:gridCol w:w="615"/>
      <w:gridCol w:w="1016"/>
      <w:gridCol w:w="823"/>
      <w:gridCol w:w="1589"/>
      <w:gridCol w:w="3664"/>
      <w:gridCol w:w="687"/>
      <w:gridCol w:w="3391"/>
      <w:gridCol w:w="1846"/>
    </w:tblGrid>
    <w:tr w:rsidR="00BB5FD9" w:rsidRPr="001E4CFD" w:rsidTr="000F0BD0">
      <w:trPr>
        <w:cantSplit/>
        <w:trHeight w:val="287"/>
        <w:jc w:val="center"/>
      </w:trPr>
      <w:tc>
        <w:tcPr>
          <w:tcW w:w="615" w:type="dxa"/>
          <w:tcMar>
            <w:left w:w="0" w:type="dxa"/>
            <w:right w:w="0" w:type="dxa"/>
          </w:tcMar>
          <w:vAlign w:val="center"/>
        </w:tcPr>
        <w:p w:rsidR="00BB5FD9" w:rsidRPr="001E4CFD" w:rsidRDefault="00BB5FD9" w:rsidP="003122AA">
          <w:pPr>
            <w:spacing w:after="0" w:line="240" w:lineRule="auto"/>
            <w:jc w:val="center"/>
            <w:rPr>
              <w:rFonts w:ascii="Arial" w:eastAsia="Calibri" w:hAnsi="Arial" w:cs="Times New Roman"/>
              <w:color w:val="999999"/>
              <w:sz w:val="16"/>
              <w:szCs w:val="22"/>
            </w:rPr>
          </w:pPr>
          <w:r w:rsidRPr="001E4CFD">
            <w:rPr>
              <w:rFonts w:ascii="Arial" w:eastAsia="Calibri" w:hAnsi="Arial" w:cs="Times New Roman"/>
              <w:color w:val="999999"/>
              <w:sz w:val="16"/>
              <w:szCs w:val="22"/>
            </w:rPr>
            <w:t>Rev:</w:t>
          </w:r>
        </w:p>
      </w:tc>
      <w:tc>
        <w:tcPr>
          <w:tcW w:w="1016"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Pr>
              <w:rFonts w:ascii="Arial" w:eastAsia="Calibri" w:hAnsi="Arial" w:cs="Times New Roman"/>
              <w:color w:val="999999"/>
              <w:sz w:val="16"/>
              <w:szCs w:val="22"/>
            </w:rPr>
            <w:t>3.0</w:t>
          </w:r>
        </w:p>
      </w:tc>
      <w:tc>
        <w:tcPr>
          <w:tcW w:w="823"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Date:</w:t>
          </w:r>
        </w:p>
      </w:tc>
      <w:tc>
        <w:tcPr>
          <w:tcW w:w="1589"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Oct 16</w:t>
          </w:r>
        </w:p>
      </w:tc>
      <w:tc>
        <w:tcPr>
          <w:tcW w:w="3664"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p>
      </w:tc>
      <w:tc>
        <w:tcPr>
          <w:tcW w:w="687"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Ref:</w:t>
          </w:r>
        </w:p>
      </w:tc>
      <w:tc>
        <w:tcPr>
          <w:tcW w:w="3391"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CAMB-</w:t>
          </w:r>
          <w:r>
            <w:rPr>
              <w:rFonts w:ascii="Arial" w:eastAsia="Calibri" w:hAnsi="Arial" w:cs="Times New Roman"/>
              <w:color w:val="999999"/>
              <w:sz w:val="16"/>
              <w:szCs w:val="22"/>
            </w:rPr>
            <w:t>MBT</w:t>
          </w:r>
          <w:r w:rsidRPr="001E4CFD">
            <w:rPr>
              <w:rFonts w:ascii="Arial" w:eastAsia="Calibri" w:hAnsi="Arial" w:cs="Times New Roman"/>
              <w:color w:val="999999"/>
              <w:sz w:val="16"/>
              <w:szCs w:val="22"/>
            </w:rPr>
            <w:t>-OdoManPla-PL-006</w:t>
          </w:r>
        </w:p>
      </w:tc>
      <w:tc>
        <w:tcPr>
          <w:tcW w:w="1846" w:type="dxa"/>
          <w:vAlign w:val="center"/>
        </w:tcPr>
        <w:p w:rsidR="00BB5FD9" w:rsidRPr="001E4CFD" w:rsidRDefault="00BB5FD9" w:rsidP="001E4CFD">
          <w:pPr>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xml:space="preserve">Page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PAGE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61</w:t>
          </w:r>
          <w:r w:rsidRPr="001E4CFD">
            <w:rPr>
              <w:rFonts w:ascii="Arial" w:eastAsia="Calibri" w:hAnsi="Arial" w:cs="Times New Roman"/>
              <w:color w:val="999999"/>
              <w:sz w:val="16"/>
              <w:szCs w:val="22"/>
            </w:rPr>
            <w:fldChar w:fldCharType="end"/>
          </w:r>
          <w:r w:rsidRPr="001E4CFD">
            <w:rPr>
              <w:rFonts w:ascii="Arial" w:eastAsia="Calibri" w:hAnsi="Arial" w:cs="Times New Roman"/>
              <w:color w:val="999999"/>
              <w:sz w:val="16"/>
              <w:szCs w:val="22"/>
            </w:rPr>
            <w:t xml:space="preserve"> of </w:t>
          </w:r>
          <w:r w:rsidRPr="001E4CFD">
            <w:rPr>
              <w:rFonts w:ascii="Arial" w:eastAsia="Calibri" w:hAnsi="Arial" w:cs="Times New Roman"/>
              <w:color w:val="999999"/>
              <w:sz w:val="16"/>
              <w:szCs w:val="22"/>
            </w:rPr>
            <w:fldChar w:fldCharType="begin"/>
          </w:r>
          <w:r w:rsidRPr="001E4CFD">
            <w:rPr>
              <w:rFonts w:ascii="Arial" w:eastAsia="Calibri" w:hAnsi="Arial" w:cs="Times New Roman"/>
              <w:color w:val="999999"/>
              <w:sz w:val="16"/>
              <w:szCs w:val="22"/>
            </w:rPr>
            <w:instrText xml:space="preserve"> NUMPAGES </w:instrText>
          </w:r>
          <w:r w:rsidRPr="001E4CFD">
            <w:rPr>
              <w:rFonts w:ascii="Arial" w:eastAsia="Calibri" w:hAnsi="Arial" w:cs="Times New Roman"/>
              <w:color w:val="999999"/>
              <w:sz w:val="16"/>
              <w:szCs w:val="22"/>
            </w:rPr>
            <w:fldChar w:fldCharType="separate"/>
          </w:r>
          <w:r>
            <w:rPr>
              <w:rFonts w:ascii="Arial" w:eastAsia="Calibri" w:hAnsi="Arial" w:cs="Times New Roman"/>
              <w:noProof/>
              <w:color w:val="999999"/>
              <w:sz w:val="16"/>
              <w:szCs w:val="22"/>
            </w:rPr>
            <w:t>61</w:t>
          </w:r>
          <w:r w:rsidRPr="001E4CFD">
            <w:rPr>
              <w:rFonts w:ascii="Arial" w:eastAsia="Calibri" w:hAnsi="Arial" w:cs="Times New Roman"/>
              <w:noProof/>
              <w:color w:val="999999"/>
              <w:sz w:val="16"/>
              <w:szCs w:val="22"/>
            </w:rPr>
            <w:fldChar w:fldCharType="end"/>
          </w:r>
        </w:p>
      </w:tc>
    </w:tr>
    <w:tr w:rsidR="00BB5FD9" w:rsidRPr="001E4CFD" w:rsidTr="000F0BD0">
      <w:trPr>
        <w:cantSplit/>
        <w:trHeight w:val="290"/>
        <w:jc w:val="center"/>
      </w:trPr>
      <w:tc>
        <w:tcPr>
          <w:tcW w:w="13630" w:type="dxa"/>
          <w:gridSpan w:val="8"/>
          <w:vAlign w:val="center"/>
        </w:tcPr>
        <w:p w:rsidR="00BB5FD9" w:rsidRPr="001E4CFD" w:rsidRDefault="00BB5FD9" w:rsidP="001E4CFD">
          <w:pPr>
            <w:tabs>
              <w:tab w:val="center" w:pos="4735"/>
            </w:tabs>
            <w:spacing w:after="0" w:line="240" w:lineRule="auto"/>
            <w:jc w:val="left"/>
            <w:rPr>
              <w:rFonts w:ascii="Arial" w:eastAsia="Calibri" w:hAnsi="Arial" w:cs="Times New Roman"/>
              <w:color w:val="999999"/>
              <w:sz w:val="16"/>
              <w:szCs w:val="22"/>
            </w:rPr>
          </w:pPr>
          <w:r w:rsidRPr="001E4CFD">
            <w:rPr>
              <w:rFonts w:ascii="Arial" w:eastAsia="Calibri" w:hAnsi="Arial" w:cs="Times New Roman"/>
              <w:color w:val="999999"/>
              <w:sz w:val="16"/>
              <w:szCs w:val="22"/>
            </w:rPr>
            <w:t>© Amey plc</w:t>
          </w:r>
          <w:r w:rsidRPr="001E4CFD">
            <w:rPr>
              <w:rFonts w:ascii="Arial" w:eastAsia="Calibri" w:hAnsi="Arial" w:cs="Times New Roman"/>
              <w:b/>
              <w:color w:val="999999"/>
              <w:sz w:val="16"/>
              <w:szCs w:val="22"/>
            </w:rPr>
            <w:tab/>
          </w:r>
          <w:r>
            <w:rPr>
              <w:rFonts w:ascii="Arial" w:eastAsia="Calibri" w:hAnsi="Arial" w:cs="Times New Roman"/>
              <w:b/>
              <w:color w:val="999999"/>
              <w:sz w:val="16"/>
              <w:szCs w:val="22"/>
            </w:rPr>
            <w:tab/>
          </w:r>
          <w:r w:rsidRPr="001E4CFD">
            <w:rPr>
              <w:rFonts w:ascii="Arial" w:eastAsia="Calibri" w:hAnsi="Arial" w:cs="Times New Roman"/>
              <w:b/>
              <w:color w:val="999999"/>
              <w:sz w:val="16"/>
              <w:szCs w:val="22"/>
            </w:rPr>
            <w:t>UNCONTROLLED IF COPIED OR PRINTED</w:t>
          </w:r>
        </w:p>
      </w:tc>
    </w:tr>
  </w:tbl>
  <w:p w:rsidR="00BB5FD9" w:rsidRPr="00A80E4A" w:rsidRDefault="00BB5FD9" w:rsidP="0038785C">
    <w:pPr>
      <w:pStyle w:val="Footer"/>
      <w:spacing w:line="20" w:lineRule="exact"/>
      <w:rPr>
        <w:b/>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D2F" w:rsidRDefault="00C91D2F" w:rsidP="00515547">
      <w:r>
        <w:separator/>
      </w:r>
    </w:p>
  </w:footnote>
  <w:footnote w:type="continuationSeparator" w:id="0">
    <w:p w:rsidR="00C91D2F" w:rsidRDefault="00C91D2F" w:rsidP="00515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9" w:rsidRPr="00A12DDD" w:rsidRDefault="00BB5FD9" w:rsidP="00A12DDD">
    <w:pPr>
      <w:pStyle w:val="Header"/>
      <w:jc w:val="right"/>
    </w:pPr>
    <w:r>
      <w:rPr>
        <w:noProof/>
        <w:lang w:eastAsia="en-GB"/>
      </w:rPr>
      <w:drawing>
        <wp:anchor distT="0" distB="0" distL="114300" distR="114300" simplePos="0" relativeHeight="251650560" behindDoc="1" locked="0" layoutInCell="1" allowOverlap="1" wp14:anchorId="0C280AFC" wp14:editId="773A16B2">
          <wp:simplePos x="0" y="0"/>
          <wp:positionH relativeFrom="column">
            <wp:posOffset>5664835</wp:posOffset>
          </wp:positionH>
          <wp:positionV relativeFrom="paragraph">
            <wp:posOffset>-220345</wp:posOffset>
          </wp:positionV>
          <wp:extent cx="895985" cy="511810"/>
          <wp:effectExtent l="0" t="0" r="0" b="2540"/>
          <wp:wrapThrough wrapText="bothSides">
            <wp:wrapPolygon edited="0">
              <wp:start x="0" y="0"/>
              <wp:lineTo x="0" y="20903"/>
              <wp:lineTo x="21125" y="20903"/>
              <wp:lineTo x="2112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5118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9" w:rsidRDefault="00BB5F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9" w:rsidRPr="00A12DDD" w:rsidRDefault="00BB5FD9" w:rsidP="00A12DDD">
    <w:pPr>
      <w:pStyle w:val="Header"/>
      <w:jc w:val="right"/>
    </w:pPr>
    <w:r>
      <w:rPr>
        <w:noProof/>
        <w:lang w:eastAsia="en-GB"/>
      </w:rPr>
      <w:drawing>
        <wp:anchor distT="0" distB="0" distL="114300" distR="114300" simplePos="0" relativeHeight="251671040" behindDoc="1" locked="0" layoutInCell="1" allowOverlap="1" wp14:anchorId="5D541A5F" wp14:editId="7E8497DB">
          <wp:simplePos x="0" y="0"/>
          <wp:positionH relativeFrom="column">
            <wp:posOffset>5111115</wp:posOffset>
          </wp:positionH>
          <wp:positionV relativeFrom="paragraph">
            <wp:posOffset>-353060</wp:posOffset>
          </wp:positionV>
          <wp:extent cx="895985" cy="511810"/>
          <wp:effectExtent l="0" t="0" r="0" b="2540"/>
          <wp:wrapThrough wrapText="bothSides">
            <wp:wrapPolygon edited="0">
              <wp:start x="0" y="0"/>
              <wp:lineTo x="0" y="20903"/>
              <wp:lineTo x="21125" y="20903"/>
              <wp:lineTo x="2112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5118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9" w:rsidRPr="00A12DDD" w:rsidRDefault="00BB5FD9" w:rsidP="00A12DDD">
    <w:pPr>
      <w:pStyle w:val="Header"/>
      <w:jc w:val="right"/>
    </w:pPr>
    <w:r>
      <w:rPr>
        <w:noProof/>
        <w:lang w:eastAsia="en-GB"/>
      </w:rPr>
      <w:drawing>
        <wp:anchor distT="0" distB="0" distL="114300" distR="114300" simplePos="0" relativeHeight="251673088" behindDoc="1" locked="0" layoutInCell="1" allowOverlap="1" wp14:anchorId="3FC2BB99" wp14:editId="2CA3ACFB">
          <wp:simplePos x="0" y="0"/>
          <wp:positionH relativeFrom="column">
            <wp:posOffset>7994650</wp:posOffset>
          </wp:positionH>
          <wp:positionV relativeFrom="paragraph">
            <wp:posOffset>-283845</wp:posOffset>
          </wp:positionV>
          <wp:extent cx="895985" cy="511810"/>
          <wp:effectExtent l="0" t="0" r="0" b="2540"/>
          <wp:wrapThrough wrapText="bothSides">
            <wp:wrapPolygon edited="0">
              <wp:start x="0" y="0"/>
              <wp:lineTo x="0" y="20903"/>
              <wp:lineTo x="21125" y="20903"/>
              <wp:lineTo x="21125"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5118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9" w:rsidRPr="00A12DDD" w:rsidRDefault="00BB5FD9" w:rsidP="00A12DDD">
    <w:pPr>
      <w:pStyle w:val="Header"/>
      <w:jc w:val="right"/>
    </w:pPr>
    <w:r>
      <w:rPr>
        <w:noProof/>
        <w:lang w:eastAsia="en-GB"/>
      </w:rPr>
      <w:drawing>
        <wp:anchor distT="0" distB="0" distL="114300" distR="114300" simplePos="0" relativeHeight="251675136" behindDoc="1" locked="0" layoutInCell="1" allowOverlap="1" wp14:anchorId="1E2FEF34" wp14:editId="2FF86573">
          <wp:simplePos x="0" y="0"/>
          <wp:positionH relativeFrom="column">
            <wp:posOffset>4751070</wp:posOffset>
          </wp:positionH>
          <wp:positionV relativeFrom="paragraph">
            <wp:posOffset>-293370</wp:posOffset>
          </wp:positionV>
          <wp:extent cx="895985" cy="511810"/>
          <wp:effectExtent l="0" t="0" r="0" b="2540"/>
          <wp:wrapThrough wrapText="bothSides">
            <wp:wrapPolygon edited="0">
              <wp:start x="0" y="0"/>
              <wp:lineTo x="0" y="20903"/>
              <wp:lineTo x="21125" y="20903"/>
              <wp:lineTo x="21125"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5118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9" w:rsidRPr="00A12DDD" w:rsidRDefault="00BB5FD9" w:rsidP="00A12DDD">
    <w:pPr>
      <w:pStyle w:val="Header"/>
      <w:jc w:val="right"/>
    </w:pPr>
    <w:r>
      <w:rPr>
        <w:noProof/>
        <w:lang w:eastAsia="en-GB"/>
      </w:rPr>
      <w:drawing>
        <wp:anchor distT="0" distB="0" distL="114300" distR="114300" simplePos="0" relativeHeight="251677184" behindDoc="1" locked="0" layoutInCell="1" allowOverlap="1" wp14:anchorId="6758B229" wp14:editId="50B7B060">
          <wp:simplePos x="0" y="0"/>
          <wp:positionH relativeFrom="column">
            <wp:posOffset>7846695</wp:posOffset>
          </wp:positionH>
          <wp:positionV relativeFrom="paragraph">
            <wp:posOffset>-208280</wp:posOffset>
          </wp:positionV>
          <wp:extent cx="895985" cy="511810"/>
          <wp:effectExtent l="0" t="0" r="0" b="2540"/>
          <wp:wrapThrough wrapText="bothSides">
            <wp:wrapPolygon edited="0">
              <wp:start x="0" y="0"/>
              <wp:lineTo x="0" y="20903"/>
              <wp:lineTo x="21125" y="20903"/>
              <wp:lineTo x="2112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5118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9" w:rsidRPr="00A12DDD" w:rsidRDefault="00BB5FD9" w:rsidP="00A12DDD">
    <w:pPr>
      <w:pStyle w:val="Header"/>
      <w:jc w:val="right"/>
    </w:pPr>
    <w:r>
      <w:rPr>
        <w:noProof/>
        <w:lang w:eastAsia="en-GB"/>
      </w:rPr>
      <w:drawing>
        <wp:anchor distT="0" distB="0" distL="114300" distR="114300" simplePos="0" relativeHeight="251685376" behindDoc="1" locked="0" layoutInCell="1" allowOverlap="1" wp14:anchorId="18F25BF5" wp14:editId="24BE83D2">
          <wp:simplePos x="0" y="0"/>
          <wp:positionH relativeFrom="column">
            <wp:posOffset>12201525</wp:posOffset>
          </wp:positionH>
          <wp:positionV relativeFrom="paragraph">
            <wp:posOffset>-208280</wp:posOffset>
          </wp:positionV>
          <wp:extent cx="895985" cy="511810"/>
          <wp:effectExtent l="0" t="0" r="0" b="2540"/>
          <wp:wrapThrough wrapText="bothSides">
            <wp:wrapPolygon edited="0">
              <wp:start x="0" y="0"/>
              <wp:lineTo x="0" y="20903"/>
              <wp:lineTo x="21125" y="20903"/>
              <wp:lineTo x="2112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5118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9" w:rsidRPr="00A12DDD" w:rsidRDefault="00BB5FD9" w:rsidP="00A12DDD">
    <w:pPr>
      <w:pStyle w:val="Header"/>
      <w:jc w:val="right"/>
    </w:pPr>
    <w:r>
      <w:rPr>
        <w:noProof/>
        <w:lang w:eastAsia="en-GB"/>
      </w:rPr>
      <w:drawing>
        <wp:anchor distT="0" distB="0" distL="114300" distR="114300" simplePos="0" relativeHeight="251681280" behindDoc="1" locked="0" layoutInCell="1" allowOverlap="1" wp14:anchorId="3BD3E382" wp14:editId="4ACBD25C">
          <wp:simplePos x="0" y="0"/>
          <wp:positionH relativeFrom="column">
            <wp:posOffset>7888605</wp:posOffset>
          </wp:positionH>
          <wp:positionV relativeFrom="paragraph">
            <wp:posOffset>-198755</wp:posOffset>
          </wp:positionV>
          <wp:extent cx="895985" cy="511810"/>
          <wp:effectExtent l="0" t="0" r="0" b="2540"/>
          <wp:wrapThrough wrapText="bothSides">
            <wp:wrapPolygon edited="0">
              <wp:start x="0" y="0"/>
              <wp:lineTo x="0" y="20903"/>
              <wp:lineTo x="21125" y="20903"/>
              <wp:lineTo x="2112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5118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9" w:rsidRPr="00A12DDD" w:rsidRDefault="00BB5FD9" w:rsidP="00A12DDD">
    <w:pPr>
      <w:pStyle w:val="Header"/>
      <w:jc w:val="right"/>
    </w:pPr>
    <w:r>
      <w:rPr>
        <w:noProof/>
        <w:lang w:eastAsia="en-GB"/>
      </w:rPr>
      <w:drawing>
        <wp:anchor distT="0" distB="0" distL="114300" distR="114300" simplePos="0" relativeHeight="251683328" behindDoc="1" locked="0" layoutInCell="1" allowOverlap="1" wp14:anchorId="0851EEFD" wp14:editId="4A4A1209">
          <wp:simplePos x="0" y="0"/>
          <wp:positionH relativeFrom="column">
            <wp:posOffset>4953635</wp:posOffset>
          </wp:positionH>
          <wp:positionV relativeFrom="paragraph">
            <wp:posOffset>-255270</wp:posOffset>
          </wp:positionV>
          <wp:extent cx="895985" cy="511810"/>
          <wp:effectExtent l="0" t="0" r="0" b="2540"/>
          <wp:wrapThrough wrapText="bothSides">
            <wp:wrapPolygon edited="0">
              <wp:start x="0" y="0"/>
              <wp:lineTo x="0" y="20903"/>
              <wp:lineTo x="21125" y="20903"/>
              <wp:lineTo x="2112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5118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9" w:rsidRPr="00A12DDD" w:rsidRDefault="00BB5FD9" w:rsidP="00A12DDD">
    <w:pPr>
      <w:pStyle w:val="Header"/>
      <w:jc w:val="right"/>
    </w:pPr>
    <w:r>
      <w:rPr>
        <w:noProof/>
        <w:lang w:eastAsia="en-GB"/>
      </w:rPr>
      <w:drawing>
        <wp:anchor distT="0" distB="0" distL="114300" distR="114300" simplePos="0" relativeHeight="251664896" behindDoc="1" locked="0" layoutInCell="1" allowOverlap="1" wp14:anchorId="38C1B69E" wp14:editId="7A879F17">
          <wp:simplePos x="0" y="0"/>
          <wp:positionH relativeFrom="column">
            <wp:posOffset>8241665</wp:posOffset>
          </wp:positionH>
          <wp:positionV relativeFrom="paragraph">
            <wp:posOffset>-316865</wp:posOffset>
          </wp:positionV>
          <wp:extent cx="895985" cy="511810"/>
          <wp:effectExtent l="0" t="0" r="0" b="2540"/>
          <wp:wrapThrough wrapText="bothSides">
            <wp:wrapPolygon edited="0">
              <wp:start x="0" y="0"/>
              <wp:lineTo x="0" y="20903"/>
              <wp:lineTo x="21125" y="20903"/>
              <wp:lineTo x="2112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5118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500CB0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A646C4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40D9A"/>
    <w:multiLevelType w:val="multilevel"/>
    <w:tmpl w:val="E2AA5364"/>
    <w:lvl w:ilvl="0">
      <w:start w:val="1"/>
      <w:numFmt w:val="decimal"/>
      <w:pStyle w:val="AmeyHeading2"/>
      <w:lvlText w:val="%1.0"/>
      <w:lvlJc w:val="left"/>
      <w:pPr>
        <w:tabs>
          <w:tab w:val="num" w:pos="851"/>
        </w:tabs>
        <w:ind w:left="851" w:hanging="851"/>
      </w:pPr>
      <w:rPr>
        <w:rFonts w:hint="default"/>
      </w:rPr>
    </w:lvl>
    <w:lvl w:ilvl="1">
      <w:start w:val="1"/>
      <w:numFmt w:val="decimal"/>
      <w:pStyle w:val="AmeyHeading3"/>
      <w:lvlText w:val="%1.%2"/>
      <w:lvlJc w:val="left"/>
      <w:pPr>
        <w:tabs>
          <w:tab w:val="num" w:pos="851"/>
        </w:tabs>
        <w:ind w:left="851" w:hanging="851"/>
      </w:pPr>
      <w:rPr>
        <w:rFonts w:hint="default"/>
        <w:sz w:val="28"/>
        <w:szCs w:val="28"/>
      </w:rPr>
    </w:lvl>
    <w:lvl w:ilvl="2">
      <w:start w:val="1"/>
      <w:numFmt w:val="decimal"/>
      <w:pStyle w:val="AmeyHeading4"/>
      <w:lvlText w:val="%1.%2.%3"/>
      <w:lvlJc w:val="left"/>
      <w:pPr>
        <w:tabs>
          <w:tab w:val="num" w:pos="851"/>
        </w:tabs>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236A6A"/>
    <w:multiLevelType w:val="multilevel"/>
    <w:tmpl w:val="4F76E4C0"/>
    <w:lvl w:ilvl="0">
      <w:start w:val="1"/>
      <w:numFmt w:val="bullet"/>
      <w:lvlText w:val=""/>
      <w:lvlJc w:val="left"/>
      <w:pPr>
        <w:tabs>
          <w:tab w:val="num" w:pos="714"/>
        </w:tabs>
        <w:ind w:left="714" w:hanging="357"/>
      </w:pPr>
      <w:rPr>
        <w:rFonts w:ascii="Wingdings" w:hAnsi="Wingdings" w:hint="default"/>
        <w:b w:val="0"/>
        <w:i w:val="0"/>
        <w:sz w:val="22"/>
      </w:rPr>
    </w:lvl>
    <w:lvl w:ilvl="1">
      <w:start w:val="1"/>
      <w:numFmt w:val="bullet"/>
      <w:lvlText w:val=""/>
      <w:lvlJc w:val="left"/>
      <w:pPr>
        <w:tabs>
          <w:tab w:val="num" w:pos="1071"/>
        </w:tabs>
        <w:ind w:left="1071" w:hanging="357"/>
      </w:pPr>
      <w:rPr>
        <w:rFonts w:ascii="Symbol" w:hAnsi="Symbol" w:hint="default"/>
      </w:rPr>
    </w:lvl>
    <w:lvl w:ilvl="2">
      <w:start w:val="1"/>
      <w:numFmt w:val="bullet"/>
      <w:lvlText w:val=""/>
      <w:lvlJc w:val="left"/>
      <w:pPr>
        <w:tabs>
          <w:tab w:val="num" w:pos="1428"/>
        </w:tabs>
        <w:ind w:left="1428" w:hanging="357"/>
      </w:pPr>
      <w:rPr>
        <w:rFonts w:ascii="Symbol" w:hAnsi="Symbol" w:hint="default"/>
      </w:rPr>
    </w:lvl>
    <w:lvl w:ilvl="3">
      <w:start w:val="1"/>
      <w:numFmt w:val="bullet"/>
      <w:lvlText w:val=""/>
      <w:lvlJc w:val="left"/>
      <w:pPr>
        <w:tabs>
          <w:tab w:val="num" w:pos="1785"/>
        </w:tabs>
        <w:ind w:left="1785" w:hanging="357"/>
      </w:pPr>
      <w:rPr>
        <w:rFonts w:ascii="Symbol" w:hAnsi="Symbol" w:hint="default"/>
      </w:rPr>
    </w:lvl>
    <w:lvl w:ilvl="4">
      <w:start w:val="1"/>
      <w:numFmt w:val="bullet"/>
      <w:lvlText w:val=""/>
      <w:lvlJc w:val="left"/>
      <w:pPr>
        <w:tabs>
          <w:tab w:val="num" w:pos="2142"/>
        </w:tabs>
        <w:ind w:left="2142" w:hanging="357"/>
      </w:pPr>
      <w:rPr>
        <w:rFonts w:ascii="Symbol" w:hAnsi="Symbol" w:hint="default"/>
      </w:rPr>
    </w:lvl>
    <w:lvl w:ilvl="5">
      <w:start w:val="1"/>
      <w:numFmt w:val="bullet"/>
      <w:lvlText w:val=""/>
      <w:lvlJc w:val="left"/>
      <w:pPr>
        <w:tabs>
          <w:tab w:val="num" w:pos="2499"/>
        </w:tabs>
        <w:ind w:left="2499" w:hanging="357"/>
      </w:pPr>
      <w:rPr>
        <w:rFonts w:ascii="Symbol" w:hAnsi="Symbol" w:hint="default"/>
      </w:rPr>
    </w:lvl>
    <w:lvl w:ilvl="6">
      <w:start w:val="1"/>
      <w:numFmt w:val="bullet"/>
      <w:lvlText w:val=""/>
      <w:lvlJc w:val="left"/>
      <w:pPr>
        <w:tabs>
          <w:tab w:val="num" w:pos="2856"/>
        </w:tabs>
        <w:ind w:left="2856" w:hanging="357"/>
      </w:pPr>
      <w:rPr>
        <w:rFonts w:ascii="Symbol" w:hAnsi="Symbol" w:hint="default"/>
      </w:rPr>
    </w:lvl>
    <w:lvl w:ilvl="7">
      <w:start w:val="1"/>
      <w:numFmt w:val="bullet"/>
      <w:lvlText w:val=""/>
      <w:lvlJc w:val="left"/>
      <w:pPr>
        <w:tabs>
          <w:tab w:val="num" w:pos="3213"/>
        </w:tabs>
        <w:ind w:left="3213" w:hanging="357"/>
      </w:pPr>
      <w:rPr>
        <w:rFonts w:ascii="Wingdings" w:hAnsi="Wingdings" w:hint="default"/>
      </w:rPr>
    </w:lvl>
    <w:lvl w:ilvl="8">
      <w:start w:val="1"/>
      <w:numFmt w:val="bullet"/>
      <w:lvlText w:val=""/>
      <w:lvlJc w:val="left"/>
      <w:pPr>
        <w:tabs>
          <w:tab w:val="num" w:pos="3570"/>
        </w:tabs>
        <w:ind w:left="3570" w:hanging="357"/>
      </w:pPr>
      <w:rPr>
        <w:rFonts w:ascii="Wingdings" w:hAnsi="Wingdings" w:hint="default"/>
      </w:rPr>
    </w:lvl>
  </w:abstractNum>
  <w:abstractNum w:abstractNumId="4" w15:restartNumberingAfterBreak="0">
    <w:nsid w:val="16881BCC"/>
    <w:multiLevelType w:val="hybridMultilevel"/>
    <w:tmpl w:val="DCEAA99C"/>
    <w:lvl w:ilvl="0" w:tplc="0E2E46D0">
      <w:start w:val="1"/>
      <w:numFmt w:val="bullet"/>
      <w:lvlText w:val=""/>
      <w:lvlJc w:val="left"/>
      <w:pPr>
        <w:ind w:left="720" w:hanging="360"/>
      </w:pPr>
      <w:rPr>
        <w:rFonts w:ascii="Symbol" w:hAnsi="Symbol" w:hint="default"/>
      </w:rPr>
    </w:lvl>
    <w:lvl w:ilvl="1" w:tplc="694E3B88">
      <w:start w:val="1"/>
      <w:numFmt w:val="bullet"/>
      <w:pStyle w:val="Bullet2"/>
      <w:lvlText w:val="­"/>
      <w:lvlJc w:val="left"/>
      <w:pPr>
        <w:ind w:left="1440" w:hanging="360"/>
      </w:pPr>
      <w:rPr>
        <w:rFonts w:ascii="Courier New" w:hAnsi="Courier New" w:hint="default"/>
        <w:color w:val="403A60" w:themeColor="accen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16A52"/>
    <w:multiLevelType w:val="multilevel"/>
    <w:tmpl w:val="11ECEA70"/>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1C620835"/>
    <w:multiLevelType w:val="hybridMultilevel"/>
    <w:tmpl w:val="FAD66648"/>
    <w:lvl w:ilvl="0" w:tplc="EF6A3F44">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6C1F67"/>
    <w:multiLevelType w:val="hybridMultilevel"/>
    <w:tmpl w:val="E53E40AA"/>
    <w:lvl w:ilvl="0" w:tplc="3BE4E9B0">
      <w:numFmt w:val="bullet"/>
      <w:lvlText w:val="-"/>
      <w:lvlJc w:val="left"/>
      <w:pPr>
        <w:tabs>
          <w:tab w:val="num" w:pos="720"/>
        </w:tabs>
        <w:ind w:left="720" w:hanging="360"/>
      </w:pPr>
      <w:rPr>
        <w:rFonts w:ascii="Arial" w:eastAsia="Times New Roman" w:hAnsi="Arial" w:cs="Aria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065282"/>
    <w:multiLevelType w:val="multilevel"/>
    <w:tmpl w:val="7CBCC0DA"/>
    <w:styleLink w:val="ReportListLevelStyle"/>
    <w:lvl w:ilvl="0">
      <w:start w:val="1"/>
      <w:numFmt w:val="decimal"/>
      <w:lvlText w:val="%1."/>
      <w:lvlJc w:val="left"/>
      <w:pPr>
        <w:tabs>
          <w:tab w:val="num" w:pos="1134"/>
        </w:tabs>
        <w:ind w:left="1134" w:hanging="1134"/>
      </w:pPr>
      <w:rPr>
        <w:rFonts w:hint="default"/>
        <w:b/>
        <w:i w:val="0"/>
        <w:color w:val="FFC000"/>
        <w:sz w:val="36"/>
        <w:szCs w:val="28"/>
      </w:rPr>
    </w:lvl>
    <w:lvl w:ilvl="1">
      <w:start w:val="1"/>
      <w:numFmt w:val="decimal"/>
      <w:pStyle w:val="ReportLevel2"/>
      <w:lvlText w:val="%1.%2"/>
      <w:lvlJc w:val="left"/>
      <w:pPr>
        <w:tabs>
          <w:tab w:val="num" w:pos="1134"/>
        </w:tabs>
        <w:ind w:left="1134" w:hanging="1134"/>
      </w:pPr>
      <w:rPr>
        <w:rFonts w:ascii="Times New Roman" w:hAnsi="Times New Roman" w:hint="default"/>
        <w:b/>
        <w:i w:val="0"/>
        <w:color w:val="28AF73"/>
        <w:sz w:val="32"/>
        <w:szCs w:val="20"/>
        <w:u w:val="none" w:color="008080"/>
      </w:rPr>
    </w:lvl>
    <w:lvl w:ilvl="2">
      <w:start w:val="1"/>
      <w:numFmt w:val="decimal"/>
      <w:pStyle w:val="ReportLevel3"/>
      <w:lvlText w:val="%1.%2.%3"/>
      <w:lvlJc w:val="left"/>
      <w:pPr>
        <w:tabs>
          <w:tab w:val="num" w:pos="1134"/>
        </w:tabs>
        <w:ind w:left="1134" w:hanging="1134"/>
      </w:pPr>
      <w:rPr>
        <w:rFonts w:ascii="Times New Roman" w:hAnsi="Times New Roman" w:hint="default"/>
        <w:b/>
        <w:i w:val="0"/>
        <w:color w:val="28AF73"/>
        <w:sz w:val="28"/>
        <w:szCs w:val="20"/>
      </w:rPr>
    </w:lvl>
    <w:lvl w:ilvl="3">
      <w:start w:val="1"/>
      <w:numFmt w:val="decimal"/>
      <w:pStyle w:val="ReportLevel4"/>
      <w:lvlText w:val="%1.%2.%3.%4"/>
      <w:lvlJc w:val="left"/>
      <w:pPr>
        <w:tabs>
          <w:tab w:val="num" w:pos="1134"/>
        </w:tabs>
        <w:ind w:left="1134" w:hanging="1134"/>
      </w:pPr>
      <w:rPr>
        <w:rFonts w:ascii="Times New Roman" w:hAnsi="Times New Roman" w:hint="default"/>
        <w:b/>
        <w:i w:val="0"/>
        <w:color w:val="28AF73"/>
        <w:sz w:val="28"/>
        <w:szCs w:val="20"/>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9" w15:restartNumberingAfterBreak="0">
    <w:nsid w:val="344D3727"/>
    <w:multiLevelType w:val="singleLevel"/>
    <w:tmpl w:val="3A8C6492"/>
    <w:lvl w:ilvl="0">
      <w:start w:val="1"/>
      <w:numFmt w:val="decimal"/>
      <w:pStyle w:val="ReportReference"/>
      <w:lvlText w:val="[%1]"/>
      <w:lvlJc w:val="left"/>
      <w:pPr>
        <w:tabs>
          <w:tab w:val="num" w:pos="1973"/>
        </w:tabs>
        <w:ind w:left="1973" w:hanging="1973"/>
      </w:pPr>
      <w:rPr>
        <w:rFonts w:hint="default"/>
      </w:rPr>
    </w:lvl>
  </w:abstractNum>
  <w:abstractNum w:abstractNumId="10" w15:restartNumberingAfterBreak="0">
    <w:nsid w:val="3A7F52E4"/>
    <w:multiLevelType w:val="multilevel"/>
    <w:tmpl w:val="1C4CDC9C"/>
    <w:lvl w:ilvl="0">
      <w:start w:val="1"/>
      <w:numFmt w:val="upperLetter"/>
      <w:suff w:val="nothing"/>
      <w:lvlText w:val="Appendix  %1"/>
      <w:lvlJc w:val="left"/>
      <w:pPr>
        <w:ind w:left="1253" w:firstLine="0"/>
      </w:pPr>
      <w:rPr>
        <w:rFonts w:ascii="Arial" w:hAnsi="Arial" w:hint="default"/>
        <w:b w:val="0"/>
        <w:i w:val="0"/>
        <w:sz w:val="26"/>
        <w:szCs w:val="26"/>
      </w:rPr>
    </w:lvl>
    <w:lvl w:ilvl="1">
      <w:start w:val="1"/>
      <w:numFmt w:val="decimal"/>
      <w:lvlText w:val="%1%2"/>
      <w:lvlJc w:val="left"/>
      <w:pPr>
        <w:tabs>
          <w:tab w:val="num" w:pos="1973"/>
        </w:tabs>
        <w:ind w:left="1973" w:hanging="720"/>
      </w:pPr>
      <w:rPr>
        <w:rFonts w:ascii="Arial Black" w:hAnsi="Arial Black" w:hint="default"/>
        <w:b w:val="0"/>
        <w:i w:val="0"/>
        <w:color w:val="008080"/>
        <w:sz w:val="28"/>
        <w:szCs w:val="28"/>
      </w:rPr>
    </w:lvl>
    <w:lvl w:ilvl="2">
      <w:start w:val="1"/>
      <w:numFmt w:val="decimal"/>
      <w:lvlText w:val="%1%2.%3"/>
      <w:lvlJc w:val="left"/>
      <w:pPr>
        <w:tabs>
          <w:tab w:val="num" w:pos="2104"/>
        </w:tabs>
        <w:ind w:left="2104" w:hanging="851"/>
      </w:pPr>
      <w:rPr>
        <w:rFonts w:ascii="Arial Black" w:hAnsi="Arial Black" w:hint="default"/>
        <w:b w:val="0"/>
        <w:i w:val="0"/>
        <w:sz w:val="20"/>
        <w:szCs w:val="20"/>
      </w:rPr>
    </w:lvl>
    <w:lvl w:ilvl="3">
      <w:start w:val="1"/>
      <w:numFmt w:val="lowerLetter"/>
      <w:lvlText w:val="%4)"/>
      <w:lvlJc w:val="left"/>
      <w:pPr>
        <w:tabs>
          <w:tab w:val="num" w:pos="3773"/>
        </w:tabs>
        <w:ind w:left="3413" w:firstLine="0"/>
      </w:pPr>
      <w:rPr>
        <w:rFonts w:hint="default"/>
      </w:rPr>
    </w:lvl>
    <w:lvl w:ilvl="4">
      <w:start w:val="1"/>
      <w:numFmt w:val="decimal"/>
      <w:lvlText w:val="(%5)"/>
      <w:lvlJc w:val="left"/>
      <w:pPr>
        <w:tabs>
          <w:tab w:val="num" w:pos="4493"/>
        </w:tabs>
        <w:ind w:left="4133" w:firstLine="0"/>
      </w:pPr>
      <w:rPr>
        <w:rFonts w:hint="default"/>
      </w:rPr>
    </w:lvl>
    <w:lvl w:ilvl="5">
      <w:start w:val="1"/>
      <w:numFmt w:val="lowerLetter"/>
      <w:lvlText w:val="(%6)"/>
      <w:lvlJc w:val="left"/>
      <w:pPr>
        <w:tabs>
          <w:tab w:val="num" w:pos="5213"/>
        </w:tabs>
        <w:ind w:left="4853" w:firstLine="0"/>
      </w:pPr>
      <w:rPr>
        <w:rFonts w:hint="default"/>
      </w:rPr>
    </w:lvl>
    <w:lvl w:ilvl="6">
      <w:start w:val="1"/>
      <w:numFmt w:val="lowerRoman"/>
      <w:lvlText w:val="(%7)"/>
      <w:lvlJc w:val="left"/>
      <w:pPr>
        <w:tabs>
          <w:tab w:val="num" w:pos="5933"/>
        </w:tabs>
        <w:ind w:left="5573" w:firstLine="0"/>
      </w:pPr>
      <w:rPr>
        <w:rFonts w:hint="default"/>
      </w:rPr>
    </w:lvl>
    <w:lvl w:ilvl="7">
      <w:start w:val="1"/>
      <w:numFmt w:val="lowerLetter"/>
      <w:lvlText w:val="(%8)"/>
      <w:lvlJc w:val="left"/>
      <w:pPr>
        <w:tabs>
          <w:tab w:val="num" w:pos="6653"/>
        </w:tabs>
        <w:ind w:left="6293" w:firstLine="0"/>
      </w:pPr>
      <w:rPr>
        <w:rFonts w:hint="default"/>
      </w:rPr>
    </w:lvl>
    <w:lvl w:ilvl="8">
      <w:start w:val="1"/>
      <w:numFmt w:val="lowerRoman"/>
      <w:lvlText w:val="(%9)"/>
      <w:lvlJc w:val="left"/>
      <w:pPr>
        <w:tabs>
          <w:tab w:val="num" w:pos="7373"/>
        </w:tabs>
        <w:ind w:left="7013" w:firstLine="0"/>
      </w:pPr>
      <w:rPr>
        <w:rFonts w:hint="default"/>
      </w:rPr>
    </w:lvl>
  </w:abstractNum>
  <w:abstractNum w:abstractNumId="11" w15:restartNumberingAfterBreak="0">
    <w:nsid w:val="426F5B93"/>
    <w:multiLevelType w:val="multilevel"/>
    <w:tmpl w:val="07909530"/>
    <w:lvl w:ilvl="0">
      <w:start w:val="1"/>
      <w:numFmt w:val="bullet"/>
      <w:pStyle w:val="ReportList2"/>
      <w:lvlText w:val=""/>
      <w:lvlJc w:val="left"/>
      <w:pPr>
        <w:tabs>
          <w:tab w:val="num" w:pos="714"/>
        </w:tabs>
        <w:ind w:left="714" w:hanging="357"/>
      </w:pPr>
      <w:rPr>
        <w:rFonts w:ascii="Symbol" w:hAnsi="Symbol" w:hint="default"/>
        <w:b w:val="0"/>
        <w:i w:val="0"/>
        <w:sz w:val="22"/>
      </w:rPr>
    </w:lvl>
    <w:lvl w:ilvl="1">
      <w:start w:val="1"/>
      <w:numFmt w:val="bullet"/>
      <w:lvlText w:val=""/>
      <w:lvlJc w:val="left"/>
      <w:pPr>
        <w:tabs>
          <w:tab w:val="num" w:pos="1071"/>
        </w:tabs>
        <w:ind w:left="1071" w:hanging="357"/>
      </w:pPr>
      <w:rPr>
        <w:rFonts w:ascii="Symbol" w:hAnsi="Symbol" w:hint="default"/>
      </w:rPr>
    </w:lvl>
    <w:lvl w:ilvl="2">
      <w:start w:val="1"/>
      <w:numFmt w:val="bullet"/>
      <w:lvlText w:val=""/>
      <w:lvlJc w:val="left"/>
      <w:pPr>
        <w:tabs>
          <w:tab w:val="num" w:pos="1428"/>
        </w:tabs>
        <w:ind w:left="1428" w:hanging="357"/>
      </w:pPr>
      <w:rPr>
        <w:rFonts w:ascii="Symbol" w:hAnsi="Symbol" w:hint="default"/>
      </w:rPr>
    </w:lvl>
    <w:lvl w:ilvl="3">
      <w:start w:val="1"/>
      <w:numFmt w:val="bullet"/>
      <w:lvlText w:val=""/>
      <w:lvlJc w:val="left"/>
      <w:pPr>
        <w:tabs>
          <w:tab w:val="num" w:pos="1785"/>
        </w:tabs>
        <w:ind w:left="1785" w:hanging="357"/>
      </w:pPr>
      <w:rPr>
        <w:rFonts w:ascii="Symbol" w:hAnsi="Symbol" w:hint="default"/>
      </w:rPr>
    </w:lvl>
    <w:lvl w:ilvl="4">
      <w:start w:val="1"/>
      <w:numFmt w:val="bullet"/>
      <w:lvlText w:val=""/>
      <w:lvlJc w:val="left"/>
      <w:pPr>
        <w:tabs>
          <w:tab w:val="num" w:pos="2142"/>
        </w:tabs>
        <w:ind w:left="2142" w:hanging="357"/>
      </w:pPr>
      <w:rPr>
        <w:rFonts w:ascii="Symbol" w:hAnsi="Symbol" w:hint="default"/>
      </w:rPr>
    </w:lvl>
    <w:lvl w:ilvl="5">
      <w:start w:val="1"/>
      <w:numFmt w:val="bullet"/>
      <w:lvlText w:val=""/>
      <w:lvlJc w:val="left"/>
      <w:pPr>
        <w:tabs>
          <w:tab w:val="num" w:pos="2499"/>
        </w:tabs>
        <w:ind w:left="2499" w:hanging="357"/>
      </w:pPr>
      <w:rPr>
        <w:rFonts w:ascii="Symbol" w:hAnsi="Symbol" w:hint="default"/>
      </w:rPr>
    </w:lvl>
    <w:lvl w:ilvl="6">
      <w:start w:val="1"/>
      <w:numFmt w:val="bullet"/>
      <w:lvlText w:val=""/>
      <w:lvlJc w:val="left"/>
      <w:pPr>
        <w:tabs>
          <w:tab w:val="num" w:pos="2856"/>
        </w:tabs>
        <w:ind w:left="2856" w:hanging="357"/>
      </w:pPr>
      <w:rPr>
        <w:rFonts w:ascii="Symbol" w:hAnsi="Symbol" w:hint="default"/>
      </w:rPr>
    </w:lvl>
    <w:lvl w:ilvl="7">
      <w:start w:val="1"/>
      <w:numFmt w:val="bullet"/>
      <w:lvlText w:val=""/>
      <w:lvlJc w:val="left"/>
      <w:pPr>
        <w:tabs>
          <w:tab w:val="num" w:pos="3213"/>
        </w:tabs>
        <w:ind w:left="3213" w:hanging="357"/>
      </w:pPr>
      <w:rPr>
        <w:rFonts w:ascii="Wingdings" w:hAnsi="Wingdings" w:hint="default"/>
      </w:rPr>
    </w:lvl>
    <w:lvl w:ilvl="8">
      <w:start w:val="1"/>
      <w:numFmt w:val="bullet"/>
      <w:lvlText w:val=""/>
      <w:lvlJc w:val="left"/>
      <w:pPr>
        <w:tabs>
          <w:tab w:val="num" w:pos="3570"/>
        </w:tabs>
        <w:ind w:left="3570" w:hanging="357"/>
      </w:pPr>
      <w:rPr>
        <w:rFonts w:ascii="Wingdings" w:hAnsi="Wingdings" w:hint="default"/>
      </w:rPr>
    </w:lvl>
  </w:abstractNum>
  <w:abstractNum w:abstractNumId="12" w15:restartNumberingAfterBreak="0">
    <w:nsid w:val="44DA1F08"/>
    <w:multiLevelType w:val="hybridMultilevel"/>
    <w:tmpl w:val="2F621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F45D90"/>
    <w:multiLevelType w:val="hybridMultilevel"/>
    <w:tmpl w:val="30905B1C"/>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4" w15:restartNumberingAfterBreak="0">
    <w:nsid w:val="48DE2191"/>
    <w:multiLevelType w:val="multilevel"/>
    <w:tmpl w:val="D83C292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5F636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B4441F7"/>
    <w:multiLevelType w:val="singleLevel"/>
    <w:tmpl w:val="9E58340E"/>
    <w:lvl w:ilvl="0">
      <w:start w:val="1"/>
      <w:numFmt w:val="bullet"/>
      <w:pStyle w:val="ReportList1"/>
      <w:lvlText w:val=""/>
      <w:lvlJc w:val="left"/>
      <w:pPr>
        <w:tabs>
          <w:tab w:val="num" w:pos="357"/>
        </w:tabs>
        <w:ind w:left="357" w:hanging="357"/>
      </w:pPr>
      <w:rPr>
        <w:rFonts w:ascii="Symbol" w:hAnsi="Symbol" w:hint="default"/>
        <w:b w:val="0"/>
        <w:i w:val="0"/>
        <w:sz w:val="22"/>
      </w:rPr>
    </w:lvl>
  </w:abstractNum>
  <w:abstractNum w:abstractNumId="16" w15:restartNumberingAfterBreak="0">
    <w:nsid w:val="4B6B1793"/>
    <w:multiLevelType w:val="hybridMultilevel"/>
    <w:tmpl w:val="3EC8D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7D3B2A"/>
    <w:multiLevelType w:val="multilevel"/>
    <w:tmpl w:val="F202EE12"/>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54190DE3"/>
    <w:multiLevelType w:val="multilevel"/>
    <w:tmpl w:val="E55A6B6E"/>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55ED2791"/>
    <w:multiLevelType w:val="hybridMultilevel"/>
    <w:tmpl w:val="6382D94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7A5073"/>
    <w:multiLevelType w:val="hybridMultilevel"/>
    <w:tmpl w:val="082E3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2F527C"/>
    <w:multiLevelType w:val="multilevel"/>
    <w:tmpl w:val="350A166A"/>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58D23A55"/>
    <w:multiLevelType w:val="hybridMultilevel"/>
    <w:tmpl w:val="F81AB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A7576B"/>
    <w:multiLevelType w:val="multilevel"/>
    <w:tmpl w:val="050A962C"/>
    <w:lvl w:ilvl="0">
      <w:start w:val="1"/>
      <w:numFmt w:val="decimal"/>
      <w:lvlText w:val="%1"/>
      <w:lvlJc w:val="left"/>
      <w:pPr>
        <w:tabs>
          <w:tab w:val="num" w:pos="1134"/>
        </w:tabs>
        <w:ind w:left="1134" w:hanging="1134"/>
      </w:pPr>
      <w:rPr>
        <w:rFonts w:ascii="Times New Roman" w:hAnsi="Times New Roman" w:hint="default"/>
        <w:b/>
        <w:i w:val="0"/>
        <w:color w:val="28AAE1"/>
        <w:sz w:val="36"/>
        <w:szCs w:val="28"/>
      </w:rPr>
    </w:lvl>
    <w:lvl w:ilvl="1">
      <w:start w:val="1"/>
      <w:numFmt w:val="decimal"/>
      <w:lvlText w:val="%1.%2"/>
      <w:lvlJc w:val="left"/>
      <w:pPr>
        <w:tabs>
          <w:tab w:val="num" w:pos="1134"/>
        </w:tabs>
        <w:ind w:left="1134" w:hanging="1134"/>
      </w:pPr>
      <w:rPr>
        <w:rFonts w:ascii="Times New Roman" w:hAnsi="Times New Roman" w:hint="default"/>
        <w:b/>
        <w:i w:val="0"/>
        <w:color w:val="28AAE1"/>
        <w:sz w:val="32"/>
        <w:szCs w:val="20"/>
        <w:u w:val="none" w:color="008080"/>
      </w:rPr>
    </w:lvl>
    <w:lvl w:ilvl="2">
      <w:start w:val="1"/>
      <w:numFmt w:val="decimal"/>
      <w:lvlText w:val="%1.%2.%3"/>
      <w:lvlJc w:val="left"/>
      <w:pPr>
        <w:tabs>
          <w:tab w:val="num" w:pos="1134"/>
        </w:tabs>
        <w:ind w:left="1134" w:hanging="1134"/>
      </w:pPr>
      <w:rPr>
        <w:rFonts w:ascii="Times New Roman" w:hAnsi="Times New Roman" w:hint="default"/>
        <w:b/>
        <w:i w:val="0"/>
        <w:color w:val="28AAE1"/>
        <w:sz w:val="28"/>
        <w:szCs w:val="20"/>
      </w:rPr>
    </w:lvl>
    <w:lvl w:ilvl="3">
      <w:start w:val="1"/>
      <w:numFmt w:val="decimal"/>
      <w:lvlText w:val="%1.%2.%3.%4"/>
      <w:lvlJc w:val="left"/>
      <w:pPr>
        <w:tabs>
          <w:tab w:val="num" w:pos="1134"/>
        </w:tabs>
        <w:ind w:left="1134" w:hanging="1134"/>
      </w:pPr>
      <w:rPr>
        <w:rFonts w:ascii="Times New Roman" w:hAnsi="Times New Roman" w:hint="default"/>
        <w:b/>
        <w:i w:val="0"/>
        <w:color w:val="28AAE1"/>
        <w:sz w:val="28"/>
        <w:szCs w:val="20"/>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24" w15:restartNumberingAfterBreak="0">
    <w:nsid w:val="60E32533"/>
    <w:multiLevelType w:val="hybridMultilevel"/>
    <w:tmpl w:val="99E0BF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F020FE"/>
    <w:multiLevelType w:val="hybridMultilevel"/>
    <w:tmpl w:val="94447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3D7D10"/>
    <w:multiLevelType w:val="multilevel"/>
    <w:tmpl w:val="D752FA9C"/>
    <w:lvl w:ilvl="0">
      <w:start w:val="1"/>
      <w:numFmt w:val="bullet"/>
      <w:pStyle w:val="AmeyMainTextBullets3levels"/>
      <w:lvlText w:val=""/>
      <w:lvlJc w:val="left"/>
      <w:pPr>
        <w:tabs>
          <w:tab w:val="num" w:pos="1134"/>
        </w:tabs>
        <w:ind w:left="1134" w:hanging="283"/>
      </w:pPr>
      <w:rPr>
        <w:rFonts w:ascii="Symbol" w:hAnsi="Symbol" w:hint="default"/>
        <w:color w:val="75787B"/>
        <w:sz w:val="20"/>
      </w:rPr>
    </w:lvl>
    <w:lvl w:ilvl="1">
      <w:start w:val="1"/>
      <w:numFmt w:val="bullet"/>
      <w:pStyle w:val="Bullet1"/>
      <w:lvlText w:val=""/>
      <w:lvlJc w:val="left"/>
      <w:pPr>
        <w:tabs>
          <w:tab w:val="num" w:pos="1418"/>
        </w:tabs>
        <w:ind w:left="1418" w:hanging="284"/>
      </w:pPr>
      <w:rPr>
        <w:rFonts w:ascii="Wingdings" w:hAnsi="Wingdings" w:hint="default"/>
        <w:color w:val="75787B"/>
        <w:sz w:val="20"/>
      </w:rPr>
    </w:lvl>
    <w:lvl w:ilvl="2">
      <w:start w:val="1"/>
      <w:numFmt w:val="bullet"/>
      <w:lvlText w:val=""/>
      <w:lvlJc w:val="left"/>
      <w:pPr>
        <w:tabs>
          <w:tab w:val="num" w:pos="1701"/>
        </w:tabs>
        <w:ind w:left="1701" w:hanging="283"/>
      </w:pPr>
      <w:rPr>
        <w:rFonts w:ascii="Symbol" w:hAnsi="Symbol" w:hint="default"/>
        <w:color w:val="75787B"/>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7C71764"/>
    <w:multiLevelType w:val="hybridMultilevel"/>
    <w:tmpl w:val="280E2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9332E0"/>
    <w:multiLevelType w:val="multilevel"/>
    <w:tmpl w:val="633C7E46"/>
    <w:lvl w:ilvl="0">
      <w:start w:val="1"/>
      <w:numFmt w:val="decimal"/>
      <w:pStyle w:val="ReportListNumber"/>
      <w:lvlText w:val="%1."/>
      <w:lvlJc w:val="left"/>
      <w:pPr>
        <w:tabs>
          <w:tab w:val="num" w:pos="567"/>
        </w:tabs>
        <w:ind w:left="567" w:hanging="567"/>
      </w:pPr>
      <w:rPr>
        <w:rFonts w:hint="default"/>
      </w:rPr>
    </w:lvl>
    <w:lvl w:ilvl="1">
      <w:start w:val="1"/>
      <w:numFmt w:val="bullet"/>
      <w:lvlText w:val=""/>
      <w:lvlJc w:val="left"/>
      <w:pPr>
        <w:tabs>
          <w:tab w:val="num" w:pos="924"/>
        </w:tabs>
        <w:ind w:left="924" w:hanging="357"/>
      </w:pPr>
      <w:rPr>
        <w:rFonts w:ascii="Symbol" w:hAnsi="Symbol" w:hint="default"/>
      </w:rPr>
    </w:lvl>
    <w:lvl w:ilvl="2">
      <w:start w:val="1"/>
      <w:numFmt w:val="bullet"/>
      <w:lvlText w:val=""/>
      <w:lvlJc w:val="left"/>
      <w:pPr>
        <w:tabs>
          <w:tab w:val="num" w:pos="1281"/>
        </w:tabs>
        <w:ind w:left="1281" w:hanging="357"/>
      </w:pPr>
      <w:rPr>
        <w:rFonts w:ascii="Symbol" w:hAnsi="Symbol" w:hint="default"/>
      </w:rPr>
    </w:lvl>
    <w:lvl w:ilvl="3">
      <w:start w:val="1"/>
      <w:numFmt w:val="bullet"/>
      <w:lvlText w:val=""/>
      <w:lvlJc w:val="left"/>
      <w:pPr>
        <w:tabs>
          <w:tab w:val="num" w:pos="1684"/>
        </w:tabs>
        <w:ind w:left="1684" w:hanging="403"/>
      </w:pPr>
      <w:rPr>
        <w:rFonts w:ascii="Symbol" w:hAnsi="Symbol" w:hint="default"/>
      </w:rPr>
    </w:lvl>
    <w:lvl w:ilvl="4">
      <w:start w:val="1"/>
      <w:numFmt w:val="bullet"/>
      <w:lvlText w:val=""/>
      <w:lvlJc w:val="left"/>
      <w:pPr>
        <w:tabs>
          <w:tab w:val="num" w:pos="2041"/>
        </w:tabs>
        <w:ind w:left="2041" w:hanging="357"/>
      </w:pPr>
      <w:rPr>
        <w:rFonts w:ascii="Symbol" w:hAnsi="Symbol" w:hint="default"/>
      </w:rPr>
    </w:lvl>
    <w:lvl w:ilvl="5">
      <w:start w:val="1"/>
      <w:numFmt w:val="lowerRoman"/>
      <w:lvlText w:val="%6."/>
      <w:lvlJc w:val="right"/>
      <w:pPr>
        <w:tabs>
          <w:tab w:val="num" w:pos="2352"/>
        </w:tabs>
        <w:ind w:left="2142" w:hanging="357"/>
      </w:pPr>
      <w:rPr>
        <w:rFonts w:hint="default"/>
      </w:rPr>
    </w:lvl>
    <w:lvl w:ilvl="6">
      <w:start w:val="1"/>
      <w:numFmt w:val="decimal"/>
      <w:lvlText w:val="%7."/>
      <w:lvlJc w:val="left"/>
      <w:pPr>
        <w:tabs>
          <w:tab w:val="num" w:pos="2709"/>
        </w:tabs>
        <w:ind w:left="2499" w:hanging="357"/>
      </w:pPr>
      <w:rPr>
        <w:rFonts w:hint="default"/>
      </w:rPr>
    </w:lvl>
    <w:lvl w:ilvl="7">
      <w:start w:val="1"/>
      <w:numFmt w:val="lowerLetter"/>
      <w:lvlText w:val="%8."/>
      <w:lvlJc w:val="left"/>
      <w:pPr>
        <w:tabs>
          <w:tab w:val="num" w:pos="3066"/>
        </w:tabs>
        <w:ind w:left="2856" w:hanging="357"/>
      </w:pPr>
      <w:rPr>
        <w:rFonts w:hint="default"/>
      </w:rPr>
    </w:lvl>
    <w:lvl w:ilvl="8">
      <w:start w:val="1"/>
      <w:numFmt w:val="lowerRoman"/>
      <w:lvlText w:val="%9."/>
      <w:lvlJc w:val="right"/>
      <w:pPr>
        <w:tabs>
          <w:tab w:val="num" w:pos="3423"/>
        </w:tabs>
        <w:ind w:left="3213" w:hanging="357"/>
      </w:pPr>
      <w:rPr>
        <w:rFonts w:hint="default"/>
      </w:rPr>
    </w:lvl>
  </w:abstractNum>
  <w:abstractNum w:abstractNumId="29" w15:restartNumberingAfterBreak="0">
    <w:nsid w:val="6D191B98"/>
    <w:multiLevelType w:val="hybridMultilevel"/>
    <w:tmpl w:val="85A824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884E20"/>
    <w:multiLevelType w:val="hybridMultilevel"/>
    <w:tmpl w:val="AA9CCC4E"/>
    <w:lvl w:ilvl="0" w:tplc="43B4DA32">
      <w:start w:val="1"/>
      <w:numFmt w:val="decimal"/>
      <w:pStyle w:val="NumberedBulle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A01E20"/>
    <w:multiLevelType w:val="hybridMultilevel"/>
    <w:tmpl w:val="E68891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B7071D"/>
    <w:multiLevelType w:val="hybridMultilevel"/>
    <w:tmpl w:val="30E893C4"/>
    <w:lvl w:ilvl="0" w:tplc="AC98C0BE">
      <w:start w:val="1"/>
      <w:numFmt w:val="bullet"/>
      <w:pStyle w:val="CVBullets"/>
      <w:lvlText w:val=""/>
      <w:lvlJc w:val="left"/>
      <w:pPr>
        <w:ind w:left="720" w:hanging="360"/>
      </w:pPr>
      <w:rPr>
        <w:rFonts w:ascii="Symbol" w:hAnsi="Symbol" w:hint="default"/>
        <w:b w:val="0"/>
        <w:i w:val="0"/>
        <w:sz w:val="18"/>
        <w:u w:color="5959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3F5F65"/>
    <w:multiLevelType w:val="multilevel"/>
    <w:tmpl w:val="B01EECF6"/>
    <w:lvl w:ilvl="0">
      <w:start w:val="1"/>
      <w:numFmt w:val="upperLetter"/>
      <w:suff w:val="nothing"/>
      <w:lvlText w:val="Appendix %1"/>
      <w:lvlJc w:val="left"/>
      <w:pPr>
        <w:ind w:left="0" w:firstLine="0"/>
      </w:pPr>
      <w:rPr>
        <w:rFonts w:ascii="Times New Roman" w:hAnsi="Times New Roman" w:hint="default"/>
        <w:b/>
        <w:i w:val="0"/>
        <w:color w:val="28AF73"/>
        <w:sz w:val="36"/>
        <w:szCs w:val="26"/>
      </w:rPr>
    </w:lvl>
    <w:lvl w:ilvl="1">
      <w:start w:val="1"/>
      <w:numFmt w:val="decimal"/>
      <w:lvlText w:val="%1%2"/>
      <w:lvlJc w:val="left"/>
      <w:pPr>
        <w:tabs>
          <w:tab w:val="num" w:pos="1134"/>
        </w:tabs>
        <w:ind w:left="1134" w:hanging="1134"/>
      </w:pPr>
      <w:rPr>
        <w:rFonts w:ascii="Times New Roman" w:hAnsi="Times New Roman" w:hint="default"/>
        <w:b/>
        <w:i w:val="0"/>
        <w:color w:val="28AF73"/>
        <w:sz w:val="36"/>
        <w:szCs w:val="28"/>
      </w:rPr>
    </w:lvl>
    <w:lvl w:ilvl="2">
      <w:start w:val="1"/>
      <w:numFmt w:val="decimal"/>
      <w:lvlText w:val="%1%2.%3"/>
      <w:lvlJc w:val="left"/>
      <w:pPr>
        <w:tabs>
          <w:tab w:val="num" w:pos="1134"/>
        </w:tabs>
        <w:ind w:left="1134" w:hanging="1134"/>
      </w:pPr>
      <w:rPr>
        <w:rFonts w:ascii="Times New Roman" w:hAnsi="Times New Roman" w:hint="default"/>
        <w:b/>
        <w:i w:val="0"/>
        <w:color w:val="28AF73"/>
        <w:sz w:val="32"/>
        <w:szCs w:val="20"/>
      </w:rPr>
    </w:lvl>
    <w:lvl w:ilvl="3">
      <w:start w:val="1"/>
      <w:numFmt w:val="decimal"/>
      <w:lvlText w:val="%1%2.%3.%4"/>
      <w:lvlJc w:val="left"/>
      <w:pPr>
        <w:tabs>
          <w:tab w:val="num" w:pos="1134"/>
        </w:tabs>
        <w:ind w:left="1134" w:hanging="1134"/>
      </w:pPr>
      <w:rPr>
        <w:rFonts w:ascii="Times New Roman" w:hAnsi="Times New Roman" w:hint="default"/>
        <w:b/>
        <w:i w:val="0"/>
        <w:color w:val="28AF73"/>
        <w:sz w:val="28"/>
        <w:szCs w:val="18"/>
      </w:rPr>
    </w:lvl>
    <w:lvl w:ilvl="4">
      <w:start w:val="1"/>
      <w:numFmt w:val="decimal"/>
      <w:lvlText w:val="%1%2.%3.%4.%5"/>
      <w:lvlJc w:val="left"/>
      <w:pPr>
        <w:tabs>
          <w:tab w:val="num" w:pos="1134"/>
        </w:tabs>
        <w:ind w:left="1134" w:hanging="1134"/>
      </w:pPr>
      <w:rPr>
        <w:rFonts w:ascii="Times New Roman" w:hAnsi="Times New Roman" w:hint="default"/>
        <w:b/>
        <w:i w:val="0"/>
        <w:color w:val="28AF73"/>
        <w:sz w:val="28"/>
        <w:szCs w:val="18"/>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 w15:restartNumberingAfterBreak="0">
    <w:nsid w:val="71A04D4E"/>
    <w:multiLevelType w:val="hybridMultilevel"/>
    <w:tmpl w:val="DFAE99F2"/>
    <w:lvl w:ilvl="0" w:tplc="86D4ECF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D839FF"/>
    <w:multiLevelType w:val="multilevel"/>
    <w:tmpl w:val="64AEF1B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6" w15:restartNumberingAfterBreak="0">
    <w:nsid w:val="7F192EDA"/>
    <w:multiLevelType w:val="hybridMultilevel"/>
    <w:tmpl w:val="2BEC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
  </w:num>
  <w:num w:numId="4">
    <w:abstractNumId w:val="26"/>
  </w:num>
  <w:num w:numId="5">
    <w:abstractNumId w:val="27"/>
  </w:num>
  <w:num w:numId="6">
    <w:abstractNumId w:val="30"/>
  </w:num>
  <w:num w:numId="7">
    <w:abstractNumId w:val="31"/>
  </w:num>
  <w:num w:numId="8">
    <w:abstractNumId w:val="36"/>
  </w:num>
  <w:num w:numId="9">
    <w:abstractNumId w:val="13"/>
  </w:num>
  <w:num w:numId="10">
    <w:abstractNumId w:val="34"/>
  </w:num>
  <w:num w:numId="11">
    <w:abstractNumId w:val="14"/>
  </w:num>
  <w:num w:numId="12">
    <w:abstractNumId w:val="14"/>
  </w:num>
  <w:num w:numId="13">
    <w:abstractNumId w:val="26"/>
  </w:num>
  <w:num w:numId="14">
    <w:abstractNumId w:val="14"/>
    <w:lvlOverride w:ilvl="0">
      <w:startOverride w:val="4"/>
    </w:lvlOverride>
    <w:lvlOverride w:ilvl="1">
      <w:startOverride w:val="3"/>
    </w:lvlOverride>
  </w:num>
  <w:num w:numId="15">
    <w:abstractNumId w:val="25"/>
  </w:num>
  <w:num w:numId="16">
    <w:abstractNumId w:val="20"/>
  </w:num>
  <w:num w:numId="17">
    <w:abstractNumId w:val="29"/>
  </w:num>
  <w:num w:numId="18">
    <w:abstractNumId w:val="19"/>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33"/>
  </w:num>
  <w:num w:numId="22">
    <w:abstractNumId w:val="1"/>
  </w:num>
  <w:num w:numId="23">
    <w:abstractNumId w:val="0"/>
  </w:num>
  <w:num w:numId="24">
    <w:abstractNumId w:val="15"/>
  </w:num>
  <w:num w:numId="25">
    <w:abstractNumId w:val="11"/>
  </w:num>
  <w:num w:numId="26">
    <w:abstractNumId w:val="28"/>
  </w:num>
  <w:num w:numId="27">
    <w:abstractNumId w:val="9"/>
  </w:num>
  <w:num w:numId="28">
    <w:abstractNumId w:val="8"/>
  </w:num>
  <w:num w:numId="29">
    <w:abstractNumId w:val="32"/>
  </w:num>
  <w:num w:numId="30">
    <w:abstractNumId w:val="3"/>
  </w:num>
  <w:num w:numId="31">
    <w:abstractNumId w:val="16"/>
  </w:num>
  <w:num w:numId="32">
    <w:abstractNumId w:val="10"/>
  </w:num>
  <w:num w:numId="33">
    <w:abstractNumId w:val="6"/>
  </w:num>
  <w:num w:numId="34">
    <w:abstractNumId w:val="7"/>
  </w:num>
  <w:num w:numId="35">
    <w:abstractNumId w:val="5"/>
  </w:num>
  <w:num w:numId="36">
    <w:abstractNumId w:val="18"/>
  </w:num>
  <w:num w:numId="37">
    <w:abstractNumId w:val="17"/>
  </w:num>
  <w:num w:numId="38">
    <w:abstractNumId w:val="35"/>
  </w:num>
  <w:num w:numId="39">
    <w:abstractNumId w:val="22"/>
  </w:num>
  <w:num w:numId="40">
    <w:abstractNumId w:val="21"/>
  </w:num>
  <w:num w:numId="41">
    <w:abstractNumId w:val="12"/>
  </w:num>
  <w:num w:numId="42">
    <w:abstractNumId w:val="30"/>
    <w:lvlOverride w:ilvl="0">
      <w:startOverride w:val="1"/>
    </w:lvlOverride>
  </w:num>
  <w:num w:numId="43">
    <w:abstractNumId w:val="30"/>
  </w:num>
  <w:num w:numId="44">
    <w:abstractNumId w:val="30"/>
    <w:lvlOverride w:ilvl="0">
      <w:startOverride w:val="1"/>
    </w:lvlOverride>
  </w:num>
  <w:num w:numId="45">
    <w:abstractNumId w:val="30"/>
    <w:lvlOverride w:ilvl="0">
      <w:startOverride w:val="1"/>
    </w:lvlOverride>
  </w:num>
  <w:num w:numId="46">
    <w:abstractNumId w:val="30"/>
    <w:lvlOverride w:ilvl="0">
      <w:startOverride w:val="1"/>
    </w:lvlOverride>
  </w:num>
  <w:num w:numId="47">
    <w:abstractNumId w:val="30"/>
    <w:lvlOverride w:ilvl="0">
      <w:startOverride w:val="1"/>
    </w:lvlOverride>
  </w:num>
  <w:num w:numId="48">
    <w:abstractNumId w:val="30"/>
    <w:lvlOverride w:ilvl="0">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A13"/>
    <w:rsid w:val="00001ED8"/>
    <w:rsid w:val="00002C45"/>
    <w:rsid w:val="00022467"/>
    <w:rsid w:val="00023C5C"/>
    <w:rsid w:val="00025BF3"/>
    <w:rsid w:val="000337EF"/>
    <w:rsid w:val="000349BA"/>
    <w:rsid w:val="00036A67"/>
    <w:rsid w:val="0004102F"/>
    <w:rsid w:val="000432B5"/>
    <w:rsid w:val="000469BB"/>
    <w:rsid w:val="00052DAF"/>
    <w:rsid w:val="00060DE3"/>
    <w:rsid w:val="00072175"/>
    <w:rsid w:val="00073403"/>
    <w:rsid w:val="00084211"/>
    <w:rsid w:val="000867CD"/>
    <w:rsid w:val="00094EEE"/>
    <w:rsid w:val="00096B95"/>
    <w:rsid w:val="000A2BC7"/>
    <w:rsid w:val="000A4E97"/>
    <w:rsid w:val="000B3492"/>
    <w:rsid w:val="000C19DA"/>
    <w:rsid w:val="000C7E27"/>
    <w:rsid w:val="000D05F7"/>
    <w:rsid w:val="000D0631"/>
    <w:rsid w:val="000D1B46"/>
    <w:rsid w:val="000E39BD"/>
    <w:rsid w:val="000E6AB6"/>
    <w:rsid w:val="000F0BD0"/>
    <w:rsid w:val="000F1E67"/>
    <w:rsid w:val="000F272F"/>
    <w:rsid w:val="00105E44"/>
    <w:rsid w:val="00107E38"/>
    <w:rsid w:val="00112961"/>
    <w:rsid w:val="00113F0F"/>
    <w:rsid w:val="001163DE"/>
    <w:rsid w:val="00124D01"/>
    <w:rsid w:val="001263D7"/>
    <w:rsid w:val="0013472F"/>
    <w:rsid w:val="001356E4"/>
    <w:rsid w:val="001403A5"/>
    <w:rsid w:val="00143E75"/>
    <w:rsid w:val="00147CE8"/>
    <w:rsid w:val="001724B3"/>
    <w:rsid w:val="00174251"/>
    <w:rsid w:val="00174AA3"/>
    <w:rsid w:val="00181031"/>
    <w:rsid w:val="00182616"/>
    <w:rsid w:val="00182FB1"/>
    <w:rsid w:val="0019747B"/>
    <w:rsid w:val="001A6F86"/>
    <w:rsid w:val="001B468D"/>
    <w:rsid w:val="001C050A"/>
    <w:rsid w:val="001C274F"/>
    <w:rsid w:val="001C6F4D"/>
    <w:rsid w:val="001D0D09"/>
    <w:rsid w:val="001D47EE"/>
    <w:rsid w:val="001E0315"/>
    <w:rsid w:val="001E4180"/>
    <w:rsid w:val="001E4BDB"/>
    <w:rsid w:val="001E4CFD"/>
    <w:rsid w:val="001E7BE0"/>
    <w:rsid w:val="001F5769"/>
    <w:rsid w:val="001F6149"/>
    <w:rsid w:val="002034CE"/>
    <w:rsid w:val="002063F2"/>
    <w:rsid w:val="00214964"/>
    <w:rsid w:val="0021627B"/>
    <w:rsid w:val="00231476"/>
    <w:rsid w:val="002322C7"/>
    <w:rsid w:val="00242279"/>
    <w:rsid w:val="002457FD"/>
    <w:rsid w:val="00246F86"/>
    <w:rsid w:val="002525E1"/>
    <w:rsid w:val="0026029D"/>
    <w:rsid w:val="00261739"/>
    <w:rsid w:val="00265272"/>
    <w:rsid w:val="002735A9"/>
    <w:rsid w:val="002736B3"/>
    <w:rsid w:val="00276C60"/>
    <w:rsid w:val="00282DCC"/>
    <w:rsid w:val="00287704"/>
    <w:rsid w:val="00290C0D"/>
    <w:rsid w:val="00293030"/>
    <w:rsid w:val="00293732"/>
    <w:rsid w:val="002974FF"/>
    <w:rsid w:val="002A3273"/>
    <w:rsid w:val="002A4BE3"/>
    <w:rsid w:val="002B1C0E"/>
    <w:rsid w:val="002B4D9C"/>
    <w:rsid w:val="002C1FB6"/>
    <w:rsid w:val="002C326D"/>
    <w:rsid w:val="002C710E"/>
    <w:rsid w:val="002D07A1"/>
    <w:rsid w:val="002E318F"/>
    <w:rsid w:val="002F519D"/>
    <w:rsid w:val="0030179D"/>
    <w:rsid w:val="0030428C"/>
    <w:rsid w:val="00305059"/>
    <w:rsid w:val="0030604F"/>
    <w:rsid w:val="00310785"/>
    <w:rsid w:val="00310AF5"/>
    <w:rsid w:val="003122AA"/>
    <w:rsid w:val="00316E7B"/>
    <w:rsid w:val="00322E80"/>
    <w:rsid w:val="00324505"/>
    <w:rsid w:val="00324B0E"/>
    <w:rsid w:val="00326DBF"/>
    <w:rsid w:val="00336EE7"/>
    <w:rsid w:val="0034241B"/>
    <w:rsid w:val="003452D1"/>
    <w:rsid w:val="00353722"/>
    <w:rsid w:val="003567C4"/>
    <w:rsid w:val="00356882"/>
    <w:rsid w:val="00356E9F"/>
    <w:rsid w:val="0036438C"/>
    <w:rsid w:val="00376B75"/>
    <w:rsid w:val="00377DF2"/>
    <w:rsid w:val="00380B56"/>
    <w:rsid w:val="00384364"/>
    <w:rsid w:val="00385978"/>
    <w:rsid w:val="003865C9"/>
    <w:rsid w:val="0038785C"/>
    <w:rsid w:val="0039121D"/>
    <w:rsid w:val="00394331"/>
    <w:rsid w:val="003A2A5E"/>
    <w:rsid w:val="003A411F"/>
    <w:rsid w:val="003A574C"/>
    <w:rsid w:val="003B4897"/>
    <w:rsid w:val="003C7F24"/>
    <w:rsid w:val="003D2442"/>
    <w:rsid w:val="003D270E"/>
    <w:rsid w:val="003D5095"/>
    <w:rsid w:val="003D7E63"/>
    <w:rsid w:val="003E1956"/>
    <w:rsid w:val="003E57A2"/>
    <w:rsid w:val="00402C34"/>
    <w:rsid w:val="00403461"/>
    <w:rsid w:val="00413DA5"/>
    <w:rsid w:val="00414CE7"/>
    <w:rsid w:val="004215EA"/>
    <w:rsid w:val="00440F86"/>
    <w:rsid w:val="004416F7"/>
    <w:rsid w:val="00443B83"/>
    <w:rsid w:val="004440C0"/>
    <w:rsid w:val="0045387F"/>
    <w:rsid w:val="00467ED0"/>
    <w:rsid w:val="00470F32"/>
    <w:rsid w:val="00473547"/>
    <w:rsid w:val="004749F8"/>
    <w:rsid w:val="00475B36"/>
    <w:rsid w:val="00483AE1"/>
    <w:rsid w:val="00483F9D"/>
    <w:rsid w:val="004A2E17"/>
    <w:rsid w:val="004D093F"/>
    <w:rsid w:val="004D40F0"/>
    <w:rsid w:val="004D5D64"/>
    <w:rsid w:val="004D7A81"/>
    <w:rsid w:val="004E0E94"/>
    <w:rsid w:val="004E3B00"/>
    <w:rsid w:val="004E4EB9"/>
    <w:rsid w:val="004E67DB"/>
    <w:rsid w:val="005007CB"/>
    <w:rsid w:val="00501774"/>
    <w:rsid w:val="00501992"/>
    <w:rsid w:val="0050423B"/>
    <w:rsid w:val="005055D8"/>
    <w:rsid w:val="00510C75"/>
    <w:rsid w:val="00512A38"/>
    <w:rsid w:val="00515547"/>
    <w:rsid w:val="00530031"/>
    <w:rsid w:val="00533A44"/>
    <w:rsid w:val="005506A1"/>
    <w:rsid w:val="005539D5"/>
    <w:rsid w:val="00562D07"/>
    <w:rsid w:val="0056386A"/>
    <w:rsid w:val="00564CF8"/>
    <w:rsid w:val="00565F2A"/>
    <w:rsid w:val="00566BBA"/>
    <w:rsid w:val="00573271"/>
    <w:rsid w:val="0057392A"/>
    <w:rsid w:val="00586FEB"/>
    <w:rsid w:val="00595AF7"/>
    <w:rsid w:val="005A6643"/>
    <w:rsid w:val="005B0091"/>
    <w:rsid w:val="005B019E"/>
    <w:rsid w:val="005B1F8D"/>
    <w:rsid w:val="005B447A"/>
    <w:rsid w:val="005B708E"/>
    <w:rsid w:val="005C0986"/>
    <w:rsid w:val="005C1A80"/>
    <w:rsid w:val="005D2C3B"/>
    <w:rsid w:val="005D77AF"/>
    <w:rsid w:val="005E1266"/>
    <w:rsid w:val="005E4DD4"/>
    <w:rsid w:val="005F10DE"/>
    <w:rsid w:val="0060109A"/>
    <w:rsid w:val="00603652"/>
    <w:rsid w:val="00611793"/>
    <w:rsid w:val="00617213"/>
    <w:rsid w:val="0062631E"/>
    <w:rsid w:val="00627AAB"/>
    <w:rsid w:val="00635FF6"/>
    <w:rsid w:val="00636F22"/>
    <w:rsid w:val="00640A22"/>
    <w:rsid w:val="006442D0"/>
    <w:rsid w:val="0064447A"/>
    <w:rsid w:val="00647B12"/>
    <w:rsid w:val="0065198F"/>
    <w:rsid w:val="00655512"/>
    <w:rsid w:val="00661B23"/>
    <w:rsid w:val="00665086"/>
    <w:rsid w:val="006709A1"/>
    <w:rsid w:val="00673380"/>
    <w:rsid w:val="00675D78"/>
    <w:rsid w:val="006778D5"/>
    <w:rsid w:val="0068149C"/>
    <w:rsid w:val="0069395A"/>
    <w:rsid w:val="006A2F5C"/>
    <w:rsid w:val="006A6268"/>
    <w:rsid w:val="006A7D1B"/>
    <w:rsid w:val="006B0B43"/>
    <w:rsid w:val="006B1A18"/>
    <w:rsid w:val="006B1A5B"/>
    <w:rsid w:val="006B294E"/>
    <w:rsid w:val="006B366B"/>
    <w:rsid w:val="006B52F6"/>
    <w:rsid w:val="006C4887"/>
    <w:rsid w:val="006D1128"/>
    <w:rsid w:val="006D3A79"/>
    <w:rsid w:val="006E7F96"/>
    <w:rsid w:val="006F1316"/>
    <w:rsid w:val="006F4719"/>
    <w:rsid w:val="006F7F71"/>
    <w:rsid w:val="007054CF"/>
    <w:rsid w:val="0070573B"/>
    <w:rsid w:val="00727546"/>
    <w:rsid w:val="00727848"/>
    <w:rsid w:val="00731F62"/>
    <w:rsid w:val="00732522"/>
    <w:rsid w:val="007342AD"/>
    <w:rsid w:val="00737561"/>
    <w:rsid w:val="00740804"/>
    <w:rsid w:val="0074325D"/>
    <w:rsid w:val="0074331C"/>
    <w:rsid w:val="0074789F"/>
    <w:rsid w:val="00747B8C"/>
    <w:rsid w:val="007524A0"/>
    <w:rsid w:val="00755E32"/>
    <w:rsid w:val="00762B31"/>
    <w:rsid w:val="00762C4C"/>
    <w:rsid w:val="00776EAB"/>
    <w:rsid w:val="00781CB6"/>
    <w:rsid w:val="007863B4"/>
    <w:rsid w:val="00790914"/>
    <w:rsid w:val="007923BA"/>
    <w:rsid w:val="007A6231"/>
    <w:rsid w:val="007B44CB"/>
    <w:rsid w:val="007B6098"/>
    <w:rsid w:val="007B6380"/>
    <w:rsid w:val="007B6435"/>
    <w:rsid w:val="007B735A"/>
    <w:rsid w:val="007C5C88"/>
    <w:rsid w:val="007C6C8A"/>
    <w:rsid w:val="007C76D4"/>
    <w:rsid w:val="007D4245"/>
    <w:rsid w:val="007D4258"/>
    <w:rsid w:val="007D6F1E"/>
    <w:rsid w:val="007F68FE"/>
    <w:rsid w:val="007F6FB8"/>
    <w:rsid w:val="00806546"/>
    <w:rsid w:val="00806B7A"/>
    <w:rsid w:val="00812BBB"/>
    <w:rsid w:val="00813A48"/>
    <w:rsid w:val="0081488E"/>
    <w:rsid w:val="008160C8"/>
    <w:rsid w:val="00821393"/>
    <w:rsid w:val="00821670"/>
    <w:rsid w:val="00823D41"/>
    <w:rsid w:val="00826AED"/>
    <w:rsid w:val="00830E82"/>
    <w:rsid w:val="00832286"/>
    <w:rsid w:val="00836454"/>
    <w:rsid w:val="008371A9"/>
    <w:rsid w:val="00837F2B"/>
    <w:rsid w:val="008401DB"/>
    <w:rsid w:val="00844396"/>
    <w:rsid w:val="008463C0"/>
    <w:rsid w:val="008514CE"/>
    <w:rsid w:val="00854C63"/>
    <w:rsid w:val="00861092"/>
    <w:rsid w:val="00862DBA"/>
    <w:rsid w:val="00870049"/>
    <w:rsid w:val="00872BF7"/>
    <w:rsid w:val="0087506C"/>
    <w:rsid w:val="0088131E"/>
    <w:rsid w:val="00886BA9"/>
    <w:rsid w:val="00891A13"/>
    <w:rsid w:val="008A4274"/>
    <w:rsid w:val="008B56A3"/>
    <w:rsid w:val="008C22CD"/>
    <w:rsid w:val="008C5475"/>
    <w:rsid w:val="008C5D18"/>
    <w:rsid w:val="008D050F"/>
    <w:rsid w:val="008D2F91"/>
    <w:rsid w:val="008D6421"/>
    <w:rsid w:val="008E61DE"/>
    <w:rsid w:val="008F1033"/>
    <w:rsid w:val="008F1567"/>
    <w:rsid w:val="008F2EF0"/>
    <w:rsid w:val="00900D34"/>
    <w:rsid w:val="009021C1"/>
    <w:rsid w:val="0090267D"/>
    <w:rsid w:val="009070BA"/>
    <w:rsid w:val="00910D58"/>
    <w:rsid w:val="00913D92"/>
    <w:rsid w:val="00925692"/>
    <w:rsid w:val="0092670B"/>
    <w:rsid w:val="009320AB"/>
    <w:rsid w:val="00932C07"/>
    <w:rsid w:val="0093317C"/>
    <w:rsid w:val="0093360D"/>
    <w:rsid w:val="009434CA"/>
    <w:rsid w:val="009467F6"/>
    <w:rsid w:val="009502A7"/>
    <w:rsid w:val="00952D79"/>
    <w:rsid w:val="009562E7"/>
    <w:rsid w:val="0096387D"/>
    <w:rsid w:val="00964143"/>
    <w:rsid w:val="009744B2"/>
    <w:rsid w:val="00980139"/>
    <w:rsid w:val="00982250"/>
    <w:rsid w:val="00982B9B"/>
    <w:rsid w:val="009831C2"/>
    <w:rsid w:val="00994C3A"/>
    <w:rsid w:val="00996C29"/>
    <w:rsid w:val="009A03FA"/>
    <w:rsid w:val="009A11DC"/>
    <w:rsid w:val="009B5DFD"/>
    <w:rsid w:val="009B7E38"/>
    <w:rsid w:val="009C2430"/>
    <w:rsid w:val="009C5809"/>
    <w:rsid w:val="009E60E3"/>
    <w:rsid w:val="009E7928"/>
    <w:rsid w:val="009F0CD5"/>
    <w:rsid w:val="009F0CF0"/>
    <w:rsid w:val="009F4A34"/>
    <w:rsid w:val="00A0019F"/>
    <w:rsid w:val="00A01483"/>
    <w:rsid w:val="00A01AF5"/>
    <w:rsid w:val="00A06804"/>
    <w:rsid w:val="00A073C6"/>
    <w:rsid w:val="00A12DDD"/>
    <w:rsid w:val="00A12FE0"/>
    <w:rsid w:val="00A23CA5"/>
    <w:rsid w:val="00A2502E"/>
    <w:rsid w:val="00A31534"/>
    <w:rsid w:val="00A36135"/>
    <w:rsid w:val="00A37ABA"/>
    <w:rsid w:val="00A37E48"/>
    <w:rsid w:val="00A41081"/>
    <w:rsid w:val="00A46D33"/>
    <w:rsid w:val="00A61DDB"/>
    <w:rsid w:val="00A66948"/>
    <w:rsid w:val="00A67EBD"/>
    <w:rsid w:val="00A72FE6"/>
    <w:rsid w:val="00A7574C"/>
    <w:rsid w:val="00A75A94"/>
    <w:rsid w:val="00A80CE7"/>
    <w:rsid w:val="00A80E4A"/>
    <w:rsid w:val="00A84CF5"/>
    <w:rsid w:val="00A9626B"/>
    <w:rsid w:val="00AA0463"/>
    <w:rsid w:val="00AA2918"/>
    <w:rsid w:val="00AA7B4E"/>
    <w:rsid w:val="00AB089D"/>
    <w:rsid w:val="00AC03C9"/>
    <w:rsid w:val="00AD1797"/>
    <w:rsid w:val="00AD7D00"/>
    <w:rsid w:val="00AE19A7"/>
    <w:rsid w:val="00AE513D"/>
    <w:rsid w:val="00AE6DB3"/>
    <w:rsid w:val="00AE7A40"/>
    <w:rsid w:val="00AF669A"/>
    <w:rsid w:val="00AF7071"/>
    <w:rsid w:val="00B04B8A"/>
    <w:rsid w:val="00B11524"/>
    <w:rsid w:val="00B30D5A"/>
    <w:rsid w:val="00B330E7"/>
    <w:rsid w:val="00B34D14"/>
    <w:rsid w:val="00B4477A"/>
    <w:rsid w:val="00B51185"/>
    <w:rsid w:val="00B6464F"/>
    <w:rsid w:val="00B720C0"/>
    <w:rsid w:val="00B76802"/>
    <w:rsid w:val="00B77E2B"/>
    <w:rsid w:val="00B85198"/>
    <w:rsid w:val="00B9128F"/>
    <w:rsid w:val="00B912A1"/>
    <w:rsid w:val="00B92506"/>
    <w:rsid w:val="00B93704"/>
    <w:rsid w:val="00BA2DF3"/>
    <w:rsid w:val="00BA3AC0"/>
    <w:rsid w:val="00BB12F6"/>
    <w:rsid w:val="00BB26C3"/>
    <w:rsid w:val="00BB5FD9"/>
    <w:rsid w:val="00BC7B63"/>
    <w:rsid w:val="00BD0017"/>
    <w:rsid w:val="00BD04FF"/>
    <w:rsid w:val="00BD5E5E"/>
    <w:rsid w:val="00BE09C2"/>
    <w:rsid w:val="00BE1239"/>
    <w:rsid w:val="00BE6F9C"/>
    <w:rsid w:val="00BF385D"/>
    <w:rsid w:val="00C01D3F"/>
    <w:rsid w:val="00C06C02"/>
    <w:rsid w:val="00C173BF"/>
    <w:rsid w:val="00C17A5F"/>
    <w:rsid w:val="00C25EDB"/>
    <w:rsid w:val="00C30633"/>
    <w:rsid w:val="00C47354"/>
    <w:rsid w:val="00C47673"/>
    <w:rsid w:val="00C50E28"/>
    <w:rsid w:val="00C51B6A"/>
    <w:rsid w:val="00C53186"/>
    <w:rsid w:val="00C63460"/>
    <w:rsid w:val="00C77BAC"/>
    <w:rsid w:val="00C80115"/>
    <w:rsid w:val="00C815E4"/>
    <w:rsid w:val="00C82CBC"/>
    <w:rsid w:val="00C861E3"/>
    <w:rsid w:val="00C906FF"/>
    <w:rsid w:val="00C91AA0"/>
    <w:rsid w:val="00C91D2F"/>
    <w:rsid w:val="00C95FD4"/>
    <w:rsid w:val="00CA08ED"/>
    <w:rsid w:val="00CD425C"/>
    <w:rsid w:val="00CE74A2"/>
    <w:rsid w:val="00CF3BAF"/>
    <w:rsid w:val="00D016CE"/>
    <w:rsid w:val="00D237A2"/>
    <w:rsid w:val="00D24439"/>
    <w:rsid w:val="00D53118"/>
    <w:rsid w:val="00D5427C"/>
    <w:rsid w:val="00D543D9"/>
    <w:rsid w:val="00D60B42"/>
    <w:rsid w:val="00D65E3B"/>
    <w:rsid w:val="00D66114"/>
    <w:rsid w:val="00D74B1F"/>
    <w:rsid w:val="00D83549"/>
    <w:rsid w:val="00D845CF"/>
    <w:rsid w:val="00D845FA"/>
    <w:rsid w:val="00D84E7A"/>
    <w:rsid w:val="00D904FC"/>
    <w:rsid w:val="00D9107D"/>
    <w:rsid w:val="00D912F8"/>
    <w:rsid w:val="00D941BC"/>
    <w:rsid w:val="00DB3129"/>
    <w:rsid w:val="00DC1E02"/>
    <w:rsid w:val="00DC2881"/>
    <w:rsid w:val="00DC3477"/>
    <w:rsid w:val="00DD01D0"/>
    <w:rsid w:val="00DD2A04"/>
    <w:rsid w:val="00DD3BC3"/>
    <w:rsid w:val="00DE3AE7"/>
    <w:rsid w:val="00DF31CA"/>
    <w:rsid w:val="00DF4B6F"/>
    <w:rsid w:val="00E015FA"/>
    <w:rsid w:val="00E01881"/>
    <w:rsid w:val="00E023BD"/>
    <w:rsid w:val="00E06816"/>
    <w:rsid w:val="00E13BBC"/>
    <w:rsid w:val="00E147F6"/>
    <w:rsid w:val="00E14B5E"/>
    <w:rsid w:val="00E204EC"/>
    <w:rsid w:val="00E22D9E"/>
    <w:rsid w:val="00E272E0"/>
    <w:rsid w:val="00E32D49"/>
    <w:rsid w:val="00E3393C"/>
    <w:rsid w:val="00E33D71"/>
    <w:rsid w:val="00E3555B"/>
    <w:rsid w:val="00E42A73"/>
    <w:rsid w:val="00E54A8E"/>
    <w:rsid w:val="00E62420"/>
    <w:rsid w:val="00E66677"/>
    <w:rsid w:val="00E85418"/>
    <w:rsid w:val="00E914EF"/>
    <w:rsid w:val="00EA281E"/>
    <w:rsid w:val="00EC4815"/>
    <w:rsid w:val="00EC5E42"/>
    <w:rsid w:val="00EC63F1"/>
    <w:rsid w:val="00EC6613"/>
    <w:rsid w:val="00EC6983"/>
    <w:rsid w:val="00ED209C"/>
    <w:rsid w:val="00EE76F4"/>
    <w:rsid w:val="00EE7E94"/>
    <w:rsid w:val="00EF0DA6"/>
    <w:rsid w:val="00EF64F1"/>
    <w:rsid w:val="00EF7C30"/>
    <w:rsid w:val="00F1733E"/>
    <w:rsid w:val="00F315EC"/>
    <w:rsid w:val="00F31D8C"/>
    <w:rsid w:val="00F46CE1"/>
    <w:rsid w:val="00F472C4"/>
    <w:rsid w:val="00F47F22"/>
    <w:rsid w:val="00F52AB6"/>
    <w:rsid w:val="00F7042C"/>
    <w:rsid w:val="00F704AC"/>
    <w:rsid w:val="00FB08CE"/>
    <w:rsid w:val="00FB2F71"/>
    <w:rsid w:val="00FB79D9"/>
    <w:rsid w:val="00FC5893"/>
    <w:rsid w:val="00FD5484"/>
    <w:rsid w:val="00FE2C85"/>
    <w:rsid w:val="00FF38C5"/>
    <w:rsid w:val="00FF66D8"/>
    <w:rsid w:val="00FF718C"/>
    <w:rsid w:val="00FF77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D8793C"/>
  <w15:docId w15:val="{94E07276-A6AA-4EC2-B186-3065D95F8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4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4D01"/>
    <w:pPr>
      <w:spacing w:after="240" w:line="240" w:lineRule="exact"/>
      <w:jc w:val="both"/>
    </w:pPr>
    <w:rPr>
      <w:sz w:val="18"/>
      <w:szCs w:val="18"/>
    </w:rPr>
  </w:style>
  <w:style w:type="paragraph" w:styleId="Heading1">
    <w:name w:val="heading 1"/>
    <w:basedOn w:val="Normal"/>
    <w:next w:val="Normal"/>
    <w:link w:val="Heading1Char"/>
    <w:uiPriority w:val="9"/>
    <w:qFormat/>
    <w:rsid w:val="008F1033"/>
    <w:pPr>
      <w:numPr>
        <w:numId w:val="11"/>
      </w:numPr>
      <w:spacing w:line="240" w:lineRule="auto"/>
      <w:outlineLvl w:val="0"/>
    </w:pPr>
    <w:rPr>
      <w:rFonts w:asciiTheme="majorHAnsi" w:hAnsiTheme="majorHAnsi" w:cstheme="majorHAnsi"/>
      <w:b/>
      <w:color w:val="5F6369" w:themeColor="text2"/>
      <w:sz w:val="28"/>
      <w:szCs w:val="28"/>
    </w:rPr>
  </w:style>
  <w:style w:type="paragraph" w:styleId="Heading2">
    <w:name w:val="heading 2"/>
    <w:basedOn w:val="Normal"/>
    <w:next w:val="Normal"/>
    <w:link w:val="Heading2Char"/>
    <w:uiPriority w:val="9"/>
    <w:unhideWhenUsed/>
    <w:qFormat/>
    <w:rsid w:val="008F1033"/>
    <w:pPr>
      <w:numPr>
        <w:ilvl w:val="1"/>
        <w:numId w:val="11"/>
      </w:numPr>
      <w:spacing w:line="240" w:lineRule="auto"/>
      <w:outlineLvl w:val="1"/>
    </w:pPr>
    <w:rPr>
      <w:b/>
      <w:color w:val="5F6369"/>
      <w:sz w:val="24"/>
      <w:szCs w:val="24"/>
    </w:rPr>
  </w:style>
  <w:style w:type="paragraph" w:styleId="Heading3">
    <w:name w:val="heading 3"/>
    <w:basedOn w:val="Normal"/>
    <w:next w:val="Normal"/>
    <w:link w:val="Heading3Char"/>
    <w:uiPriority w:val="9"/>
    <w:unhideWhenUsed/>
    <w:qFormat/>
    <w:rsid w:val="0026029D"/>
    <w:pPr>
      <w:numPr>
        <w:ilvl w:val="2"/>
        <w:numId w:val="11"/>
      </w:numPr>
      <w:spacing w:line="240" w:lineRule="auto"/>
      <w:outlineLvl w:val="2"/>
    </w:pPr>
    <w:rPr>
      <w:rFonts w:ascii="Tahoma" w:eastAsia="Tahoma" w:hAnsi="Tahoma" w:cs="Times New Roman"/>
      <w:b/>
      <w:color w:val="5F6369"/>
      <w:sz w:val="22"/>
      <w:szCs w:val="22"/>
    </w:rPr>
  </w:style>
  <w:style w:type="paragraph" w:styleId="Heading4">
    <w:name w:val="heading 4"/>
    <w:basedOn w:val="Normal"/>
    <w:next w:val="Normal"/>
    <w:link w:val="Heading4Char"/>
    <w:uiPriority w:val="9"/>
    <w:unhideWhenUsed/>
    <w:qFormat/>
    <w:rsid w:val="00891A13"/>
    <w:pPr>
      <w:keepNext/>
      <w:keepLines/>
      <w:numPr>
        <w:ilvl w:val="3"/>
        <w:numId w:val="11"/>
      </w:numPr>
      <w:spacing w:before="200" w:after="0"/>
      <w:outlineLvl w:val="3"/>
    </w:pPr>
    <w:rPr>
      <w:rFonts w:asciiTheme="majorHAnsi" w:eastAsiaTheme="majorEastAsia" w:hAnsiTheme="majorHAnsi" w:cstheme="majorBidi"/>
      <w:b/>
      <w:bCs/>
      <w:i/>
      <w:iCs/>
      <w:color w:val="403A60" w:themeColor="accent1"/>
    </w:rPr>
  </w:style>
  <w:style w:type="paragraph" w:styleId="Heading5">
    <w:name w:val="heading 5"/>
    <w:basedOn w:val="Normal"/>
    <w:next w:val="Normal"/>
    <w:link w:val="Heading5Char"/>
    <w:uiPriority w:val="9"/>
    <w:semiHidden/>
    <w:unhideWhenUsed/>
    <w:qFormat/>
    <w:rsid w:val="00891A13"/>
    <w:pPr>
      <w:keepNext/>
      <w:keepLines/>
      <w:numPr>
        <w:ilvl w:val="4"/>
        <w:numId w:val="11"/>
      </w:numPr>
      <w:spacing w:before="200" w:after="0"/>
      <w:outlineLvl w:val="4"/>
    </w:pPr>
    <w:rPr>
      <w:rFonts w:asciiTheme="majorHAnsi" w:eastAsiaTheme="majorEastAsia" w:hAnsiTheme="majorHAnsi" w:cstheme="majorBidi"/>
      <w:color w:val="1F1D2F" w:themeColor="accent1" w:themeShade="7F"/>
    </w:rPr>
  </w:style>
  <w:style w:type="paragraph" w:styleId="Heading6">
    <w:name w:val="heading 6"/>
    <w:basedOn w:val="Normal"/>
    <w:next w:val="Normal"/>
    <w:link w:val="Heading6Char"/>
    <w:uiPriority w:val="9"/>
    <w:semiHidden/>
    <w:unhideWhenUsed/>
    <w:qFormat/>
    <w:rsid w:val="00891A13"/>
    <w:pPr>
      <w:keepNext/>
      <w:keepLines/>
      <w:numPr>
        <w:ilvl w:val="5"/>
        <w:numId w:val="11"/>
      </w:numPr>
      <w:spacing w:before="200" w:after="0"/>
      <w:outlineLvl w:val="5"/>
    </w:pPr>
    <w:rPr>
      <w:rFonts w:asciiTheme="majorHAnsi" w:eastAsiaTheme="majorEastAsia" w:hAnsiTheme="majorHAnsi" w:cstheme="majorBidi"/>
      <w:i/>
      <w:iCs/>
      <w:color w:val="1F1D2F" w:themeColor="accent1" w:themeShade="7F"/>
    </w:rPr>
  </w:style>
  <w:style w:type="paragraph" w:styleId="Heading7">
    <w:name w:val="heading 7"/>
    <w:basedOn w:val="Normal"/>
    <w:next w:val="Normal"/>
    <w:link w:val="Heading7Char"/>
    <w:uiPriority w:val="9"/>
    <w:semiHidden/>
    <w:unhideWhenUsed/>
    <w:qFormat/>
    <w:rsid w:val="00891A13"/>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1A13"/>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91A13"/>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D3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3BC3"/>
  </w:style>
  <w:style w:type="paragraph" w:styleId="Footer">
    <w:name w:val="footer"/>
    <w:basedOn w:val="Normal"/>
    <w:link w:val="FooterChar"/>
    <w:uiPriority w:val="1"/>
    <w:unhideWhenUsed/>
    <w:rsid w:val="00DD3BC3"/>
    <w:pPr>
      <w:tabs>
        <w:tab w:val="center" w:pos="4513"/>
        <w:tab w:val="right" w:pos="9026"/>
      </w:tabs>
      <w:spacing w:after="0" w:line="240" w:lineRule="auto"/>
    </w:pPr>
  </w:style>
  <w:style w:type="character" w:customStyle="1" w:styleId="FooterChar">
    <w:name w:val="Footer Char"/>
    <w:basedOn w:val="DefaultParagraphFont"/>
    <w:link w:val="Footer"/>
    <w:uiPriority w:val="1"/>
    <w:rsid w:val="00DD3BC3"/>
  </w:style>
  <w:style w:type="paragraph" w:styleId="ListParagraph">
    <w:name w:val="List Paragraph"/>
    <w:basedOn w:val="Normal"/>
    <w:uiPriority w:val="34"/>
    <w:qFormat/>
    <w:rsid w:val="00515547"/>
    <w:pPr>
      <w:ind w:left="720"/>
      <w:contextualSpacing/>
    </w:pPr>
  </w:style>
  <w:style w:type="character" w:customStyle="1" w:styleId="Heading1Char">
    <w:name w:val="Heading 1 Char"/>
    <w:basedOn w:val="DefaultParagraphFont"/>
    <w:link w:val="Heading1"/>
    <w:uiPriority w:val="9"/>
    <w:rsid w:val="008F1033"/>
    <w:rPr>
      <w:rFonts w:asciiTheme="majorHAnsi" w:hAnsiTheme="majorHAnsi" w:cstheme="majorHAnsi"/>
      <w:b/>
      <w:color w:val="5F6369" w:themeColor="text2"/>
      <w:sz w:val="28"/>
      <w:szCs w:val="28"/>
    </w:rPr>
  </w:style>
  <w:style w:type="character" w:customStyle="1" w:styleId="Heading2Char">
    <w:name w:val="Heading 2 Char"/>
    <w:basedOn w:val="DefaultParagraphFont"/>
    <w:link w:val="Heading2"/>
    <w:uiPriority w:val="9"/>
    <w:rsid w:val="008F1033"/>
    <w:rPr>
      <w:b/>
      <w:color w:val="5F6369"/>
      <w:sz w:val="24"/>
      <w:szCs w:val="24"/>
    </w:rPr>
  </w:style>
  <w:style w:type="character" w:customStyle="1" w:styleId="Heading3Char">
    <w:name w:val="Heading 3 Char"/>
    <w:basedOn w:val="DefaultParagraphFont"/>
    <w:link w:val="Heading3"/>
    <w:uiPriority w:val="9"/>
    <w:rsid w:val="0026029D"/>
    <w:rPr>
      <w:rFonts w:ascii="Tahoma" w:eastAsia="Tahoma" w:hAnsi="Tahoma" w:cs="Times New Roman"/>
      <w:b/>
      <w:color w:val="5F6369"/>
    </w:rPr>
  </w:style>
  <w:style w:type="paragraph" w:customStyle="1" w:styleId="Bullet1">
    <w:name w:val="Bullet 1"/>
    <w:basedOn w:val="AmeyMainTextBullets3levels"/>
    <w:qFormat/>
    <w:rsid w:val="00B4477A"/>
    <w:pPr>
      <w:numPr>
        <w:ilvl w:val="1"/>
      </w:numPr>
      <w:spacing w:before="120"/>
    </w:pPr>
  </w:style>
  <w:style w:type="paragraph" w:customStyle="1" w:styleId="Bullet2">
    <w:name w:val="Bullet 2"/>
    <w:basedOn w:val="ListParagraph"/>
    <w:qFormat/>
    <w:rsid w:val="00515547"/>
    <w:pPr>
      <w:numPr>
        <w:ilvl w:val="1"/>
        <w:numId w:val="1"/>
      </w:numPr>
      <w:ind w:left="714" w:hanging="357"/>
    </w:pPr>
  </w:style>
  <w:style w:type="table" w:styleId="TableGrid">
    <w:name w:val="Table Grid"/>
    <w:basedOn w:val="TableNormal"/>
    <w:uiPriority w:val="59"/>
    <w:rsid w:val="00515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meytable">
    <w:name w:val="Amey table"/>
    <w:basedOn w:val="TableNormal"/>
    <w:uiPriority w:val="99"/>
    <w:rsid w:val="00AE513D"/>
    <w:pPr>
      <w:spacing w:before="40" w:after="40" w:line="240" w:lineRule="auto"/>
    </w:pPr>
    <w:rPr>
      <w:sz w:val="18"/>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C0C4" w:themeFill="text2" w:themeFillTint="66"/>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jc w:val="left"/>
        <w:outlineLvl w:val="9"/>
      </w:pPr>
      <w:rPr>
        <w:rFonts w:asciiTheme="minorHAnsi" w:hAnsiTheme="minorHAnsi"/>
        <w:color w:val="FFFFFF" w:themeColor="background1"/>
        <w:sz w:val="18"/>
      </w:rPr>
      <w:tblPr/>
      <w:tcPr>
        <w:shd w:val="clear" w:color="auto" w:fill="5F6369" w:themeFill="text2"/>
      </w:tcPr>
    </w:tblStylePr>
  </w:style>
  <w:style w:type="table" w:customStyle="1" w:styleId="Tableheading">
    <w:name w:val="Table heading"/>
    <w:basedOn w:val="TableNormal"/>
    <w:uiPriority w:val="99"/>
    <w:rsid w:val="002735A9"/>
    <w:pPr>
      <w:spacing w:after="0" w:line="240" w:lineRule="auto"/>
    </w:pPr>
    <w:tblPr/>
  </w:style>
  <w:style w:type="paragraph" w:customStyle="1" w:styleId="Ameytableheading">
    <w:name w:val="Amey table heading"/>
    <w:basedOn w:val="Normal"/>
    <w:qFormat/>
    <w:rsid w:val="008C5475"/>
    <w:pPr>
      <w:keepNext/>
      <w:spacing w:before="40" w:after="40" w:line="240" w:lineRule="auto"/>
    </w:pPr>
    <w:rPr>
      <w:rFonts w:asciiTheme="majorHAnsi" w:eastAsia="Times New Roman" w:hAnsiTheme="majorHAnsi" w:cstheme="majorHAnsi"/>
      <w:color w:val="FFFFFF" w:themeColor="background1"/>
      <w:sz w:val="20"/>
      <w:szCs w:val="20"/>
      <w:lang w:eastAsia="en-GB"/>
    </w:rPr>
  </w:style>
  <w:style w:type="paragraph" w:customStyle="1" w:styleId="Ameytablebody">
    <w:name w:val="Amey table body"/>
    <w:basedOn w:val="Normal"/>
    <w:qFormat/>
    <w:rsid w:val="002735A9"/>
    <w:pPr>
      <w:spacing w:before="40" w:after="40" w:line="240" w:lineRule="auto"/>
    </w:pPr>
  </w:style>
  <w:style w:type="paragraph" w:styleId="TOCHeading">
    <w:name w:val="TOC Heading"/>
    <w:basedOn w:val="Heading1"/>
    <w:next w:val="Normal"/>
    <w:uiPriority w:val="39"/>
    <w:unhideWhenUsed/>
    <w:qFormat/>
    <w:rsid w:val="00356882"/>
    <w:pPr>
      <w:keepNext/>
      <w:keepLines/>
      <w:spacing w:before="240" w:line="259" w:lineRule="auto"/>
      <w:outlineLvl w:val="9"/>
    </w:pPr>
    <w:rPr>
      <w:rFonts w:eastAsiaTheme="majorEastAsia" w:cstheme="majorBidi"/>
      <w:szCs w:val="32"/>
      <w:lang w:val="en-US"/>
    </w:rPr>
  </w:style>
  <w:style w:type="paragraph" w:styleId="TOC1">
    <w:name w:val="toc 1"/>
    <w:aliases w:val="Report Contents Level 1"/>
    <w:basedOn w:val="Normal"/>
    <w:next w:val="Normal"/>
    <w:autoRedefine/>
    <w:uiPriority w:val="39"/>
    <w:unhideWhenUsed/>
    <w:rsid w:val="005F10DE"/>
    <w:pPr>
      <w:spacing w:after="100"/>
    </w:pPr>
    <w:rPr>
      <w:b/>
      <w:color w:val="75787B"/>
      <w:sz w:val="20"/>
    </w:rPr>
  </w:style>
  <w:style w:type="paragraph" w:styleId="TOC2">
    <w:name w:val="toc 2"/>
    <w:aliases w:val="Report Contents Level 2"/>
    <w:basedOn w:val="Normal"/>
    <w:next w:val="Normal"/>
    <w:autoRedefine/>
    <w:uiPriority w:val="39"/>
    <w:unhideWhenUsed/>
    <w:rsid w:val="005F10DE"/>
    <w:pPr>
      <w:spacing w:after="100"/>
      <w:ind w:left="180"/>
    </w:pPr>
    <w:rPr>
      <w:b/>
      <w:color w:val="000000" w:themeColor="text1"/>
    </w:rPr>
  </w:style>
  <w:style w:type="paragraph" w:styleId="TOC3">
    <w:name w:val="toc 3"/>
    <w:aliases w:val="Report Contents Level 3"/>
    <w:basedOn w:val="Normal"/>
    <w:next w:val="Normal"/>
    <w:autoRedefine/>
    <w:uiPriority w:val="39"/>
    <w:unhideWhenUsed/>
    <w:rsid w:val="004D093F"/>
    <w:pPr>
      <w:spacing w:after="100"/>
      <w:ind w:left="360"/>
    </w:pPr>
  </w:style>
  <w:style w:type="character" w:styleId="Hyperlink">
    <w:name w:val="Hyperlink"/>
    <w:basedOn w:val="DefaultParagraphFont"/>
    <w:uiPriority w:val="99"/>
    <w:unhideWhenUsed/>
    <w:rsid w:val="004D093F"/>
    <w:rPr>
      <w:color w:val="7C6992" w:themeColor="hyperlink"/>
      <w:u w:val="single"/>
    </w:rPr>
  </w:style>
  <w:style w:type="character" w:styleId="PlaceholderText">
    <w:name w:val="Placeholder Text"/>
    <w:basedOn w:val="DefaultParagraphFont"/>
    <w:uiPriority w:val="99"/>
    <w:semiHidden/>
    <w:rsid w:val="004D093F"/>
    <w:rPr>
      <w:color w:val="808080"/>
    </w:rPr>
  </w:style>
  <w:style w:type="paragraph" w:styleId="NoSpacing">
    <w:name w:val="No Spacing"/>
    <w:uiPriority w:val="1"/>
    <w:qFormat/>
    <w:rsid w:val="0064447A"/>
    <w:pPr>
      <w:spacing w:after="0" w:line="240" w:lineRule="auto"/>
    </w:pPr>
    <w:rPr>
      <w:sz w:val="18"/>
      <w:szCs w:val="18"/>
    </w:rPr>
  </w:style>
  <w:style w:type="paragraph" w:styleId="Title">
    <w:name w:val="Title"/>
    <w:basedOn w:val="Normal"/>
    <w:next w:val="Normal"/>
    <w:link w:val="TitleChar"/>
    <w:uiPriority w:val="10"/>
    <w:qFormat/>
    <w:rsid w:val="00356882"/>
    <w:pPr>
      <w:spacing w:before="3119" w:after="120" w:line="240" w:lineRule="auto"/>
      <w:ind w:left="1814"/>
      <w:contextualSpacing/>
    </w:pPr>
    <w:rPr>
      <w:rFonts w:asciiTheme="majorHAnsi" w:eastAsiaTheme="majorEastAsia" w:hAnsiTheme="majorHAnsi" w:cstheme="majorBidi"/>
      <w:color w:val="5F6369" w:themeColor="text2"/>
      <w:spacing w:val="-10"/>
      <w:kern w:val="28"/>
      <w:sz w:val="60"/>
      <w:szCs w:val="56"/>
    </w:rPr>
  </w:style>
  <w:style w:type="character" w:customStyle="1" w:styleId="TitleChar">
    <w:name w:val="Title Char"/>
    <w:basedOn w:val="DefaultParagraphFont"/>
    <w:link w:val="Title"/>
    <w:uiPriority w:val="10"/>
    <w:rsid w:val="00356882"/>
    <w:rPr>
      <w:rFonts w:asciiTheme="majorHAnsi" w:eastAsiaTheme="majorEastAsia" w:hAnsiTheme="majorHAnsi" w:cstheme="majorBidi"/>
      <w:color w:val="5F6369" w:themeColor="text2"/>
      <w:spacing w:val="-10"/>
      <w:kern w:val="28"/>
      <w:sz w:val="60"/>
      <w:szCs w:val="56"/>
    </w:rPr>
  </w:style>
  <w:style w:type="paragraph" w:styleId="Subtitle">
    <w:name w:val="Subtitle"/>
    <w:basedOn w:val="Normal"/>
    <w:next w:val="Normal"/>
    <w:link w:val="SubtitleChar"/>
    <w:uiPriority w:val="11"/>
    <w:qFormat/>
    <w:rsid w:val="006B0B43"/>
    <w:pPr>
      <w:numPr>
        <w:ilvl w:val="1"/>
      </w:numPr>
      <w:spacing w:after="160" w:line="240" w:lineRule="auto"/>
      <w:ind w:left="1814"/>
    </w:pPr>
    <w:rPr>
      <w:rFonts w:asciiTheme="majorHAnsi" w:eastAsiaTheme="minorEastAsia" w:hAnsiTheme="majorHAnsi"/>
      <w:b/>
      <w:color w:val="5A5A5A" w:themeColor="text1" w:themeTint="A5"/>
      <w:spacing w:val="15"/>
      <w:sz w:val="40"/>
      <w:szCs w:val="22"/>
    </w:rPr>
  </w:style>
  <w:style w:type="character" w:customStyle="1" w:styleId="SubtitleChar">
    <w:name w:val="Subtitle Char"/>
    <w:basedOn w:val="DefaultParagraphFont"/>
    <w:link w:val="Subtitle"/>
    <w:uiPriority w:val="11"/>
    <w:rsid w:val="006B0B43"/>
    <w:rPr>
      <w:rFonts w:asciiTheme="majorHAnsi" w:eastAsiaTheme="minorEastAsia" w:hAnsiTheme="majorHAnsi"/>
      <w:b/>
      <w:color w:val="5A5A5A" w:themeColor="text1" w:themeTint="A5"/>
      <w:spacing w:val="15"/>
      <w:sz w:val="40"/>
    </w:rPr>
  </w:style>
  <w:style w:type="paragraph" w:customStyle="1" w:styleId="Briefdescription">
    <w:name w:val="Brief description"/>
    <w:basedOn w:val="Normal"/>
    <w:qFormat/>
    <w:rsid w:val="006B0B43"/>
    <w:pPr>
      <w:spacing w:before="720" w:line="240" w:lineRule="auto"/>
      <w:ind w:left="1814"/>
    </w:pPr>
    <w:rPr>
      <w:color w:val="5F6369" w:themeColor="text2"/>
      <w:sz w:val="30"/>
      <w:szCs w:val="30"/>
    </w:rPr>
  </w:style>
  <w:style w:type="paragraph" w:customStyle="1" w:styleId="RevNo">
    <w:name w:val="Rev No"/>
    <w:basedOn w:val="Briefdescription"/>
    <w:qFormat/>
    <w:rsid w:val="00356882"/>
    <w:rPr>
      <w:sz w:val="24"/>
      <w:szCs w:val="24"/>
    </w:rPr>
  </w:style>
  <w:style w:type="paragraph" w:styleId="BalloonText">
    <w:name w:val="Balloon Text"/>
    <w:basedOn w:val="Normal"/>
    <w:link w:val="BalloonTextChar"/>
    <w:uiPriority w:val="99"/>
    <w:semiHidden/>
    <w:unhideWhenUsed/>
    <w:rsid w:val="0026527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265272"/>
    <w:rPr>
      <w:rFonts w:ascii="Lucida Grande" w:hAnsi="Lucida Grande" w:cs="Lucida Grande"/>
      <w:sz w:val="18"/>
      <w:szCs w:val="18"/>
    </w:rPr>
  </w:style>
  <w:style w:type="paragraph" w:customStyle="1" w:styleId="AmeyHeading1">
    <w:name w:val="Amey Heading 1"/>
    <w:qFormat/>
    <w:rsid w:val="00790914"/>
    <w:pPr>
      <w:spacing w:after="120" w:line="240" w:lineRule="auto"/>
    </w:pPr>
    <w:rPr>
      <w:rFonts w:ascii="Tahoma" w:eastAsia="Calibri" w:hAnsi="Tahoma" w:cs="Times New Roman"/>
      <w:b/>
      <w:color w:val="5F6369"/>
      <w:sz w:val="28"/>
    </w:rPr>
  </w:style>
  <w:style w:type="paragraph" w:customStyle="1" w:styleId="AmeyHeading2">
    <w:name w:val="Amey Heading 2"/>
    <w:qFormat/>
    <w:rsid w:val="00891A13"/>
    <w:pPr>
      <w:numPr>
        <w:numId w:val="3"/>
      </w:numPr>
      <w:pBdr>
        <w:bottom w:val="single" w:sz="12" w:space="1" w:color="auto"/>
      </w:pBdr>
      <w:spacing w:before="280" w:after="80" w:line="240" w:lineRule="auto"/>
    </w:pPr>
    <w:rPr>
      <w:rFonts w:ascii="Tahoma" w:eastAsia="Calibri" w:hAnsi="Tahoma" w:cs="Times New Roman"/>
      <w:b/>
      <w:color w:val="8688C2"/>
      <w:sz w:val="32"/>
      <w:szCs w:val="32"/>
    </w:rPr>
  </w:style>
  <w:style w:type="paragraph" w:customStyle="1" w:styleId="AmeyHeading3">
    <w:name w:val="Amey Heading 3"/>
    <w:qFormat/>
    <w:rsid w:val="00891A13"/>
    <w:pPr>
      <w:numPr>
        <w:ilvl w:val="1"/>
        <w:numId w:val="3"/>
      </w:numPr>
      <w:spacing w:before="240" w:after="80" w:line="240" w:lineRule="auto"/>
    </w:pPr>
    <w:rPr>
      <w:rFonts w:ascii="Tahoma" w:eastAsia="Calibri" w:hAnsi="Tahoma" w:cs="Times New Roman"/>
      <w:b/>
      <w:color w:val="8688C2"/>
      <w:sz w:val="28"/>
      <w:szCs w:val="28"/>
    </w:rPr>
  </w:style>
  <w:style w:type="paragraph" w:customStyle="1" w:styleId="AmeyHeading4">
    <w:name w:val="Amey Heading 4"/>
    <w:qFormat/>
    <w:rsid w:val="00891A13"/>
    <w:pPr>
      <w:numPr>
        <w:ilvl w:val="2"/>
        <w:numId w:val="3"/>
      </w:numPr>
      <w:spacing w:before="200" w:after="80" w:line="240" w:lineRule="auto"/>
    </w:pPr>
    <w:rPr>
      <w:rFonts w:ascii="Tahoma" w:eastAsia="Calibri" w:hAnsi="Tahoma" w:cs="Times New Roman"/>
      <w:color w:val="8688C2"/>
    </w:rPr>
  </w:style>
  <w:style w:type="paragraph" w:customStyle="1" w:styleId="AmeyMainText">
    <w:name w:val="Amey Main Text"/>
    <w:qFormat/>
    <w:rsid w:val="00891A13"/>
    <w:pPr>
      <w:tabs>
        <w:tab w:val="left" w:pos="0"/>
      </w:tabs>
      <w:spacing w:before="120" w:after="240" w:line="240" w:lineRule="auto"/>
      <w:jc w:val="both"/>
    </w:pPr>
    <w:rPr>
      <w:rFonts w:ascii="Tahoma" w:eastAsia="Calibri" w:hAnsi="Tahoma" w:cs="Times New Roman"/>
      <w:color w:val="75787B"/>
    </w:rPr>
  </w:style>
  <w:style w:type="paragraph" w:customStyle="1" w:styleId="AmeyMainTextBullets3levels">
    <w:name w:val="Amey Main Text Bullets (3 levels)"/>
    <w:qFormat/>
    <w:rsid w:val="00891A13"/>
    <w:pPr>
      <w:numPr>
        <w:numId w:val="4"/>
      </w:numPr>
      <w:spacing w:before="60" w:after="120" w:line="240" w:lineRule="auto"/>
      <w:contextualSpacing/>
      <w:jc w:val="both"/>
    </w:pPr>
    <w:rPr>
      <w:rFonts w:ascii="Tahoma" w:eastAsia="Calibri" w:hAnsi="Tahoma" w:cs="Times New Roman"/>
      <w:color w:val="75787B"/>
    </w:rPr>
  </w:style>
  <w:style w:type="table" w:customStyle="1" w:styleId="AmeyTable0">
    <w:name w:val="Amey Table"/>
    <w:basedOn w:val="TableNormal"/>
    <w:uiPriority w:val="99"/>
    <w:rsid w:val="00891A13"/>
    <w:pPr>
      <w:spacing w:after="0" w:line="240" w:lineRule="auto"/>
    </w:pPr>
    <w:rPr>
      <w:rFonts w:ascii="Calibri" w:eastAsia="Calibri" w:hAnsi="Calibri" w:cs="Times New Roman"/>
      <w:sz w:val="20"/>
      <w:szCs w:val="20"/>
      <w:lang w:eastAsia="en-GB"/>
    </w:rPr>
    <w:tblPr>
      <w:tblStyleRowBandSize w:val="1"/>
      <w:jc w:val="center"/>
    </w:tblPr>
    <w:trPr>
      <w:jc w:val="center"/>
    </w:trPr>
    <w:tblStylePr w:type="firstRow">
      <w:pPr>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75787B"/>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AmeyTableHeading0">
    <w:name w:val="Amey Table Heading"/>
    <w:qFormat/>
    <w:rsid w:val="00891A13"/>
    <w:pPr>
      <w:spacing w:before="40" w:after="40" w:line="240" w:lineRule="auto"/>
      <w:jc w:val="center"/>
    </w:pPr>
    <w:rPr>
      <w:rFonts w:ascii="Tahoma" w:eastAsia="Times New Roman" w:hAnsi="Tahoma" w:cs="Times New Roman"/>
      <w:b/>
      <w:color w:val="EAEAEA"/>
      <w:sz w:val="20"/>
      <w:szCs w:val="20"/>
    </w:rPr>
  </w:style>
  <w:style w:type="paragraph" w:customStyle="1" w:styleId="AmeyTableText">
    <w:name w:val="Amey Table Text"/>
    <w:qFormat/>
    <w:rsid w:val="00891A13"/>
    <w:pPr>
      <w:spacing w:before="40" w:after="40" w:line="240" w:lineRule="auto"/>
    </w:pPr>
    <w:rPr>
      <w:rFonts w:ascii="Tahoma" w:eastAsia="Times New Roman" w:hAnsi="Tahoma" w:cs="Times New Roman"/>
      <w:color w:val="75787B"/>
      <w:sz w:val="20"/>
      <w:szCs w:val="20"/>
    </w:rPr>
  </w:style>
  <w:style w:type="character" w:styleId="CommentReference">
    <w:name w:val="annotation reference"/>
    <w:basedOn w:val="DefaultParagraphFont"/>
    <w:uiPriority w:val="99"/>
    <w:semiHidden/>
    <w:rsid w:val="00891A13"/>
    <w:rPr>
      <w:sz w:val="16"/>
      <w:szCs w:val="16"/>
    </w:rPr>
  </w:style>
  <w:style w:type="paragraph" w:styleId="CommentText">
    <w:name w:val="annotation text"/>
    <w:basedOn w:val="Normal"/>
    <w:link w:val="CommentTextChar"/>
    <w:uiPriority w:val="99"/>
    <w:semiHidden/>
    <w:rsid w:val="00891A13"/>
    <w:pPr>
      <w:spacing w:after="0" w:line="240" w:lineRule="auto"/>
      <w:jc w:val="left"/>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891A13"/>
    <w:rPr>
      <w:rFonts w:ascii="Arial" w:eastAsia="Times New Roman" w:hAnsi="Arial" w:cs="Times New Roman"/>
      <w:sz w:val="20"/>
      <w:szCs w:val="20"/>
    </w:rPr>
  </w:style>
  <w:style w:type="character" w:customStyle="1" w:styleId="Heading4Char">
    <w:name w:val="Heading 4 Char"/>
    <w:basedOn w:val="DefaultParagraphFont"/>
    <w:link w:val="Heading4"/>
    <w:uiPriority w:val="9"/>
    <w:rsid w:val="00891A13"/>
    <w:rPr>
      <w:rFonts w:asciiTheme="majorHAnsi" w:eastAsiaTheme="majorEastAsia" w:hAnsiTheme="majorHAnsi" w:cstheme="majorBidi"/>
      <w:b/>
      <w:bCs/>
      <w:i/>
      <w:iCs/>
      <w:color w:val="403A60" w:themeColor="accent1"/>
      <w:sz w:val="18"/>
      <w:szCs w:val="18"/>
    </w:rPr>
  </w:style>
  <w:style w:type="character" w:customStyle="1" w:styleId="Heading5Char">
    <w:name w:val="Heading 5 Char"/>
    <w:basedOn w:val="DefaultParagraphFont"/>
    <w:link w:val="Heading5"/>
    <w:uiPriority w:val="9"/>
    <w:semiHidden/>
    <w:rsid w:val="00891A13"/>
    <w:rPr>
      <w:rFonts w:asciiTheme="majorHAnsi" w:eastAsiaTheme="majorEastAsia" w:hAnsiTheme="majorHAnsi" w:cstheme="majorBidi"/>
      <w:color w:val="1F1D2F" w:themeColor="accent1" w:themeShade="7F"/>
      <w:sz w:val="18"/>
      <w:szCs w:val="18"/>
    </w:rPr>
  </w:style>
  <w:style w:type="character" w:customStyle="1" w:styleId="Heading6Char">
    <w:name w:val="Heading 6 Char"/>
    <w:basedOn w:val="DefaultParagraphFont"/>
    <w:link w:val="Heading6"/>
    <w:uiPriority w:val="9"/>
    <w:semiHidden/>
    <w:rsid w:val="00891A13"/>
    <w:rPr>
      <w:rFonts w:asciiTheme="majorHAnsi" w:eastAsiaTheme="majorEastAsia" w:hAnsiTheme="majorHAnsi" w:cstheme="majorBidi"/>
      <w:i/>
      <w:iCs/>
      <w:color w:val="1F1D2F" w:themeColor="accent1" w:themeShade="7F"/>
      <w:sz w:val="18"/>
      <w:szCs w:val="18"/>
    </w:rPr>
  </w:style>
  <w:style w:type="character" w:customStyle="1" w:styleId="Heading7Char">
    <w:name w:val="Heading 7 Char"/>
    <w:basedOn w:val="DefaultParagraphFont"/>
    <w:link w:val="Heading7"/>
    <w:uiPriority w:val="9"/>
    <w:semiHidden/>
    <w:rsid w:val="00891A13"/>
    <w:rPr>
      <w:rFonts w:asciiTheme="majorHAnsi" w:eastAsiaTheme="majorEastAsia" w:hAnsiTheme="majorHAnsi" w:cstheme="majorBidi"/>
      <w:i/>
      <w:iCs/>
      <w:color w:val="404040" w:themeColor="text1" w:themeTint="BF"/>
      <w:sz w:val="18"/>
      <w:szCs w:val="18"/>
    </w:rPr>
  </w:style>
  <w:style w:type="character" w:customStyle="1" w:styleId="Heading8Char">
    <w:name w:val="Heading 8 Char"/>
    <w:basedOn w:val="DefaultParagraphFont"/>
    <w:link w:val="Heading8"/>
    <w:uiPriority w:val="9"/>
    <w:semiHidden/>
    <w:rsid w:val="00891A1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91A13"/>
    <w:rPr>
      <w:rFonts w:asciiTheme="majorHAnsi" w:eastAsiaTheme="majorEastAsia" w:hAnsiTheme="majorHAnsi" w:cstheme="majorBidi"/>
      <w:i/>
      <w:iCs/>
      <w:color w:val="404040" w:themeColor="text1" w:themeTint="BF"/>
      <w:sz w:val="20"/>
      <w:szCs w:val="20"/>
    </w:rPr>
  </w:style>
  <w:style w:type="table" w:customStyle="1" w:styleId="TableGrid1">
    <w:name w:val="Table Grid1"/>
    <w:basedOn w:val="TableNormal"/>
    <w:next w:val="TableGrid"/>
    <w:locked/>
    <w:rsid w:val="00FE2C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E2C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qFormat/>
    <w:rsid w:val="007923BA"/>
    <w:pPr>
      <w:spacing w:before="170" w:after="170" w:line="260" w:lineRule="exact"/>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4331C"/>
    <w:pPr>
      <w:spacing w:after="240"/>
      <w:jc w:val="both"/>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4331C"/>
    <w:rPr>
      <w:rFonts w:ascii="Arial" w:eastAsia="Times New Roman" w:hAnsi="Arial" w:cs="Times New Roman"/>
      <w:b/>
      <w:bCs/>
      <w:sz w:val="20"/>
      <w:szCs w:val="20"/>
    </w:rPr>
  </w:style>
  <w:style w:type="paragraph" w:customStyle="1" w:styleId="Default">
    <w:name w:val="Default"/>
    <w:rsid w:val="0062631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table" w:customStyle="1" w:styleId="TableGrid3">
    <w:name w:val="Table Grid3"/>
    <w:basedOn w:val="TableNormal"/>
    <w:next w:val="TableGrid"/>
    <w:uiPriority w:val="59"/>
    <w:rsid w:val="0092569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F46CE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eyFooter">
    <w:name w:val="Amey Footer"/>
    <w:qFormat/>
    <w:rsid w:val="006778D5"/>
    <w:pPr>
      <w:spacing w:after="0" w:line="240" w:lineRule="auto"/>
    </w:pPr>
    <w:rPr>
      <w:rFonts w:ascii="Arial" w:eastAsia="Calibri" w:hAnsi="Arial" w:cs="Times New Roman"/>
      <w:color w:val="999999"/>
      <w:sz w:val="16"/>
    </w:rPr>
  </w:style>
  <w:style w:type="character" w:customStyle="1" w:styleId="AmeyBoldText">
    <w:name w:val="Amey Bold Text"/>
    <w:uiPriority w:val="1"/>
    <w:qFormat/>
    <w:rsid w:val="006778D5"/>
    <w:rPr>
      <w:b/>
    </w:rPr>
  </w:style>
  <w:style w:type="numbering" w:customStyle="1" w:styleId="NoList1">
    <w:name w:val="No List1"/>
    <w:next w:val="NoList"/>
    <w:uiPriority w:val="99"/>
    <w:semiHidden/>
    <w:unhideWhenUsed/>
    <w:rsid w:val="006A7D1B"/>
  </w:style>
  <w:style w:type="character" w:styleId="PageNumber">
    <w:name w:val="page number"/>
    <w:uiPriority w:val="2"/>
    <w:semiHidden/>
    <w:rsid w:val="006A7D1B"/>
    <w:rPr>
      <w:rFonts w:ascii="Arial" w:hAnsi="Arial"/>
      <w:sz w:val="18"/>
    </w:rPr>
  </w:style>
  <w:style w:type="character" w:customStyle="1" w:styleId="Style10pt">
    <w:name w:val="Style 10 pt"/>
    <w:semiHidden/>
    <w:rsid w:val="006A7D1B"/>
    <w:rPr>
      <w:sz w:val="20"/>
    </w:rPr>
  </w:style>
  <w:style w:type="paragraph" w:customStyle="1" w:styleId="FormText">
    <w:name w:val="Form Text"/>
    <w:next w:val="Normal"/>
    <w:uiPriority w:val="2"/>
    <w:semiHidden/>
    <w:rsid w:val="006A7D1B"/>
    <w:pPr>
      <w:spacing w:after="0" w:line="240" w:lineRule="auto"/>
    </w:pPr>
    <w:rPr>
      <w:rFonts w:ascii="Times New Roman" w:eastAsia="Times New Roman" w:hAnsi="Times New Roman" w:cs="Times New Roman"/>
      <w:b/>
      <w:sz w:val="20"/>
      <w:szCs w:val="20"/>
    </w:rPr>
  </w:style>
  <w:style w:type="character" w:customStyle="1" w:styleId="HR-8">
    <w:name w:val="HR-8"/>
    <w:semiHidden/>
    <w:rsid w:val="006A7D1B"/>
    <w:rPr>
      <w:rFonts w:ascii="Arial" w:hAnsi="Arial"/>
      <w:sz w:val="16"/>
    </w:rPr>
  </w:style>
  <w:style w:type="paragraph" w:customStyle="1" w:styleId="Filename">
    <w:name w:val="Filename"/>
    <w:basedOn w:val="Footer"/>
    <w:uiPriority w:val="1"/>
    <w:semiHidden/>
    <w:rsid w:val="006A7D1B"/>
    <w:pPr>
      <w:tabs>
        <w:tab w:val="clear" w:pos="4513"/>
        <w:tab w:val="clear" w:pos="9026"/>
        <w:tab w:val="center" w:pos="4153"/>
        <w:tab w:val="right" w:pos="8306"/>
      </w:tabs>
      <w:spacing w:before="80" w:line="100" w:lineRule="exact"/>
      <w:jc w:val="left"/>
    </w:pPr>
    <w:rPr>
      <w:rFonts w:ascii="Arial" w:eastAsia="Times New Roman" w:hAnsi="Arial" w:cs="Times New Roman"/>
      <w:caps/>
      <w:noProof/>
      <w:sz w:val="8"/>
      <w:szCs w:val="12"/>
    </w:rPr>
  </w:style>
  <w:style w:type="paragraph" w:customStyle="1" w:styleId="ReportContentsMain">
    <w:name w:val="Report Contents Main"/>
    <w:basedOn w:val="ReportLevel1"/>
    <w:uiPriority w:val="1"/>
    <w:semiHidden/>
    <w:rsid w:val="006A7D1B"/>
    <w:pPr>
      <w:spacing w:before="0"/>
    </w:pPr>
  </w:style>
  <w:style w:type="paragraph" w:customStyle="1" w:styleId="ReportContentsSub">
    <w:name w:val="Report Contents Sub"/>
    <w:basedOn w:val="Normal"/>
    <w:uiPriority w:val="1"/>
    <w:semiHidden/>
    <w:rsid w:val="006A7D1B"/>
    <w:pPr>
      <w:keepNext/>
      <w:spacing w:after="0" w:line="240" w:lineRule="auto"/>
      <w:jc w:val="left"/>
      <w:outlineLvl w:val="1"/>
    </w:pPr>
    <w:rPr>
      <w:rFonts w:ascii="Times New Roman" w:eastAsia="Times New Roman" w:hAnsi="Times New Roman" w:cs="Arial"/>
      <w:b/>
      <w:color w:val="28AF73"/>
      <w:sz w:val="24"/>
      <w:szCs w:val="24"/>
    </w:rPr>
  </w:style>
  <w:style w:type="paragraph" w:customStyle="1" w:styleId="FormUserText">
    <w:name w:val="Form User Text"/>
    <w:basedOn w:val="Normal"/>
    <w:uiPriority w:val="2"/>
    <w:semiHidden/>
    <w:rsid w:val="006A7D1B"/>
    <w:pPr>
      <w:spacing w:after="0" w:line="240" w:lineRule="auto"/>
      <w:jc w:val="left"/>
    </w:pPr>
    <w:rPr>
      <w:rFonts w:ascii="Times New Roman" w:eastAsia="Times New Roman" w:hAnsi="Times New Roman" w:cs="Times New Roman"/>
      <w:sz w:val="24"/>
      <w:szCs w:val="20"/>
    </w:rPr>
  </w:style>
  <w:style w:type="paragraph" w:customStyle="1" w:styleId="FormTitle">
    <w:name w:val="Form Title"/>
    <w:basedOn w:val="Normal"/>
    <w:next w:val="Normal"/>
    <w:uiPriority w:val="2"/>
    <w:semiHidden/>
    <w:rsid w:val="006A7D1B"/>
    <w:pPr>
      <w:keepNext/>
      <w:tabs>
        <w:tab w:val="left" w:pos="720"/>
      </w:tabs>
      <w:spacing w:after="0" w:line="370" w:lineRule="exact"/>
      <w:jc w:val="left"/>
      <w:outlineLvl w:val="1"/>
    </w:pPr>
    <w:rPr>
      <w:rFonts w:ascii="Times New Roman" w:eastAsia="Times New Roman" w:hAnsi="Times New Roman" w:cs="Times New Roman"/>
      <w:b/>
      <w:sz w:val="36"/>
      <w:szCs w:val="20"/>
    </w:rPr>
  </w:style>
  <w:style w:type="paragraph" w:customStyle="1" w:styleId="Cover-AddressBlock">
    <w:name w:val="Cover - Address Block"/>
    <w:basedOn w:val="Normal"/>
    <w:uiPriority w:val="1"/>
    <w:semiHidden/>
    <w:rsid w:val="006A7D1B"/>
    <w:pPr>
      <w:framePr w:wrap="notBeside" w:hAnchor="text" w:xAlign="right" w:yAlign="bottom"/>
      <w:spacing w:after="0" w:line="180" w:lineRule="exact"/>
      <w:suppressOverlap/>
      <w:jc w:val="left"/>
    </w:pPr>
    <w:rPr>
      <w:rFonts w:ascii="Times New Roman" w:eastAsia="Times New Roman" w:hAnsi="Times New Roman" w:cs="Times New Roman"/>
      <w:sz w:val="14"/>
      <w:szCs w:val="14"/>
    </w:rPr>
  </w:style>
  <w:style w:type="paragraph" w:customStyle="1" w:styleId="Cover-TitleBlock">
    <w:name w:val="Cover - Title Block"/>
    <w:basedOn w:val="Normal"/>
    <w:next w:val="Normal"/>
    <w:uiPriority w:val="1"/>
    <w:semiHidden/>
    <w:rsid w:val="006A7D1B"/>
    <w:pPr>
      <w:spacing w:after="113" w:line="340" w:lineRule="exact"/>
      <w:jc w:val="left"/>
    </w:pPr>
    <w:rPr>
      <w:rFonts w:ascii="Times New Roman" w:eastAsia="Times New Roman" w:hAnsi="Times New Roman" w:cs="Times New Roman"/>
      <w:sz w:val="32"/>
      <w:szCs w:val="32"/>
    </w:rPr>
  </w:style>
  <w:style w:type="paragraph" w:customStyle="1" w:styleId="Cover-Ref">
    <w:name w:val="Cover - Ref"/>
    <w:basedOn w:val="Normal"/>
    <w:uiPriority w:val="2"/>
    <w:semiHidden/>
    <w:rsid w:val="006A7D1B"/>
    <w:pPr>
      <w:spacing w:before="200" w:after="113" w:line="220" w:lineRule="exact"/>
      <w:jc w:val="left"/>
    </w:pPr>
    <w:rPr>
      <w:rFonts w:ascii="Times New Roman" w:eastAsia="Times New Roman" w:hAnsi="Times New Roman" w:cs="Times New Roman"/>
      <w:szCs w:val="20"/>
    </w:rPr>
  </w:style>
  <w:style w:type="character" w:customStyle="1" w:styleId="Cover-JobTitle">
    <w:name w:val="Cover - Job Title"/>
    <w:uiPriority w:val="2"/>
    <w:semiHidden/>
    <w:rsid w:val="006A7D1B"/>
    <w:rPr>
      <w:rFonts w:ascii="Times New Roman" w:eastAsia="SimSun" w:hAnsi="Times New Roman"/>
      <w:b/>
      <w:color w:val="28AF73"/>
      <w:sz w:val="32"/>
    </w:rPr>
  </w:style>
  <w:style w:type="paragraph" w:customStyle="1" w:styleId="AppendixContents">
    <w:name w:val="Appendix Contents"/>
    <w:basedOn w:val="Normal"/>
    <w:uiPriority w:val="1"/>
    <w:semiHidden/>
    <w:rsid w:val="006A7D1B"/>
    <w:pPr>
      <w:keepNext/>
      <w:pBdr>
        <w:bottom w:val="single" w:sz="12" w:space="1" w:color="28AAE1"/>
      </w:pBdr>
      <w:spacing w:before="340" w:after="227" w:line="360" w:lineRule="exact"/>
      <w:jc w:val="left"/>
      <w:outlineLvl w:val="0"/>
    </w:pPr>
    <w:rPr>
      <w:rFonts w:ascii="Times New Roman" w:eastAsia="Times New Roman" w:hAnsi="Times New Roman" w:cs="Times New Roman"/>
      <w:b/>
      <w:color w:val="28AAE1"/>
      <w:sz w:val="36"/>
      <w:szCs w:val="20"/>
    </w:rPr>
  </w:style>
  <w:style w:type="paragraph" w:customStyle="1" w:styleId="AppendixLetter">
    <w:name w:val="Appendix Letter"/>
    <w:next w:val="Normal"/>
    <w:qFormat/>
    <w:rsid w:val="006A7D1B"/>
    <w:pPr>
      <w:spacing w:after="113" w:line="360" w:lineRule="exact"/>
      <w:outlineLvl w:val="0"/>
    </w:pPr>
    <w:rPr>
      <w:rFonts w:ascii="Times New Roman" w:eastAsia="Times New Roman" w:hAnsi="Times New Roman" w:cs="Times New Roman"/>
      <w:b/>
      <w:color w:val="28AF73"/>
      <w:sz w:val="36"/>
      <w:szCs w:val="20"/>
    </w:rPr>
  </w:style>
  <w:style w:type="paragraph" w:customStyle="1" w:styleId="AppendixLevel1">
    <w:name w:val="Appendix Level 1"/>
    <w:next w:val="AppendixText"/>
    <w:qFormat/>
    <w:rsid w:val="006A7D1B"/>
    <w:pPr>
      <w:keepNext/>
      <w:pBdr>
        <w:bottom w:val="single" w:sz="8" w:space="1" w:color="28AF73"/>
      </w:pBdr>
      <w:tabs>
        <w:tab w:val="num" w:pos="1134"/>
      </w:tabs>
      <w:spacing w:before="340" w:after="227" w:line="360" w:lineRule="exact"/>
      <w:ind w:left="1134" w:hanging="1134"/>
      <w:outlineLvl w:val="1"/>
    </w:pPr>
    <w:rPr>
      <w:rFonts w:ascii="Times New Roman" w:eastAsia="Times New Roman" w:hAnsi="Times New Roman" w:cs="Times New Roman"/>
      <w:b/>
      <w:color w:val="28AF73"/>
      <w:sz w:val="36"/>
      <w:szCs w:val="28"/>
    </w:rPr>
  </w:style>
  <w:style w:type="paragraph" w:customStyle="1" w:styleId="ReportLevel1">
    <w:name w:val="Report Level 1"/>
    <w:next w:val="ReportText"/>
    <w:qFormat/>
    <w:rsid w:val="006A7D1B"/>
    <w:pPr>
      <w:keepNext/>
      <w:pBdr>
        <w:bottom w:val="single" w:sz="8" w:space="1" w:color="28AF73"/>
      </w:pBdr>
      <w:spacing w:before="340" w:after="227" w:line="360" w:lineRule="exact"/>
      <w:outlineLvl w:val="0"/>
    </w:pPr>
    <w:rPr>
      <w:rFonts w:ascii="Times New Roman" w:eastAsia="Times New Roman" w:hAnsi="Times New Roman" w:cs="Times New Roman"/>
      <w:b/>
      <w:color w:val="28AF73"/>
      <w:sz w:val="36"/>
      <w:szCs w:val="20"/>
    </w:rPr>
  </w:style>
  <w:style w:type="paragraph" w:customStyle="1" w:styleId="ReportLevel1NoNumber">
    <w:name w:val="Report Level 1 No Number"/>
    <w:basedOn w:val="ReportLevel1"/>
    <w:next w:val="ReportText"/>
    <w:qFormat/>
    <w:rsid w:val="006A7D1B"/>
  </w:style>
  <w:style w:type="paragraph" w:customStyle="1" w:styleId="AppendixLevel1NoNumber">
    <w:name w:val="Appendix Level 1 No Number"/>
    <w:basedOn w:val="ReportLevel1NoNumber"/>
    <w:next w:val="AppendixText"/>
    <w:uiPriority w:val="1"/>
    <w:semiHidden/>
    <w:qFormat/>
    <w:rsid w:val="006A7D1B"/>
  </w:style>
  <w:style w:type="paragraph" w:customStyle="1" w:styleId="AppendixLevel2">
    <w:name w:val="Appendix Level 2"/>
    <w:basedOn w:val="AppendixLevel1"/>
    <w:next w:val="AppendixText"/>
    <w:qFormat/>
    <w:rsid w:val="006A7D1B"/>
    <w:pPr>
      <w:pBdr>
        <w:bottom w:val="none" w:sz="0" w:space="0" w:color="auto"/>
      </w:pBdr>
      <w:spacing w:after="170" w:line="320" w:lineRule="exact"/>
      <w:outlineLvl w:val="2"/>
    </w:pPr>
    <w:rPr>
      <w:sz w:val="32"/>
      <w:szCs w:val="20"/>
    </w:rPr>
  </w:style>
  <w:style w:type="paragraph" w:customStyle="1" w:styleId="AppendixLevel2NoNumber">
    <w:name w:val="Appendix Level 2 No Number"/>
    <w:basedOn w:val="AppendixLevel2"/>
    <w:next w:val="AppendixText"/>
    <w:uiPriority w:val="1"/>
    <w:semiHidden/>
    <w:qFormat/>
    <w:rsid w:val="006A7D1B"/>
    <w:pPr>
      <w:tabs>
        <w:tab w:val="clear" w:pos="1134"/>
      </w:tabs>
      <w:ind w:left="0" w:firstLine="0"/>
    </w:pPr>
  </w:style>
  <w:style w:type="paragraph" w:customStyle="1" w:styleId="AppendixLevel3">
    <w:name w:val="Appendix Level 3"/>
    <w:basedOn w:val="AppendixLevel2"/>
    <w:next w:val="AppendixText"/>
    <w:qFormat/>
    <w:rsid w:val="006A7D1B"/>
    <w:pPr>
      <w:spacing w:after="113"/>
      <w:outlineLvl w:val="3"/>
    </w:pPr>
    <w:rPr>
      <w:sz w:val="28"/>
      <w:szCs w:val="18"/>
    </w:rPr>
  </w:style>
  <w:style w:type="paragraph" w:customStyle="1" w:styleId="AppendixLevel3NoNumber">
    <w:name w:val="Appendix Level 3 No Number"/>
    <w:basedOn w:val="AppendixLevel3"/>
    <w:next w:val="AppendixText"/>
    <w:uiPriority w:val="1"/>
    <w:semiHidden/>
    <w:qFormat/>
    <w:rsid w:val="006A7D1B"/>
    <w:pPr>
      <w:tabs>
        <w:tab w:val="clear" w:pos="1134"/>
      </w:tabs>
      <w:ind w:left="0" w:firstLine="0"/>
    </w:pPr>
  </w:style>
  <w:style w:type="paragraph" w:customStyle="1" w:styleId="AppendixLevel4">
    <w:name w:val="Appendix Level 4"/>
    <w:basedOn w:val="AppendixLevel3"/>
    <w:next w:val="AppendixText"/>
    <w:qFormat/>
    <w:rsid w:val="006A7D1B"/>
    <w:pPr>
      <w:outlineLvl w:val="4"/>
    </w:pPr>
  </w:style>
  <w:style w:type="paragraph" w:customStyle="1" w:styleId="AppendixText">
    <w:name w:val="Appendix Text"/>
    <w:basedOn w:val="Normal"/>
    <w:uiPriority w:val="1"/>
    <w:semiHidden/>
    <w:rsid w:val="006A7D1B"/>
    <w:pPr>
      <w:spacing w:before="170" w:after="170" w:line="260" w:lineRule="exact"/>
      <w:jc w:val="left"/>
    </w:pPr>
    <w:rPr>
      <w:rFonts w:ascii="Times New Roman" w:eastAsia="Times New Roman" w:hAnsi="Times New Roman" w:cs="Times New Roman"/>
      <w:sz w:val="24"/>
      <w:szCs w:val="20"/>
    </w:rPr>
  </w:style>
  <w:style w:type="paragraph" w:customStyle="1" w:styleId="HR-18">
    <w:name w:val="HR-18"/>
    <w:basedOn w:val="Normal"/>
    <w:next w:val="Normal"/>
    <w:uiPriority w:val="99"/>
    <w:semiHidden/>
    <w:rsid w:val="006A7D1B"/>
    <w:pPr>
      <w:spacing w:after="0" w:line="240" w:lineRule="auto"/>
      <w:jc w:val="left"/>
    </w:pPr>
    <w:rPr>
      <w:rFonts w:ascii="Times New Roman" w:eastAsia="Times New Roman" w:hAnsi="Times New Roman" w:cs="Times New Roman"/>
      <w:sz w:val="36"/>
      <w:szCs w:val="20"/>
    </w:rPr>
  </w:style>
  <w:style w:type="paragraph" w:customStyle="1" w:styleId="AppendixTitle">
    <w:name w:val="Appendix Title"/>
    <w:basedOn w:val="HR-18"/>
    <w:next w:val="Normal"/>
    <w:rsid w:val="006A7D1B"/>
    <w:pPr>
      <w:spacing w:before="170" w:line="360" w:lineRule="exact"/>
      <w:outlineLvl w:val="0"/>
    </w:pPr>
  </w:style>
  <w:style w:type="paragraph" w:styleId="BodyText">
    <w:name w:val="Body Text"/>
    <w:basedOn w:val="Normal"/>
    <w:link w:val="BodyTextChar"/>
    <w:uiPriority w:val="99"/>
    <w:semiHidden/>
    <w:rsid w:val="006A7D1B"/>
    <w:pPr>
      <w:spacing w:after="0" w:line="240" w:lineRule="auto"/>
      <w:ind w:left="720"/>
      <w:jc w:val="left"/>
    </w:pPr>
    <w:rPr>
      <w:rFonts w:ascii="Times New Roman" w:eastAsia="Times New Roman" w:hAnsi="Times New Roman" w:cs="Times New Roman"/>
      <w:sz w:val="24"/>
      <w:szCs w:val="20"/>
      <w:lang w:val="x-none"/>
    </w:rPr>
  </w:style>
  <w:style w:type="character" w:customStyle="1" w:styleId="BodyTextChar">
    <w:name w:val="Body Text Char"/>
    <w:basedOn w:val="DefaultParagraphFont"/>
    <w:link w:val="BodyText"/>
    <w:uiPriority w:val="99"/>
    <w:semiHidden/>
    <w:rsid w:val="006A7D1B"/>
    <w:rPr>
      <w:rFonts w:ascii="Times New Roman" w:eastAsia="Times New Roman" w:hAnsi="Times New Roman" w:cs="Times New Roman"/>
      <w:sz w:val="24"/>
      <w:szCs w:val="20"/>
      <w:lang w:val="x-none"/>
    </w:rPr>
  </w:style>
  <w:style w:type="paragraph" w:styleId="Caption">
    <w:name w:val="caption"/>
    <w:basedOn w:val="Normal"/>
    <w:next w:val="Normal"/>
    <w:uiPriority w:val="9"/>
    <w:unhideWhenUsed/>
    <w:qFormat/>
    <w:rsid w:val="006A7D1B"/>
    <w:pPr>
      <w:tabs>
        <w:tab w:val="left" w:pos="1080"/>
      </w:tabs>
      <w:spacing w:before="60" w:after="60"/>
      <w:jc w:val="left"/>
    </w:pPr>
    <w:rPr>
      <w:rFonts w:ascii="Times New Roman" w:eastAsia="Times New Roman" w:hAnsi="Times New Roman" w:cs="Times New Roman"/>
      <w:sz w:val="22"/>
      <w:szCs w:val="20"/>
    </w:rPr>
  </w:style>
  <w:style w:type="paragraph" w:styleId="DocumentMap">
    <w:name w:val="Document Map"/>
    <w:basedOn w:val="Normal"/>
    <w:link w:val="DocumentMapChar"/>
    <w:uiPriority w:val="99"/>
    <w:semiHidden/>
    <w:rsid w:val="006A7D1B"/>
    <w:pPr>
      <w:shd w:val="clear" w:color="auto" w:fill="000080"/>
      <w:spacing w:after="0" w:line="240" w:lineRule="auto"/>
      <w:jc w:val="left"/>
    </w:pPr>
    <w:rPr>
      <w:rFonts w:ascii="Arial" w:eastAsia="Times New Roman" w:hAnsi="Arial" w:cs="Times New Roman"/>
      <w:szCs w:val="20"/>
      <w:lang w:val="x-none"/>
    </w:rPr>
  </w:style>
  <w:style w:type="character" w:customStyle="1" w:styleId="DocumentMapChar">
    <w:name w:val="Document Map Char"/>
    <w:basedOn w:val="DefaultParagraphFont"/>
    <w:link w:val="DocumentMap"/>
    <w:uiPriority w:val="99"/>
    <w:semiHidden/>
    <w:rsid w:val="006A7D1B"/>
    <w:rPr>
      <w:rFonts w:ascii="Arial" w:eastAsia="Times New Roman" w:hAnsi="Arial" w:cs="Times New Roman"/>
      <w:sz w:val="18"/>
      <w:szCs w:val="20"/>
      <w:shd w:val="clear" w:color="auto" w:fill="000080"/>
      <w:lang w:val="x-none"/>
    </w:rPr>
  </w:style>
  <w:style w:type="paragraph" w:customStyle="1" w:styleId="Headinginput">
    <w:name w:val="Heading input"/>
    <w:next w:val="Normal"/>
    <w:uiPriority w:val="99"/>
    <w:semiHidden/>
    <w:rsid w:val="006A7D1B"/>
    <w:pPr>
      <w:spacing w:before="60" w:after="0" w:line="240" w:lineRule="auto"/>
    </w:pPr>
    <w:rPr>
      <w:rFonts w:ascii="Arial" w:eastAsia="Times New Roman" w:hAnsi="Arial" w:cs="Times New Roman"/>
      <w:sz w:val="18"/>
      <w:szCs w:val="18"/>
    </w:rPr>
  </w:style>
  <w:style w:type="character" w:customStyle="1" w:styleId="HR-12">
    <w:name w:val="HR-12"/>
    <w:uiPriority w:val="99"/>
    <w:semiHidden/>
    <w:rsid w:val="006A7D1B"/>
    <w:rPr>
      <w:rFonts w:ascii="Arial" w:hAnsi="Arial"/>
      <w:sz w:val="24"/>
    </w:rPr>
  </w:style>
  <w:style w:type="paragraph" w:customStyle="1" w:styleId="HR-14">
    <w:name w:val="HR-14"/>
    <w:basedOn w:val="Normal"/>
    <w:next w:val="Normal"/>
    <w:uiPriority w:val="99"/>
    <w:semiHidden/>
    <w:rsid w:val="006A7D1B"/>
    <w:pPr>
      <w:spacing w:after="0" w:line="240" w:lineRule="auto"/>
      <w:jc w:val="left"/>
    </w:pPr>
    <w:rPr>
      <w:rFonts w:ascii="Times New Roman" w:eastAsia="Times New Roman" w:hAnsi="Times New Roman" w:cs="Times New Roman"/>
      <w:sz w:val="28"/>
      <w:szCs w:val="20"/>
    </w:rPr>
  </w:style>
  <w:style w:type="paragraph" w:styleId="List">
    <w:name w:val="List"/>
    <w:basedOn w:val="Normal"/>
    <w:uiPriority w:val="99"/>
    <w:semiHidden/>
    <w:rsid w:val="006A7D1B"/>
    <w:pPr>
      <w:spacing w:before="113" w:after="113" w:line="260" w:lineRule="exact"/>
      <w:ind w:left="357" w:hanging="357"/>
      <w:jc w:val="left"/>
    </w:pPr>
    <w:rPr>
      <w:rFonts w:ascii="Times New Roman" w:eastAsia="Times New Roman" w:hAnsi="Times New Roman" w:cs="Times New Roman"/>
      <w:sz w:val="24"/>
      <w:szCs w:val="20"/>
    </w:rPr>
  </w:style>
  <w:style w:type="paragraph" w:styleId="List2">
    <w:name w:val="List 2"/>
    <w:basedOn w:val="List"/>
    <w:uiPriority w:val="99"/>
    <w:semiHidden/>
    <w:rsid w:val="006A7D1B"/>
  </w:style>
  <w:style w:type="paragraph" w:customStyle="1" w:styleId="ReportList1">
    <w:name w:val="Report List 1"/>
    <w:basedOn w:val="List"/>
    <w:qFormat/>
    <w:rsid w:val="006A7D1B"/>
    <w:pPr>
      <w:numPr>
        <w:numId w:val="24"/>
      </w:numPr>
    </w:pPr>
  </w:style>
  <w:style w:type="paragraph" w:styleId="ListBullet">
    <w:name w:val="List Bullet"/>
    <w:basedOn w:val="ReportList1"/>
    <w:uiPriority w:val="99"/>
    <w:semiHidden/>
    <w:rsid w:val="006A7D1B"/>
    <w:pPr>
      <w:numPr>
        <w:numId w:val="22"/>
      </w:numPr>
      <w:contextualSpacing/>
    </w:pPr>
  </w:style>
  <w:style w:type="paragraph" w:styleId="ListNumber">
    <w:name w:val="List Number"/>
    <w:basedOn w:val="Normal"/>
    <w:semiHidden/>
    <w:rsid w:val="006A7D1B"/>
    <w:pPr>
      <w:numPr>
        <w:numId w:val="23"/>
      </w:numPr>
      <w:spacing w:before="113" w:after="113" w:line="260" w:lineRule="exact"/>
      <w:contextualSpacing/>
      <w:jc w:val="left"/>
    </w:pPr>
    <w:rPr>
      <w:rFonts w:ascii="Times New Roman" w:eastAsia="Times New Roman" w:hAnsi="Times New Roman" w:cs="Times New Roman"/>
      <w:sz w:val="24"/>
      <w:szCs w:val="20"/>
    </w:rPr>
  </w:style>
  <w:style w:type="paragraph" w:styleId="NormalWeb">
    <w:name w:val="Normal (Web)"/>
    <w:basedOn w:val="Normal"/>
    <w:uiPriority w:val="99"/>
    <w:semiHidden/>
    <w:rsid w:val="006A7D1B"/>
    <w:pPr>
      <w:spacing w:before="100" w:beforeAutospacing="1" w:after="0" w:line="240" w:lineRule="auto"/>
      <w:jc w:val="left"/>
    </w:pPr>
    <w:rPr>
      <w:rFonts w:ascii="Times New Roman" w:eastAsia="Times New Roman" w:hAnsi="Times New Roman" w:cs="Times New Roman"/>
      <w:sz w:val="24"/>
      <w:szCs w:val="24"/>
    </w:rPr>
  </w:style>
  <w:style w:type="paragraph" w:styleId="NormalIndent">
    <w:name w:val="Normal Indent"/>
    <w:basedOn w:val="Normal"/>
    <w:uiPriority w:val="99"/>
    <w:semiHidden/>
    <w:rsid w:val="006A7D1B"/>
    <w:pPr>
      <w:spacing w:after="0" w:line="240" w:lineRule="auto"/>
      <w:ind w:left="720"/>
      <w:jc w:val="left"/>
    </w:pPr>
    <w:rPr>
      <w:rFonts w:ascii="Times New Roman" w:eastAsia="Times New Roman" w:hAnsi="Times New Roman" w:cs="Times New Roman"/>
      <w:sz w:val="24"/>
      <w:szCs w:val="20"/>
    </w:rPr>
  </w:style>
  <w:style w:type="paragraph" w:customStyle="1" w:styleId="ReportExecSummary">
    <w:name w:val="Report Exec Summary"/>
    <w:basedOn w:val="ReportLevel1NoNumber"/>
    <w:next w:val="Normal"/>
    <w:rsid w:val="006A7D1B"/>
    <w:pPr>
      <w:spacing w:before="0"/>
    </w:pPr>
  </w:style>
  <w:style w:type="paragraph" w:customStyle="1" w:styleId="ReportExecSummaryText">
    <w:name w:val="Report Exec Summary Text"/>
    <w:basedOn w:val="ReportText"/>
    <w:uiPriority w:val="2"/>
    <w:semiHidden/>
    <w:rsid w:val="006A7D1B"/>
    <w:pPr>
      <w:spacing w:before="0"/>
    </w:pPr>
  </w:style>
  <w:style w:type="paragraph" w:customStyle="1" w:styleId="ReportInsertPicture">
    <w:name w:val="Report Insert Picture"/>
    <w:basedOn w:val="ReportText"/>
    <w:next w:val="ReportText"/>
    <w:rsid w:val="006A7D1B"/>
    <w:pPr>
      <w:keepNext/>
      <w:spacing w:after="0" w:line="240" w:lineRule="auto"/>
    </w:pPr>
  </w:style>
  <w:style w:type="paragraph" w:customStyle="1" w:styleId="ReportLevel2">
    <w:name w:val="Report Level 2"/>
    <w:basedOn w:val="ReportLevel1"/>
    <w:next w:val="ReportText"/>
    <w:qFormat/>
    <w:rsid w:val="006A7D1B"/>
    <w:pPr>
      <w:numPr>
        <w:ilvl w:val="1"/>
        <w:numId w:val="28"/>
      </w:numPr>
      <w:pBdr>
        <w:bottom w:val="none" w:sz="0" w:space="0" w:color="auto"/>
      </w:pBdr>
      <w:spacing w:after="170" w:line="320" w:lineRule="exact"/>
      <w:outlineLvl w:val="1"/>
    </w:pPr>
    <w:rPr>
      <w:sz w:val="32"/>
    </w:rPr>
  </w:style>
  <w:style w:type="paragraph" w:customStyle="1" w:styleId="ReportLevel2NoNumber">
    <w:name w:val="Report Level 2 No Number"/>
    <w:basedOn w:val="ReportLevel2"/>
    <w:next w:val="ReportText"/>
    <w:qFormat/>
    <w:rsid w:val="006A7D1B"/>
    <w:pPr>
      <w:numPr>
        <w:ilvl w:val="0"/>
        <w:numId w:val="0"/>
      </w:numPr>
    </w:pPr>
  </w:style>
  <w:style w:type="paragraph" w:customStyle="1" w:styleId="ReportLevel3">
    <w:name w:val="Report Level 3"/>
    <w:basedOn w:val="ReportLevel2"/>
    <w:next w:val="ReportText"/>
    <w:qFormat/>
    <w:rsid w:val="006A7D1B"/>
    <w:pPr>
      <w:numPr>
        <w:ilvl w:val="2"/>
      </w:numPr>
      <w:spacing w:after="113"/>
      <w:outlineLvl w:val="2"/>
    </w:pPr>
    <w:rPr>
      <w:sz w:val="28"/>
      <w:szCs w:val="18"/>
    </w:rPr>
  </w:style>
  <w:style w:type="paragraph" w:customStyle="1" w:styleId="ReportLevel3NoNumber">
    <w:name w:val="Report Level 3 No Number"/>
    <w:basedOn w:val="ReportLevel3"/>
    <w:next w:val="ReportText"/>
    <w:qFormat/>
    <w:rsid w:val="006A7D1B"/>
    <w:pPr>
      <w:numPr>
        <w:ilvl w:val="0"/>
        <w:numId w:val="0"/>
      </w:numPr>
      <w:spacing w:after="80"/>
    </w:pPr>
  </w:style>
  <w:style w:type="paragraph" w:customStyle="1" w:styleId="ReportLevel4">
    <w:name w:val="Report Level 4"/>
    <w:basedOn w:val="ReportLevel3"/>
    <w:next w:val="ReportText"/>
    <w:rsid w:val="006A7D1B"/>
    <w:pPr>
      <w:numPr>
        <w:ilvl w:val="3"/>
      </w:numPr>
      <w:outlineLvl w:val="3"/>
    </w:pPr>
  </w:style>
  <w:style w:type="paragraph" w:styleId="Revision">
    <w:name w:val="Revision"/>
    <w:hidden/>
    <w:uiPriority w:val="99"/>
    <w:semiHidden/>
    <w:rsid w:val="006A7D1B"/>
    <w:pPr>
      <w:spacing w:after="0" w:line="240" w:lineRule="auto"/>
    </w:pPr>
    <w:rPr>
      <w:rFonts w:ascii="Times New Roman" w:eastAsia="Times New Roman" w:hAnsi="Times New Roman" w:cs="Times New Roman"/>
      <w:sz w:val="24"/>
      <w:szCs w:val="20"/>
    </w:rPr>
  </w:style>
  <w:style w:type="paragraph" w:customStyle="1" w:styleId="ReportList">
    <w:name w:val="Report List"/>
    <w:basedOn w:val="ReportText"/>
    <w:rsid w:val="006A7D1B"/>
    <w:pPr>
      <w:spacing w:before="0" w:after="0"/>
    </w:pPr>
  </w:style>
  <w:style w:type="paragraph" w:customStyle="1" w:styleId="ReportList2">
    <w:name w:val="Report List 2"/>
    <w:basedOn w:val="ReportList1"/>
    <w:rsid w:val="006A7D1B"/>
    <w:pPr>
      <w:numPr>
        <w:numId w:val="25"/>
      </w:numPr>
      <w:spacing w:before="0" w:after="0"/>
    </w:pPr>
  </w:style>
  <w:style w:type="paragraph" w:customStyle="1" w:styleId="ReportListNumber">
    <w:name w:val="Report List Number"/>
    <w:basedOn w:val="Normal"/>
    <w:rsid w:val="006A7D1B"/>
    <w:pPr>
      <w:numPr>
        <w:numId w:val="26"/>
      </w:numPr>
      <w:spacing w:before="113" w:after="113" w:line="260" w:lineRule="exact"/>
      <w:jc w:val="left"/>
    </w:pPr>
    <w:rPr>
      <w:rFonts w:ascii="Times New Roman" w:eastAsia="Times New Roman" w:hAnsi="Times New Roman" w:cs="Times New Roman"/>
      <w:sz w:val="24"/>
      <w:szCs w:val="20"/>
    </w:rPr>
  </w:style>
  <w:style w:type="paragraph" w:customStyle="1" w:styleId="ReportTableText">
    <w:name w:val="Report Table Text"/>
    <w:basedOn w:val="ReportText"/>
    <w:qFormat/>
    <w:rsid w:val="006A7D1B"/>
    <w:pPr>
      <w:spacing w:before="57" w:after="57" w:line="220" w:lineRule="exact"/>
    </w:pPr>
    <w:rPr>
      <w:sz w:val="20"/>
    </w:rPr>
  </w:style>
  <w:style w:type="paragraph" w:customStyle="1" w:styleId="ReportPicTextBox">
    <w:name w:val="Report Pic+Text Box"/>
    <w:basedOn w:val="ReportTableText"/>
    <w:uiPriority w:val="1"/>
    <w:semiHidden/>
    <w:rsid w:val="006A7D1B"/>
    <w:pPr>
      <w:spacing w:before="170" w:after="113"/>
      <w:ind w:left="170" w:right="170"/>
    </w:pPr>
  </w:style>
  <w:style w:type="paragraph" w:customStyle="1" w:styleId="ReportReference">
    <w:name w:val="Report Reference"/>
    <w:next w:val="ReportText"/>
    <w:qFormat/>
    <w:rsid w:val="006A7D1B"/>
    <w:pPr>
      <w:numPr>
        <w:numId w:val="27"/>
      </w:numPr>
      <w:tabs>
        <w:tab w:val="left" w:pos="1080"/>
      </w:tabs>
      <w:spacing w:before="120" w:after="138" w:line="260" w:lineRule="atLeast"/>
    </w:pPr>
    <w:rPr>
      <w:rFonts w:ascii="Times New Roman" w:eastAsia="Times New Roman" w:hAnsi="Times New Roman" w:cs="Times New Roman"/>
      <w:sz w:val="24"/>
      <w:szCs w:val="20"/>
    </w:rPr>
  </w:style>
  <w:style w:type="table" w:customStyle="1" w:styleId="ReportTable">
    <w:name w:val="Report Table"/>
    <w:basedOn w:val="TableNormal"/>
    <w:rsid w:val="006A7D1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b/>
      </w:rPr>
      <w:tblPr/>
      <w:tcPr>
        <w:shd w:val="clear" w:color="auto" w:fill="DADADA"/>
      </w:tcPr>
    </w:tblStylePr>
  </w:style>
  <w:style w:type="table" w:customStyle="1" w:styleId="ReportTablewithoutheader">
    <w:name w:val="Report Table without header"/>
    <w:basedOn w:val="ReportTable"/>
    <w:rsid w:val="006A7D1B"/>
    <w:tblPr/>
    <w:tcPr>
      <w:shd w:val="clear" w:color="auto" w:fill="FFFFFF"/>
    </w:tcPr>
    <w:tblStylePr w:type="firstRow">
      <w:rPr>
        <w:b w:val="0"/>
      </w:rPr>
      <w:tblPr/>
      <w:tcPr>
        <w:shd w:val="clear" w:color="auto" w:fill="FFFFFF"/>
      </w:tcPr>
    </w:tblStylePr>
  </w:style>
  <w:style w:type="paragraph" w:styleId="TableofFigures">
    <w:name w:val="table of figures"/>
    <w:basedOn w:val="Normal"/>
    <w:next w:val="Normal"/>
    <w:uiPriority w:val="99"/>
    <w:semiHidden/>
    <w:rsid w:val="006A7D1B"/>
    <w:pPr>
      <w:spacing w:after="60" w:line="260" w:lineRule="exact"/>
      <w:jc w:val="left"/>
    </w:pPr>
    <w:rPr>
      <w:rFonts w:ascii="Times New Roman" w:eastAsia="Times New Roman" w:hAnsi="Times New Roman" w:cs="Times New Roman"/>
      <w:sz w:val="24"/>
      <w:szCs w:val="20"/>
    </w:rPr>
  </w:style>
  <w:style w:type="paragraph" w:styleId="TOC4">
    <w:name w:val="toc 4"/>
    <w:aliases w:val="Report Contents Level 4"/>
    <w:basedOn w:val="TOC3"/>
    <w:next w:val="Normal"/>
    <w:uiPriority w:val="39"/>
    <w:rsid w:val="006A7D1B"/>
    <w:pPr>
      <w:tabs>
        <w:tab w:val="right" w:pos="7938"/>
      </w:tabs>
      <w:spacing w:after="60" w:line="260" w:lineRule="exact"/>
      <w:ind w:left="0" w:right="113"/>
      <w:jc w:val="left"/>
    </w:pPr>
    <w:rPr>
      <w:rFonts w:ascii="Times New Roman" w:eastAsia="Times New Roman" w:hAnsi="Times New Roman" w:cs="Times New Roman"/>
      <w:noProof/>
      <w:sz w:val="24"/>
      <w:szCs w:val="20"/>
    </w:rPr>
  </w:style>
  <w:style w:type="paragraph" w:styleId="TOC8">
    <w:name w:val="toc 8"/>
    <w:aliases w:val="ArupSpec Level 2"/>
    <w:basedOn w:val="Normal"/>
    <w:next w:val="Normal"/>
    <w:uiPriority w:val="49"/>
    <w:semiHidden/>
    <w:rsid w:val="006A7D1B"/>
    <w:pPr>
      <w:tabs>
        <w:tab w:val="right" w:pos="7938"/>
      </w:tabs>
      <w:spacing w:after="60" w:line="260" w:lineRule="exact"/>
      <w:ind w:left="851" w:right="170" w:hanging="851"/>
      <w:jc w:val="left"/>
    </w:pPr>
    <w:rPr>
      <w:rFonts w:ascii="Times New Roman" w:eastAsia="Times New Roman" w:hAnsi="Times New Roman" w:cs="Times New Roman"/>
      <w:noProof/>
      <w:sz w:val="24"/>
      <w:szCs w:val="20"/>
    </w:rPr>
  </w:style>
  <w:style w:type="paragraph" w:styleId="TOC9">
    <w:name w:val="toc 9"/>
    <w:aliases w:val="Report Contents Exec Summary"/>
    <w:basedOn w:val="TOC1"/>
    <w:next w:val="Normal"/>
    <w:uiPriority w:val="39"/>
    <w:rsid w:val="006A7D1B"/>
    <w:pPr>
      <w:keepNext/>
      <w:tabs>
        <w:tab w:val="right" w:pos="7938"/>
      </w:tabs>
      <w:spacing w:before="240" w:after="120" w:line="260" w:lineRule="exact"/>
      <w:ind w:left="851" w:right="113" w:hanging="851"/>
      <w:jc w:val="left"/>
    </w:pPr>
    <w:rPr>
      <w:rFonts w:ascii="Times New Roman" w:eastAsia="Times New Roman" w:hAnsi="Times New Roman" w:cs="Times New Roman"/>
      <w:noProof/>
      <w:color w:val="auto"/>
      <w:sz w:val="24"/>
      <w:szCs w:val="20"/>
    </w:rPr>
  </w:style>
  <w:style w:type="numbering" w:customStyle="1" w:styleId="ReportListLevelStyle">
    <w:name w:val="Report List Level Style"/>
    <w:uiPriority w:val="99"/>
    <w:rsid w:val="006A7D1B"/>
    <w:pPr>
      <w:numPr>
        <w:numId w:val="28"/>
      </w:numPr>
    </w:pPr>
  </w:style>
  <w:style w:type="paragraph" w:customStyle="1" w:styleId="CVProjectHeading">
    <w:name w:val="CV Project Heading"/>
    <w:basedOn w:val="Normal"/>
    <w:next w:val="Normal"/>
    <w:rsid w:val="006A7D1B"/>
    <w:pPr>
      <w:spacing w:after="57" w:line="260" w:lineRule="exact"/>
      <w:jc w:val="left"/>
    </w:pPr>
    <w:rPr>
      <w:rFonts w:ascii="Times New Roman" w:eastAsia="Times New Roman" w:hAnsi="Times New Roman" w:cs="Times New Roman"/>
      <w:b/>
      <w:sz w:val="24"/>
      <w:szCs w:val="20"/>
    </w:rPr>
  </w:style>
  <w:style w:type="paragraph" w:customStyle="1" w:styleId="CVBullets">
    <w:name w:val="CV Bullets"/>
    <w:basedOn w:val="Normal"/>
    <w:rsid w:val="006A7D1B"/>
    <w:pPr>
      <w:numPr>
        <w:numId w:val="29"/>
      </w:numPr>
      <w:spacing w:before="113" w:after="113" w:line="260" w:lineRule="exact"/>
      <w:ind w:left="357" w:hanging="357"/>
      <w:jc w:val="left"/>
    </w:pPr>
    <w:rPr>
      <w:rFonts w:ascii="Times New Roman" w:eastAsia="Times New Roman" w:hAnsi="Times New Roman" w:cs="Times New Roman"/>
      <w:sz w:val="24"/>
      <w:szCs w:val="20"/>
    </w:rPr>
  </w:style>
  <w:style w:type="table" w:customStyle="1" w:styleId="ReportSummaryTable">
    <w:name w:val="Report Summary Table"/>
    <w:basedOn w:val="TableNormal"/>
    <w:uiPriority w:val="99"/>
    <w:rsid w:val="006A7D1B"/>
    <w:pPr>
      <w:spacing w:after="0" w:line="240" w:lineRule="auto"/>
    </w:pPr>
    <w:rPr>
      <w:rFonts w:ascii="Times New Roman" w:eastAsia="SimSun" w:hAnsi="Times New Roman" w:cs="Times New Roman"/>
      <w:sz w:val="20"/>
      <w:lang w:val="ru-RU" w:eastAsia="zh-CN"/>
    </w:rPr>
    <w:tblPr/>
    <w:tcPr>
      <w:shd w:val="clear" w:color="auto" w:fill="D9D9D9"/>
    </w:tcPr>
  </w:style>
  <w:style w:type="paragraph" w:customStyle="1" w:styleId="CM16">
    <w:name w:val="CM16"/>
    <w:basedOn w:val="Normal"/>
    <w:next w:val="Normal"/>
    <w:uiPriority w:val="99"/>
    <w:rsid w:val="006A7D1B"/>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en-GB"/>
    </w:rPr>
  </w:style>
  <w:style w:type="paragraph" w:customStyle="1" w:styleId="CM17">
    <w:name w:val="CM17"/>
    <w:basedOn w:val="Normal"/>
    <w:next w:val="Normal"/>
    <w:uiPriority w:val="99"/>
    <w:rsid w:val="006A7D1B"/>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en-GB"/>
    </w:rPr>
  </w:style>
  <w:style w:type="paragraph" w:customStyle="1" w:styleId="CM20">
    <w:name w:val="CM20"/>
    <w:basedOn w:val="Normal"/>
    <w:next w:val="Normal"/>
    <w:uiPriority w:val="99"/>
    <w:rsid w:val="006A7D1B"/>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en-GB"/>
    </w:rPr>
  </w:style>
  <w:style w:type="paragraph" w:customStyle="1" w:styleId="CM3">
    <w:name w:val="CM3"/>
    <w:basedOn w:val="Normal"/>
    <w:next w:val="Normal"/>
    <w:uiPriority w:val="99"/>
    <w:rsid w:val="006A7D1B"/>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en-GB"/>
    </w:rPr>
  </w:style>
  <w:style w:type="table" w:customStyle="1" w:styleId="LightShading-Accent11">
    <w:name w:val="Light Shading - Accent 11"/>
    <w:basedOn w:val="TableNormal"/>
    <w:uiPriority w:val="60"/>
    <w:rsid w:val="006A7D1B"/>
    <w:pPr>
      <w:spacing w:after="0" w:line="240" w:lineRule="auto"/>
    </w:pPr>
    <w:rPr>
      <w:rFonts w:ascii="Calibri" w:eastAsia="Calibri" w:hAnsi="Calibri"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uiPriority w:val="99"/>
    <w:semiHidden/>
    <w:unhideWhenUsed/>
    <w:rsid w:val="006A7D1B"/>
    <w:rPr>
      <w:color w:val="800080"/>
      <w:u w:val="single"/>
    </w:rPr>
  </w:style>
  <w:style w:type="paragraph" w:customStyle="1" w:styleId="NumberedBullet">
    <w:name w:val="Numbered Bullet"/>
    <w:basedOn w:val="Normal"/>
    <w:link w:val="NumberedBulletChar"/>
    <w:qFormat/>
    <w:rsid w:val="00C63460"/>
    <w:pPr>
      <w:numPr>
        <w:numId w:val="6"/>
      </w:numPr>
      <w:tabs>
        <w:tab w:val="left" w:pos="0"/>
      </w:tabs>
      <w:spacing w:before="120" w:line="240" w:lineRule="auto"/>
    </w:pPr>
    <w:rPr>
      <w:rFonts w:ascii="Tahoma" w:eastAsia="Calibri" w:hAnsi="Tahoma" w:cs="Times New Roman"/>
      <w:color w:val="75787B"/>
      <w:sz w:val="22"/>
      <w:szCs w:val="22"/>
    </w:rPr>
  </w:style>
  <w:style w:type="character" w:customStyle="1" w:styleId="NumberedBulletChar">
    <w:name w:val="Numbered Bullet Char"/>
    <w:basedOn w:val="DefaultParagraphFont"/>
    <w:link w:val="NumberedBullet"/>
    <w:rsid w:val="00C63460"/>
    <w:rPr>
      <w:rFonts w:ascii="Tahoma" w:eastAsia="Calibri" w:hAnsi="Tahoma" w:cs="Times New Roman"/>
      <w:color w:val="75787B"/>
    </w:rPr>
  </w:style>
  <w:style w:type="character" w:customStyle="1" w:styleId="HSEQTitle">
    <w:name w:val="HSEQ Title"/>
    <w:uiPriority w:val="1"/>
    <w:qFormat/>
    <w:rsid w:val="008A4274"/>
    <w:rPr>
      <w:rFonts w:ascii="Tahoma" w:hAnsi="Tahoma"/>
      <w:b/>
      <w:caps/>
      <w:smallCaps w:val="0"/>
      <w:color w:val="FFFFFF"/>
      <w:sz w:val="56"/>
      <w:bdr w:val="single" w:sz="48" w:space="0" w:color="000000" w:themeColor="text1"/>
      <w:shd w:val="clear" w:color="auto" w:fill="000000" w:themeFill="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64830">
      <w:bodyDiv w:val="1"/>
      <w:marLeft w:val="0"/>
      <w:marRight w:val="0"/>
      <w:marTop w:val="0"/>
      <w:marBottom w:val="0"/>
      <w:divBdr>
        <w:top w:val="none" w:sz="0" w:space="0" w:color="auto"/>
        <w:left w:val="none" w:sz="0" w:space="0" w:color="auto"/>
        <w:bottom w:val="none" w:sz="0" w:space="0" w:color="auto"/>
        <w:right w:val="none" w:sz="0" w:space="0" w:color="auto"/>
      </w:divBdr>
    </w:div>
    <w:div w:id="377700988">
      <w:bodyDiv w:val="1"/>
      <w:marLeft w:val="0"/>
      <w:marRight w:val="0"/>
      <w:marTop w:val="0"/>
      <w:marBottom w:val="0"/>
      <w:divBdr>
        <w:top w:val="none" w:sz="0" w:space="0" w:color="auto"/>
        <w:left w:val="none" w:sz="0" w:space="0" w:color="auto"/>
        <w:bottom w:val="none" w:sz="0" w:space="0" w:color="auto"/>
        <w:right w:val="none" w:sz="0" w:space="0" w:color="auto"/>
      </w:divBdr>
    </w:div>
    <w:div w:id="433861046">
      <w:bodyDiv w:val="1"/>
      <w:marLeft w:val="0"/>
      <w:marRight w:val="0"/>
      <w:marTop w:val="0"/>
      <w:marBottom w:val="0"/>
      <w:divBdr>
        <w:top w:val="none" w:sz="0" w:space="0" w:color="auto"/>
        <w:left w:val="none" w:sz="0" w:space="0" w:color="auto"/>
        <w:bottom w:val="none" w:sz="0" w:space="0" w:color="auto"/>
        <w:right w:val="none" w:sz="0" w:space="0" w:color="auto"/>
      </w:divBdr>
    </w:div>
    <w:div w:id="654652627">
      <w:bodyDiv w:val="1"/>
      <w:marLeft w:val="0"/>
      <w:marRight w:val="0"/>
      <w:marTop w:val="0"/>
      <w:marBottom w:val="0"/>
      <w:divBdr>
        <w:top w:val="none" w:sz="0" w:space="0" w:color="auto"/>
        <w:left w:val="none" w:sz="0" w:space="0" w:color="auto"/>
        <w:bottom w:val="none" w:sz="0" w:space="0" w:color="auto"/>
        <w:right w:val="none" w:sz="0" w:space="0" w:color="auto"/>
      </w:divBdr>
    </w:div>
    <w:div w:id="794366966">
      <w:bodyDiv w:val="1"/>
      <w:marLeft w:val="0"/>
      <w:marRight w:val="0"/>
      <w:marTop w:val="0"/>
      <w:marBottom w:val="0"/>
      <w:divBdr>
        <w:top w:val="none" w:sz="0" w:space="0" w:color="auto"/>
        <w:left w:val="none" w:sz="0" w:space="0" w:color="auto"/>
        <w:bottom w:val="none" w:sz="0" w:space="0" w:color="auto"/>
        <w:right w:val="none" w:sz="0" w:space="0" w:color="auto"/>
      </w:divBdr>
    </w:div>
    <w:div w:id="1250499556">
      <w:bodyDiv w:val="1"/>
      <w:marLeft w:val="0"/>
      <w:marRight w:val="0"/>
      <w:marTop w:val="0"/>
      <w:marBottom w:val="0"/>
      <w:divBdr>
        <w:top w:val="none" w:sz="0" w:space="0" w:color="auto"/>
        <w:left w:val="none" w:sz="0" w:space="0" w:color="auto"/>
        <w:bottom w:val="none" w:sz="0" w:space="0" w:color="auto"/>
        <w:right w:val="none" w:sz="0" w:space="0" w:color="auto"/>
      </w:divBdr>
    </w:div>
    <w:div w:id="1409421916">
      <w:bodyDiv w:val="1"/>
      <w:marLeft w:val="0"/>
      <w:marRight w:val="0"/>
      <w:marTop w:val="0"/>
      <w:marBottom w:val="0"/>
      <w:divBdr>
        <w:top w:val="none" w:sz="0" w:space="0" w:color="auto"/>
        <w:left w:val="none" w:sz="0" w:space="0" w:color="auto"/>
        <w:bottom w:val="none" w:sz="0" w:space="0" w:color="auto"/>
        <w:right w:val="none" w:sz="0" w:space="0" w:color="auto"/>
      </w:divBdr>
    </w:div>
    <w:div w:id="145597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10.jpeg"/><Relationship Id="rId39" Type="http://schemas.openxmlformats.org/officeDocument/2006/relationships/image" Target="media/image19.png"/><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header" Target="header7.xml"/><Relationship Id="rId47" Type="http://schemas.openxmlformats.org/officeDocument/2006/relationships/header" Target="header9.xml"/><Relationship Id="rId50" Type="http://schemas.openxmlformats.org/officeDocument/2006/relationships/header" Target="header10.xml"/><Relationship Id="rId55"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cid:image001.png@01D4BEFB.1ABD4F70" TargetMode="Externa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6.xml"/><Relationship Id="rId45" Type="http://schemas.openxmlformats.org/officeDocument/2006/relationships/footer" Target="footer8.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11.jpg"/><Relationship Id="rId44" Type="http://schemas.openxmlformats.org/officeDocument/2006/relationships/header" Target="header8.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cid:image009.png@01D48D55.84D7F8B0" TargetMode="Externa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5.png"/><Relationship Id="rId43" Type="http://schemas.openxmlformats.org/officeDocument/2006/relationships/footer" Target="footer7.xml"/><Relationship Id="rId48" Type="http://schemas.openxmlformats.org/officeDocument/2006/relationships/footer" Target="footer9.xml"/><Relationship Id="rId56"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0.emf"/><Relationship Id="rId20" Type="http://schemas.openxmlformats.org/officeDocument/2006/relationships/footer" Target="footer2.xml"/><Relationship Id="rId41" Type="http://schemas.openxmlformats.org/officeDocument/2006/relationships/footer" Target="footer6.xm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footer" Target="footer4.xml"/><Relationship Id="rId36" Type="http://schemas.openxmlformats.org/officeDocument/2006/relationships/image" Target="media/image16.png"/><Relationship Id="rId49"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7184\Documents\Templates\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a:t>
            </a:r>
            <a:r>
              <a:rPr lang="en-US" baseline="0"/>
              <a:t> MBT Tonnage (2016-2018)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Sheet1!$C$19:$C$30</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Sheet1!$D$19:$D$30</c:f>
              <c:numCache>
                <c:formatCode>General</c:formatCode>
                <c:ptCount val="12"/>
                <c:pt idx="0">
                  <c:v>8725</c:v>
                </c:pt>
                <c:pt idx="1">
                  <c:v>8736.6666666666661</c:v>
                </c:pt>
                <c:pt idx="2">
                  <c:v>8707.3333333333339</c:v>
                </c:pt>
                <c:pt idx="3">
                  <c:v>8782.3333333333339</c:v>
                </c:pt>
                <c:pt idx="4">
                  <c:v>7952</c:v>
                </c:pt>
                <c:pt idx="5">
                  <c:v>9092.6666666666661</c:v>
                </c:pt>
                <c:pt idx="6">
                  <c:v>8099</c:v>
                </c:pt>
                <c:pt idx="7">
                  <c:v>9634.3333333333339</c:v>
                </c:pt>
                <c:pt idx="8">
                  <c:v>9338</c:v>
                </c:pt>
                <c:pt idx="9">
                  <c:v>8752</c:v>
                </c:pt>
                <c:pt idx="10">
                  <c:v>9436.6666666666661</c:v>
                </c:pt>
                <c:pt idx="11">
                  <c:v>8851</c:v>
                </c:pt>
              </c:numCache>
            </c:numRef>
          </c:val>
          <c:extLst>
            <c:ext xmlns:c16="http://schemas.microsoft.com/office/drawing/2014/chart" uri="{C3380CC4-5D6E-409C-BE32-E72D297353CC}">
              <c16:uniqueId val="{00000000-BC92-42FC-A588-41E5E9E6C59A}"/>
            </c:ext>
          </c:extLst>
        </c:ser>
        <c:dLbls>
          <c:showLegendKey val="0"/>
          <c:showVal val="0"/>
          <c:showCatName val="0"/>
          <c:showSerName val="0"/>
          <c:showPercent val="0"/>
          <c:showBubbleSize val="0"/>
        </c:dLbls>
        <c:gapWidth val="219"/>
        <c:overlap val="-27"/>
        <c:axId val="376975680"/>
        <c:axId val="460887488"/>
      </c:barChart>
      <c:catAx>
        <c:axId val="376975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887488"/>
        <c:crosses val="autoZero"/>
        <c:auto val="1"/>
        <c:lblAlgn val="ctr"/>
        <c:lblOffset val="100"/>
        <c:noMultiLvlLbl val="0"/>
      </c:catAx>
      <c:valAx>
        <c:axId val="46088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97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mey">
      <a:dk1>
        <a:sysClr val="windowText" lastClr="000000"/>
      </a:dk1>
      <a:lt1>
        <a:sysClr val="window" lastClr="FFFFFF"/>
      </a:lt1>
      <a:dk2>
        <a:srgbClr val="5F6369"/>
      </a:dk2>
      <a:lt2>
        <a:srgbClr val="7C6992"/>
      </a:lt2>
      <a:accent1>
        <a:srgbClr val="403A60"/>
      </a:accent1>
      <a:accent2>
        <a:srgbClr val="FF8200"/>
      </a:accent2>
      <a:accent3>
        <a:srgbClr val="B7BF10"/>
      </a:accent3>
      <a:accent4>
        <a:srgbClr val="4FA7CA"/>
      </a:accent4>
      <a:accent5>
        <a:srgbClr val="780044"/>
      </a:accent5>
      <a:accent6>
        <a:srgbClr val="CE0058"/>
      </a:accent6>
      <a:hlink>
        <a:srgbClr val="7C6992"/>
      </a:hlink>
      <a:folHlink>
        <a:srgbClr val="5F6369"/>
      </a:folHlink>
    </a:clrScheme>
    <a:fontScheme name="Amey">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4B38BDF0EF82A346B0C4592C434A0A6C" ma:contentTypeVersion="45" ma:contentTypeDescription="Create a new document." ma:contentTypeScope="" ma:versionID="a484aa668053d259db44b392dfbe914a">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f282fb09-9fe8-4b32-a603-6dbda4c40483" targetNamespace="http://schemas.microsoft.com/office/2006/metadata/properties" ma:root="true" ma:fieldsID="a2464ab6b873990ccfc1f488f36c6fc2" ns2:_="" ns3:_="" ns4:_="" ns5:_="" ns6:_="">
    <xsd:import namespace="8595a0ec-c146-4eeb-925a-270f4bc4be63"/>
    <xsd:import namespace="662745e8-e224-48e8-a2e3-254862b8c2f5"/>
    <xsd:import namespace="eebef177-55b5-4448-a5fb-28ea454417ee"/>
    <xsd:import namespace="5ffd8e36-f429-4edc-ab50-c5be84842779"/>
    <xsd:import namespace="f282fb09-9fe8-4b32-a603-6dbda4c40483"/>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element ref="ns2:SharedWithUsers" minOccurs="0"/>
                <xsd:element ref="ns2:SharedWithDetails" minOccurs="0"/>
                <xsd:element ref="ns6:lcf76f155ced4ddcb4097134ff3c332f"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0981305-d081-4950-be5f-f720c05b9668}"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981305-d081-4950-be5f-f720c05b9668}"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82fb09-9fe8-4b32-a603-6dbda4c40483"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lcf76f155ced4ddcb4097134ff3c332f" ma:index="6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6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8595a0ec-c146-4eeb-925a-270f4bc4be63">
      <UserInfo>
        <DisplayName>MBT Visitors</DisplayName>
        <AccountId>1662</AccountId>
        <AccountType/>
      </UserInfo>
      <UserInfo>
        <DisplayName>SharingLinks.92415f4f-f9c3-4812-9359-c077245da32d.Flexible.bbf5d799-1ccd-4c88-9f02-56392ebb4c0f</DisplayName>
        <AccountId>2049</AccountId>
        <AccountType/>
      </UserInfo>
    </SharedWithUsers>
    <EAReceivedDate xmlns="eebef177-55b5-4448-a5fb-28ea454417ee">2023-01-24T00:00:00+00:00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epr-ap3339xg</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Thalia WB ODC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2023-01-24T00:00:00+00:00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EPR/AP3339XG/V005</EPRNumber>
    <ed3cfd1978f244c4af5dc9d642a18018 xmlns="8595a0ec-c146-4eeb-925a-270f4bc4be63">
      <Terms xmlns="http://schemas.microsoft.com/office/infopath/2007/PartnerControls"/>
    </ed3cfd1978f244c4af5dc9d642a18018>
    <lcf76f155ced4ddcb4097134ff3c332f xmlns="f282fb09-9fe8-4b32-a603-6dbda4c40483">
      <Terms xmlns="http://schemas.microsoft.com/office/infopath/2007/PartnerControls"/>
    </lcf76f155ced4ddcb4097134ff3c332f>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CB25 9PG</FacilityAddressPostcode>
    <TaxCatchAll xmlns="662745e8-e224-48e8-a2e3-254862b8c2f5">
      <Value>12</Value>
      <Value>19</Value>
      <Value>26</Value>
      <Value>9</Value>
      <Value>63</Value>
    </TaxCatchAll>
    <ExternalAuthor xmlns="eebef177-55b5-4448-a5fb-28ea454417ee">Thalia WB ODC Limited</ExternalAuthor>
    <SiteName xmlns="eebef177-55b5-4448-a5fb-28ea454417ee">Waterbeach Mechanical Biological Treatment Facility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Waterbeach Mechanical Biological Treatment Facility Waterbeach Waste Management Park Ely Road Waterbeach Cambridgeshire CB25 9PG</FacilityAddres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2B813A-710B-459A-830F-77CB1DA449A3}">
  <ds:schemaRefs>
    <ds:schemaRef ds:uri="http://schemas.openxmlformats.org/officeDocument/2006/bibliography"/>
  </ds:schemaRefs>
</ds:datastoreItem>
</file>

<file path=customXml/itemProps3.xml><?xml version="1.0" encoding="utf-8"?>
<ds:datastoreItem xmlns:ds="http://schemas.openxmlformats.org/officeDocument/2006/customXml" ds:itemID="{FF68D147-8C86-4974-8EE3-F0974CEF0EF6}"/>
</file>

<file path=customXml/itemProps4.xml><?xml version="1.0" encoding="utf-8"?>
<ds:datastoreItem xmlns:ds="http://schemas.openxmlformats.org/officeDocument/2006/customXml" ds:itemID="{139F83DF-2849-4249-8029-D21BC6133002}"/>
</file>

<file path=customXml/itemProps5.xml><?xml version="1.0" encoding="utf-8"?>
<ds:datastoreItem xmlns:ds="http://schemas.openxmlformats.org/officeDocument/2006/customXml" ds:itemID="{5D9398E1-A740-4289-9F92-47158BEC136B}"/>
</file>

<file path=docProps/app.xml><?xml version="1.0" encoding="utf-8"?>
<Properties xmlns="http://schemas.openxmlformats.org/officeDocument/2006/extended-properties" xmlns:vt="http://schemas.openxmlformats.org/officeDocument/2006/docPropsVTypes">
  <Template>Report Template</Template>
  <TotalTime>1</TotalTime>
  <Pages>1</Pages>
  <Words>12423</Words>
  <Characters>70817</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Waterbeach MBT</vt:lpstr>
    </vt:vector>
  </TitlesOfParts>
  <Company>Amey</Company>
  <LinksUpToDate>false</LinksUpToDate>
  <CharactersWithSpaces>83074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Odour Management Plan</dc:title>
  <dc:creator>Read, Laurie</dc:creator>
  <cp:lastModifiedBy>Stoodley, Catriona</cp:lastModifiedBy>
  <cp:revision>4</cp:revision>
  <cp:lastPrinted>2016-11-17T13:12:00Z</cp:lastPrinted>
  <dcterms:created xsi:type="dcterms:W3CDTF">2019-10-17T11:32:00Z</dcterms:created>
  <dcterms:modified xsi:type="dcterms:W3CDTF">2019-10-17T11:33:00Z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0x0101000E9AD557692E154F9D2697C8C6432F76004B38BDF0EF82A346B0C4592C434A0A6C</vt:lpwstr>
  </property>
  <property fmtid="{D5CDD505-2E9C-101B-9397-08002B2CF9AE}" pid="3" name="_ExtendedDescription">
    <vt:lpwstr/>
  </property>
  <property fmtid="{D5CDD505-2E9C-101B-9397-08002B2CF9AE}" pid="4" name="PermitDocumentType">
    <vt:lpwstr/>
  </property>
  <property fmtid="{D5CDD505-2E9C-101B-9397-08002B2CF9AE}" pid="5" name="MediaServiceImageTags">
    <vt:lpwstr/>
  </property>
  <property fmtid="{D5CDD505-2E9C-101B-9397-08002B2CF9AE}" pid="6" name="TypeofPermit">
    <vt:lpwstr>9;#N/A - Do not select for New Permits|0430e4c2-ee0a-4b2d-9af6-df735aafbcb2</vt:lpwstr>
  </property>
  <property fmtid="{D5CDD505-2E9C-101B-9397-08002B2CF9AE}" pid="7" name="DisclosureStatus">
    <vt:lpwstr>63;#Public Register|f1fcf6a6-5d97-4f1d-964e-a2f916eb1f18</vt:lpwstr>
  </property>
  <property fmtid="{D5CDD505-2E9C-101B-9397-08002B2CF9AE}" pid="8" name="RegulatedActivitySub-Class">
    <vt:lpwstr/>
  </property>
  <property fmtid="{D5CDD505-2E9C-101B-9397-08002B2CF9AE}" pid="9" name="EventType1">
    <vt:lpwstr/>
  </property>
  <property fmtid="{D5CDD505-2E9C-101B-9397-08002B2CF9AE}" pid="10" name="ActivityGrouping">
    <vt:lpwstr>12;#Application ＆ Associated Docs|5eadfd3c-6deb-44e1-b7e1-16accd427bec</vt:lpwstr>
  </property>
  <property fmtid="{D5CDD505-2E9C-101B-9397-08002B2CF9AE}" pid="11" name="RegulatedActivityClass">
    <vt:lpwstr>26;#Waste Operations|dc63c9b7-da6e-463c-b2cf-265b08d49156</vt:lpwstr>
  </property>
  <property fmtid="{D5CDD505-2E9C-101B-9397-08002B2CF9AE}" pid="12" name="Catchment">
    <vt:lpwstr/>
  </property>
  <property fmtid="{D5CDD505-2E9C-101B-9397-08002B2CF9AE}" pid="13" name="MajorProjectID">
    <vt:lpwstr/>
  </property>
  <property fmtid="{D5CDD505-2E9C-101B-9397-08002B2CF9AE}" pid="14" name="StandardRulesID">
    <vt:lpwstr/>
  </property>
  <property fmtid="{D5CDD505-2E9C-101B-9397-08002B2CF9AE}" pid="15" name="CessationStatus">
    <vt:lpwstr/>
  </property>
  <property fmtid="{D5CDD505-2E9C-101B-9397-08002B2CF9AE}" pid="16" name="Regime">
    <vt:lpwstr>19;#EPR|0e5af97d-1a8c-4d8f-a20b-528a11cab1f6</vt:lpwstr>
  </property>
</Properties>
</file>