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bookmarkStart w:id="0" w:name="_GoBack"/>
      <w:bookmarkEnd w:id="0"/>
      <w:r>
        <w:rPr>
          <w:sz w:val="28"/>
          <w:szCs w:val="28"/>
        </w:rPr>
        <w:t xml:space="preserve">Application for Environmental Permit EPB3.5 (Version 4) </w:t>
      </w:r>
    </w:p>
    <w:p w:rsidR="00B26740" w:rsidRDefault="00B26740" w:rsidP="00B26740">
      <w:pPr>
        <w:spacing w:after="0"/>
      </w:pPr>
      <w:r>
        <w:t xml:space="preserve">Buckles Farm, Kaber, Kirkby Stephen. Cumbria </w:t>
      </w:r>
    </w:p>
    <w:p w:rsidR="00B26740" w:rsidRDefault="00B26740" w:rsidP="00B26740">
      <w:pPr>
        <w:spacing w:after="0"/>
      </w:pPr>
      <w:r>
        <w:t>Pre Application Ref.EPR/GP3001LP/A001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D56F61">
                              <w:rPr>
                                <w:sz w:val="24"/>
                                <w:szCs w:val="24"/>
                              </w:rPr>
                              <w:t>1.</w:t>
                            </w:r>
                            <w:r w:rsidR="00F94B99">
                              <w:rPr>
                                <w:sz w:val="24"/>
                                <w:szCs w:val="24"/>
                              </w:rPr>
                              <w:t>4</w:t>
                            </w:r>
                            <w:r w:rsidR="00D56F61">
                              <w:rPr>
                                <w:sz w:val="24"/>
                                <w:szCs w:val="24"/>
                              </w:rPr>
                              <w:t xml:space="preserve"> Energy Efficiency.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D56F61">
                        <w:rPr>
                          <w:sz w:val="24"/>
                          <w:szCs w:val="24"/>
                        </w:rPr>
                        <w:t>1.</w:t>
                      </w:r>
                      <w:r w:rsidR="00F94B99">
                        <w:rPr>
                          <w:sz w:val="24"/>
                          <w:szCs w:val="24"/>
                        </w:rPr>
                        <w:t>4</w:t>
                      </w:r>
                      <w:proofErr w:type="gramEnd"/>
                      <w:r w:rsidR="00D56F61">
                        <w:rPr>
                          <w:sz w:val="24"/>
                          <w:szCs w:val="24"/>
                        </w:rPr>
                        <w:t xml:space="preserve"> Energy Efficiency.</w:t>
                      </w:r>
                    </w:p>
                  </w:txbxContent>
                </v:textbox>
              </v:shape>
            </w:pict>
          </mc:Fallback>
        </mc:AlternateContent>
      </w:r>
    </w:p>
    <w:p w:rsidR="002E6A60" w:rsidRDefault="002E6A60" w:rsidP="002E6A60">
      <w:pPr>
        <w:rPr>
          <w:sz w:val="24"/>
          <w:szCs w:val="24"/>
        </w:rPr>
      </w:pPr>
    </w:p>
    <w:p w:rsidR="00D56F61" w:rsidRPr="008763F1" w:rsidRDefault="00D56F61" w:rsidP="00D56F61">
      <w:pPr>
        <w:rPr>
          <w:color w:val="FF0000"/>
          <w:sz w:val="24"/>
          <w:szCs w:val="24"/>
          <w:u w:val="single"/>
        </w:rPr>
      </w:pPr>
      <w:r>
        <w:rPr>
          <w:sz w:val="24"/>
          <w:szCs w:val="24"/>
        </w:rPr>
        <w:t xml:space="preserve">Messrs Buckle (partnership) presently has a 32,000 bird free range egg unit as part of its business portfolio. The  extension of a further 32,000 bird unit which then exceeds the 40,000 bird limit for control under PPC is a move to secure the business by focussing on a less volatile farming sector; ie free range egg production. The farm will have a maximum flock size of 64,000 birds in all. </w:t>
      </w:r>
    </w:p>
    <w:tbl>
      <w:tblPr>
        <w:tblStyle w:val="TableGrid"/>
        <w:tblW w:w="0" w:type="auto"/>
        <w:tblLook w:val="04A0" w:firstRow="1" w:lastRow="0" w:firstColumn="1" w:lastColumn="0" w:noHBand="0" w:noVBand="1"/>
      </w:tblPr>
      <w:tblGrid>
        <w:gridCol w:w="3085"/>
        <w:gridCol w:w="6157"/>
      </w:tblGrid>
      <w:tr w:rsidR="00D56F61" w:rsidRPr="000106B0" w:rsidTr="00000266">
        <w:tc>
          <w:tcPr>
            <w:tcW w:w="3085" w:type="dxa"/>
          </w:tcPr>
          <w:p w:rsidR="00D56F61" w:rsidRPr="000106B0" w:rsidRDefault="00D56F61" w:rsidP="00000266">
            <w:pPr>
              <w:rPr>
                <w:b/>
                <w:sz w:val="24"/>
                <w:szCs w:val="24"/>
              </w:rPr>
            </w:pPr>
            <w:r>
              <w:rPr>
                <w:b/>
                <w:sz w:val="24"/>
                <w:szCs w:val="24"/>
              </w:rPr>
              <w:t>Feature</w:t>
            </w:r>
          </w:p>
        </w:tc>
        <w:tc>
          <w:tcPr>
            <w:tcW w:w="6157" w:type="dxa"/>
          </w:tcPr>
          <w:p w:rsidR="00D56F61" w:rsidRPr="000106B0" w:rsidRDefault="00D56F61" w:rsidP="00000266">
            <w:pPr>
              <w:rPr>
                <w:b/>
                <w:sz w:val="24"/>
                <w:szCs w:val="24"/>
              </w:rPr>
            </w:pPr>
            <w:r>
              <w:rPr>
                <w:b/>
                <w:sz w:val="24"/>
                <w:szCs w:val="24"/>
              </w:rPr>
              <w:t>Energy Efficiency Measures</w:t>
            </w:r>
          </w:p>
        </w:tc>
      </w:tr>
      <w:tr w:rsidR="00D56F61" w:rsidTr="00000266">
        <w:tc>
          <w:tcPr>
            <w:tcW w:w="3085" w:type="dxa"/>
          </w:tcPr>
          <w:p w:rsidR="00D56F61" w:rsidRDefault="00D56F61" w:rsidP="00000266">
            <w:pPr>
              <w:rPr>
                <w:sz w:val="24"/>
                <w:szCs w:val="24"/>
              </w:rPr>
            </w:pPr>
            <w:r>
              <w:rPr>
                <w:sz w:val="24"/>
                <w:szCs w:val="24"/>
              </w:rPr>
              <w:t>Building design</w:t>
            </w:r>
          </w:p>
        </w:tc>
        <w:tc>
          <w:tcPr>
            <w:tcW w:w="6157" w:type="dxa"/>
          </w:tcPr>
          <w:p w:rsidR="00D56F61" w:rsidRDefault="00D56F61" w:rsidP="00000266">
            <w:pPr>
              <w:rPr>
                <w:sz w:val="24"/>
                <w:szCs w:val="24"/>
              </w:rPr>
            </w:pPr>
            <w:r>
              <w:rPr>
                <w:sz w:val="24"/>
                <w:szCs w:val="24"/>
              </w:rPr>
              <w:t>Overall ergonomics within unit, including automated water delivery, feed, egg removal, scraping* below perches, drinkers, feeding troughs and nest boxes.</w:t>
            </w:r>
          </w:p>
          <w:p w:rsidR="00D56F61" w:rsidRDefault="00D56F61" w:rsidP="00D810C6">
            <w:pPr>
              <w:rPr>
                <w:sz w:val="24"/>
                <w:szCs w:val="24"/>
              </w:rPr>
            </w:pPr>
            <w:r>
              <w:rPr>
                <w:sz w:val="24"/>
                <w:szCs w:val="24"/>
              </w:rPr>
              <w:t xml:space="preserve">*latest spec. includes wider belts to collect greater proportion of droppings. (Big Dutchman)This </w:t>
            </w:r>
            <w:r w:rsidR="00D3408D">
              <w:rPr>
                <w:sz w:val="24"/>
                <w:szCs w:val="24"/>
              </w:rPr>
              <w:t>covers approx.</w:t>
            </w:r>
            <w:r>
              <w:rPr>
                <w:sz w:val="24"/>
                <w:szCs w:val="24"/>
              </w:rPr>
              <w:t xml:space="preserve"> one third of the surface area of the buildings.</w:t>
            </w:r>
          </w:p>
        </w:tc>
      </w:tr>
      <w:tr w:rsidR="00D56F61" w:rsidTr="00000266">
        <w:tc>
          <w:tcPr>
            <w:tcW w:w="3085" w:type="dxa"/>
          </w:tcPr>
          <w:p w:rsidR="00D56F61" w:rsidRDefault="00D56F61" w:rsidP="00000266">
            <w:pPr>
              <w:rPr>
                <w:sz w:val="24"/>
                <w:szCs w:val="24"/>
              </w:rPr>
            </w:pPr>
            <w:r>
              <w:rPr>
                <w:sz w:val="24"/>
                <w:szCs w:val="24"/>
              </w:rPr>
              <w:t xml:space="preserve">Low energy lighting </w:t>
            </w:r>
          </w:p>
        </w:tc>
        <w:tc>
          <w:tcPr>
            <w:tcW w:w="6157" w:type="dxa"/>
          </w:tcPr>
          <w:p w:rsidR="00D56F61" w:rsidRDefault="00D56F61" w:rsidP="00D3408D">
            <w:pPr>
              <w:rPr>
                <w:sz w:val="24"/>
                <w:szCs w:val="24"/>
              </w:rPr>
            </w:pPr>
            <w:r>
              <w:rPr>
                <w:sz w:val="24"/>
                <w:szCs w:val="24"/>
              </w:rPr>
              <w:t>The poultry farm will exclusively use low energy consumption LED lighting</w:t>
            </w:r>
            <w:r w:rsidR="00D3408D">
              <w:rPr>
                <w:sz w:val="24"/>
                <w:szCs w:val="24"/>
              </w:rPr>
              <w:t xml:space="preserve"> in the future. The existing building which is not on LEDs will progressively have lighting changed over the next 3-5 years.</w:t>
            </w:r>
            <w:r>
              <w:rPr>
                <w:sz w:val="24"/>
                <w:szCs w:val="24"/>
              </w:rPr>
              <w:t xml:space="preserve"> There will not be a need to introduce fluorescent tubes or to arrange for their frequent removal to a licenced site. This will reduce risk of their breakage and allow for better light conditions for bird husbandry (Poultry not subjected to ‘flicker’ from fluorescent bulbs) </w:t>
            </w:r>
            <w:r w:rsidR="00D3408D">
              <w:rPr>
                <w:sz w:val="24"/>
                <w:szCs w:val="24"/>
              </w:rPr>
              <w:t>All existing and future lighting on dimmer systems which reduces electricity consumption and provides managed “dawn and dusk” for animal husbandry .</w:t>
            </w:r>
          </w:p>
        </w:tc>
      </w:tr>
      <w:tr w:rsidR="00D56F61" w:rsidTr="00000266">
        <w:tc>
          <w:tcPr>
            <w:tcW w:w="3085" w:type="dxa"/>
          </w:tcPr>
          <w:p w:rsidR="00D56F61" w:rsidRDefault="00D56F61" w:rsidP="00000266">
            <w:pPr>
              <w:rPr>
                <w:sz w:val="24"/>
                <w:szCs w:val="24"/>
              </w:rPr>
            </w:pPr>
            <w:r>
              <w:rPr>
                <w:sz w:val="24"/>
                <w:szCs w:val="24"/>
              </w:rPr>
              <w:t>Walls and roof.</w:t>
            </w:r>
          </w:p>
        </w:tc>
        <w:tc>
          <w:tcPr>
            <w:tcW w:w="6157" w:type="dxa"/>
          </w:tcPr>
          <w:p w:rsidR="00D56F61" w:rsidRDefault="00D56F61" w:rsidP="00D3408D">
            <w:pPr>
              <w:rPr>
                <w:sz w:val="24"/>
                <w:szCs w:val="24"/>
              </w:rPr>
            </w:pPr>
            <w:r>
              <w:rPr>
                <w:sz w:val="24"/>
                <w:szCs w:val="24"/>
              </w:rPr>
              <w:t>All Insulated to industry high standard to retain heat generated inside unit. Walls insulated to u value of 0.46W/m</w:t>
            </w:r>
            <w:r w:rsidRPr="00FF3200">
              <w:rPr>
                <w:sz w:val="24"/>
                <w:szCs w:val="24"/>
                <w:vertAlign w:val="superscript"/>
              </w:rPr>
              <w:t>2</w:t>
            </w:r>
            <w:r w:rsidRPr="003E52EB">
              <w:rPr>
                <w:sz w:val="24"/>
                <w:szCs w:val="24"/>
              </w:rPr>
              <w:t>, roof to a value of 0.2</w:t>
            </w:r>
            <w:r>
              <w:rPr>
                <w:sz w:val="24"/>
                <w:szCs w:val="24"/>
              </w:rPr>
              <w:t>6</w:t>
            </w:r>
            <w:r w:rsidRPr="003E52EB">
              <w:rPr>
                <w:sz w:val="24"/>
                <w:szCs w:val="24"/>
              </w:rPr>
              <w:t>W/m</w:t>
            </w:r>
            <w:r w:rsidRPr="003E52EB">
              <w:rPr>
                <w:sz w:val="24"/>
                <w:szCs w:val="24"/>
                <w:vertAlign w:val="superscript"/>
              </w:rPr>
              <w:t>2</w:t>
            </w:r>
            <w:r>
              <w:rPr>
                <w:sz w:val="24"/>
                <w:szCs w:val="24"/>
              </w:rPr>
              <w:t>. Solid panels in walls, 150mm glass wool insulation for all roof pitches.</w:t>
            </w:r>
            <w:r w:rsidR="00D3408D">
              <w:rPr>
                <w:sz w:val="24"/>
                <w:szCs w:val="24"/>
              </w:rPr>
              <w:t xml:space="preserve"> Also prevents condensation.</w:t>
            </w:r>
          </w:p>
        </w:tc>
      </w:tr>
      <w:tr w:rsidR="00D56F61" w:rsidTr="00000266">
        <w:tc>
          <w:tcPr>
            <w:tcW w:w="3085" w:type="dxa"/>
          </w:tcPr>
          <w:p w:rsidR="00D56F61" w:rsidRDefault="00D56F61" w:rsidP="00000266">
            <w:pPr>
              <w:rPr>
                <w:sz w:val="24"/>
                <w:szCs w:val="24"/>
              </w:rPr>
            </w:pPr>
            <w:r>
              <w:rPr>
                <w:sz w:val="24"/>
                <w:szCs w:val="24"/>
              </w:rPr>
              <w:t>Floors</w:t>
            </w:r>
          </w:p>
        </w:tc>
        <w:tc>
          <w:tcPr>
            <w:tcW w:w="6157" w:type="dxa"/>
          </w:tcPr>
          <w:p w:rsidR="00D56F61" w:rsidRDefault="00D56F61" w:rsidP="005B3424">
            <w:pPr>
              <w:rPr>
                <w:sz w:val="24"/>
                <w:szCs w:val="24"/>
              </w:rPr>
            </w:pPr>
            <w:r>
              <w:rPr>
                <w:sz w:val="24"/>
                <w:szCs w:val="24"/>
              </w:rPr>
              <w:t xml:space="preserve">Water table unlikely to ever rise to vicinity of floor but additionally, both </w:t>
            </w:r>
            <w:r w:rsidR="005B3424">
              <w:rPr>
                <w:sz w:val="24"/>
                <w:szCs w:val="24"/>
              </w:rPr>
              <w:t xml:space="preserve">existing and proposed </w:t>
            </w:r>
            <w:r>
              <w:rPr>
                <w:sz w:val="24"/>
                <w:szCs w:val="24"/>
              </w:rPr>
              <w:t xml:space="preserve">buildings </w:t>
            </w:r>
            <w:r w:rsidR="005B3424">
              <w:rPr>
                <w:sz w:val="24"/>
                <w:szCs w:val="24"/>
              </w:rPr>
              <w:t xml:space="preserve">will have </w:t>
            </w:r>
            <w:r>
              <w:rPr>
                <w:sz w:val="24"/>
                <w:szCs w:val="24"/>
              </w:rPr>
              <w:t xml:space="preserve">impermeable membrane </w:t>
            </w:r>
            <w:r w:rsidR="00632874">
              <w:rPr>
                <w:sz w:val="24"/>
                <w:szCs w:val="24"/>
              </w:rPr>
              <w:t xml:space="preserve">(DPM) </w:t>
            </w:r>
            <w:r>
              <w:rPr>
                <w:sz w:val="24"/>
                <w:szCs w:val="24"/>
              </w:rPr>
              <w:t>helping to prevent downward heat movement but more importantly helping to prevent upward ingress of water and subsequent wetting of litter in scratch areas within building.</w:t>
            </w:r>
            <w:r w:rsidR="005B3424">
              <w:rPr>
                <w:sz w:val="24"/>
                <w:szCs w:val="24"/>
              </w:rPr>
              <w:t>(adjacent to pop holes.) introduced moisture into house would demand additional heat to remove.</w:t>
            </w:r>
          </w:p>
        </w:tc>
      </w:tr>
      <w:tr w:rsidR="00D56F61" w:rsidTr="00000266">
        <w:tc>
          <w:tcPr>
            <w:tcW w:w="3085" w:type="dxa"/>
          </w:tcPr>
          <w:p w:rsidR="00D56F61" w:rsidRDefault="00D56F61" w:rsidP="00000266">
            <w:pPr>
              <w:rPr>
                <w:sz w:val="24"/>
                <w:szCs w:val="24"/>
              </w:rPr>
            </w:pPr>
            <w:r>
              <w:rPr>
                <w:sz w:val="24"/>
                <w:szCs w:val="24"/>
              </w:rPr>
              <w:t>Efficient air flow exchange</w:t>
            </w:r>
          </w:p>
        </w:tc>
        <w:tc>
          <w:tcPr>
            <w:tcW w:w="6157" w:type="dxa"/>
          </w:tcPr>
          <w:p w:rsidR="00D56F61" w:rsidRDefault="00D56F61" w:rsidP="00000266">
            <w:pPr>
              <w:rPr>
                <w:sz w:val="24"/>
                <w:szCs w:val="24"/>
              </w:rPr>
            </w:pPr>
            <w:r>
              <w:rPr>
                <w:sz w:val="24"/>
                <w:szCs w:val="24"/>
              </w:rPr>
              <w:t xml:space="preserve">Maintenance programme in place to ensure fans and conduits, (inlet and outlet) are free from dust and rotate with minimum resistance. </w:t>
            </w:r>
            <w:r w:rsidR="00D3408D">
              <w:rPr>
                <w:sz w:val="24"/>
                <w:szCs w:val="24"/>
              </w:rPr>
              <w:t>Thorough cleaning with each turn-</w:t>
            </w:r>
            <w:r w:rsidR="00D3408D">
              <w:rPr>
                <w:sz w:val="24"/>
                <w:szCs w:val="24"/>
              </w:rPr>
              <w:lastRenderedPageBreak/>
              <w:t xml:space="preserve">round. </w:t>
            </w:r>
            <w:r>
              <w:rPr>
                <w:sz w:val="24"/>
                <w:szCs w:val="24"/>
              </w:rPr>
              <w:t xml:space="preserve">Air inlets on roof, (but not apex) are </w:t>
            </w:r>
            <w:r w:rsidR="005B3424">
              <w:rPr>
                <w:sz w:val="24"/>
                <w:szCs w:val="24"/>
              </w:rPr>
              <w:t xml:space="preserve">passive </w:t>
            </w:r>
            <w:r>
              <w:rPr>
                <w:sz w:val="24"/>
                <w:szCs w:val="24"/>
              </w:rPr>
              <w:t>motor driven.</w:t>
            </w:r>
          </w:p>
          <w:p w:rsidR="00D56F61" w:rsidRDefault="00D56F61" w:rsidP="00D3408D">
            <w:pPr>
              <w:rPr>
                <w:sz w:val="24"/>
                <w:szCs w:val="24"/>
              </w:rPr>
            </w:pPr>
            <w:r>
              <w:rPr>
                <w:sz w:val="24"/>
                <w:szCs w:val="24"/>
              </w:rPr>
              <w:t xml:space="preserve"> Ventilation is predominantly achieved through roof inlet air mass, matching that vectored out at </w:t>
            </w:r>
            <w:r w:rsidR="00717DDB">
              <w:rPr>
                <w:sz w:val="24"/>
                <w:szCs w:val="24"/>
              </w:rPr>
              <w:t xml:space="preserve">the side and </w:t>
            </w:r>
            <w:r>
              <w:rPr>
                <w:sz w:val="24"/>
                <w:szCs w:val="24"/>
              </w:rPr>
              <w:t>gable end. However there are climatic conditions fluctuate and the whole system is capable of adjusting to ensure the internal temperature and humidity both remain between optimal limits.</w:t>
            </w:r>
            <w:r w:rsidR="00D3408D">
              <w:rPr>
                <w:sz w:val="24"/>
                <w:szCs w:val="24"/>
              </w:rPr>
              <w:t>(computer controlled)</w:t>
            </w:r>
            <w:r>
              <w:rPr>
                <w:sz w:val="24"/>
                <w:szCs w:val="24"/>
              </w:rPr>
              <w:t xml:space="preserve"> This is achieved initially by increasing inlet fan capabilities</w:t>
            </w:r>
            <w:r w:rsidR="005B3424">
              <w:rPr>
                <w:sz w:val="24"/>
                <w:szCs w:val="24"/>
              </w:rPr>
              <w:t xml:space="preserve">. </w:t>
            </w:r>
            <w:r>
              <w:rPr>
                <w:sz w:val="24"/>
                <w:szCs w:val="24"/>
              </w:rPr>
              <w:t xml:space="preserve"> There </w:t>
            </w:r>
            <w:r w:rsidR="00632874">
              <w:rPr>
                <w:sz w:val="24"/>
                <w:szCs w:val="24"/>
              </w:rPr>
              <w:t xml:space="preserve">are </w:t>
            </w:r>
            <w:r w:rsidR="005B3424">
              <w:rPr>
                <w:sz w:val="24"/>
                <w:szCs w:val="24"/>
              </w:rPr>
              <w:t xml:space="preserve">six </w:t>
            </w:r>
            <w:r>
              <w:rPr>
                <w:sz w:val="24"/>
                <w:szCs w:val="24"/>
              </w:rPr>
              <w:t xml:space="preserve"> gable end fans</w:t>
            </w:r>
            <w:r w:rsidR="005B3424">
              <w:rPr>
                <w:sz w:val="24"/>
                <w:szCs w:val="24"/>
              </w:rPr>
              <w:t xml:space="preserve"> serving house 1b and </w:t>
            </w:r>
            <w:r w:rsidR="00632874">
              <w:rPr>
                <w:sz w:val="24"/>
                <w:szCs w:val="24"/>
              </w:rPr>
              <w:t>10</w:t>
            </w:r>
            <w:r w:rsidR="005B3424">
              <w:rPr>
                <w:sz w:val="24"/>
                <w:szCs w:val="24"/>
              </w:rPr>
              <w:t xml:space="preserve"> high velocity roof extraction fans serving house 1a. The proposed houses, 2a and 2b will each have 6 no. fans at the western gable end.</w:t>
            </w:r>
            <w:r>
              <w:rPr>
                <w:sz w:val="24"/>
                <w:szCs w:val="24"/>
              </w:rPr>
              <w:t xml:space="preserve"> </w:t>
            </w:r>
            <w:r w:rsidR="005B3424">
              <w:rPr>
                <w:sz w:val="24"/>
                <w:szCs w:val="24"/>
              </w:rPr>
              <w:t xml:space="preserve">These </w:t>
            </w:r>
            <w:r>
              <w:rPr>
                <w:sz w:val="24"/>
                <w:szCs w:val="24"/>
              </w:rPr>
              <w:t>extract air sequentially when this is needed</w:t>
            </w:r>
            <w:r w:rsidR="005B3424">
              <w:rPr>
                <w:sz w:val="24"/>
                <w:szCs w:val="24"/>
              </w:rPr>
              <w:t>, optimising electricity used.</w:t>
            </w:r>
            <w:r>
              <w:rPr>
                <w:sz w:val="24"/>
                <w:szCs w:val="24"/>
              </w:rPr>
              <w:t xml:space="preserve"> Usually</w:t>
            </w:r>
            <w:r w:rsidR="005B3424">
              <w:rPr>
                <w:sz w:val="24"/>
                <w:szCs w:val="24"/>
              </w:rPr>
              <w:t xml:space="preserve"> there is a duty fans and maximum exchange of air limited to summer conditions.</w:t>
            </w:r>
            <w:r>
              <w:rPr>
                <w:sz w:val="24"/>
                <w:szCs w:val="24"/>
              </w:rPr>
              <w:t xml:space="preserve"> Frequency and duration will depend on weather patterns and time of year. </w:t>
            </w:r>
            <w:r w:rsidR="00D3408D">
              <w:rPr>
                <w:sz w:val="24"/>
                <w:szCs w:val="24"/>
              </w:rPr>
              <w:t xml:space="preserve"> Fans changed when necessary but routine maintenance has required only 1 change in 8 years.</w:t>
            </w:r>
          </w:p>
          <w:p w:rsidR="00F84BA1" w:rsidRDefault="00F84BA1" w:rsidP="00F84BA1">
            <w:pPr>
              <w:rPr>
                <w:sz w:val="24"/>
                <w:szCs w:val="24"/>
              </w:rPr>
            </w:pPr>
            <w:r>
              <w:rPr>
                <w:sz w:val="24"/>
                <w:szCs w:val="24"/>
              </w:rPr>
              <w:t>3No. temperature probes / house ensure computer efficiency in manging temperature and air flow.</w:t>
            </w:r>
          </w:p>
        </w:tc>
      </w:tr>
      <w:tr w:rsidR="00961F40" w:rsidRPr="000106B0" w:rsidTr="00000266">
        <w:tc>
          <w:tcPr>
            <w:tcW w:w="3085" w:type="dxa"/>
          </w:tcPr>
          <w:p w:rsidR="00961F40" w:rsidRPr="000106B0" w:rsidRDefault="00961F40" w:rsidP="00000266">
            <w:pPr>
              <w:rPr>
                <w:b/>
                <w:sz w:val="24"/>
                <w:szCs w:val="24"/>
              </w:rPr>
            </w:pPr>
            <w:r>
              <w:rPr>
                <w:b/>
                <w:sz w:val="24"/>
                <w:szCs w:val="24"/>
              </w:rPr>
              <w:lastRenderedPageBreak/>
              <w:t>Feature</w:t>
            </w:r>
          </w:p>
        </w:tc>
        <w:tc>
          <w:tcPr>
            <w:tcW w:w="6157" w:type="dxa"/>
          </w:tcPr>
          <w:p w:rsidR="00961F40" w:rsidRPr="000106B0" w:rsidRDefault="00961F40" w:rsidP="00000266">
            <w:pPr>
              <w:rPr>
                <w:b/>
                <w:sz w:val="24"/>
                <w:szCs w:val="24"/>
              </w:rPr>
            </w:pPr>
            <w:r>
              <w:rPr>
                <w:b/>
                <w:sz w:val="24"/>
                <w:szCs w:val="24"/>
              </w:rPr>
              <w:t>Energy Efficiency Measures</w:t>
            </w:r>
          </w:p>
        </w:tc>
      </w:tr>
      <w:tr w:rsidR="00D56F61" w:rsidTr="00000266">
        <w:tc>
          <w:tcPr>
            <w:tcW w:w="3085" w:type="dxa"/>
          </w:tcPr>
          <w:p w:rsidR="00D56F61" w:rsidRDefault="00D56F61" w:rsidP="00000266">
            <w:pPr>
              <w:rPr>
                <w:sz w:val="24"/>
                <w:szCs w:val="24"/>
              </w:rPr>
            </w:pPr>
            <w:r>
              <w:rPr>
                <w:sz w:val="24"/>
                <w:szCs w:val="24"/>
              </w:rPr>
              <w:t>Passive  air exchange ventilation</w:t>
            </w:r>
          </w:p>
        </w:tc>
        <w:tc>
          <w:tcPr>
            <w:tcW w:w="6157" w:type="dxa"/>
          </w:tcPr>
          <w:p w:rsidR="00D56F61" w:rsidRDefault="00D56F61" w:rsidP="00D810C6">
            <w:pPr>
              <w:rPr>
                <w:sz w:val="24"/>
                <w:szCs w:val="24"/>
              </w:rPr>
            </w:pPr>
            <w:r>
              <w:rPr>
                <w:sz w:val="24"/>
                <w:szCs w:val="24"/>
              </w:rPr>
              <w:t>Natural ventilation used daily through opening pop-holes which are located on both sides of the building and allow for passive ‘flow-through’ of fresh air.</w:t>
            </w:r>
            <w:r w:rsidR="005B3424">
              <w:rPr>
                <w:sz w:val="24"/>
                <w:szCs w:val="24"/>
              </w:rPr>
              <w:t xml:space="preserve"> No energy consumed.</w:t>
            </w:r>
            <w:r w:rsidR="00F84BA1">
              <w:rPr>
                <w:sz w:val="24"/>
                <w:szCs w:val="24"/>
              </w:rPr>
              <w:t xml:space="preserve"> </w:t>
            </w:r>
            <w:r w:rsidR="00D3408D">
              <w:rPr>
                <w:sz w:val="24"/>
                <w:szCs w:val="24"/>
              </w:rPr>
              <w:t>Pop hole flaps angled to reduce rain ingress onto litter which</w:t>
            </w:r>
            <w:r w:rsidR="00D810C6">
              <w:rPr>
                <w:sz w:val="24"/>
                <w:szCs w:val="24"/>
              </w:rPr>
              <w:t xml:space="preserve"> would </w:t>
            </w:r>
            <w:r w:rsidR="00D3408D">
              <w:rPr>
                <w:sz w:val="24"/>
                <w:szCs w:val="24"/>
              </w:rPr>
              <w:t xml:space="preserve"> then need additional heat to maintain dryness.</w:t>
            </w:r>
          </w:p>
        </w:tc>
      </w:tr>
      <w:tr w:rsidR="00D56F61" w:rsidTr="00000266">
        <w:tc>
          <w:tcPr>
            <w:tcW w:w="3085" w:type="dxa"/>
          </w:tcPr>
          <w:p w:rsidR="00D56F61" w:rsidRDefault="00D56F61" w:rsidP="00000266">
            <w:pPr>
              <w:rPr>
                <w:sz w:val="24"/>
                <w:szCs w:val="24"/>
              </w:rPr>
            </w:pPr>
            <w:r>
              <w:rPr>
                <w:sz w:val="24"/>
                <w:szCs w:val="24"/>
              </w:rPr>
              <w:t>Design of vents and ports</w:t>
            </w:r>
          </w:p>
        </w:tc>
        <w:tc>
          <w:tcPr>
            <w:tcW w:w="6157" w:type="dxa"/>
          </w:tcPr>
          <w:p w:rsidR="00D56F61" w:rsidRDefault="00D56F61" w:rsidP="00F215D9">
            <w:pPr>
              <w:rPr>
                <w:sz w:val="24"/>
                <w:szCs w:val="24"/>
              </w:rPr>
            </w:pPr>
            <w:r>
              <w:rPr>
                <w:sz w:val="24"/>
                <w:szCs w:val="24"/>
              </w:rPr>
              <w:t>Roof mounted inlets draw in and air is expelled through gable ends</w:t>
            </w:r>
            <w:r w:rsidR="005B3424">
              <w:rPr>
                <w:sz w:val="24"/>
                <w:szCs w:val="24"/>
              </w:rPr>
              <w:t xml:space="preserve"> on house 1b and both proposed houses</w:t>
            </w:r>
            <w:r>
              <w:rPr>
                <w:sz w:val="24"/>
                <w:szCs w:val="24"/>
              </w:rPr>
              <w:t>. Free- range access to outside also contribute</w:t>
            </w:r>
            <w:r w:rsidR="00D810C6">
              <w:rPr>
                <w:sz w:val="24"/>
                <w:szCs w:val="24"/>
              </w:rPr>
              <w:t>s</w:t>
            </w:r>
            <w:r>
              <w:rPr>
                <w:sz w:val="24"/>
                <w:szCs w:val="24"/>
              </w:rPr>
              <w:t xml:space="preserve"> to air movement arrangements. This configuration helps support good air exchange but retains heat</w:t>
            </w:r>
            <w:r w:rsidR="005B3424">
              <w:rPr>
                <w:sz w:val="24"/>
                <w:szCs w:val="24"/>
              </w:rPr>
              <w:t xml:space="preserve"> at minimum energy addition</w:t>
            </w:r>
            <w:r>
              <w:rPr>
                <w:sz w:val="24"/>
                <w:szCs w:val="24"/>
              </w:rPr>
              <w:t>.</w:t>
            </w:r>
          </w:p>
        </w:tc>
      </w:tr>
      <w:tr w:rsidR="00D56F61" w:rsidTr="00000266">
        <w:tc>
          <w:tcPr>
            <w:tcW w:w="3085" w:type="dxa"/>
          </w:tcPr>
          <w:p w:rsidR="00D56F61" w:rsidRDefault="00D56F61" w:rsidP="00000266">
            <w:pPr>
              <w:rPr>
                <w:sz w:val="24"/>
                <w:szCs w:val="24"/>
              </w:rPr>
            </w:pPr>
            <w:r>
              <w:rPr>
                <w:sz w:val="24"/>
                <w:szCs w:val="24"/>
              </w:rPr>
              <w:t>Heat Recovery</w:t>
            </w:r>
          </w:p>
        </w:tc>
        <w:tc>
          <w:tcPr>
            <w:tcW w:w="6157" w:type="dxa"/>
          </w:tcPr>
          <w:p w:rsidR="00D56F61" w:rsidRDefault="00D56F61" w:rsidP="00F84BA1">
            <w:pPr>
              <w:rPr>
                <w:sz w:val="24"/>
                <w:szCs w:val="24"/>
              </w:rPr>
            </w:pPr>
            <w:r>
              <w:rPr>
                <w:sz w:val="24"/>
                <w:szCs w:val="24"/>
              </w:rPr>
              <w:t xml:space="preserve"> </w:t>
            </w:r>
            <w:r w:rsidR="00F215D9">
              <w:rPr>
                <w:sz w:val="24"/>
                <w:szCs w:val="24"/>
              </w:rPr>
              <w:t>H</w:t>
            </w:r>
            <w:r>
              <w:rPr>
                <w:sz w:val="24"/>
                <w:szCs w:val="24"/>
              </w:rPr>
              <w:t>eat recovery unit</w:t>
            </w:r>
            <w:r w:rsidR="00F215D9">
              <w:rPr>
                <w:sz w:val="24"/>
                <w:szCs w:val="24"/>
              </w:rPr>
              <w:t>s</w:t>
            </w:r>
            <w:r>
              <w:rPr>
                <w:sz w:val="24"/>
                <w:szCs w:val="24"/>
              </w:rPr>
              <w:t xml:space="preserve"> will extract heat from air exhausted from the houses </w:t>
            </w:r>
            <w:r w:rsidR="00D3408D">
              <w:rPr>
                <w:sz w:val="24"/>
                <w:szCs w:val="24"/>
              </w:rPr>
              <w:t>(drawn from apex</w:t>
            </w:r>
            <w:r w:rsidR="00F84BA1">
              <w:rPr>
                <w:sz w:val="24"/>
                <w:szCs w:val="24"/>
              </w:rPr>
              <w:t xml:space="preserve"> – 10</w:t>
            </w:r>
            <w:r w:rsidR="00F84BA1" w:rsidRPr="00F84BA1">
              <w:rPr>
                <w:sz w:val="24"/>
                <w:szCs w:val="24"/>
                <w:vertAlign w:val="superscript"/>
              </w:rPr>
              <w:t>o</w:t>
            </w:r>
            <w:r w:rsidR="00F84BA1">
              <w:rPr>
                <w:sz w:val="24"/>
                <w:szCs w:val="24"/>
              </w:rPr>
              <w:t>C higher</w:t>
            </w:r>
            <w:r w:rsidR="00D3408D">
              <w:rPr>
                <w:sz w:val="24"/>
                <w:szCs w:val="24"/>
              </w:rPr>
              <w:t xml:space="preserve">) </w:t>
            </w:r>
            <w:r>
              <w:rPr>
                <w:sz w:val="24"/>
                <w:szCs w:val="24"/>
              </w:rPr>
              <w:t>and used to pre-heat fresh incoming air</w:t>
            </w:r>
            <w:r w:rsidR="00F215D9">
              <w:rPr>
                <w:sz w:val="24"/>
                <w:szCs w:val="24"/>
              </w:rPr>
              <w:t xml:space="preserve"> on houses 1a and 1b. This is an energy efficient method of providing additional heat</w:t>
            </w:r>
            <w:r w:rsidR="00D810C6">
              <w:rPr>
                <w:sz w:val="24"/>
                <w:szCs w:val="24"/>
              </w:rPr>
              <w:t>, but does incur additional electricity consumption</w:t>
            </w:r>
            <w:r w:rsidR="00F215D9">
              <w:rPr>
                <w:sz w:val="24"/>
                <w:szCs w:val="24"/>
              </w:rPr>
              <w:t xml:space="preserve">. </w:t>
            </w:r>
          </w:p>
        </w:tc>
      </w:tr>
      <w:tr w:rsidR="00D56F61" w:rsidTr="00000266">
        <w:tc>
          <w:tcPr>
            <w:tcW w:w="3085" w:type="dxa"/>
          </w:tcPr>
          <w:p w:rsidR="00D56F61" w:rsidRDefault="00D56F61" w:rsidP="00000266">
            <w:pPr>
              <w:rPr>
                <w:sz w:val="24"/>
                <w:szCs w:val="24"/>
              </w:rPr>
            </w:pPr>
            <w:r>
              <w:rPr>
                <w:sz w:val="24"/>
                <w:szCs w:val="24"/>
              </w:rPr>
              <w:t>Cost of electricity</w:t>
            </w:r>
          </w:p>
        </w:tc>
        <w:tc>
          <w:tcPr>
            <w:tcW w:w="6157" w:type="dxa"/>
          </w:tcPr>
          <w:p w:rsidR="00D56F61" w:rsidRDefault="00D56F61" w:rsidP="00000266">
            <w:pPr>
              <w:rPr>
                <w:sz w:val="24"/>
                <w:szCs w:val="24"/>
              </w:rPr>
            </w:pPr>
            <w:r>
              <w:rPr>
                <w:sz w:val="24"/>
                <w:szCs w:val="24"/>
              </w:rPr>
              <w:t>3 phase electricity more efficient</w:t>
            </w:r>
            <w:r w:rsidR="00632874">
              <w:rPr>
                <w:sz w:val="24"/>
                <w:szCs w:val="24"/>
              </w:rPr>
              <w:t xml:space="preserve"> than single phase</w:t>
            </w:r>
            <w:r>
              <w:rPr>
                <w:sz w:val="24"/>
                <w:szCs w:val="24"/>
              </w:rPr>
              <w:t xml:space="preserve">. </w:t>
            </w:r>
          </w:p>
        </w:tc>
      </w:tr>
      <w:tr w:rsidR="00D56F61" w:rsidTr="00000266">
        <w:tc>
          <w:tcPr>
            <w:tcW w:w="3085" w:type="dxa"/>
          </w:tcPr>
          <w:p w:rsidR="00D56F61" w:rsidRDefault="00F215D9" w:rsidP="00F215D9">
            <w:pPr>
              <w:rPr>
                <w:sz w:val="24"/>
                <w:szCs w:val="24"/>
              </w:rPr>
            </w:pPr>
            <w:r>
              <w:rPr>
                <w:sz w:val="24"/>
                <w:szCs w:val="24"/>
              </w:rPr>
              <w:t>Solar panels</w:t>
            </w:r>
          </w:p>
        </w:tc>
        <w:tc>
          <w:tcPr>
            <w:tcW w:w="6157" w:type="dxa"/>
          </w:tcPr>
          <w:p w:rsidR="00D56F61" w:rsidRDefault="00F215D9" w:rsidP="00F215D9">
            <w:pPr>
              <w:rPr>
                <w:sz w:val="24"/>
                <w:szCs w:val="24"/>
              </w:rPr>
            </w:pPr>
            <w:r>
              <w:rPr>
                <w:sz w:val="24"/>
                <w:szCs w:val="24"/>
              </w:rPr>
              <w:t>Proposal to install solar panels on roofs of houses 2a and 2b. Orientation ideal as on</w:t>
            </w:r>
            <w:r w:rsidR="00D3408D">
              <w:rPr>
                <w:sz w:val="24"/>
                <w:szCs w:val="24"/>
              </w:rPr>
              <w:t>e</w:t>
            </w:r>
            <w:r>
              <w:rPr>
                <w:sz w:val="24"/>
                <w:szCs w:val="24"/>
              </w:rPr>
              <w:t xml:space="preserve"> side of roof</w:t>
            </w:r>
            <w:r w:rsidR="00D3408D">
              <w:rPr>
                <w:sz w:val="24"/>
                <w:szCs w:val="24"/>
              </w:rPr>
              <w:t>s</w:t>
            </w:r>
            <w:r>
              <w:rPr>
                <w:sz w:val="24"/>
                <w:szCs w:val="24"/>
              </w:rPr>
              <w:t xml:space="preserve"> faces south.</w:t>
            </w:r>
          </w:p>
        </w:tc>
      </w:tr>
      <w:tr w:rsidR="00D56F61" w:rsidTr="00000266">
        <w:tc>
          <w:tcPr>
            <w:tcW w:w="3085" w:type="dxa"/>
          </w:tcPr>
          <w:p w:rsidR="00D56F61" w:rsidRDefault="00D56F61" w:rsidP="00000266">
            <w:pPr>
              <w:rPr>
                <w:sz w:val="24"/>
                <w:szCs w:val="24"/>
              </w:rPr>
            </w:pPr>
            <w:r>
              <w:rPr>
                <w:sz w:val="24"/>
                <w:szCs w:val="24"/>
              </w:rPr>
              <w:t>Off Site nutrient budgeting</w:t>
            </w:r>
          </w:p>
          <w:p w:rsidR="00D3408D" w:rsidRDefault="00D3408D" w:rsidP="00000266">
            <w:pPr>
              <w:rPr>
                <w:sz w:val="24"/>
                <w:szCs w:val="24"/>
              </w:rPr>
            </w:pPr>
            <w:r>
              <w:rPr>
                <w:sz w:val="24"/>
                <w:szCs w:val="24"/>
              </w:rPr>
              <w:t>(Fuel consumption)</w:t>
            </w:r>
          </w:p>
        </w:tc>
        <w:tc>
          <w:tcPr>
            <w:tcW w:w="6157" w:type="dxa"/>
          </w:tcPr>
          <w:p w:rsidR="00D56F61" w:rsidRDefault="00F215D9" w:rsidP="00D3408D">
            <w:pPr>
              <w:rPr>
                <w:sz w:val="24"/>
                <w:szCs w:val="24"/>
              </w:rPr>
            </w:pPr>
            <w:r>
              <w:rPr>
                <w:sz w:val="24"/>
                <w:szCs w:val="24"/>
              </w:rPr>
              <w:t>Additional manure produced will replace existing application of NPK inorganic fertilisers to a significant extent on both own farm and neighbouring ones. Pres</w:t>
            </w:r>
            <w:r w:rsidR="00961F40">
              <w:rPr>
                <w:sz w:val="24"/>
                <w:szCs w:val="24"/>
              </w:rPr>
              <w:t>e</w:t>
            </w:r>
            <w:r>
              <w:rPr>
                <w:sz w:val="24"/>
                <w:szCs w:val="24"/>
              </w:rPr>
              <w:t>nt demand significantly outstrips supply so local distribution will incur minimal travel to supply and limit the haulage associated with bagged fertiliser. Production of NPK energy consumption will also be reduced from a more global perspective.</w:t>
            </w:r>
            <w:r w:rsidR="00D56F61">
              <w:rPr>
                <w:sz w:val="24"/>
                <w:szCs w:val="24"/>
              </w:rPr>
              <w:t xml:space="preserve"> This reduces agri- chemical usage, associated </w:t>
            </w:r>
            <w:r w:rsidR="00D56F61">
              <w:rPr>
                <w:sz w:val="24"/>
                <w:szCs w:val="24"/>
              </w:rPr>
              <w:lastRenderedPageBreak/>
              <w:t xml:space="preserve">energy consumption and also application when </w:t>
            </w:r>
            <w:r w:rsidR="00D56F61" w:rsidRPr="00FF3200">
              <w:rPr>
                <w:i/>
                <w:sz w:val="24"/>
                <w:szCs w:val="24"/>
              </w:rPr>
              <w:t>needed</w:t>
            </w:r>
            <w:r w:rsidR="00D56F61">
              <w:rPr>
                <w:sz w:val="24"/>
                <w:szCs w:val="24"/>
              </w:rPr>
              <w:t xml:space="preserve">, not applied for </w:t>
            </w:r>
            <w:r w:rsidR="00D56F61" w:rsidRPr="00FF3200">
              <w:rPr>
                <w:i/>
                <w:sz w:val="24"/>
                <w:szCs w:val="24"/>
              </w:rPr>
              <w:t>disposal</w:t>
            </w:r>
            <w:r w:rsidR="00D56F61">
              <w:rPr>
                <w:sz w:val="24"/>
                <w:szCs w:val="24"/>
              </w:rPr>
              <w:t xml:space="preserve"> purposes. </w:t>
            </w:r>
            <w:r w:rsidR="00D56F61" w:rsidRPr="009E3621">
              <w:rPr>
                <w:i/>
                <w:sz w:val="24"/>
                <w:szCs w:val="24"/>
              </w:rPr>
              <w:t>Progressive farm vision to become carbon neutral.</w:t>
            </w:r>
          </w:p>
        </w:tc>
      </w:tr>
    </w:tbl>
    <w:p w:rsidR="00D56F61" w:rsidRDefault="00D56F61" w:rsidP="00D56F61">
      <w:pPr>
        <w:rPr>
          <w:sz w:val="24"/>
          <w:szCs w:val="24"/>
          <w:u w:val="single"/>
        </w:rPr>
      </w:pPr>
    </w:p>
    <w:p w:rsidR="00D56F61" w:rsidRDefault="00D56F61" w:rsidP="00D56F61">
      <w:pPr>
        <w:rPr>
          <w:sz w:val="24"/>
          <w:szCs w:val="24"/>
        </w:rPr>
      </w:pPr>
      <w:r>
        <w:rPr>
          <w:sz w:val="24"/>
          <w:szCs w:val="24"/>
        </w:rPr>
        <w:t>During first 24 months running</w:t>
      </w:r>
      <w:r w:rsidR="00F84BA1">
        <w:rPr>
          <w:sz w:val="24"/>
          <w:szCs w:val="24"/>
        </w:rPr>
        <w:t xml:space="preserve"> (with permit)</w:t>
      </w:r>
      <w:r>
        <w:rPr>
          <w:sz w:val="24"/>
          <w:szCs w:val="24"/>
        </w:rPr>
        <w:t xml:space="preserve"> data will be collected of monthly overall and specific area electricity consumption. This will be reviewed regularly and then shared with </w:t>
      </w:r>
      <w:r w:rsidR="00F84BA1">
        <w:rPr>
          <w:sz w:val="24"/>
          <w:szCs w:val="24"/>
        </w:rPr>
        <w:t>Environment Agency.</w:t>
      </w:r>
    </w:p>
    <w:p w:rsidR="00D56F61" w:rsidRDefault="00D56F61" w:rsidP="00D56F61">
      <w:pPr>
        <w:rPr>
          <w:sz w:val="24"/>
          <w:szCs w:val="24"/>
        </w:rPr>
      </w:pPr>
      <w:r>
        <w:rPr>
          <w:sz w:val="24"/>
          <w:szCs w:val="24"/>
        </w:rPr>
        <w:t>Further opportunities will be considered through available guidance documents.</w:t>
      </w:r>
    </w:p>
    <w:p w:rsidR="00D56F61" w:rsidRPr="00856488" w:rsidRDefault="00D56F61" w:rsidP="00D56F61">
      <w:pPr>
        <w:pStyle w:val="ListParagraph"/>
        <w:numPr>
          <w:ilvl w:val="0"/>
          <w:numId w:val="25"/>
        </w:numPr>
        <w:rPr>
          <w:sz w:val="24"/>
          <w:szCs w:val="24"/>
        </w:rPr>
      </w:pPr>
      <w:r w:rsidRPr="00856488">
        <w:rPr>
          <w:sz w:val="24"/>
          <w:szCs w:val="24"/>
        </w:rPr>
        <w:t>Opportunities for saving money  by reducing wa</w:t>
      </w:r>
      <w:r>
        <w:rPr>
          <w:sz w:val="24"/>
          <w:szCs w:val="24"/>
        </w:rPr>
        <w:t>s</w:t>
      </w:r>
      <w:r w:rsidRPr="00856488">
        <w:rPr>
          <w:sz w:val="24"/>
          <w:szCs w:val="24"/>
        </w:rPr>
        <w:t>te on your farm , DEFRA</w:t>
      </w:r>
    </w:p>
    <w:p w:rsidR="00D56F61" w:rsidRDefault="00D56F61" w:rsidP="00D56F61">
      <w:pPr>
        <w:pStyle w:val="ListParagraph"/>
        <w:numPr>
          <w:ilvl w:val="0"/>
          <w:numId w:val="25"/>
        </w:numPr>
        <w:rPr>
          <w:sz w:val="24"/>
          <w:szCs w:val="24"/>
        </w:rPr>
      </w:pPr>
      <w:r>
        <w:rPr>
          <w:sz w:val="24"/>
          <w:szCs w:val="24"/>
        </w:rPr>
        <w:t>Farm energy Central audits.</w:t>
      </w:r>
    </w:p>
    <w:p w:rsidR="00D56F61" w:rsidRDefault="00D56F61" w:rsidP="00D56F61">
      <w:pPr>
        <w:pStyle w:val="ListParagraph"/>
        <w:numPr>
          <w:ilvl w:val="0"/>
          <w:numId w:val="25"/>
        </w:numPr>
        <w:rPr>
          <w:sz w:val="24"/>
          <w:szCs w:val="24"/>
        </w:rPr>
      </w:pPr>
      <w:r>
        <w:rPr>
          <w:sz w:val="24"/>
          <w:szCs w:val="24"/>
        </w:rPr>
        <w:t>Various publications :- Farm Energy centre.</w:t>
      </w:r>
    </w:p>
    <w:p w:rsidR="00D56F61" w:rsidRPr="00733E3A" w:rsidRDefault="00D56F61" w:rsidP="00D56F61">
      <w:pPr>
        <w:pStyle w:val="ListParagraph"/>
        <w:numPr>
          <w:ilvl w:val="0"/>
          <w:numId w:val="25"/>
        </w:numPr>
        <w:rPr>
          <w:sz w:val="28"/>
          <w:szCs w:val="28"/>
          <w:u w:val="single"/>
        </w:rPr>
      </w:pPr>
      <w:r w:rsidRPr="00733E3A">
        <w:rPr>
          <w:sz w:val="24"/>
          <w:szCs w:val="24"/>
        </w:rPr>
        <w:t xml:space="preserve">Carbon Trust  </w:t>
      </w:r>
    </w:p>
    <w:p w:rsidR="00D56F61" w:rsidRDefault="00D56F61" w:rsidP="002E6A60">
      <w:pPr>
        <w:rPr>
          <w:sz w:val="24"/>
          <w:szCs w:val="24"/>
        </w:rPr>
      </w:pPr>
    </w:p>
    <w:sectPr w:rsidR="00D56F61"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82" w:rsidRDefault="00291182" w:rsidP="00A51B06">
      <w:pPr>
        <w:spacing w:after="0" w:line="240" w:lineRule="auto"/>
      </w:pPr>
      <w:r>
        <w:separator/>
      </w:r>
    </w:p>
  </w:endnote>
  <w:endnote w:type="continuationSeparator" w:id="0">
    <w:p w:rsidR="00291182" w:rsidRDefault="00291182" w:rsidP="00A5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06" w:rsidRDefault="00A51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06" w:rsidRDefault="00A51B06">
    <w:pPr>
      <w:pStyle w:val="Footer"/>
    </w:pPr>
    <w:r>
      <w:rPr>
        <w:rFonts w:cstheme="minorHAnsi"/>
      </w:rPr>
      <w:t>©</w:t>
    </w:r>
    <w:r>
      <w:t>Copyright JJP Environmental Services 2021</w:t>
    </w:r>
  </w:p>
  <w:p w:rsidR="00A51B06" w:rsidRDefault="00A51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06" w:rsidRDefault="00A5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82" w:rsidRDefault="00291182" w:rsidP="00A51B06">
      <w:pPr>
        <w:spacing w:after="0" w:line="240" w:lineRule="auto"/>
      </w:pPr>
      <w:r>
        <w:separator/>
      </w:r>
    </w:p>
  </w:footnote>
  <w:footnote w:type="continuationSeparator" w:id="0">
    <w:p w:rsidR="00291182" w:rsidRDefault="00291182" w:rsidP="00A51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06" w:rsidRDefault="00A51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06" w:rsidRDefault="00A51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06" w:rsidRDefault="00A51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8">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7F36163E"/>
    <w:multiLevelType w:val="hybridMultilevel"/>
    <w:tmpl w:val="D4B831CC"/>
    <w:lvl w:ilvl="0" w:tplc="56E02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6"/>
  </w:num>
  <w:num w:numId="5">
    <w:abstractNumId w:val="15"/>
  </w:num>
  <w:num w:numId="6">
    <w:abstractNumId w:val="13"/>
  </w:num>
  <w:num w:numId="7">
    <w:abstractNumId w:val="18"/>
  </w:num>
  <w:num w:numId="8">
    <w:abstractNumId w:val="12"/>
  </w:num>
  <w:num w:numId="9">
    <w:abstractNumId w:val="1"/>
  </w:num>
  <w:num w:numId="10">
    <w:abstractNumId w:val="20"/>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7"/>
  </w:num>
  <w:num w:numId="16">
    <w:abstractNumId w:val="2"/>
  </w:num>
  <w:num w:numId="17">
    <w:abstractNumId w:val="5"/>
  </w:num>
  <w:num w:numId="18">
    <w:abstractNumId w:val="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424A6"/>
    <w:rsid w:val="000C0D1D"/>
    <w:rsid w:val="000C40EE"/>
    <w:rsid w:val="000D2165"/>
    <w:rsid w:val="000E5621"/>
    <w:rsid w:val="0011071B"/>
    <w:rsid w:val="001138BB"/>
    <w:rsid w:val="001A1EF6"/>
    <w:rsid w:val="001B5A9A"/>
    <w:rsid w:val="001F7150"/>
    <w:rsid w:val="00200707"/>
    <w:rsid w:val="00211895"/>
    <w:rsid w:val="00264533"/>
    <w:rsid w:val="002766BF"/>
    <w:rsid w:val="00291182"/>
    <w:rsid w:val="002B0798"/>
    <w:rsid w:val="002E6A60"/>
    <w:rsid w:val="00310440"/>
    <w:rsid w:val="00350051"/>
    <w:rsid w:val="00361B04"/>
    <w:rsid w:val="00383A93"/>
    <w:rsid w:val="003C325C"/>
    <w:rsid w:val="003D020D"/>
    <w:rsid w:val="004212F4"/>
    <w:rsid w:val="00451BDD"/>
    <w:rsid w:val="00461E5B"/>
    <w:rsid w:val="004670D6"/>
    <w:rsid w:val="00476F00"/>
    <w:rsid w:val="004A14B7"/>
    <w:rsid w:val="00527486"/>
    <w:rsid w:val="0053287B"/>
    <w:rsid w:val="00544286"/>
    <w:rsid w:val="005843A7"/>
    <w:rsid w:val="005B3424"/>
    <w:rsid w:val="005C0399"/>
    <w:rsid w:val="005D1086"/>
    <w:rsid w:val="005E5046"/>
    <w:rsid w:val="005F06B1"/>
    <w:rsid w:val="00632874"/>
    <w:rsid w:val="006466A5"/>
    <w:rsid w:val="00690AC7"/>
    <w:rsid w:val="006C418C"/>
    <w:rsid w:val="006D0F68"/>
    <w:rsid w:val="006D2861"/>
    <w:rsid w:val="00717DDB"/>
    <w:rsid w:val="00733A43"/>
    <w:rsid w:val="007439CE"/>
    <w:rsid w:val="00750E7A"/>
    <w:rsid w:val="00752C61"/>
    <w:rsid w:val="007869D1"/>
    <w:rsid w:val="007B2036"/>
    <w:rsid w:val="007E4573"/>
    <w:rsid w:val="007F0B69"/>
    <w:rsid w:val="00800019"/>
    <w:rsid w:val="008322AD"/>
    <w:rsid w:val="00850740"/>
    <w:rsid w:val="00855184"/>
    <w:rsid w:val="008D3A8F"/>
    <w:rsid w:val="008F125C"/>
    <w:rsid w:val="00910558"/>
    <w:rsid w:val="009161AE"/>
    <w:rsid w:val="00923561"/>
    <w:rsid w:val="009600A9"/>
    <w:rsid w:val="00961F40"/>
    <w:rsid w:val="0096694A"/>
    <w:rsid w:val="00976F93"/>
    <w:rsid w:val="0098212C"/>
    <w:rsid w:val="009B7387"/>
    <w:rsid w:val="009C350E"/>
    <w:rsid w:val="009D449E"/>
    <w:rsid w:val="009E49B7"/>
    <w:rsid w:val="009F2945"/>
    <w:rsid w:val="00A00C97"/>
    <w:rsid w:val="00A51B06"/>
    <w:rsid w:val="00AD237E"/>
    <w:rsid w:val="00AD4635"/>
    <w:rsid w:val="00AD5618"/>
    <w:rsid w:val="00AE0BFE"/>
    <w:rsid w:val="00B26740"/>
    <w:rsid w:val="00B60D88"/>
    <w:rsid w:val="00B62F42"/>
    <w:rsid w:val="00B754EF"/>
    <w:rsid w:val="00B90AC8"/>
    <w:rsid w:val="00C009BF"/>
    <w:rsid w:val="00C0359A"/>
    <w:rsid w:val="00C12C14"/>
    <w:rsid w:val="00C27791"/>
    <w:rsid w:val="00C90F11"/>
    <w:rsid w:val="00C96E6E"/>
    <w:rsid w:val="00CC3E4D"/>
    <w:rsid w:val="00CD10DF"/>
    <w:rsid w:val="00CD7CD8"/>
    <w:rsid w:val="00D242FD"/>
    <w:rsid w:val="00D3408D"/>
    <w:rsid w:val="00D56F61"/>
    <w:rsid w:val="00D7202D"/>
    <w:rsid w:val="00D810C6"/>
    <w:rsid w:val="00D8583B"/>
    <w:rsid w:val="00D862E1"/>
    <w:rsid w:val="00DA17AB"/>
    <w:rsid w:val="00DF28A2"/>
    <w:rsid w:val="00E21533"/>
    <w:rsid w:val="00E506A9"/>
    <w:rsid w:val="00F01F3F"/>
    <w:rsid w:val="00F11D30"/>
    <w:rsid w:val="00F215D9"/>
    <w:rsid w:val="00F4326F"/>
    <w:rsid w:val="00F6292F"/>
    <w:rsid w:val="00F84BA1"/>
    <w:rsid w:val="00F94B99"/>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06"/>
  </w:style>
  <w:style w:type="paragraph" w:styleId="Footer">
    <w:name w:val="footer"/>
    <w:basedOn w:val="Normal"/>
    <w:link w:val="FooterChar"/>
    <w:uiPriority w:val="99"/>
    <w:unhideWhenUsed/>
    <w:rsid w:val="00A51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06"/>
  </w:style>
  <w:style w:type="paragraph" w:styleId="Footer">
    <w:name w:val="footer"/>
    <w:basedOn w:val="Normal"/>
    <w:link w:val="FooterChar"/>
    <w:uiPriority w:val="99"/>
    <w:unhideWhenUsed/>
    <w:rsid w:val="00A51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BFBFEE-2B95-4006-8235-3412071A2611}">
  <ds:schemaRefs>
    <ds:schemaRef ds:uri="http://schemas.openxmlformats.org/officeDocument/2006/bibliography"/>
  </ds:schemaRefs>
</ds:datastoreItem>
</file>

<file path=customXml/itemProps2.xml><?xml version="1.0" encoding="utf-8"?>
<ds:datastoreItem xmlns:ds="http://schemas.openxmlformats.org/officeDocument/2006/customXml" ds:itemID="{0735AC25-302B-4847-B54E-621159181ED9}"/>
</file>

<file path=customXml/itemProps3.xml><?xml version="1.0" encoding="utf-8"?>
<ds:datastoreItem xmlns:ds="http://schemas.openxmlformats.org/officeDocument/2006/customXml" ds:itemID="{6DB7EC91-8F72-4D01-928A-6B3B555C389F}"/>
</file>

<file path=customXml/itemProps4.xml><?xml version="1.0" encoding="utf-8"?>
<ds:datastoreItem xmlns:ds="http://schemas.openxmlformats.org/officeDocument/2006/customXml" ds:itemID="{A3F211BB-A697-4648-8DE2-46703E700319}"/>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2021-08-15T15:44:00Z</dcterms:created>
  <dcterms:modified xsi:type="dcterms:W3CDTF">2021-08-15T15:44:00Z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