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740" w:rsidRDefault="00B26740" w:rsidP="00B26740">
      <w:pPr>
        <w:spacing w:after="0"/>
        <w:rPr>
          <w:sz w:val="28"/>
          <w:szCs w:val="28"/>
        </w:rPr>
      </w:pPr>
      <w:bookmarkStart w:id="0" w:name="_GoBack"/>
      <w:bookmarkEnd w:id="0"/>
      <w:r>
        <w:rPr>
          <w:sz w:val="28"/>
          <w:szCs w:val="28"/>
        </w:rPr>
        <w:t xml:space="preserve">Application for Environmental Permit EPB3.5 (Version 4) </w:t>
      </w:r>
    </w:p>
    <w:p w:rsidR="00B26740" w:rsidRDefault="00B26740" w:rsidP="00B26740">
      <w:pPr>
        <w:spacing w:after="0"/>
      </w:pPr>
      <w:r>
        <w:t xml:space="preserve">Buckles Farm, </w:t>
      </w:r>
      <w:proofErr w:type="spellStart"/>
      <w:r>
        <w:t>Kaber</w:t>
      </w:r>
      <w:proofErr w:type="spellEnd"/>
      <w:r>
        <w:t xml:space="preserve">, Kirkby Stephen. Cumbria </w:t>
      </w:r>
    </w:p>
    <w:p w:rsidR="00B26740" w:rsidRDefault="00B26740" w:rsidP="00B26740">
      <w:pPr>
        <w:spacing w:after="0"/>
      </w:pPr>
      <w:r>
        <w:t xml:space="preserve">Pre Application </w:t>
      </w:r>
      <w:proofErr w:type="spellStart"/>
      <w:r>
        <w:t>Ref.EPR</w:t>
      </w:r>
      <w:proofErr w:type="spellEnd"/>
      <w:r>
        <w:t>/GP3001LP/A001</w:t>
      </w:r>
    </w:p>
    <w:p w:rsidR="002E6A60" w:rsidRPr="007869D1" w:rsidRDefault="002E6A60" w:rsidP="002E6A60">
      <w:pPr>
        <w:rPr>
          <w:sz w:val="20"/>
          <w:szCs w:val="20"/>
          <w:u w:val="single"/>
        </w:rPr>
      </w:pPr>
      <w:r w:rsidRPr="007869D1">
        <w:rPr>
          <w:noProof/>
          <w:lang w:eastAsia="en-GB"/>
        </w:rPr>
        <mc:AlternateContent>
          <mc:Choice Requires="wps">
            <w:drawing>
              <wp:anchor distT="0" distB="0" distL="114300" distR="114300" simplePos="0" relativeHeight="251663360" behindDoc="0" locked="0" layoutInCell="1" allowOverlap="1" wp14:anchorId="1D4CB9EE" wp14:editId="2385AF09">
                <wp:simplePos x="0" y="0"/>
                <wp:positionH relativeFrom="column">
                  <wp:posOffset>-25401</wp:posOffset>
                </wp:positionH>
                <wp:positionV relativeFrom="paragraph">
                  <wp:posOffset>91652</wp:posOffset>
                </wp:positionV>
                <wp:extent cx="5393267" cy="334010"/>
                <wp:effectExtent l="0" t="0" r="17145" b="2794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3267" cy="334010"/>
                        </a:xfrm>
                        <a:prstGeom prst="rect">
                          <a:avLst/>
                        </a:prstGeom>
                        <a:solidFill>
                          <a:srgbClr val="FFFFFF"/>
                        </a:solidFill>
                        <a:ln w="9525">
                          <a:solidFill>
                            <a:schemeClr val="tx1"/>
                          </a:solidFill>
                          <a:miter lim="800000"/>
                          <a:headEnd/>
                          <a:tailEnd/>
                        </a:ln>
                      </wps:spPr>
                      <wps:txbx>
                        <w:txbxContent>
                          <w:p w:rsidR="00AE0BFE" w:rsidRPr="007869D1" w:rsidRDefault="00B26740" w:rsidP="002E6A60">
                            <w:pPr>
                              <w:rPr>
                                <w:sz w:val="24"/>
                                <w:szCs w:val="24"/>
                              </w:rPr>
                            </w:pPr>
                            <w:proofErr w:type="gramStart"/>
                            <w:r>
                              <w:rPr>
                                <w:sz w:val="24"/>
                                <w:szCs w:val="24"/>
                              </w:rPr>
                              <w:t xml:space="preserve">BF </w:t>
                            </w:r>
                            <w:r w:rsidR="00AE0BFE" w:rsidRPr="007869D1">
                              <w:rPr>
                                <w:sz w:val="24"/>
                                <w:szCs w:val="24"/>
                              </w:rPr>
                              <w:t xml:space="preserve"> </w:t>
                            </w:r>
                            <w:r w:rsidR="00E678FC">
                              <w:rPr>
                                <w:sz w:val="24"/>
                                <w:szCs w:val="24"/>
                              </w:rPr>
                              <w:t>1.5</w:t>
                            </w:r>
                            <w:proofErr w:type="gramEnd"/>
                            <w:r w:rsidR="00E678FC">
                              <w:rPr>
                                <w:sz w:val="24"/>
                                <w:szCs w:val="24"/>
                              </w:rPr>
                              <w:t xml:space="preserve"> Efficient Use of Raw materials.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2pt;margin-top:7.2pt;width:424.65pt;height:2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" strokecolor="black [3213]">
                <v:textbox>
                  <w:txbxContent>
                    <w:p w:rsidR="00AE0BFE" w:rsidRPr="007869D1" w:rsidRDefault="00B26740" w:rsidP="002E6A60">
                      <w:pPr>
                        <w:rPr>
                          <w:sz w:val="24"/>
                          <w:szCs w:val="24"/>
                        </w:rPr>
                      </w:pPr>
                      <w:proofErr w:type="gramStart"/>
                      <w:r>
                        <w:rPr>
                          <w:sz w:val="24"/>
                          <w:szCs w:val="24"/>
                        </w:rPr>
                        <w:t xml:space="preserve">BF </w:t>
                      </w:r>
                      <w:r w:rsidR="00AE0BFE" w:rsidRPr="007869D1">
                        <w:rPr>
                          <w:sz w:val="24"/>
                          <w:szCs w:val="24"/>
                        </w:rPr>
                        <w:t xml:space="preserve"> </w:t>
                      </w:r>
                      <w:r w:rsidR="00E678FC">
                        <w:rPr>
                          <w:sz w:val="24"/>
                          <w:szCs w:val="24"/>
                        </w:rPr>
                        <w:t>1.5</w:t>
                      </w:r>
                      <w:proofErr w:type="gramEnd"/>
                      <w:r w:rsidR="00E678FC">
                        <w:rPr>
                          <w:sz w:val="24"/>
                          <w:szCs w:val="24"/>
                        </w:rPr>
                        <w:t xml:space="preserve"> Efficient Use of Raw materials.</w:t>
                      </w:r>
                    </w:p>
                  </w:txbxContent>
                </v:textbox>
              </v:shape>
            </w:pict>
          </mc:Fallback>
        </mc:AlternateContent>
      </w:r>
    </w:p>
    <w:p w:rsidR="002E6A60" w:rsidRDefault="002E6A60" w:rsidP="002E6A60">
      <w:pPr>
        <w:rPr>
          <w:sz w:val="24"/>
          <w:szCs w:val="24"/>
        </w:rPr>
      </w:pPr>
    </w:p>
    <w:p w:rsidR="00E678FC" w:rsidRDefault="00E678FC" w:rsidP="002E6A60">
      <w:pPr>
        <w:rPr>
          <w:sz w:val="24"/>
          <w:szCs w:val="24"/>
        </w:rPr>
      </w:pPr>
      <w:r>
        <w:rPr>
          <w:sz w:val="24"/>
          <w:szCs w:val="24"/>
        </w:rPr>
        <w:t xml:space="preserve">An important part of Raw material management at the farm is the guiding principal of using ‘just in time’ (JIT) availability for use. The minimisation of materials on site, whilst originally was introduced to support cash flow results in less material, (all descriptions) being stored in bulk and for an extended period on site. This fact significantly reduces the risks associated with accidents, dealt with in BF1.3.  </w:t>
      </w:r>
    </w:p>
    <w:tbl>
      <w:tblPr>
        <w:tblStyle w:val="TableGrid"/>
        <w:tblW w:w="14174" w:type="dxa"/>
        <w:tblLayout w:type="fixed"/>
        <w:tblLook w:val="04A0" w:firstRow="1" w:lastRow="0" w:firstColumn="1" w:lastColumn="0" w:noHBand="0" w:noVBand="1"/>
      </w:tblPr>
      <w:tblGrid>
        <w:gridCol w:w="1809"/>
        <w:gridCol w:w="3969"/>
        <w:gridCol w:w="2977"/>
        <w:gridCol w:w="3969"/>
        <w:gridCol w:w="1450"/>
      </w:tblGrid>
      <w:tr w:rsidR="00E678FC" w:rsidRPr="008446D3" w:rsidTr="008924BC">
        <w:tc>
          <w:tcPr>
            <w:tcW w:w="1809" w:type="dxa"/>
            <w:tcBorders>
              <w:top w:val="single" w:sz="4" w:space="0" w:color="auto"/>
              <w:left w:val="single" w:sz="4" w:space="0" w:color="auto"/>
              <w:bottom w:val="single" w:sz="4" w:space="0" w:color="auto"/>
              <w:right w:val="single" w:sz="4" w:space="0" w:color="auto"/>
            </w:tcBorders>
            <w:hideMark/>
          </w:tcPr>
          <w:p w:rsidR="00E678FC" w:rsidRPr="008446D3" w:rsidRDefault="00E678FC" w:rsidP="008924BC">
            <w:pPr>
              <w:rPr>
                <w:b/>
                <w:sz w:val="24"/>
                <w:szCs w:val="24"/>
              </w:rPr>
            </w:pPr>
            <w:r w:rsidRPr="008446D3">
              <w:rPr>
                <w:b/>
                <w:sz w:val="24"/>
                <w:szCs w:val="24"/>
              </w:rPr>
              <w:t>Raw / Aux</w:t>
            </w:r>
            <w:r>
              <w:rPr>
                <w:b/>
                <w:sz w:val="24"/>
                <w:szCs w:val="24"/>
              </w:rPr>
              <w:t>iliary</w:t>
            </w:r>
            <w:r w:rsidRPr="008446D3">
              <w:rPr>
                <w:b/>
                <w:sz w:val="24"/>
                <w:szCs w:val="24"/>
              </w:rPr>
              <w:t xml:space="preserve"> material</w:t>
            </w:r>
          </w:p>
        </w:tc>
        <w:tc>
          <w:tcPr>
            <w:tcW w:w="3969" w:type="dxa"/>
            <w:tcBorders>
              <w:top w:val="single" w:sz="4" w:space="0" w:color="auto"/>
              <w:left w:val="single" w:sz="4" w:space="0" w:color="auto"/>
              <w:bottom w:val="single" w:sz="4" w:space="0" w:color="auto"/>
              <w:right w:val="single" w:sz="4" w:space="0" w:color="auto"/>
            </w:tcBorders>
            <w:hideMark/>
          </w:tcPr>
          <w:p w:rsidR="00E678FC" w:rsidRPr="008446D3" w:rsidRDefault="00E678FC" w:rsidP="008924BC">
            <w:pPr>
              <w:rPr>
                <w:b/>
                <w:sz w:val="24"/>
                <w:szCs w:val="24"/>
              </w:rPr>
            </w:pPr>
            <w:r w:rsidRPr="008446D3">
              <w:rPr>
                <w:b/>
                <w:sz w:val="24"/>
                <w:szCs w:val="24"/>
              </w:rPr>
              <w:t>Environmental Fate/ Behaviour</w:t>
            </w:r>
          </w:p>
        </w:tc>
        <w:tc>
          <w:tcPr>
            <w:tcW w:w="2977" w:type="dxa"/>
            <w:tcBorders>
              <w:top w:val="single" w:sz="4" w:space="0" w:color="auto"/>
              <w:left w:val="single" w:sz="4" w:space="0" w:color="auto"/>
              <w:bottom w:val="single" w:sz="4" w:space="0" w:color="auto"/>
              <w:right w:val="single" w:sz="4" w:space="0" w:color="auto"/>
            </w:tcBorders>
            <w:hideMark/>
          </w:tcPr>
          <w:p w:rsidR="00E678FC" w:rsidRPr="008446D3" w:rsidRDefault="00E678FC" w:rsidP="008924BC">
            <w:pPr>
              <w:rPr>
                <w:b/>
                <w:sz w:val="24"/>
                <w:szCs w:val="24"/>
              </w:rPr>
            </w:pPr>
            <w:r w:rsidRPr="008446D3">
              <w:rPr>
                <w:b/>
                <w:sz w:val="24"/>
                <w:szCs w:val="24"/>
              </w:rPr>
              <w:t>Effect : human health</w:t>
            </w:r>
          </w:p>
        </w:tc>
        <w:tc>
          <w:tcPr>
            <w:tcW w:w="3969" w:type="dxa"/>
            <w:tcBorders>
              <w:top w:val="single" w:sz="4" w:space="0" w:color="auto"/>
              <w:left w:val="single" w:sz="4" w:space="0" w:color="auto"/>
              <w:bottom w:val="single" w:sz="4" w:space="0" w:color="auto"/>
              <w:right w:val="single" w:sz="4" w:space="0" w:color="auto"/>
            </w:tcBorders>
            <w:hideMark/>
          </w:tcPr>
          <w:p w:rsidR="00E678FC" w:rsidRPr="008446D3" w:rsidRDefault="00E678FC" w:rsidP="008924BC">
            <w:pPr>
              <w:rPr>
                <w:b/>
                <w:sz w:val="24"/>
                <w:szCs w:val="24"/>
              </w:rPr>
            </w:pPr>
            <w:r w:rsidRPr="008446D3">
              <w:rPr>
                <w:b/>
                <w:sz w:val="24"/>
                <w:szCs w:val="24"/>
              </w:rPr>
              <w:t>Effect:  Environmental.</w:t>
            </w:r>
          </w:p>
        </w:tc>
        <w:tc>
          <w:tcPr>
            <w:tcW w:w="1450" w:type="dxa"/>
            <w:tcBorders>
              <w:top w:val="single" w:sz="4" w:space="0" w:color="auto"/>
              <w:left w:val="single" w:sz="4" w:space="0" w:color="auto"/>
              <w:bottom w:val="single" w:sz="4" w:space="0" w:color="auto"/>
              <w:right w:val="single" w:sz="4" w:space="0" w:color="auto"/>
            </w:tcBorders>
            <w:hideMark/>
          </w:tcPr>
          <w:p w:rsidR="00E678FC" w:rsidRPr="008446D3" w:rsidRDefault="00E678FC" w:rsidP="008924BC">
            <w:pPr>
              <w:rPr>
                <w:b/>
                <w:sz w:val="24"/>
                <w:szCs w:val="24"/>
              </w:rPr>
            </w:pPr>
            <w:r w:rsidRPr="008446D3">
              <w:rPr>
                <w:b/>
                <w:sz w:val="24"/>
                <w:szCs w:val="24"/>
              </w:rPr>
              <w:t xml:space="preserve">BAT </w:t>
            </w:r>
            <w:r w:rsidRPr="008446D3">
              <w:rPr>
                <w:b/>
              </w:rPr>
              <w:t>compliance.</w:t>
            </w:r>
          </w:p>
        </w:tc>
      </w:tr>
      <w:tr w:rsidR="00E678FC" w:rsidTr="008924BC">
        <w:tc>
          <w:tcPr>
            <w:tcW w:w="1809" w:type="dxa"/>
            <w:tcBorders>
              <w:top w:val="single" w:sz="4" w:space="0" w:color="auto"/>
              <w:left w:val="single" w:sz="4" w:space="0" w:color="auto"/>
              <w:bottom w:val="single" w:sz="4" w:space="0" w:color="auto"/>
              <w:right w:val="single" w:sz="4" w:space="0" w:color="auto"/>
            </w:tcBorders>
            <w:hideMark/>
          </w:tcPr>
          <w:p w:rsidR="00E678FC" w:rsidRDefault="00E678FC" w:rsidP="008924BC">
            <w:r>
              <w:t>Water</w:t>
            </w:r>
          </w:p>
        </w:tc>
        <w:tc>
          <w:tcPr>
            <w:tcW w:w="3969" w:type="dxa"/>
            <w:tcBorders>
              <w:top w:val="single" w:sz="4" w:space="0" w:color="auto"/>
              <w:left w:val="single" w:sz="4" w:space="0" w:color="auto"/>
              <w:bottom w:val="single" w:sz="4" w:space="0" w:color="auto"/>
              <w:right w:val="single" w:sz="4" w:space="0" w:color="auto"/>
            </w:tcBorders>
            <w:hideMark/>
          </w:tcPr>
          <w:p w:rsidR="00E678FC" w:rsidRDefault="00E678FC" w:rsidP="005A47EF">
            <w:r>
              <w:t>Consumed by flock. Also wash down after sheds cleared and cleaned. All wash-water captured and drained to sealed storage tanks. Drinking water through non drip, low pressure watering nipples</w:t>
            </w:r>
            <w:r w:rsidR="009E48D7">
              <w:t xml:space="preserve"> with oversized drip cups, maximising consumption and minimising risk of wetting litter.</w:t>
            </w:r>
            <w:r w:rsidR="0069458D">
              <w:t xml:space="preserve"> Use continually monitored and linked to computer system which alarms failures. Routine daily monitoring and repair if necess</w:t>
            </w:r>
            <w:r w:rsidR="005A47EF">
              <w:t>a</w:t>
            </w:r>
            <w:r w:rsidR="0069458D">
              <w:t>ry. Reduction</w:t>
            </w:r>
            <w:r w:rsidR="00A87D50">
              <w:t xml:space="preserve"> in consumption </w:t>
            </w:r>
            <w:r w:rsidR="0069458D">
              <w:t>unlikely</w:t>
            </w:r>
            <w:r w:rsidR="00A87D50">
              <w:t xml:space="preserve"> </w:t>
            </w:r>
            <w:r w:rsidR="0069458D">
              <w:t>as flock requires sufficient water at all times.</w:t>
            </w:r>
            <w:r w:rsidR="00A87D50">
              <w:t xml:space="preserve"> </w:t>
            </w:r>
            <w:r w:rsidR="0069458D">
              <w:t>Efficiency limited to minimising losses.</w:t>
            </w:r>
          </w:p>
          <w:p w:rsidR="005A47EF" w:rsidRDefault="005A47EF" w:rsidP="005A47EF">
            <w:r>
              <w:t xml:space="preserve"> Water consumption requires sterility, preventing</w:t>
            </w:r>
            <w:r w:rsidR="00A87D50">
              <w:t xml:space="preserve"> </w:t>
            </w:r>
            <w:r>
              <w:t>the opportunity for rainwater harvesting. However roof water will largely soak away via swale and contribute to aquafer recharge.</w:t>
            </w:r>
          </w:p>
          <w:p w:rsidR="005A47EF" w:rsidRDefault="005A47EF" w:rsidP="005A47EF">
            <w:r>
              <w:lastRenderedPageBreak/>
              <w:t xml:space="preserve"> All water use is recorded.</w:t>
            </w:r>
          </w:p>
          <w:p w:rsidR="005A47EF" w:rsidRDefault="005A47EF" w:rsidP="005A47EF">
            <w:r>
              <w:t>Wash down only every 13 to 15 months for each house at end of flock</w:t>
            </w:r>
          </w:p>
          <w:p w:rsidR="005A47EF" w:rsidRDefault="005A47EF" w:rsidP="005A47EF">
            <w:r>
              <w:t xml:space="preserve"> Contractors brought in only after physical cleaning to minimise water usage. High pressure / low volume used to maximise efficiency.</w:t>
            </w:r>
          </w:p>
          <w:p w:rsidR="005A47EF" w:rsidRDefault="005A47EF" w:rsidP="005A47EF">
            <w:r>
              <w:t xml:space="preserve"> All storage tanks covered.</w:t>
            </w:r>
          </w:p>
          <w:p w:rsidR="005A47EF" w:rsidRDefault="005A47EF" w:rsidP="00A87D50">
            <w:r>
              <w:t xml:space="preserve">No pipes above ground and outside as water supply failure through freezing </w:t>
            </w:r>
            <w:r w:rsidR="00A87D50">
              <w:t xml:space="preserve">would have severe </w:t>
            </w:r>
            <w:proofErr w:type="spellStart"/>
            <w:r w:rsidR="00A87D50">
              <w:t>consequencies</w:t>
            </w:r>
            <w:proofErr w:type="spellEnd"/>
            <w:r w:rsidR="00A87D50">
              <w:t xml:space="preserve">. </w:t>
            </w:r>
            <w:r w:rsidR="00A87D50" w:rsidRPr="00A87D50">
              <w:rPr>
                <w:sz w:val="18"/>
                <w:szCs w:val="18"/>
              </w:rPr>
              <w:t xml:space="preserve">(Water company </w:t>
            </w:r>
            <w:proofErr w:type="spellStart"/>
            <w:r w:rsidR="00A87D50" w:rsidRPr="00A87D50">
              <w:rPr>
                <w:sz w:val="18"/>
                <w:szCs w:val="18"/>
              </w:rPr>
              <w:t>tankering</w:t>
            </w:r>
            <w:proofErr w:type="spellEnd"/>
            <w:r w:rsidR="00A87D50" w:rsidRPr="00A87D50">
              <w:rPr>
                <w:sz w:val="18"/>
                <w:szCs w:val="18"/>
              </w:rPr>
              <w:t xml:space="preserve"> contingency in place)</w:t>
            </w:r>
            <w:r w:rsidR="00A87D50">
              <w:t xml:space="preserve"> </w:t>
            </w:r>
          </w:p>
        </w:tc>
        <w:tc>
          <w:tcPr>
            <w:tcW w:w="2977" w:type="dxa"/>
            <w:tcBorders>
              <w:top w:val="single" w:sz="4" w:space="0" w:color="auto"/>
              <w:left w:val="single" w:sz="4" w:space="0" w:color="auto"/>
              <w:bottom w:val="single" w:sz="4" w:space="0" w:color="auto"/>
              <w:right w:val="single" w:sz="4" w:space="0" w:color="auto"/>
            </w:tcBorders>
            <w:hideMark/>
          </w:tcPr>
          <w:p w:rsidR="00E678FC" w:rsidRDefault="00E678FC" w:rsidP="008924BC">
            <w:r>
              <w:lastRenderedPageBreak/>
              <w:t>Water use minimised to ensure optimal shed conditions (humidity / dryness) for flock welfare and ammonia creation (avoidance).(Exhausted to air)</w:t>
            </w:r>
          </w:p>
        </w:tc>
        <w:tc>
          <w:tcPr>
            <w:tcW w:w="3969" w:type="dxa"/>
            <w:tcBorders>
              <w:top w:val="single" w:sz="4" w:space="0" w:color="auto"/>
              <w:left w:val="single" w:sz="4" w:space="0" w:color="auto"/>
              <w:bottom w:val="single" w:sz="4" w:space="0" w:color="auto"/>
              <w:right w:val="single" w:sz="4" w:space="0" w:color="auto"/>
            </w:tcBorders>
            <w:hideMark/>
          </w:tcPr>
          <w:p w:rsidR="00E678FC" w:rsidRDefault="00E678FC" w:rsidP="001300A1">
            <w:r>
              <w:t xml:space="preserve">Water associated with wash water has minimal contamination as sheds are cleaned physically to a high level before washing. Wash-water then spread on fields outside of permit area. Raw water is drawn from borehole which reduces the quantity of chlorinated water produced by the water company Only treatment is by </w:t>
            </w:r>
            <w:proofErr w:type="spellStart"/>
            <w:r>
              <w:t>uv</w:t>
            </w:r>
            <w:proofErr w:type="spellEnd"/>
            <w:r>
              <w:t xml:space="preserve"> light which  produces bio-secure water but no free chlorine inclusion. Consumption is low volum</w:t>
            </w:r>
            <w:r w:rsidR="009E48D7">
              <w:t>e</w:t>
            </w:r>
            <w:r>
              <w:t xml:space="preserve"> and  aqu</w:t>
            </w:r>
            <w:r w:rsidR="009E48D7">
              <w:t>a</w:t>
            </w:r>
            <w:r>
              <w:t>fer recha</w:t>
            </w:r>
            <w:r w:rsidR="009E48D7">
              <w:t>r</w:t>
            </w:r>
            <w:r>
              <w:t xml:space="preserve">ge is significantly met within </w:t>
            </w:r>
            <w:r w:rsidR="009E48D7">
              <w:t>farm boundary</w:t>
            </w:r>
            <w:r>
              <w:t xml:space="preserve"> </w:t>
            </w:r>
          </w:p>
        </w:tc>
        <w:tc>
          <w:tcPr>
            <w:tcW w:w="1450" w:type="dxa"/>
            <w:tcBorders>
              <w:top w:val="single" w:sz="4" w:space="0" w:color="auto"/>
              <w:left w:val="single" w:sz="4" w:space="0" w:color="auto"/>
              <w:bottom w:val="single" w:sz="4" w:space="0" w:color="auto"/>
              <w:right w:val="single" w:sz="4" w:space="0" w:color="auto"/>
            </w:tcBorders>
            <w:hideMark/>
          </w:tcPr>
          <w:p w:rsidR="00E678FC" w:rsidRDefault="00E678FC" w:rsidP="008924BC">
            <w:r>
              <w:rPr>
                <w:b/>
              </w:rPr>
              <w:t>.</w:t>
            </w:r>
          </w:p>
        </w:tc>
      </w:tr>
      <w:tr w:rsidR="00E678FC" w:rsidTr="008924BC">
        <w:tc>
          <w:tcPr>
            <w:tcW w:w="1809" w:type="dxa"/>
            <w:tcBorders>
              <w:top w:val="single" w:sz="4" w:space="0" w:color="auto"/>
              <w:left w:val="single" w:sz="4" w:space="0" w:color="auto"/>
              <w:bottom w:val="single" w:sz="4" w:space="0" w:color="auto"/>
              <w:right w:val="single" w:sz="4" w:space="0" w:color="auto"/>
            </w:tcBorders>
            <w:hideMark/>
          </w:tcPr>
          <w:p w:rsidR="00E678FC" w:rsidRDefault="00E678FC" w:rsidP="008924BC">
            <w:r>
              <w:lastRenderedPageBreak/>
              <w:t>Droppings / manure</w:t>
            </w:r>
          </w:p>
        </w:tc>
        <w:tc>
          <w:tcPr>
            <w:tcW w:w="3969" w:type="dxa"/>
            <w:tcBorders>
              <w:top w:val="single" w:sz="4" w:space="0" w:color="auto"/>
              <w:left w:val="single" w:sz="4" w:space="0" w:color="auto"/>
              <w:bottom w:val="single" w:sz="4" w:space="0" w:color="auto"/>
              <w:right w:val="single" w:sz="4" w:space="0" w:color="auto"/>
            </w:tcBorders>
            <w:hideMark/>
          </w:tcPr>
          <w:p w:rsidR="00E678FC" w:rsidRDefault="00E678FC" w:rsidP="008924BC">
            <w:r>
              <w:t xml:space="preserve">Removed every 2-3 days under perches, feeders, drinkers and cages by conveyor belt and (for entire shed) at end of that programme when sheds cleaned out.  </w:t>
            </w:r>
          </w:p>
        </w:tc>
        <w:tc>
          <w:tcPr>
            <w:tcW w:w="2977" w:type="dxa"/>
            <w:tcBorders>
              <w:top w:val="single" w:sz="4" w:space="0" w:color="auto"/>
              <w:left w:val="single" w:sz="4" w:space="0" w:color="auto"/>
              <w:bottom w:val="single" w:sz="4" w:space="0" w:color="auto"/>
              <w:right w:val="single" w:sz="4" w:space="0" w:color="auto"/>
            </w:tcBorders>
            <w:hideMark/>
          </w:tcPr>
          <w:p w:rsidR="00E678FC" w:rsidRDefault="00E678FC" w:rsidP="008924BC">
            <w:r>
              <w:t>Air quality controlled to prevent dust creation / humid conditions</w:t>
            </w:r>
            <w:r w:rsidR="001300A1">
              <w:t>, ammonia generation</w:t>
            </w:r>
            <w:r>
              <w:t xml:space="preserve"> </w:t>
            </w:r>
          </w:p>
        </w:tc>
        <w:tc>
          <w:tcPr>
            <w:tcW w:w="3969" w:type="dxa"/>
            <w:tcBorders>
              <w:top w:val="single" w:sz="4" w:space="0" w:color="auto"/>
              <w:left w:val="single" w:sz="4" w:space="0" w:color="auto"/>
              <w:bottom w:val="single" w:sz="4" w:space="0" w:color="auto"/>
              <w:right w:val="single" w:sz="4" w:space="0" w:color="auto"/>
            </w:tcBorders>
            <w:hideMark/>
          </w:tcPr>
          <w:p w:rsidR="00E678FC" w:rsidRDefault="00E678FC" w:rsidP="009E48D7">
            <w:r>
              <w:t xml:space="preserve">All manure / droppings, </w:t>
            </w:r>
            <w:r w:rsidR="009E48D7">
              <w:t xml:space="preserve">presently delivered to adjacent farms so little on site. In the future plan is to provide some storage of manure, all under cover in a designed manure store. </w:t>
            </w:r>
            <w:proofErr w:type="gramStart"/>
            <w:r w:rsidR="009E48D7">
              <w:t xml:space="preserve">Subsequent </w:t>
            </w:r>
            <w:r>
              <w:t xml:space="preserve"> used</w:t>
            </w:r>
            <w:proofErr w:type="gramEnd"/>
            <w:r>
              <w:t xml:space="preserve"> as fertiliser on farm</w:t>
            </w:r>
            <w:r w:rsidR="009E48D7">
              <w:t>(s)</w:t>
            </w:r>
            <w:r>
              <w:t xml:space="preserve"> at appropriate rate and time as part of nutrient budgeting plan. </w:t>
            </w:r>
          </w:p>
        </w:tc>
        <w:tc>
          <w:tcPr>
            <w:tcW w:w="1450" w:type="dxa"/>
            <w:tcBorders>
              <w:top w:val="single" w:sz="4" w:space="0" w:color="auto"/>
              <w:left w:val="single" w:sz="4" w:space="0" w:color="auto"/>
              <w:bottom w:val="single" w:sz="4" w:space="0" w:color="auto"/>
              <w:right w:val="single" w:sz="4" w:space="0" w:color="auto"/>
            </w:tcBorders>
          </w:tcPr>
          <w:p w:rsidR="00E678FC" w:rsidRDefault="00E678FC" w:rsidP="008924BC">
            <w:pPr>
              <w:jc w:val="center"/>
              <w:rPr>
                <w:sz w:val="18"/>
                <w:szCs w:val="18"/>
              </w:rPr>
            </w:pPr>
          </w:p>
          <w:p w:rsidR="00E678FC" w:rsidRDefault="00E678FC" w:rsidP="008924BC">
            <w:pPr>
              <w:jc w:val="center"/>
              <w:rPr>
                <w:sz w:val="18"/>
                <w:szCs w:val="18"/>
              </w:rPr>
            </w:pPr>
          </w:p>
          <w:p w:rsidR="00E678FC" w:rsidRDefault="00E678FC" w:rsidP="008924BC">
            <w:pPr>
              <w:jc w:val="center"/>
              <w:rPr>
                <w:b/>
              </w:rPr>
            </w:pPr>
          </w:p>
          <w:p w:rsidR="00E678FC" w:rsidRDefault="00E678FC" w:rsidP="008924BC">
            <w:pPr>
              <w:jc w:val="center"/>
              <w:rPr>
                <w:sz w:val="32"/>
                <w:szCs w:val="32"/>
              </w:rPr>
            </w:pPr>
            <w:r>
              <w:rPr>
                <w:b/>
              </w:rPr>
              <w:t>”</w:t>
            </w:r>
            <w:r>
              <w:rPr>
                <w:sz w:val="32"/>
                <w:szCs w:val="32"/>
              </w:rPr>
              <w:t xml:space="preserve"> </w:t>
            </w:r>
          </w:p>
        </w:tc>
      </w:tr>
      <w:tr w:rsidR="00E678FC" w:rsidTr="008924BC">
        <w:tc>
          <w:tcPr>
            <w:tcW w:w="1809" w:type="dxa"/>
            <w:tcBorders>
              <w:top w:val="single" w:sz="4" w:space="0" w:color="auto"/>
              <w:left w:val="single" w:sz="4" w:space="0" w:color="auto"/>
              <w:bottom w:val="single" w:sz="4" w:space="0" w:color="auto"/>
              <w:right w:val="single" w:sz="4" w:space="0" w:color="auto"/>
            </w:tcBorders>
          </w:tcPr>
          <w:p w:rsidR="00E678FC" w:rsidRDefault="00E678FC" w:rsidP="008924BC">
            <w:r>
              <w:t>litter</w:t>
            </w:r>
          </w:p>
        </w:tc>
        <w:tc>
          <w:tcPr>
            <w:tcW w:w="3969" w:type="dxa"/>
            <w:tcBorders>
              <w:top w:val="single" w:sz="4" w:space="0" w:color="auto"/>
              <w:left w:val="single" w:sz="4" w:space="0" w:color="auto"/>
              <w:bottom w:val="single" w:sz="4" w:space="0" w:color="auto"/>
              <w:right w:val="single" w:sz="4" w:space="0" w:color="auto"/>
            </w:tcBorders>
          </w:tcPr>
          <w:p w:rsidR="00E678FC" w:rsidRDefault="00E678FC" w:rsidP="008924BC">
            <w:r>
              <w:t xml:space="preserve">Small covering applied at beginning of campaign which degrades slowly. Topped up if necessary. </w:t>
            </w:r>
          </w:p>
        </w:tc>
        <w:tc>
          <w:tcPr>
            <w:tcW w:w="2977" w:type="dxa"/>
            <w:tcBorders>
              <w:top w:val="single" w:sz="4" w:space="0" w:color="auto"/>
              <w:left w:val="single" w:sz="4" w:space="0" w:color="auto"/>
              <w:bottom w:val="single" w:sz="4" w:space="0" w:color="auto"/>
              <w:right w:val="single" w:sz="4" w:space="0" w:color="auto"/>
            </w:tcBorders>
          </w:tcPr>
          <w:p w:rsidR="00E678FC" w:rsidRDefault="00E678FC" w:rsidP="008924BC">
            <w:r>
              <w:t>None. Litter remains dry throughout cycle. Does not emit noxious gases. Physically removed once every 13 to 15 months.</w:t>
            </w:r>
          </w:p>
        </w:tc>
        <w:tc>
          <w:tcPr>
            <w:tcW w:w="3969" w:type="dxa"/>
            <w:tcBorders>
              <w:top w:val="single" w:sz="4" w:space="0" w:color="auto"/>
              <w:left w:val="single" w:sz="4" w:space="0" w:color="auto"/>
              <w:bottom w:val="single" w:sz="4" w:space="0" w:color="auto"/>
              <w:right w:val="single" w:sz="4" w:space="0" w:color="auto"/>
            </w:tcBorders>
          </w:tcPr>
          <w:p w:rsidR="00E678FC" w:rsidRDefault="00E678FC" w:rsidP="009E48D7">
            <w:r>
              <w:t xml:space="preserve">Ultimately cleared out at end of campaign and dealt with as manure. </w:t>
            </w:r>
            <w:r w:rsidR="001300A1">
              <w:t>Becomes field fertiliser.</w:t>
            </w:r>
          </w:p>
        </w:tc>
        <w:tc>
          <w:tcPr>
            <w:tcW w:w="1450" w:type="dxa"/>
            <w:tcBorders>
              <w:top w:val="single" w:sz="4" w:space="0" w:color="auto"/>
              <w:left w:val="single" w:sz="4" w:space="0" w:color="auto"/>
              <w:bottom w:val="single" w:sz="4" w:space="0" w:color="auto"/>
              <w:right w:val="single" w:sz="4" w:space="0" w:color="auto"/>
            </w:tcBorders>
          </w:tcPr>
          <w:p w:rsidR="00E678FC" w:rsidRDefault="00E678FC" w:rsidP="008924BC">
            <w:pPr>
              <w:jc w:val="center"/>
              <w:rPr>
                <w:b/>
              </w:rPr>
            </w:pPr>
          </w:p>
          <w:p w:rsidR="00E678FC" w:rsidRDefault="00E678FC" w:rsidP="008924BC">
            <w:pPr>
              <w:jc w:val="center"/>
              <w:rPr>
                <w:sz w:val="18"/>
                <w:szCs w:val="18"/>
              </w:rPr>
            </w:pPr>
            <w:r>
              <w:rPr>
                <w:b/>
              </w:rPr>
              <w:t>”</w:t>
            </w:r>
          </w:p>
        </w:tc>
      </w:tr>
      <w:tr w:rsidR="00E678FC" w:rsidTr="008924BC">
        <w:tc>
          <w:tcPr>
            <w:tcW w:w="1809" w:type="dxa"/>
            <w:tcBorders>
              <w:top w:val="single" w:sz="4" w:space="0" w:color="auto"/>
              <w:left w:val="single" w:sz="4" w:space="0" w:color="auto"/>
              <w:bottom w:val="single" w:sz="4" w:space="0" w:color="auto"/>
              <w:right w:val="single" w:sz="4" w:space="0" w:color="auto"/>
            </w:tcBorders>
            <w:hideMark/>
          </w:tcPr>
          <w:p w:rsidR="00E678FC" w:rsidRDefault="00E678FC" w:rsidP="008924BC">
            <w:r>
              <w:t>Feed- stuffs</w:t>
            </w:r>
          </w:p>
        </w:tc>
        <w:tc>
          <w:tcPr>
            <w:tcW w:w="3969" w:type="dxa"/>
            <w:tcBorders>
              <w:top w:val="single" w:sz="4" w:space="0" w:color="auto"/>
              <w:left w:val="single" w:sz="4" w:space="0" w:color="auto"/>
              <w:bottom w:val="single" w:sz="4" w:space="0" w:color="auto"/>
              <w:right w:val="single" w:sz="4" w:space="0" w:color="auto"/>
            </w:tcBorders>
            <w:hideMark/>
          </w:tcPr>
          <w:p w:rsidR="00E678FC" w:rsidRDefault="00E678FC" w:rsidP="008924BC">
            <w:r>
              <w:t xml:space="preserve">Feedstuffs delivered into houses by chain system in square sectioned channel to feeding stations. Computer controlled to maximise uptake by birds and minimise waste. </w:t>
            </w:r>
            <w:proofErr w:type="gramStart"/>
            <w:r>
              <w:t>Small losses to ground becomes</w:t>
            </w:r>
            <w:proofErr w:type="gramEnd"/>
            <w:r>
              <w:t xml:space="preserve"> part of ‘litter’</w:t>
            </w:r>
            <w:r w:rsidR="00022C1B">
              <w:t xml:space="preserve"> </w:t>
            </w:r>
            <w:r>
              <w:t>(but still largely consumed). Mechanics designed to maintain crumb size and maximise amount consumed.</w:t>
            </w:r>
          </w:p>
        </w:tc>
        <w:tc>
          <w:tcPr>
            <w:tcW w:w="2977" w:type="dxa"/>
            <w:tcBorders>
              <w:top w:val="single" w:sz="4" w:space="0" w:color="auto"/>
              <w:left w:val="single" w:sz="4" w:space="0" w:color="auto"/>
              <w:bottom w:val="single" w:sz="4" w:space="0" w:color="auto"/>
              <w:right w:val="single" w:sz="4" w:space="0" w:color="auto"/>
            </w:tcBorders>
            <w:hideMark/>
          </w:tcPr>
          <w:p w:rsidR="00E678FC" w:rsidRDefault="00E678FC" w:rsidP="008924BC">
            <w:r>
              <w:t>Air quality controlled to prevent dust creation / humid conditions.</w:t>
            </w:r>
          </w:p>
        </w:tc>
        <w:tc>
          <w:tcPr>
            <w:tcW w:w="3969" w:type="dxa"/>
            <w:tcBorders>
              <w:top w:val="single" w:sz="4" w:space="0" w:color="auto"/>
              <w:left w:val="single" w:sz="4" w:space="0" w:color="auto"/>
              <w:bottom w:val="single" w:sz="4" w:space="0" w:color="auto"/>
              <w:right w:val="single" w:sz="4" w:space="0" w:color="auto"/>
            </w:tcBorders>
            <w:hideMark/>
          </w:tcPr>
          <w:p w:rsidR="00E678FC" w:rsidRDefault="00E678FC" w:rsidP="008924BC">
            <w:r>
              <w:t>None- consumed feed has positive contribution to fertiliser contribution when litter spread on fields.  Feed formula changed once or twice through campaign to ensure maximum content is converted to biomass. This reduces N and P emitted the environment.</w:t>
            </w:r>
          </w:p>
          <w:p w:rsidR="009E48D7" w:rsidRDefault="009E48D7" w:rsidP="008924BC">
            <w:r>
              <w:t xml:space="preserve"> Prevented from loss at delivery by secure </w:t>
            </w:r>
            <w:r>
              <w:lastRenderedPageBreak/>
              <w:t>(impact proof silos) and displaced air passing through cyclones fitted with dust filters.</w:t>
            </w:r>
          </w:p>
        </w:tc>
        <w:tc>
          <w:tcPr>
            <w:tcW w:w="1450" w:type="dxa"/>
            <w:tcBorders>
              <w:top w:val="single" w:sz="4" w:space="0" w:color="auto"/>
              <w:left w:val="single" w:sz="4" w:space="0" w:color="auto"/>
              <w:bottom w:val="single" w:sz="4" w:space="0" w:color="auto"/>
              <w:right w:val="single" w:sz="4" w:space="0" w:color="auto"/>
            </w:tcBorders>
          </w:tcPr>
          <w:p w:rsidR="00E678FC" w:rsidRDefault="00E678FC" w:rsidP="008924BC">
            <w:pPr>
              <w:jc w:val="center"/>
              <w:rPr>
                <w:b/>
              </w:rPr>
            </w:pPr>
          </w:p>
          <w:p w:rsidR="00E678FC" w:rsidRDefault="00E678FC" w:rsidP="008924BC">
            <w:pPr>
              <w:jc w:val="center"/>
              <w:rPr>
                <w:b/>
              </w:rPr>
            </w:pPr>
          </w:p>
          <w:p w:rsidR="00E678FC" w:rsidRDefault="00E678FC" w:rsidP="008924BC">
            <w:pPr>
              <w:jc w:val="center"/>
            </w:pPr>
            <w:r>
              <w:rPr>
                <w:b/>
              </w:rPr>
              <w:t>”</w:t>
            </w:r>
          </w:p>
        </w:tc>
      </w:tr>
      <w:tr w:rsidR="00E678FC" w:rsidTr="008924BC">
        <w:tc>
          <w:tcPr>
            <w:tcW w:w="1809" w:type="dxa"/>
            <w:tcBorders>
              <w:top w:val="single" w:sz="4" w:space="0" w:color="auto"/>
              <w:left w:val="single" w:sz="4" w:space="0" w:color="auto"/>
              <w:bottom w:val="single" w:sz="4" w:space="0" w:color="auto"/>
              <w:right w:val="single" w:sz="4" w:space="0" w:color="auto"/>
            </w:tcBorders>
            <w:hideMark/>
          </w:tcPr>
          <w:p w:rsidR="00E678FC" w:rsidRDefault="00E678FC" w:rsidP="008924BC">
            <w:r>
              <w:lastRenderedPageBreak/>
              <w:t xml:space="preserve">General Chemicals </w:t>
            </w:r>
            <w:proofErr w:type="spellStart"/>
            <w:r>
              <w:t>eg</w:t>
            </w:r>
            <w:proofErr w:type="spellEnd"/>
            <w:r>
              <w:t xml:space="preserve"> detergents</w:t>
            </w:r>
          </w:p>
        </w:tc>
        <w:tc>
          <w:tcPr>
            <w:tcW w:w="3969" w:type="dxa"/>
            <w:tcBorders>
              <w:top w:val="single" w:sz="4" w:space="0" w:color="auto"/>
              <w:left w:val="single" w:sz="4" w:space="0" w:color="auto"/>
              <w:bottom w:val="single" w:sz="4" w:space="0" w:color="auto"/>
              <w:right w:val="single" w:sz="4" w:space="0" w:color="auto"/>
            </w:tcBorders>
            <w:hideMark/>
          </w:tcPr>
          <w:p w:rsidR="00E678FC" w:rsidRDefault="00E678FC" w:rsidP="008924BC">
            <w:r>
              <w:t>Used in small volumes for specific cleaning events. All liquid waste collected and added to wash water system. (sealed tank)</w:t>
            </w:r>
          </w:p>
        </w:tc>
        <w:tc>
          <w:tcPr>
            <w:tcW w:w="2977" w:type="dxa"/>
            <w:tcBorders>
              <w:top w:val="single" w:sz="4" w:space="0" w:color="auto"/>
              <w:left w:val="single" w:sz="4" w:space="0" w:color="auto"/>
              <w:bottom w:val="single" w:sz="4" w:space="0" w:color="auto"/>
              <w:right w:val="single" w:sz="4" w:space="0" w:color="auto"/>
            </w:tcBorders>
            <w:hideMark/>
          </w:tcPr>
          <w:p w:rsidR="00E678FC" w:rsidRDefault="00E678FC" w:rsidP="008924BC">
            <w:r>
              <w:t>Used at concentrations not harmful to humans. Use follows manufacturer’s instructions. Purchase only of industry approved materials.</w:t>
            </w:r>
          </w:p>
          <w:p w:rsidR="009E48D7" w:rsidRDefault="009E48D7" w:rsidP="00022C1B">
            <w:r>
              <w:t xml:space="preserve">Mixed in </w:t>
            </w:r>
            <w:proofErr w:type="spellStart"/>
            <w:r>
              <w:t>bunded</w:t>
            </w:r>
            <w:proofErr w:type="spellEnd"/>
            <w:r w:rsidR="00022C1B">
              <w:t xml:space="preserve"> </w:t>
            </w:r>
            <w:r>
              <w:t xml:space="preserve">area or directly into washing equipment in empty house during cleaning </w:t>
            </w:r>
          </w:p>
        </w:tc>
        <w:tc>
          <w:tcPr>
            <w:tcW w:w="3969" w:type="dxa"/>
            <w:tcBorders>
              <w:top w:val="single" w:sz="4" w:space="0" w:color="auto"/>
              <w:left w:val="single" w:sz="4" w:space="0" w:color="auto"/>
              <w:bottom w:val="single" w:sz="4" w:space="0" w:color="auto"/>
              <w:right w:val="single" w:sz="4" w:space="0" w:color="auto"/>
            </w:tcBorders>
            <w:hideMark/>
          </w:tcPr>
          <w:p w:rsidR="00E678FC" w:rsidRDefault="00E678FC" w:rsidP="009E48D7">
            <w:r>
              <w:t>No detergent / chemical disposed of to watercourse or ground water.  All storage of concentrates is kept to a minimum and contained in areas equivalent to 110% of largest container. All relatively degradable.</w:t>
            </w:r>
          </w:p>
        </w:tc>
        <w:tc>
          <w:tcPr>
            <w:tcW w:w="1450" w:type="dxa"/>
            <w:tcBorders>
              <w:top w:val="single" w:sz="4" w:space="0" w:color="auto"/>
              <w:left w:val="single" w:sz="4" w:space="0" w:color="auto"/>
              <w:bottom w:val="single" w:sz="4" w:space="0" w:color="auto"/>
              <w:right w:val="single" w:sz="4" w:space="0" w:color="auto"/>
            </w:tcBorders>
          </w:tcPr>
          <w:p w:rsidR="00E678FC" w:rsidRDefault="00E678FC" w:rsidP="008924BC">
            <w:pPr>
              <w:jc w:val="center"/>
              <w:rPr>
                <w:b/>
              </w:rPr>
            </w:pPr>
          </w:p>
          <w:p w:rsidR="00E678FC" w:rsidRDefault="00E678FC" w:rsidP="008924BC">
            <w:pPr>
              <w:jc w:val="center"/>
              <w:rPr>
                <w:b/>
              </w:rPr>
            </w:pPr>
          </w:p>
          <w:p w:rsidR="00E678FC" w:rsidRDefault="00E678FC" w:rsidP="008924BC">
            <w:pPr>
              <w:jc w:val="center"/>
              <w:rPr>
                <w:b/>
              </w:rPr>
            </w:pPr>
          </w:p>
          <w:p w:rsidR="00E678FC" w:rsidRDefault="00E678FC" w:rsidP="008924BC">
            <w:pPr>
              <w:jc w:val="center"/>
            </w:pPr>
            <w:r>
              <w:rPr>
                <w:b/>
              </w:rPr>
              <w:t>”</w:t>
            </w:r>
          </w:p>
        </w:tc>
      </w:tr>
      <w:tr w:rsidR="00E678FC" w:rsidTr="008924BC">
        <w:tc>
          <w:tcPr>
            <w:tcW w:w="1809" w:type="dxa"/>
            <w:tcBorders>
              <w:top w:val="single" w:sz="4" w:space="0" w:color="auto"/>
              <w:left w:val="single" w:sz="4" w:space="0" w:color="auto"/>
              <w:bottom w:val="single" w:sz="4" w:space="0" w:color="auto"/>
              <w:right w:val="single" w:sz="4" w:space="0" w:color="auto"/>
            </w:tcBorders>
            <w:hideMark/>
          </w:tcPr>
          <w:p w:rsidR="00E678FC" w:rsidRDefault="00E678FC" w:rsidP="008924BC">
            <w:r>
              <w:t>Veterinary medicines</w:t>
            </w:r>
          </w:p>
        </w:tc>
        <w:tc>
          <w:tcPr>
            <w:tcW w:w="3969" w:type="dxa"/>
            <w:tcBorders>
              <w:top w:val="single" w:sz="4" w:space="0" w:color="auto"/>
              <w:left w:val="single" w:sz="4" w:space="0" w:color="auto"/>
              <w:bottom w:val="single" w:sz="4" w:space="0" w:color="auto"/>
              <w:right w:val="single" w:sz="4" w:space="0" w:color="auto"/>
            </w:tcBorders>
            <w:hideMark/>
          </w:tcPr>
          <w:p w:rsidR="00E678FC" w:rsidRDefault="00E678FC" w:rsidP="001300A1">
            <w:r>
              <w:t>Kept in secure store and refrigerated</w:t>
            </w:r>
            <w:r w:rsidR="00022C1B">
              <w:t xml:space="preserve"> </w:t>
            </w:r>
            <w:r w:rsidR="009E48D7">
              <w:t xml:space="preserve">(for short </w:t>
            </w:r>
            <w:proofErr w:type="gramStart"/>
            <w:r w:rsidR="009E48D7">
              <w:t>period )</w:t>
            </w:r>
            <w:proofErr w:type="gramEnd"/>
            <w:r>
              <w:t xml:space="preserve"> until required. Dosed into working solutions in secure area. (No drains). Consumed in usage. No residual for disposal.  Practice not anticipated. Routine</w:t>
            </w:r>
            <w:r w:rsidR="009E48D7">
              <w:t>l</w:t>
            </w:r>
            <w:r>
              <w:t>y this would be brought in as and when needed.</w:t>
            </w:r>
          </w:p>
        </w:tc>
        <w:tc>
          <w:tcPr>
            <w:tcW w:w="2977" w:type="dxa"/>
            <w:tcBorders>
              <w:top w:val="single" w:sz="4" w:space="0" w:color="auto"/>
              <w:left w:val="single" w:sz="4" w:space="0" w:color="auto"/>
              <w:bottom w:val="single" w:sz="4" w:space="0" w:color="auto"/>
              <w:right w:val="single" w:sz="4" w:space="0" w:color="auto"/>
            </w:tcBorders>
            <w:hideMark/>
          </w:tcPr>
          <w:p w:rsidR="00E678FC" w:rsidRDefault="00E678FC" w:rsidP="008924BC">
            <w:r>
              <w:t>Use under control by trained staff member to avoid contact by personnel.</w:t>
            </w:r>
          </w:p>
        </w:tc>
        <w:tc>
          <w:tcPr>
            <w:tcW w:w="3969" w:type="dxa"/>
            <w:tcBorders>
              <w:top w:val="single" w:sz="4" w:space="0" w:color="auto"/>
              <w:left w:val="single" w:sz="4" w:space="0" w:color="auto"/>
              <w:bottom w:val="single" w:sz="4" w:space="0" w:color="auto"/>
              <w:right w:val="single" w:sz="4" w:space="0" w:color="auto"/>
            </w:tcBorders>
            <w:hideMark/>
          </w:tcPr>
          <w:p w:rsidR="00E678FC" w:rsidRDefault="00E678FC" w:rsidP="008924BC">
            <w:r>
              <w:t>Used and stored in small quantities and in secure area. No direct release to environment. Management plans to absorb any spillage and dispose of in appropriate manner.</w:t>
            </w:r>
          </w:p>
        </w:tc>
        <w:tc>
          <w:tcPr>
            <w:tcW w:w="1450" w:type="dxa"/>
            <w:tcBorders>
              <w:top w:val="single" w:sz="4" w:space="0" w:color="auto"/>
              <w:left w:val="single" w:sz="4" w:space="0" w:color="auto"/>
              <w:bottom w:val="single" w:sz="4" w:space="0" w:color="auto"/>
              <w:right w:val="single" w:sz="4" w:space="0" w:color="auto"/>
            </w:tcBorders>
          </w:tcPr>
          <w:p w:rsidR="00E678FC" w:rsidRDefault="00E678FC" w:rsidP="008924BC">
            <w:pPr>
              <w:jc w:val="center"/>
              <w:rPr>
                <w:b/>
              </w:rPr>
            </w:pPr>
          </w:p>
          <w:p w:rsidR="00E678FC" w:rsidRDefault="00E678FC" w:rsidP="008924BC">
            <w:pPr>
              <w:jc w:val="center"/>
              <w:rPr>
                <w:b/>
              </w:rPr>
            </w:pPr>
          </w:p>
          <w:p w:rsidR="00E678FC" w:rsidRDefault="00E678FC" w:rsidP="008924BC">
            <w:pPr>
              <w:jc w:val="center"/>
              <w:rPr>
                <w:b/>
              </w:rPr>
            </w:pPr>
          </w:p>
          <w:p w:rsidR="00E678FC" w:rsidRDefault="00E678FC" w:rsidP="008924BC">
            <w:pPr>
              <w:jc w:val="center"/>
            </w:pPr>
            <w:r>
              <w:rPr>
                <w:b/>
              </w:rPr>
              <w:t>”</w:t>
            </w:r>
          </w:p>
        </w:tc>
      </w:tr>
      <w:tr w:rsidR="00E678FC" w:rsidTr="008924BC">
        <w:tc>
          <w:tcPr>
            <w:tcW w:w="1809" w:type="dxa"/>
            <w:tcBorders>
              <w:top w:val="single" w:sz="4" w:space="0" w:color="auto"/>
              <w:left w:val="single" w:sz="4" w:space="0" w:color="auto"/>
              <w:bottom w:val="single" w:sz="4" w:space="0" w:color="auto"/>
              <w:right w:val="single" w:sz="4" w:space="0" w:color="auto"/>
            </w:tcBorders>
            <w:hideMark/>
          </w:tcPr>
          <w:p w:rsidR="00E678FC" w:rsidRDefault="00E678FC" w:rsidP="008924BC">
            <w:r>
              <w:t>Pesticides</w:t>
            </w:r>
          </w:p>
        </w:tc>
        <w:tc>
          <w:tcPr>
            <w:tcW w:w="3969" w:type="dxa"/>
            <w:tcBorders>
              <w:top w:val="single" w:sz="4" w:space="0" w:color="auto"/>
              <w:left w:val="single" w:sz="4" w:space="0" w:color="auto"/>
              <w:bottom w:val="single" w:sz="4" w:space="0" w:color="auto"/>
              <w:right w:val="single" w:sz="4" w:space="0" w:color="auto"/>
            </w:tcBorders>
            <w:hideMark/>
          </w:tcPr>
          <w:p w:rsidR="00E678FC" w:rsidRDefault="00E678FC" w:rsidP="008924BC">
            <w:r>
              <w:t>Kept in containers in secure indoor location (Central Service area) in location without drains. Minimum amounts stored on site equating to planned usage. Consumed. No residual for disposal</w:t>
            </w:r>
          </w:p>
        </w:tc>
        <w:tc>
          <w:tcPr>
            <w:tcW w:w="2977" w:type="dxa"/>
            <w:tcBorders>
              <w:top w:val="single" w:sz="4" w:space="0" w:color="auto"/>
              <w:left w:val="single" w:sz="4" w:space="0" w:color="auto"/>
              <w:bottom w:val="single" w:sz="4" w:space="0" w:color="auto"/>
              <w:right w:val="single" w:sz="4" w:space="0" w:color="auto"/>
            </w:tcBorders>
            <w:hideMark/>
          </w:tcPr>
          <w:p w:rsidR="00E678FC" w:rsidRDefault="00E678FC" w:rsidP="008924BC">
            <w:r>
              <w:t xml:space="preserve">Use under control by trained staff member to avoid undue personal contact. </w:t>
            </w:r>
          </w:p>
        </w:tc>
        <w:tc>
          <w:tcPr>
            <w:tcW w:w="3969" w:type="dxa"/>
            <w:tcBorders>
              <w:top w:val="single" w:sz="4" w:space="0" w:color="auto"/>
              <w:left w:val="single" w:sz="4" w:space="0" w:color="auto"/>
              <w:bottom w:val="single" w:sz="4" w:space="0" w:color="auto"/>
              <w:right w:val="single" w:sz="4" w:space="0" w:color="auto"/>
            </w:tcBorders>
            <w:hideMark/>
          </w:tcPr>
          <w:p w:rsidR="00E678FC" w:rsidRDefault="00E678FC" w:rsidP="008924BC">
            <w:r>
              <w:t>Used only by trained staff in appropriate way consistent with protection against spillage / run-off to surface or ground water.</w:t>
            </w:r>
          </w:p>
        </w:tc>
        <w:tc>
          <w:tcPr>
            <w:tcW w:w="1450" w:type="dxa"/>
            <w:tcBorders>
              <w:top w:val="single" w:sz="4" w:space="0" w:color="auto"/>
              <w:left w:val="single" w:sz="4" w:space="0" w:color="auto"/>
              <w:bottom w:val="single" w:sz="4" w:space="0" w:color="auto"/>
              <w:right w:val="single" w:sz="4" w:space="0" w:color="auto"/>
            </w:tcBorders>
          </w:tcPr>
          <w:p w:rsidR="00E678FC" w:rsidRDefault="00E678FC" w:rsidP="008924BC">
            <w:pPr>
              <w:jc w:val="center"/>
              <w:rPr>
                <w:b/>
              </w:rPr>
            </w:pPr>
          </w:p>
          <w:p w:rsidR="00E678FC" w:rsidRDefault="00E678FC" w:rsidP="008924BC">
            <w:pPr>
              <w:jc w:val="center"/>
              <w:rPr>
                <w:b/>
              </w:rPr>
            </w:pPr>
          </w:p>
          <w:p w:rsidR="00E678FC" w:rsidRDefault="00E678FC" w:rsidP="008924BC">
            <w:pPr>
              <w:jc w:val="center"/>
              <w:rPr>
                <w:sz w:val="18"/>
                <w:szCs w:val="18"/>
              </w:rPr>
            </w:pPr>
            <w:r>
              <w:rPr>
                <w:b/>
              </w:rPr>
              <w:t>”</w:t>
            </w:r>
          </w:p>
        </w:tc>
      </w:tr>
      <w:tr w:rsidR="00E678FC" w:rsidTr="008924BC">
        <w:tc>
          <w:tcPr>
            <w:tcW w:w="1809" w:type="dxa"/>
            <w:tcBorders>
              <w:top w:val="single" w:sz="4" w:space="0" w:color="auto"/>
              <w:left w:val="single" w:sz="4" w:space="0" w:color="auto"/>
              <w:bottom w:val="single" w:sz="4" w:space="0" w:color="auto"/>
              <w:right w:val="single" w:sz="4" w:space="0" w:color="auto"/>
            </w:tcBorders>
            <w:hideMark/>
          </w:tcPr>
          <w:p w:rsidR="00E678FC" w:rsidRDefault="00E678FC" w:rsidP="008924BC">
            <w:r>
              <w:t>Biocides</w:t>
            </w:r>
          </w:p>
        </w:tc>
        <w:tc>
          <w:tcPr>
            <w:tcW w:w="3969" w:type="dxa"/>
            <w:tcBorders>
              <w:top w:val="single" w:sz="4" w:space="0" w:color="auto"/>
              <w:left w:val="single" w:sz="4" w:space="0" w:color="auto"/>
              <w:bottom w:val="single" w:sz="4" w:space="0" w:color="auto"/>
              <w:right w:val="single" w:sz="4" w:space="0" w:color="auto"/>
            </w:tcBorders>
            <w:hideMark/>
          </w:tcPr>
          <w:p w:rsidR="00E678FC" w:rsidRDefault="00E678FC" w:rsidP="008924BC">
            <w:r>
              <w:t>Kept in containers in secure indoor location (Central Service area). Minimum amounts stored on site equating to planned usage. No residual for disposal</w:t>
            </w:r>
          </w:p>
        </w:tc>
        <w:tc>
          <w:tcPr>
            <w:tcW w:w="2977" w:type="dxa"/>
            <w:tcBorders>
              <w:top w:val="single" w:sz="4" w:space="0" w:color="auto"/>
              <w:left w:val="single" w:sz="4" w:space="0" w:color="auto"/>
              <w:bottom w:val="single" w:sz="4" w:space="0" w:color="auto"/>
              <w:right w:val="single" w:sz="4" w:space="0" w:color="auto"/>
            </w:tcBorders>
            <w:hideMark/>
          </w:tcPr>
          <w:p w:rsidR="00E678FC" w:rsidRDefault="00E678FC" w:rsidP="008924BC">
            <w:r>
              <w:t>Use under control by trained staff member to avoid undue personal contact.</w:t>
            </w:r>
          </w:p>
        </w:tc>
        <w:tc>
          <w:tcPr>
            <w:tcW w:w="3969" w:type="dxa"/>
            <w:tcBorders>
              <w:top w:val="single" w:sz="4" w:space="0" w:color="auto"/>
              <w:left w:val="single" w:sz="4" w:space="0" w:color="auto"/>
              <w:bottom w:val="single" w:sz="4" w:space="0" w:color="auto"/>
              <w:right w:val="single" w:sz="4" w:space="0" w:color="auto"/>
            </w:tcBorders>
            <w:hideMark/>
          </w:tcPr>
          <w:p w:rsidR="00E678FC" w:rsidRDefault="00E678FC" w:rsidP="008924BC">
            <w:r>
              <w:t>Used only by trained staff in appropriate way consistent with protection against spillage / run-off to surface or ground water.</w:t>
            </w:r>
          </w:p>
        </w:tc>
        <w:tc>
          <w:tcPr>
            <w:tcW w:w="1450" w:type="dxa"/>
            <w:tcBorders>
              <w:top w:val="single" w:sz="4" w:space="0" w:color="auto"/>
              <w:left w:val="single" w:sz="4" w:space="0" w:color="auto"/>
              <w:bottom w:val="single" w:sz="4" w:space="0" w:color="auto"/>
              <w:right w:val="single" w:sz="4" w:space="0" w:color="auto"/>
            </w:tcBorders>
          </w:tcPr>
          <w:p w:rsidR="00E678FC" w:rsidRDefault="00E678FC" w:rsidP="008924BC">
            <w:pPr>
              <w:jc w:val="center"/>
              <w:rPr>
                <w:b/>
              </w:rPr>
            </w:pPr>
          </w:p>
          <w:p w:rsidR="00E678FC" w:rsidRDefault="00E678FC" w:rsidP="008924BC">
            <w:pPr>
              <w:jc w:val="center"/>
              <w:rPr>
                <w:b/>
              </w:rPr>
            </w:pPr>
          </w:p>
          <w:p w:rsidR="00E678FC" w:rsidRDefault="00E678FC" w:rsidP="008924BC">
            <w:pPr>
              <w:jc w:val="center"/>
              <w:rPr>
                <w:sz w:val="18"/>
                <w:szCs w:val="18"/>
              </w:rPr>
            </w:pPr>
            <w:r>
              <w:rPr>
                <w:b/>
              </w:rPr>
              <w:t>”</w:t>
            </w:r>
          </w:p>
        </w:tc>
      </w:tr>
      <w:tr w:rsidR="00E678FC" w:rsidTr="008924BC">
        <w:tc>
          <w:tcPr>
            <w:tcW w:w="1809" w:type="dxa"/>
            <w:tcBorders>
              <w:top w:val="single" w:sz="4" w:space="0" w:color="auto"/>
              <w:left w:val="single" w:sz="4" w:space="0" w:color="auto"/>
              <w:bottom w:val="single" w:sz="4" w:space="0" w:color="auto"/>
              <w:right w:val="single" w:sz="4" w:space="0" w:color="auto"/>
            </w:tcBorders>
            <w:hideMark/>
          </w:tcPr>
          <w:p w:rsidR="00E678FC" w:rsidRDefault="00E678FC" w:rsidP="008924BC">
            <w:r>
              <w:t>Agricultural Fuel oil</w:t>
            </w:r>
          </w:p>
        </w:tc>
        <w:tc>
          <w:tcPr>
            <w:tcW w:w="3969" w:type="dxa"/>
            <w:tcBorders>
              <w:top w:val="single" w:sz="4" w:space="0" w:color="auto"/>
              <w:left w:val="single" w:sz="4" w:space="0" w:color="auto"/>
              <w:bottom w:val="single" w:sz="4" w:space="0" w:color="auto"/>
              <w:right w:val="single" w:sz="4" w:space="0" w:color="auto"/>
            </w:tcBorders>
            <w:hideMark/>
          </w:tcPr>
          <w:p w:rsidR="00E678FC" w:rsidRDefault="00E678FC" w:rsidP="0069458D">
            <w:r>
              <w:t>Use as fuel for stand-by generator</w:t>
            </w:r>
            <w:r w:rsidR="0069458D">
              <w:t xml:space="preserve"> only.</w:t>
            </w:r>
            <w:r>
              <w:t xml:space="preserve"> </w:t>
            </w:r>
            <w:r w:rsidR="0069458D">
              <w:t>O</w:t>
            </w:r>
            <w:r>
              <w:t xml:space="preserve">nly used when mains power fails.  Fuel stored in secure </w:t>
            </w:r>
            <w:r w:rsidR="0069458D">
              <w:t>double skinned storage tank (SSAFO compliant)</w:t>
            </w:r>
            <w:r>
              <w:t xml:space="preserve"> with spill proof delivery mechanism.</w:t>
            </w:r>
            <w:r w:rsidR="0069458D">
              <w:t xml:space="preserve"> Kept locked and </w:t>
            </w:r>
            <w:r w:rsidR="0069458D">
              <w:lastRenderedPageBreak/>
              <w:t>accessible only by key h</w:t>
            </w:r>
            <w:r w:rsidR="00A87D50">
              <w:t>o</w:t>
            </w:r>
            <w:r w:rsidR="0069458D">
              <w:t>lder. Delivery hose and trigger mechanism after lock and inspected for leakage on each occasion generator is topped up.</w:t>
            </w:r>
          </w:p>
        </w:tc>
        <w:tc>
          <w:tcPr>
            <w:tcW w:w="2977" w:type="dxa"/>
            <w:tcBorders>
              <w:top w:val="single" w:sz="4" w:space="0" w:color="auto"/>
              <w:left w:val="single" w:sz="4" w:space="0" w:color="auto"/>
              <w:bottom w:val="single" w:sz="4" w:space="0" w:color="auto"/>
              <w:right w:val="single" w:sz="4" w:space="0" w:color="auto"/>
            </w:tcBorders>
            <w:hideMark/>
          </w:tcPr>
          <w:p w:rsidR="00E678FC" w:rsidRDefault="00E678FC" w:rsidP="008924BC">
            <w:r>
              <w:lastRenderedPageBreak/>
              <w:t xml:space="preserve"> Use controlled through appropriate training of staff. System outside to avoid accumulation of fumes.</w:t>
            </w:r>
          </w:p>
        </w:tc>
        <w:tc>
          <w:tcPr>
            <w:tcW w:w="3969" w:type="dxa"/>
            <w:tcBorders>
              <w:top w:val="single" w:sz="4" w:space="0" w:color="auto"/>
              <w:left w:val="single" w:sz="4" w:space="0" w:color="auto"/>
              <w:bottom w:val="single" w:sz="4" w:space="0" w:color="auto"/>
              <w:right w:val="single" w:sz="4" w:space="0" w:color="auto"/>
            </w:tcBorders>
            <w:hideMark/>
          </w:tcPr>
          <w:p w:rsidR="00E678FC" w:rsidRDefault="00E678FC" w:rsidP="0069458D">
            <w:r>
              <w:t>Inspection programme and site infrastructure in place to prevent release to environment. (</w:t>
            </w:r>
            <w:r w:rsidR="0069458D">
              <w:t xml:space="preserve">R. </w:t>
            </w:r>
            <w:proofErr w:type="spellStart"/>
            <w:r w:rsidR="0069458D">
              <w:t>Belah</w:t>
            </w:r>
            <w:proofErr w:type="spellEnd"/>
            <w:r>
              <w:t xml:space="preserve">). Compliant with </w:t>
            </w:r>
            <w:r w:rsidR="0069458D">
              <w:t xml:space="preserve">SSAFO </w:t>
            </w:r>
            <w:r>
              <w:t>requirements.</w:t>
            </w:r>
          </w:p>
        </w:tc>
        <w:tc>
          <w:tcPr>
            <w:tcW w:w="1450" w:type="dxa"/>
            <w:tcBorders>
              <w:top w:val="single" w:sz="4" w:space="0" w:color="auto"/>
              <w:left w:val="single" w:sz="4" w:space="0" w:color="auto"/>
              <w:bottom w:val="single" w:sz="4" w:space="0" w:color="auto"/>
              <w:right w:val="single" w:sz="4" w:space="0" w:color="auto"/>
            </w:tcBorders>
            <w:hideMark/>
          </w:tcPr>
          <w:p w:rsidR="00E678FC" w:rsidRDefault="00E678FC" w:rsidP="008924BC">
            <w:pPr>
              <w:jc w:val="center"/>
              <w:rPr>
                <w:b/>
              </w:rPr>
            </w:pPr>
          </w:p>
          <w:p w:rsidR="00E678FC" w:rsidRDefault="00E678FC" w:rsidP="008924BC">
            <w:pPr>
              <w:jc w:val="center"/>
            </w:pPr>
            <w:r>
              <w:rPr>
                <w:b/>
              </w:rPr>
              <w:t>”</w:t>
            </w:r>
          </w:p>
        </w:tc>
      </w:tr>
      <w:tr w:rsidR="00E678FC" w:rsidTr="008924BC">
        <w:tc>
          <w:tcPr>
            <w:tcW w:w="1809" w:type="dxa"/>
            <w:tcBorders>
              <w:top w:val="single" w:sz="4" w:space="0" w:color="auto"/>
              <w:left w:val="single" w:sz="4" w:space="0" w:color="auto"/>
              <w:bottom w:val="single" w:sz="4" w:space="0" w:color="auto"/>
              <w:right w:val="single" w:sz="4" w:space="0" w:color="auto"/>
            </w:tcBorders>
            <w:hideMark/>
          </w:tcPr>
          <w:p w:rsidR="00E678FC" w:rsidRDefault="00E678FC" w:rsidP="008924BC">
            <w:r>
              <w:lastRenderedPageBreak/>
              <w:t>Other fuel oils</w:t>
            </w:r>
          </w:p>
        </w:tc>
        <w:tc>
          <w:tcPr>
            <w:tcW w:w="3969" w:type="dxa"/>
            <w:tcBorders>
              <w:top w:val="single" w:sz="4" w:space="0" w:color="auto"/>
              <w:left w:val="single" w:sz="4" w:space="0" w:color="auto"/>
              <w:bottom w:val="single" w:sz="4" w:space="0" w:color="auto"/>
              <w:right w:val="single" w:sz="4" w:space="0" w:color="auto"/>
            </w:tcBorders>
            <w:hideMark/>
          </w:tcPr>
          <w:p w:rsidR="00E678FC" w:rsidRDefault="00E678FC" w:rsidP="0069458D">
            <w:r>
              <w:t xml:space="preserve">Used for site machinery. (mowers, </w:t>
            </w:r>
            <w:proofErr w:type="spellStart"/>
            <w:r>
              <w:t>strimmers</w:t>
            </w:r>
            <w:proofErr w:type="spellEnd"/>
            <w:r>
              <w:t>,</w:t>
            </w:r>
            <w:r w:rsidR="00A87D50">
              <w:t xml:space="preserve"> </w:t>
            </w:r>
            <w:r>
              <w:t>etc.) Stored in small quantities equating to planned usage</w:t>
            </w:r>
            <w:proofErr w:type="gramStart"/>
            <w:r>
              <w:t>,(</w:t>
            </w:r>
            <w:proofErr w:type="gramEnd"/>
            <w:r>
              <w:t xml:space="preserve">5 litre bespoke containers) and in secure area. No residual for disposal. Most fuel brought in as and when needed. </w:t>
            </w:r>
          </w:p>
        </w:tc>
        <w:tc>
          <w:tcPr>
            <w:tcW w:w="2977" w:type="dxa"/>
            <w:tcBorders>
              <w:top w:val="single" w:sz="4" w:space="0" w:color="auto"/>
              <w:left w:val="single" w:sz="4" w:space="0" w:color="auto"/>
              <w:bottom w:val="single" w:sz="4" w:space="0" w:color="auto"/>
              <w:right w:val="single" w:sz="4" w:space="0" w:color="auto"/>
            </w:tcBorders>
            <w:hideMark/>
          </w:tcPr>
          <w:p w:rsidR="00E678FC" w:rsidRDefault="00E678FC" w:rsidP="008924BC">
            <w:r>
              <w:t xml:space="preserve"> Little human health risk. Filling of machinery outside of confined spaces. (Indoors).</w:t>
            </w:r>
          </w:p>
        </w:tc>
        <w:tc>
          <w:tcPr>
            <w:tcW w:w="3969" w:type="dxa"/>
            <w:tcBorders>
              <w:top w:val="single" w:sz="4" w:space="0" w:color="auto"/>
              <w:left w:val="single" w:sz="4" w:space="0" w:color="auto"/>
              <w:bottom w:val="single" w:sz="4" w:space="0" w:color="auto"/>
              <w:right w:val="single" w:sz="4" w:space="0" w:color="auto"/>
            </w:tcBorders>
            <w:hideMark/>
          </w:tcPr>
          <w:p w:rsidR="00E678FC" w:rsidRDefault="00E678FC" w:rsidP="008924BC">
            <w:r>
              <w:t>Filling protocol in place to fill machinery away from site drainage system. Machinery under planned maintenance to prevent excess noise and optimise quality of exhaust gases. Standby emergency absorbents on site</w:t>
            </w:r>
            <w:r w:rsidR="0069458D">
              <w:t>, but volume limited to approx. 1 litre for most usage</w:t>
            </w:r>
            <w:r>
              <w:t>.</w:t>
            </w:r>
          </w:p>
        </w:tc>
        <w:tc>
          <w:tcPr>
            <w:tcW w:w="1450" w:type="dxa"/>
            <w:tcBorders>
              <w:top w:val="single" w:sz="4" w:space="0" w:color="auto"/>
              <w:left w:val="single" w:sz="4" w:space="0" w:color="auto"/>
              <w:bottom w:val="single" w:sz="4" w:space="0" w:color="auto"/>
              <w:right w:val="single" w:sz="4" w:space="0" w:color="auto"/>
            </w:tcBorders>
            <w:hideMark/>
          </w:tcPr>
          <w:p w:rsidR="00E678FC" w:rsidRDefault="00E678FC" w:rsidP="008924BC">
            <w:pPr>
              <w:jc w:val="center"/>
              <w:rPr>
                <w:sz w:val="18"/>
                <w:szCs w:val="18"/>
              </w:rPr>
            </w:pPr>
          </w:p>
          <w:p w:rsidR="00E678FC" w:rsidRDefault="00E678FC" w:rsidP="008924BC">
            <w:pPr>
              <w:jc w:val="center"/>
              <w:rPr>
                <w:sz w:val="18"/>
                <w:szCs w:val="18"/>
              </w:rPr>
            </w:pPr>
            <w:r>
              <w:rPr>
                <w:b/>
              </w:rPr>
              <w:t>”</w:t>
            </w:r>
          </w:p>
        </w:tc>
      </w:tr>
    </w:tbl>
    <w:p w:rsidR="00E678FC" w:rsidRDefault="00E678FC" w:rsidP="002E6A60">
      <w:pPr>
        <w:rPr>
          <w:sz w:val="24"/>
          <w:szCs w:val="24"/>
        </w:rPr>
      </w:pPr>
    </w:p>
    <w:sectPr w:rsidR="00E678FC" w:rsidSect="00E678FC">
      <w:headerReference w:type="even" r:id="rId9"/>
      <w:headerReference w:type="default" r:id="rId10"/>
      <w:footerReference w:type="even" r:id="rId11"/>
      <w:footerReference w:type="default" r:id="rId12"/>
      <w:headerReference w:type="first" r:id="rId13"/>
      <w:footerReference w:type="firs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F63" w:rsidRDefault="00BA7F63" w:rsidP="00ED5D99">
      <w:pPr>
        <w:spacing w:after="0" w:line="240" w:lineRule="auto"/>
      </w:pPr>
      <w:r>
        <w:separator/>
      </w:r>
    </w:p>
  </w:endnote>
  <w:endnote w:type="continuationSeparator" w:id="0">
    <w:p w:rsidR="00BA7F63" w:rsidRDefault="00BA7F63" w:rsidP="00ED5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D99" w:rsidRDefault="00ED5D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D99" w:rsidRDefault="00ED5D99">
    <w:pPr>
      <w:pStyle w:val="Footer"/>
    </w:pPr>
    <w:r>
      <w:rPr>
        <w:rFonts w:cstheme="minorHAnsi"/>
      </w:rPr>
      <w:t>©</w:t>
    </w:r>
    <w:r>
      <w:t>Copyright JJP Environmental services 2021</w:t>
    </w:r>
  </w:p>
  <w:p w:rsidR="00ED5D99" w:rsidRDefault="00ED5D9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D99" w:rsidRDefault="00ED5D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F63" w:rsidRDefault="00BA7F63" w:rsidP="00ED5D99">
      <w:pPr>
        <w:spacing w:after="0" w:line="240" w:lineRule="auto"/>
      </w:pPr>
      <w:r>
        <w:separator/>
      </w:r>
    </w:p>
  </w:footnote>
  <w:footnote w:type="continuationSeparator" w:id="0">
    <w:p w:rsidR="00BA7F63" w:rsidRDefault="00BA7F63" w:rsidP="00ED5D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D99" w:rsidRDefault="00ED5D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D99" w:rsidRDefault="00ED5D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D99" w:rsidRDefault="00ED5D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02805"/>
    <w:multiLevelType w:val="hybridMultilevel"/>
    <w:tmpl w:val="EE664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B01D51"/>
    <w:multiLevelType w:val="hybridMultilevel"/>
    <w:tmpl w:val="CA28E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21740E"/>
    <w:multiLevelType w:val="hybridMultilevel"/>
    <w:tmpl w:val="57C0DCB4"/>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
    <w:nsid w:val="1AC70507"/>
    <w:multiLevelType w:val="hybridMultilevel"/>
    <w:tmpl w:val="381871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1C48399D"/>
    <w:multiLevelType w:val="hybridMultilevel"/>
    <w:tmpl w:val="F4C2630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275B13E6"/>
    <w:multiLevelType w:val="hybridMultilevel"/>
    <w:tmpl w:val="C0C00760"/>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6">
    <w:nsid w:val="294A4692"/>
    <w:multiLevelType w:val="hybridMultilevel"/>
    <w:tmpl w:val="FF6EACD8"/>
    <w:lvl w:ilvl="0" w:tplc="9920F6DC">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30C35A78"/>
    <w:multiLevelType w:val="hybridMultilevel"/>
    <w:tmpl w:val="0A74747C"/>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8">
    <w:nsid w:val="36AA6810"/>
    <w:multiLevelType w:val="hybridMultilevel"/>
    <w:tmpl w:val="3120E9C8"/>
    <w:lvl w:ilvl="0" w:tplc="196CB94C">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A0804D4"/>
    <w:multiLevelType w:val="hybridMultilevel"/>
    <w:tmpl w:val="3D0C58DE"/>
    <w:lvl w:ilvl="0" w:tplc="0809000F">
      <w:start w:val="1"/>
      <w:numFmt w:val="decimal"/>
      <w:lvlText w:val="%1."/>
      <w:lvlJc w:val="left"/>
      <w:pPr>
        <w:ind w:left="765" w:hanging="360"/>
      </w:pPr>
    </w:lvl>
    <w:lvl w:ilvl="1" w:tplc="08090019">
      <w:start w:val="1"/>
      <w:numFmt w:val="lowerLetter"/>
      <w:lvlText w:val="%2."/>
      <w:lvlJc w:val="left"/>
      <w:pPr>
        <w:ind w:left="1485" w:hanging="360"/>
      </w:pPr>
    </w:lvl>
    <w:lvl w:ilvl="2" w:tplc="0809001B">
      <w:start w:val="1"/>
      <w:numFmt w:val="lowerRoman"/>
      <w:lvlText w:val="%3."/>
      <w:lvlJc w:val="right"/>
      <w:pPr>
        <w:ind w:left="2205" w:hanging="180"/>
      </w:pPr>
    </w:lvl>
    <w:lvl w:ilvl="3" w:tplc="0809000F">
      <w:start w:val="1"/>
      <w:numFmt w:val="decimal"/>
      <w:lvlText w:val="%4."/>
      <w:lvlJc w:val="left"/>
      <w:pPr>
        <w:ind w:left="2925" w:hanging="360"/>
      </w:pPr>
    </w:lvl>
    <w:lvl w:ilvl="4" w:tplc="08090019">
      <w:start w:val="1"/>
      <w:numFmt w:val="lowerLetter"/>
      <w:lvlText w:val="%5."/>
      <w:lvlJc w:val="left"/>
      <w:pPr>
        <w:ind w:left="3645" w:hanging="360"/>
      </w:pPr>
    </w:lvl>
    <w:lvl w:ilvl="5" w:tplc="0809001B">
      <w:start w:val="1"/>
      <w:numFmt w:val="lowerRoman"/>
      <w:lvlText w:val="%6."/>
      <w:lvlJc w:val="right"/>
      <w:pPr>
        <w:ind w:left="4365" w:hanging="180"/>
      </w:pPr>
    </w:lvl>
    <w:lvl w:ilvl="6" w:tplc="0809000F">
      <w:start w:val="1"/>
      <w:numFmt w:val="decimal"/>
      <w:lvlText w:val="%7."/>
      <w:lvlJc w:val="left"/>
      <w:pPr>
        <w:ind w:left="5085" w:hanging="360"/>
      </w:pPr>
    </w:lvl>
    <w:lvl w:ilvl="7" w:tplc="08090019">
      <w:start w:val="1"/>
      <w:numFmt w:val="lowerLetter"/>
      <w:lvlText w:val="%8."/>
      <w:lvlJc w:val="left"/>
      <w:pPr>
        <w:ind w:left="5805" w:hanging="360"/>
      </w:pPr>
    </w:lvl>
    <w:lvl w:ilvl="8" w:tplc="0809001B">
      <w:start w:val="1"/>
      <w:numFmt w:val="lowerRoman"/>
      <w:lvlText w:val="%9."/>
      <w:lvlJc w:val="right"/>
      <w:pPr>
        <w:ind w:left="6525" w:hanging="180"/>
      </w:pPr>
    </w:lvl>
  </w:abstractNum>
  <w:abstractNum w:abstractNumId="10">
    <w:nsid w:val="3BCB13FC"/>
    <w:multiLevelType w:val="hybridMultilevel"/>
    <w:tmpl w:val="FBC692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4638190A"/>
    <w:multiLevelType w:val="hybridMultilevel"/>
    <w:tmpl w:val="B786228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D4F1CA0"/>
    <w:multiLevelType w:val="hybridMultilevel"/>
    <w:tmpl w:val="ADB8E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FA414AF"/>
    <w:multiLevelType w:val="hybridMultilevel"/>
    <w:tmpl w:val="F13417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11301B5"/>
    <w:multiLevelType w:val="hybridMultilevel"/>
    <w:tmpl w:val="4C2470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53B916A1"/>
    <w:multiLevelType w:val="hybridMultilevel"/>
    <w:tmpl w:val="83EA25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59F67FD8"/>
    <w:multiLevelType w:val="hybridMultilevel"/>
    <w:tmpl w:val="CA18AB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636E3B17"/>
    <w:multiLevelType w:val="hybridMultilevel"/>
    <w:tmpl w:val="3D0C58DE"/>
    <w:lvl w:ilvl="0" w:tplc="0809000F">
      <w:start w:val="1"/>
      <w:numFmt w:val="decimal"/>
      <w:lvlText w:val="%1."/>
      <w:lvlJc w:val="left"/>
      <w:pPr>
        <w:ind w:left="765" w:hanging="360"/>
      </w:pPr>
    </w:lvl>
    <w:lvl w:ilvl="1" w:tplc="08090019">
      <w:start w:val="1"/>
      <w:numFmt w:val="lowerLetter"/>
      <w:lvlText w:val="%2."/>
      <w:lvlJc w:val="left"/>
      <w:pPr>
        <w:ind w:left="1485" w:hanging="360"/>
      </w:pPr>
    </w:lvl>
    <w:lvl w:ilvl="2" w:tplc="0809001B">
      <w:start w:val="1"/>
      <w:numFmt w:val="lowerRoman"/>
      <w:lvlText w:val="%3."/>
      <w:lvlJc w:val="right"/>
      <w:pPr>
        <w:ind w:left="2205" w:hanging="180"/>
      </w:pPr>
    </w:lvl>
    <w:lvl w:ilvl="3" w:tplc="0809000F">
      <w:start w:val="1"/>
      <w:numFmt w:val="decimal"/>
      <w:lvlText w:val="%4."/>
      <w:lvlJc w:val="left"/>
      <w:pPr>
        <w:ind w:left="2925" w:hanging="360"/>
      </w:pPr>
    </w:lvl>
    <w:lvl w:ilvl="4" w:tplc="08090019">
      <w:start w:val="1"/>
      <w:numFmt w:val="lowerLetter"/>
      <w:lvlText w:val="%5."/>
      <w:lvlJc w:val="left"/>
      <w:pPr>
        <w:ind w:left="3645" w:hanging="360"/>
      </w:pPr>
    </w:lvl>
    <w:lvl w:ilvl="5" w:tplc="0809001B">
      <w:start w:val="1"/>
      <w:numFmt w:val="lowerRoman"/>
      <w:lvlText w:val="%6."/>
      <w:lvlJc w:val="right"/>
      <w:pPr>
        <w:ind w:left="4365" w:hanging="180"/>
      </w:pPr>
    </w:lvl>
    <w:lvl w:ilvl="6" w:tplc="0809000F">
      <w:start w:val="1"/>
      <w:numFmt w:val="decimal"/>
      <w:lvlText w:val="%7."/>
      <w:lvlJc w:val="left"/>
      <w:pPr>
        <w:ind w:left="5085" w:hanging="360"/>
      </w:pPr>
    </w:lvl>
    <w:lvl w:ilvl="7" w:tplc="08090019">
      <w:start w:val="1"/>
      <w:numFmt w:val="lowerLetter"/>
      <w:lvlText w:val="%8."/>
      <w:lvlJc w:val="left"/>
      <w:pPr>
        <w:ind w:left="5805" w:hanging="360"/>
      </w:pPr>
    </w:lvl>
    <w:lvl w:ilvl="8" w:tplc="0809001B">
      <w:start w:val="1"/>
      <w:numFmt w:val="lowerRoman"/>
      <w:lvlText w:val="%9."/>
      <w:lvlJc w:val="right"/>
      <w:pPr>
        <w:ind w:left="6525" w:hanging="180"/>
      </w:pPr>
    </w:lvl>
  </w:abstractNum>
  <w:abstractNum w:abstractNumId="18">
    <w:nsid w:val="69D72938"/>
    <w:multiLevelType w:val="hybridMultilevel"/>
    <w:tmpl w:val="E1C26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A2965B8"/>
    <w:multiLevelType w:val="hybridMultilevel"/>
    <w:tmpl w:val="0CC2D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53D7E6F"/>
    <w:multiLevelType w:val="hybridMultilevel"/>
    <w:tmpl w:val="8E165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7264202"/>
    <w:multiLevelType w:val="hybridMultilevel"/>
    <w:tmpl w:val="9650291C"/>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num w:numId="1">
    <w:abstractNumId w:val="14"/>
  </w:num>
  <w:num w:numId="2">
    <w:abstractNumId w:val="3"/>
  </w:num>
  <w:num w:numId="3">
    <w:abstractNumId w:val="10"/>
  </w:num>
  <w:num w:numId="4">
    <w:abstractNumId w:val="16"/>
  </w:num>
  <w:num w:numId="5">
    <w:abstractNumId w:val="15"/>
  </w:num>
  <w:num w:numId="6">
    <w:abstractNumId w:val="13"/>
  </w:num>
  <w:num w:numId="7">
    <w:abstractNumId w:val="18"/>
  </w:num>
  <w:num w:numId="8">
    <w:abstractNumId w:val="12"/>
  </w:num>
  <w:num w:numId="9">
    <w:abstractNumId w:val="1"/>
  </w:num>
  <w:num w:numId="10">
    <w:abstractNumId w:val="20"/>
  </w:num>
  <w:num w:numId="11">
    <w:abstractNumId w:val="19"/>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1"/>
  </w:num>
  <w:num w:numId="15">
    <w:abstractNumId w:val="7"/>
  </w:num>
  <w:num w:numId="16">
    <w:abstractNumId w:val="2"/>
  </w:num>
  <w:num w:numId="17">
    <w:abstractNumId w:val="5"/>
  </w:num>
  <w:num w:numId="18">
    <w:abstractNumId w:val="4"/>
  </w:num>
  <w:num w:numId="19">
    <w:abstractNumId w:val="11"/>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0"/>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6A9"/>
    <w:rsid w:val="00022C1B"/>
    <w:rsid w:val="00041223"/>
    <w:rsid w:val="000C0D1D"/>
    <w:rsid w:val="000C40EE"/>
    <w:rsid w:val="000D2165"/>
    <w:rsid w:val="000E5621"/>
    <w:rsid w:val="0011071B"/>
    <w:rsid w:val="001138BB"/>
    <w:rsid w:val="001300A1"/>
    <w:rsid w:val="001353CE"/>
    <w:rsid w:val="001A1EF6"/>
    <w:rsid w:val="001B5A9A"/>
    <w:rsid w:val="001F7150"/>
    <w:rsid w:val="00200707"/>
    <w:rsid w:val="00211895"/>
    <w:rsid w:val="00264533"/>
    <w:rsid w:val="002766BF"/>
    <w:rsid w:val="002B0798"/>
    <w:rsid w:val="002E6A60"/>
    <w:rsid w:val="00310440"/>
    <w:rsid w:val="00350051"/>
    <w:rsid w:val="00361B04"/>
    <w:rsid w:val="00383A93"/>
    <w:rsid w:val="003C325C"/>
    <w:rsid w:val="003D020D"/>
    <w:rsid w:val="004212F4"/>
    <w:rsid w:val="00451BDD"/>
    <w:rsid w:val="00461E5B"/>
    <w:rsid w:val="004670D6"/>
    <w:rsid w:val="00476F00"/>
    <w:rsid w:val="004A14B7"/>
    <w:rsid w:val="00527486"/>
    <w:rsid w:val="0053287B"/>
    <w:rsid w:val="00544286"/>
    <w:rsid w:val="005843A7"/>
    <w:rsid w:val="005A47EF"/>
    <w:rsid w:val="005C0399"/>
    <w:rsid w:val="005D1086"/>
    <w:rsid w:val="005E5046"/>
    <w:rsid w:val="005F06B1"/>
    <w:rsid w:val="006466A5"/>
    <w:rsid w:val="00690AC7"/>
    <w:rsid w:val="0069458D"/>
    <w:rsid w:val="006B5C82"/>
    <w:rsid w:val="006C418C"/>
    <w:rsid w:val="006D0F68"/>
    <w:rsid w:val="006D2861"/>
    <w:rsid w:val="00733A43"/>
    <w:rsid w:val="007439CE"/>
    <w:rsid w:val="00750E7A"/>
    <w:rsid w:val="00752C61"/>
    <w:rsid w:val="007869D1"/>
    <w:rsid w:val="007B2036"/>
    <w:rsid w:val="007E4573"/>
    <w:rsid w:val="007F0B69"/>
    <w:rsid w:val="00800019"/>
    <w:rsid w:val="008322AD"/>
    <w:rsid w:val="00850740"/>
    <w:rsid w:val="00855184"/>
    <w:rsid w:val="008D3A8F"/>
    <w:rsid w:val="008F125C"/>
    <w:rsid w:val="00910558"/>
    <w:rsid w:val="009161AE"/>
    <w:rsid w:val="00923561"/>
    <w:rsid w:val="009600A9"/>
    <w:rsid w:val="0096694A"/>
    <w:rsid w:val="00976F93"/>
    <w:rsid w:val="0098212C"/>
    <w:rsid w:val="009B7387"/>
    <w:rsid w:val="009C350E"/>
    <w:rsid w:val="009D449E"/>
    <w:rsid w:val="009E48D7"/>
    <w:rsid w:val="009E49B7"/>
    <w:rsid w:val="009F2945"/>
    <w:rsid w:val="00A00C97"/>
    <w:rsid w:val="00A87D50"/>
    <w:rsid w:val="00AD4635"/>
    <w:rsid w:val="00AD5618"/>
    <w:rsid w:val="00AE0BFE"/>
    <w:rsid w:val="00B26740"/>
    <w:rsid w:val="00B60D88"/>
    <w:rsid w:val="00B62F42"/>
    <w:rsid w:val="00B754EF"/>
    <w:rsid w:val="00B90AC8"/>
    <w:rsid w:val="00BA7F63"/>
    <w:rsid w:val="00C009BF"/>
    <w:rsid w:val="00C0359A"/>
    <w:rsid w:val="00C12C14"/>
    <w:rsid w:val="00C27791"/>
    <w:rsid w:val="00C90F11"/>
    <w:rsid w:val="00C96E6E"/>
    <w:rsid w:val="00CC3E4D"/>
    <w:rsid w:val="00CD10DF"/>
    <w:rsid w:val="00CD7CD8"/>
    <w:rsid w:val="00D242FD"/>
    <w:rsid w:val="00D7202D"/>
    <w:rsid w:val="00D8583B"/>
    <w:rsid w:val="00D862E1"/>
    <w:rsid w:val="00DA17AB"/>
    <w:rsid w:val="00DF28A2"/>
    <w:rsid w:val="00E21533"/>
    <w:rsid w:val="00E506A9"/>
    <w:rsid w:val="00E678FC"/>
    <w:rsid w:val="00ED5D99"/>
    <w:rsid w:val="00F01F3F"/>
    <w:rsid w:val="00F11D30"/>
    <w:rsid w:val="00F4326F"/>
    <w:rsid w:val="00F6292F"/>
    <w:rsid w:val="00FA0FEF"/>
    <w:rsid w:val="00FB5934"/>
    <w:rsid w:val="00FD25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06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6A9"/>
    <w:rPr>
      <w:rFonts w:ascii="Tahoma" w:hAnsi="Tahoma" w:cs="Tahoma"/>
      <w:sz w:val="16"/>
      <w:szCs w:val="16"/>
    </w:rPr>
  </w:style>
  <w:style w:type="paragraph" w:styleId="ListParagraph">
    <w:name w:val="List Paragraph"/>
    <w:basedOn w:val="Normal"/>
    <w:uiPriority w:val="34"/>
    <w:qFormat/>
    <w:rsid w:val="00E21533"/>
    <w:pPr>
      <w:ind w:left="720"/>
      <w:contextualSpacing/>
    </w:pPr>
  </w:style>
  <w:style w:type="table" w:styleId="TableGrid">
    <w:name w:val="Table Grid"/>
    <w:basedOn w:val="TableNormal"/>
    <w:uiPriority w:val="59"/>
    <w:rsid w:val="009235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D5D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5D99"/>
  </w:style>
  <w:style w:type="paragraph" w:styleId="Footer">
    <w:name w:val="footer"/>
    <w:basedOn w:val="Normal"/>
    <w:link w:val="FooterChar"/>
    <w:uiPriority w:val="99"/>
    <w:unhideWhenUsed/>
    <w:rsid w:val="00ED5D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5D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06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6A9"/>
    <w:rPr>
      <w:rFonts w:ascii="Tahoma" w:hAnsi="Tahoma" w:cs="Tahoma"/>
      <w:sz w:val="16"/>
      <w:szCs w:val="16"/>
    </w:rPr>
  </w:style>
  <w:style w:type="paragraph" w:styleId="ListParagraph">
    <w:name w:val="List Paragraph"/>
    <w:basedOn w:val="Normal"/>
    <w:uiPriority w:val="34"/>
    <w:qFormat/>
    <w:rsid w:val="00E21533"/>
    <w:pPr>
      <w:ind w:left="720"/>
      <w:contextualSpacing/>
    </w:pPr>
  </w:style>
  <w:style w:type="table" w:styleId="TableGrid">
    <w:name w:val="Table Grid"/>
    <w:basedOn w:val="TableNormal"/>
    <w:uiPriority w:val="59"/>
    <w:rsid w:val="009235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D5D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5D99"/>
  </w:style>
  <w:style w:type="paragraph" w:styleId="Footer">
    <w:name w:val="footer"/>
    <w:basedOn w:val="Normal"/>
    <w:link w:val="FooterChar"/>
    <w:uiPriority w:val="99"/>
    <w:unhideWhenUsed/>
    <w:rsid w:val="00ED5D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5D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3075">
      <w:bodyDiv w:val="1"/>
      <w:marLeft w:val="0"/>
      <w:marRight w:val="0"/>
      <w:marTop w:val="0"/>
      <w:marBottom w:val="0"/>
      <w:divBdr>
        <w:top w:val="none" w:sz="0" w:space="0" w:color="auto"/>
        <w:left w:val="none" w:sz="0" w:space="0" w:color="auto"/>
        <w:bottom w:val="none" w:sz="0" w:space="0" w:color="auto"/>
        <w:right w:val="none" w:sz="0" w:space="0" w:color="auto"/>
      </w:divBdr>
    </w:div>
    <w:div w:id="315112719">
      <w:bodyDiv w:val="1"/>
      <w:marLeft w:val="0"/>
      <w:marRight w:val="0"/>
      <w:marTop w:val="0"/>
      <w:marBottom w:val="0"/>
      <w:divBdr>
        <w:top w:val="none" w:sz="0" w:space="0" w:color="auto"/>
        <w:left w:val="none" w:sz="0" w:space="0" w:color="auto"/>
        <w:bottom w:val="none" w:sz="0" w:space="0" w:color="auto"/>
        <w:right w:val="none" w:sz="0" w:space="0" w:color="auto"/>
      </w:divBdr>
    </w:div>
    <w:div w:id="542836981">
      <w:bodyDiv w:val="1"/>
      <w:marLeft w:val="0"/>
      <w:marRight w:val="0"/>
      <w:marTop w:val="0"/>
      <w:marBottom w:val="0"/>
      <w:divBdr>
        <w:top w:val="none" w:sz="0" w:space="0" w:color="auto"/>
        <w:left w:val="none" w:sz="0" w:space="0" w:color="auto"/>
        <w:bottom w:val="none" w:sz="0" w:space="0" w:color="auto"/>
        <w:right w:val="none" w:sz="0" w:space="0" w:color="auto"/>
      </w:divBdr>
    </w:div>
    <w:div w:id="553659323">
      <w:bodyDiv w:val="1"/>
      <w:marLeft w:val="0"/>
      <w:marRight w:val="0"/>
      <w:marTop w:val="0"/>
      <w:marBottom w:val="0"/>
      <w:divBdr>
        <w:top w:val="none" w:sz="0" w:space="0" w:color="auto"/>
        <w:left w:val="none" w:sz="0" w:space="0" w:color="auto"/>
        <w:bottom w:val="none" w:sz="0" w:space="0" w:color="auto"/>
        <w:right w:val="none" w:sz="0" w:space="0" w:color="auto"/>
      </w:divBdr>
    </w:div>
    <w:div w:id="892618332">
      <w:bodyDiv w:val="1"/>
      <w:marLeft w:val="0"/>
      <w:marRight w:val="0"/>
      <w:marTop w:val="0"/>
      <w:marBottom w:val="0"/>
      <w:divBdr>
        <w:top w:val="none" w:sz="0" w:space="0" w:color="auto"/>
        <w:left w:val="none" w:sz="0" w:space="0" w:color="auto"/>
        <w:bottom w:val="none" w:sz="0" w:space="0" w:color="auto"/>
        <w:right w:val="none" w:sz="0" w:space="0" w:color="auto"/>
      </w:divBdr>
    </w:div>
    <w:div w:id="1021248517">
      <w:bodyDiv w:val="1"/>
      <w:marLeft w:val="0"/>
      <w:marRight w:val="0"/>
      <w:marTop w:val="0"/>
      <w:marBottom w:val="0"/>
      <w:divBdr>
        <w:top w:val="none" w:sz="0" w:space="0" w:color="auto"/>
        <w:left w:val="none" w:sz="0" w:space="0" w:color="auto"/>
        <w:bottom w:val="none" w:sz="0" w:space="0" w:color="auto"/>
        <w:right w:val="none" w:sz="0" w:space="0" w:color="auto"/>
      </w:divBdr>
    </w:div>
    <w:div w:id="1637443489">
      <w:bodyDiv w:val="1"/>
      <w:marLeft w:val="0"/>
      <w:marRight w:val="0"/>
      <w:marTop w:val="0"/>
      <w:marBottom w:val="0"/>
      <w:divBdr>
        <w:top w:val="none" w:sz="0" w:space="0" w:color="auto"/>
        <w:left w:val="none" w:sz="0" w:space="0" w:color="auto"/>
        <w:bottom w:val="none" w:sz="0" w:space="0" w:color="auto"/>
        <w:right w:val="none" w:sz="0" w:space="0" w:color="auto"/>
      </w:divBdr>
    </w:div>
    <w:div w:id="1705980888">
      <w:bodyDiv w:val="1"/>
      <w:marLeft w:val="0"/>
      <w:marRight w:val="0"/>
      <w:marTop w:val="0"/>
      <w:marBottom w:val="0"/>
      <w:divBdr>
        <w:top w:val="none" w:sz="0" w:space="0" w:color="auto"/>
        <w:left w:val="none" w:sz="0" w:space="0" w:color="auto"/>
        <w:bottom w:val="none" w:sz="0" w:space="0" w:color="auto"/>
        <w:right w:val="none" w:sz="0" w:space="0" w:color="auto"/>
      </w:divBdr>
    </w:div>
    <w:div w:id="2056736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Permit File" ma:contentTypeID="0x0101000E9AD557692E154F9D2697C8C6432F76003BFC1A260056BE448D0ED9916093864F" ma:contentTypeVersion="45" ma:contentTypeDescription="Create a new document." ma:contentTypeScope="" ma:versionID="e1775ce0f7f92b9ad9cbb39ff239586c">
  <xsd:schema xmlns:xsd="http://www.w3.org/2001/XMLSchema" xmlns:xs="http://www.w3.org/2001/XMLSchema" xmlns:p="http://schemas.microsoft.com/office/2006/metadata/properties" xmlns:ns2="dbe221e7-66db-4bdb-a92c-aa517c005f15" xmlns:ns3="662745e8-e224-48e8-a2e3-254862b8c2f5" xmlns:ns4="eebef177-55b5-4448-a5fb-28ea454417ee" xmlns:ns5="5ffd8e36-f429-4edc-ab50-c5be84842779" xmlns:ns6="cff2e7f9-dcc6-4215-a910-ba6ae4f502ee" targetNamespace="http://schemas.microsoft.com/office/2006/metadata/properties" ma:root="true" ma:fieldsID="761234caa4fca08ee13af3cee766b758" ns2:_="" ns3:_="" ns4:_="" ns5:_="" ns6:_="">
    <xsd:import namespace="dbe221e7-66db-4bdb-a92c-aa517c005f15"/>
    <xsd:import namespace="662745e8-e224-48e8-a2e3-254862b8c2f5"/>
    <xsd:import namespace="eebef177-55b5-4448-a5fb-28ea454417ee"/>
    <xsd:import namespace="5ffd8e36-f429-4edc-ab50-c5be84842779"/>
    <xsd:import namespace="cff2e7f9-dcc6-4215-a910-ba6ae4f502ee"/>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MediaServiceAutoTags" minOccurs="0"/>
                <xsd:element ref="ns6:MediaServiceOCR" minOccurs="0"/>
                <xsd:element ref="ns6:MediaServiceGenerationTime" minOccurs="0"/>
                <xsd:element ref="ns6:MediaServiceEventHashCode" minOccurs="0"/>
                <xsd:element ref="ns6:MediaServiceDateTaken" minOccurs="0"/>
                <xsd:element ref="ns6:MediaServiceLocation" minOccurs="0"/>
                <xsd:element ref="ns6:MediaServiceAutoKeyPoints" minOccurs="0"/>
                <xsd:element ref="ns6:MediaServiceKeyPoints" minOccurs="0"/>
                <xsd:element ref="ns6:MediaLengthInSeconds" minOccurs="0"/>
                <xsd:element ref="ns2:SharedWithUsers" minOccurs="0"/>
                <xsd:element ref="ns2:SharedWithDetails" minOccurs="0"/>
                <xsd:element ref="ns6: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221e7-66db-4bdb-a92c-aa517c005f15"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8;#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32;#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element name="SharedWithUsers" ma:index="5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930a0cef-31bd-4a60-b0e5-fc8f8b8fd792}" ma:internalName="TaxCatchAll" ma:showField="CatchAllData" ma:web="dbe221e7-66db-4bdb-a92c-aa517c005f1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30a0cef-31bd-4a60-b0e5-fc8f8b8fd792}" ma:internalName="TaxCatchAllLabel" ma:readOnly="true" ma:showField="CatchAllDataLabel" ma:web="dbe221e7-66db-4bdb-a92c-aa517c005f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External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f2e7f9-dcc6-4215-a910-ba6ae4f502ee"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MediaServiceAutoTags" ma:index="50" nillable="true" ma:displayName="Tags" ma:internalName="MediaServiceAutoTags" ma:readOnly="true">
      <xsd:simpleType>
        <xsd:restriction base="dms:Text"/>
      </xsd:simpleType>
    </xsd:element>
    <xsd:element name="MediaServiceOCR" ma:index="51" nillable="true" ma:displayName="Extracted Text" ma:internalName="MediaServiceOCR" ma:readOnly="true">
      <xsd:simpleType>
        <xsd:restriction base="dms:Note">
          <xsd:maxLength value="255"/>
        </xsd:restriction>
      </xsd:simpleType>
    </xsd:element>
    <xsd:element name="MediaServiceGenerationTime" ma:index="52" nillable="true" ma:displayName="MediaServiceGenerationTime" ma:hidden="true" ma:internalName="MediaServiceGenerationTime" ma:readOnly="true">
      <xsd:simpleType>
        <xsd:restriction base="dms:Text"/>
      </xsd:simpleType>
    </xsd:element>
    <xsd:element name="MediaServiceEventHashCode" ma:index="53" nillable="true" ma:displayName="MediaServiceEventHashCode" ma:hidden="true" ma:internalName="MediaServiceEventHashCode" ma:readOnly="true">
      <xsd:simpleType>
        <xsd:restriction base="dms:Text"/>
      </xsd:simpleType>
    </xsd:element>
    <xsd:element name="MediaServiceDateTaken" ma:index="54" nillable="true" ma:displayName="MediaServiceDateTaken" ma:hidden="true" ma:internalName="MediaServiceDateTaken" ma:readOnly="true">
      <xsd:simpleType>
        <xsd:restriction base="dms:Text"/>
      </xsd:simpleType>
    </xsd:element>
    <xsd:element name="MediaServiceLocation" ma:index="55" nillable="true" ma:displayName="Location" ma:internalName="MediaServiceLocation" ma:readOnly="true">
      <xsd:simpleType>
        <xsd:restriction base="dms:Text"/>
      </xsd:simpleType>
    </xsd:element>
    <xsd:element name="MediaServiceAutoKeyPoints" ma:index="56" nillable="true" ma:displayName="MediaServiceAutoKeyPoints" ma:hidden="true" ma:internalName="MediaServiceAutoKeyPoints" ma:readOnly="true">
      <xsd:simpleType>
        <xsd:restriction base="dms:Note"/>
      </xsd:simpleType>
    </xsd:element>
    <xsd:element name="MediaServiceKeyPoints" ma:index="57" nillable="true" ma:displayName="KeyPoints" ma:internalName="MediaServiceKeyPoints" ma:readOnly="true">
      <xsd:simpleType>
        <xsd:restriction base="dms:Note">
          <xsd:maxLength value="255"/>
        </xsd:restriction>
      </xsd:simpleType>
    </xsd:element>
    <xsd:element name="MediaLengthInSeconds" ma:index="58" nillable="true" ma:displayName="MediaLengthInSeconds" ma:hidden="true" ma:internalName="MediaLengthInSeconds" ma:readOnly="true">
      <xsd:simpleType>
        <xsd:restriction base="dms:Unknown"/>
      </xsd:simpleType>
    </xsd:element>
    <xsd:element name="lcf76f155ced4ddcb4097134ff3c332f" ma:index="62"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2021-08-14T23:00:00+00:00</EAReceivedDate>
    <ga477587807b4e8dbd9d142e03c014fa xmlns="dbe221e7-66db-4bdb-a92c-aa517c005f15">
      <Terms xmlns="http://schemas.microsoft.com/office/infopath/2007/PartnerControls"/>
    </ga477587807b4e8dbd9d142e03c014fa>
    <PermitNumber xmlns="eebef177-55b5-4448-a5fb-28ea454417ee">EPR-GP3001LP</PermitNumber>
    <bf174f8632e04660b372cf372c1956fe xmlns="dbe221e7-66db-4bdb-a92c-aa517c005f15">
      <Terms xmlns="http://schemas.microsoft.com/office/infopath/2007/PartnerControls"/>
    </bf174f8632e04660b372cf372c1956fe>
    <CessationDate xmlns="eebef177-55b5-4448-a5fb-28ea454417ee" xsi:nil="true"/>
    <NationalSecurity xmlns="eebef177-55b5-4448-a5fb-28ea454417ee">No</NationalSecurity>
    <OtherReference xmlns="eebef177-55b5-4448-a5fb-28ea454417ee">-</OtherReference>
    <EventLink xmlns="5ffd8e36-f429-4edc-ab50-c5be84842779" xsi:nil="true"/>
    <Customer_x002f_OperatorName xmlns="eebef177-55b5-4448-a5fb-28ea454417ee">Mr K Buckle</Customer_x002f_OperatorName>
    <m63bd5d2e6554c968a3f4ff9289590fe xmlns="dbe221e7-66db-4bdb-a92c-aa517c005f15">
      <Terms xmlns="http://schemas.microsoft.com/office/infopath/2007/PartnerControls"/>
    </m63bd5d2e6554c968a3f4ff9289590fe>
    <ncb1594ff73b435992550f571a78c184 xmlns="dbe221e7-66db-4bdb-a92c-aa517c005f15">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22401b98bfe4ec6b8dacbec81c66a1e xmlns="dbe221e7-66db-4bdb-a92c-aa517c005f15">
      <Terms xmlns="http://schemas.microsoft.com/office/infopath/2007/PartnerControls"/>
    </d22401b98bfe4ec6b8dacbec81c66a1e>
    <DocumentDate xmlns="eebef177-55b5-4448-a5fb-28ea454417ee">2021-08-14T23:00:00+00:00</DocumentDate>
    <CurrentPermit xmlns="eebef177-55b5-4448-a5fb-28ea454417ee">N/A - Do not select for New Permits</CurrentPermit>
    <c52c737aaa794145b5e1ab0b33580095 xmlns="dbe221e7-66db-4bdb-a92c-aa517c005f15">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f91636ce86a943e5a85e589048b494b2 xmlns="dbe221e7-66db-4bdb-a92c-aa517c005f15">
      <Terms xmlns="http://schemas.microsoft.com/office/infopath/2007/PartnerControls"/>
    </f91636ce86a943e5a85e589048b494b2>
    <mb0b523b12654e57a98fd73f451222f6 xmlns="dbe221e7-66db-4bdb-a92c-aa517c005f15">
      <Terms xmlns="http://schemas.microsoft.com/office/infopath/2007/PartnerControls"/>
    </mb0b523b12654e57a98fd73f451222f6>
    <d3564be703db47eda46ec138bc1ba091 xmlns="dbe221e7-66db-4bdb-a92c-aa517c005f15">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EPRNumber xmlns="eebef177-55b5-4448-a5fb-28ea454417ee">EPR/GP3001LP/A001</EPRNumber>
    <FacilityAddressPostcode xmlns="eebef177-55b5-4448-a5fb-28ea454417ee">CA17 4ER</FacilityAddressPostcode>
    <ed3cfd1978f244c4af5dc9d642a18018 xmlns="dbe221e7-66db-4bdb-a92c-aa517c005f15">
      <Terms xmlns="http://schemas.microsoft.com/office/infopath/2007/PartnerControls"/>
    </ed3cfd1978f244c4af5dc9d642a18018>
    <TaxCatchAll xmlns="662745e8-e224-48e8-a2e3-254862b8c2f5">
      <Value>12</Value>
      <Value>480</Value>
      <Value>10</Value>
      <Value>9</Value>
      <Value>22</Value>
    </TaxCatchAll>
    <ExternalAuthor xmlns="eebef177-55b5-4448-a5fb-28ea454417ee">Messrs Buckle</ExternalAuthor>
    <SiteName xmlns="eebef177-55b5-4448-a5fb-28ea454417ee">Broxty Farm</SiteName>
    <p517ccc45a7e4674ae144f9410147bb3 xmlns="dbe221e7-66db-4bdb-a92c-aa517c005f15">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FacilityAddress xmlns="eebef177-55b5-4448-a5fb-28ea454417ee">Broxty Farm Broxty Farm House KaberKirkby Stephen. Cumbria CA17 4ER</FacilityAddress>
    <la34db7254a948be973d9738b9f07ba7 xmlns="dbe221e7-66db-4bdb-a92c-aa517c005f15">
      <Terms xmlns="http://schemas.microsoft.com/office/infopath/2007/PartnerControls">
        <TermInfo xmlns="http://schemas.microsoft.com/office/infopath/2007/PartnerControls">
          <TermName xmlns="http://schemas.microsoft.com/office/infopath/2007/PartnerControls">N/A - Do not select for New Permits</TermName>
          <TermId xmlns="http://schemas.microsoft.com/office/infopath/2007/PartnerControls">0430e4c2-ee0a-4b2d-9af6-df735aafbcb2</TermId>
        </TermInfo>
      </Terms>
    </la34db7254a948be973d9738b9f07ba7>
    <lcf76f155ced4ddcb4097134ff3c332f xmlns="cff2e7f9-dcc6-4215-a910-ba6ae4f502e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B9AF508-656E-4CB5-9809-B6D6D6C44F7E}">
  <ds:schemaRefs>
    <ds:schemaRef ds:uri="http://schemas.openxmlformats.org/officeDocument/2006/bibliography"/>
  </ds:schemaRefs>
</ds:datastoreItem>
</file>

<file path=customXml/itemProps2.xml><?xml version="1.0" encoding="utf-8"?>
<ds:datastoreItem xmlns:ds="http://schemas.openxmlformats.org/officeDocument/2006/customXml" ds:itemID="{B88EBBAA-AF84-4CBE-80A0-9C2807BD11B6}"/>
</file>

<file path=customXml/itemProps3.xml><?xml version="1.0" encoding="utf-8"?>
<ds:datastoreItem xmlns:ds="http://schemas.openxmlformats.org/officeDocument/2006/customXml" ds:itemID="{2C408880-59B9-4EC5-AC8A-B61BAE2606FD}"/>
</file>

<file path=customXml/itemProps4.xml><?xml version="1.0" encoding="utf-8"?>
<ds:datastoreItem xmlns:ds="http://schemas.openxmlformats.org/officeDocument/2006/customXml" ds:itemID="{936B01FF-043D-4ECD-B6BE-AA979C298CD0}"/>
</file>

<file path=docProps/app.xml><?xml version="1.0" encoding="utf-8"?>
<Properties xmlns="http://schemas.openxmlformats.org/officeDocument/2006/extended-properties" xmlns:vt="http://schemas.openxmlformats.org/officeDocument/2006/docPropsVTypes">
  <Template>Normal</Template>
  <TotalTime>0</TotalTime>
  <Pages>4</Pages>
  <Words>1075</Words>
  <Characters>6133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2019-12-05T16:14:00Z</cp:lastPrinted>
  <dcterms:created xsi:type="dcterms:W3CDTF">2021-08-15T16:36:00Z</dcterms:created>
  <dcterms:modified xsi:type="dcterms:W3CDTF">2021-08-15T16:36:00Z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0x0101000E9AD557692E154F9D2697C8C6432F76003BFC1A260056BE448D0ED9916093864F</vt:lpwstr>
  </property>
  <property fmtid="{D5CDD505-2E9C-101B-9397-08002B2CF9AE}" pid="3" name="PermitDocumentType">
    <vt:lpwstr/>
  </property>
  <property fmtid="{D5CDD505-2E9C-101B-9397-08002B2CF9AE}" pid="4" name="TypeofPermit">
    <vt:lpwstr>9;#N/A - Do not select for New Permits|0430e4c2-ee0a-4b2d-9af6-df735aafbcb2</vt:lpwstr>
  </property>
  <property fmtid="{D5CDD505-2E9C-101B-9397-08002B2CF9AE}" pid="5" name="DisclosureStatus">
    <vt:lpwstr>480;#Public Register|f1fcf6a6-5d97-4f1d-964e-a2f916eb1f18</vt:lpwstr>
  </property>
  <property fmtid="{D5CDD505-2E9C-101B-9397-08002B2CF9AE}" pid="6" name="RegulatedActivitySub-Class">
    <vt:lpwstr/>
  </property>
  <property fmtid="{D5CDD505-2E9C-101B-9397-08002B2CF9AE}" pid="7" name="EventType1">
    <vt:lpwstr/>
  </property>
  <property fmtid="{D5CDD505-2E9C-101B-9397-08002B2CF9AE}" pid="8" name="ActivityGrouping">
    <vt:lpwstr>12;#Application ＆ Associated Docs|5eadfd3c-6deb-44e1-b7e1-16accd427bec</vt:lpwstr>
  </property>
  <property fmtid="{D5CDD505-2E9C-101B-9397-08002B2CF9AE}" pid="9" name="RegulatedActivityClass">
    <vt:lpwstr>22;#Installations|645f1c9c-65df-490a-9ce3-4a2aa7c5ff7f</vt:lpwstr>
  </property>
  <property fmtid="{D5CDD505-2E9C-101B-9397-08002B2CF9AE}" pid="10" name="Catchment">
    <vt:lpwstr/>
  </property>
  <property fmtid="{D5CDD505-2E9C-101B-9397-08002B2CF9AE}" pid="11" name="MajorProjectID">
    <vt:lpwstr/>
  </property>
  <property fmtid="{D5CDD505-2E9C-101B-9397-08002B2CF9AE}" pid="12" name="StandardRulesID">
    <vt:lpwstr/>
  </property>
  <property fmtid="{D5CDD505-2E9C-101B-9397-08002B2CF9AE}" pid="13" name="CessationStatus">
    <vt:lpwstr/>
  </property>
  <property fmtid="{D5CDD505-2E9C-101B-9397-08002B2CF9AE}" pid="14" name="Regime">
    <vt:lpwstr>10;#EPR|0e5af97d-1a8c-4d8f-a20b-528a11cab1f6</vt:lpwstr>
  </property>
</Properties>
</file>