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3AB" w14:textId="7193D35F" w:rsidR="000B67BD" w:rsidRDefault="000B67BD"/>
    <w:p w14:paraId="4F20CFEF" w14:textId="1A281030" w:rsidR="00E45553" w:rsidRPr="007817E2" w:rsidRDefault="00E45553" w:rsidP="003B10E9">
      <w:pPr>
        <w:spacing w:line="240" w:lineRule="auto"/>
        <w:jc w:val="both"/>
        <w:rPr>
          <w:b/>
        </w:rPr>
      </w:pPr>
      <w:r w:rsidRPr="007817E2">
        <w:rPr>
          <w:b/>
        </w:rPr>
        <w:t xml:space="preserve">Smart System </w:t>
      </w:r>
      <w:r w:rsidR="003B10E9" w:rsidRPr="007817E2">
        <w:rPr>
          <w:b/>
        </w:rPr>
        <w:t xml:space="preserve">Ltd </w:t>
      </w:r>
      <w:r w:rsidR="003B10E9">
        <w:rPr>
          <w:b/>
        </w:rPr>
        <w:t>Part</w:t>
      </w:r>
      <w:r w:rsidR="00592E47">
        <w:rPr>
          <w:b/>
        </w:rPr>
        <w:t xml:space="preserve"> A &amp; B </w:t>
      </w:r>
      <w:r w:rsidRPr="007817E2">
        <w:rPr>
          <w:b/>
        </w:rPr>
        <w:t>Permit KP3434FE variation</w:t>
      </w:r>
      <w:r w:rsidR="006A0AD4">
        <w:rPr>
          <w:b/>
        </w:rPr>
        <w:t xml:space="preserve"> &amp; Non-technical summary</w:t>
      </w:r>
      <w:r w:rsidRPr="007817E2">
        <w:rPr>
          <w:b/>
        </w:rPr>
        <w:t>.</w:t>
      </w:r>
    </w:p>
    <w:p w14:paraId="35B552F7" w14:textId="5C0314C4" w:rsidR="009B785A" w:rsidRDefault="009B785A" w:rsidP="003B10E9">
      <w:pPr>
        <w:spacing w:line="240" w:lineRule="auto"/>
        <w:jc w:val="both"/>
      </w:pPr>
      <w:r>
        <w:t xml:space="preserve">Smart Systems are currently operating </w:t>
      </w:r>
      <w:r w:rsidR="008329E5">
        <w:t>4</w:t>
      </w:r>
      <w:r w:rsidR="00165635">
        <w:t xml:space="preserve"> powder coating </w:t>
      </w:r>
      <w:r w:rsidR="008329E5">
        <w:t>plants</w:t>
      </w:r>
      <w:r w:rsidR="00165635">
        <w:t xml:space="preserve">, and </w:t>
      </w:r>
      <w:r w:rsidR="008329E5">
        <w:t xml:space="preserve">3 </w:t>
      </w:r>
      <w:r w:rsidR="00165635">
        <w:t>effluent treatment plant</w:t>
      </w:r>
      <w:r w:rsidR="008329E5">
        <w:t>s</w:t>
      </w:r>
      <w:r w:rsidR="00165635">
        <w:t xml:space="preserve"> </w:t>
      </w:r>
      <w:r w:rsidR="008E0E89">
        <w:t>in accordance with local position statement dated 22 September 2017</w:t>
      </w:r>
      <w:r w:rsidR="008329E5">
        <w:t xml:space="preserve"> and permit KP34343fe</w:t>
      </w:r>
      <w:r w:rsidR="008E0E89">
        <w:t xml:space="preserve">. The decision to delay </w:t>
      </w:r>
      <w:r w:rsidR="00E22BE3">
        <w:t>varying the existing permit was made due to ongoing works on site</w:t>
      </w:r>
      <w:r w:rsidR="00A66E73">
        <w:t>, likely completed before permit variation could be achieved</w:t>
      </w:r>
      <w:r w:rsidR="00E22BE3">
        <w:t xml:space="preserve">. </w:t>
      </w:r>
      <w:r w:rsidR="00FF4758">
        <w:t xml:space="preserve">Said works are now completed to such a point whereby </w:t>
      </w:r>
      <w:r w:rsidR="00A66E73">
        <w:t>no additional coating operations are expected to be installed for a number of years, and land holdings are stabilised.</w:t>
      </w:r>
    </w:p>
    <w:p w14:paraId="7CCA5E49" w14:textId="370D3F51" w:rsidR="007817E2" w:rsidRDefault="00762C8B" w:rsidP="003B10E9">
      <w:pPr>
        <w:spacing w:line="240" w:lineRule="auto"/>
        <w:jc w:val="both"/>
      </w:pPr>
      <w:r>
        <w:t xml:space="preserve">The installation and operation of </w:t>
      </w:r>
      <w:r w:rsidR="00A66E73">
        <w:t xml:space="preserve">the new coating lines has </w:t>
      </w:r>
      <w:r w:rsidR="00E45553">
        <w:t>increas</w:t>
      </w:r>
      <w:r>
        <w:t>ed</w:t>
      </w:r>
      <w:r w:rsidR="00E45553">
        <w:t xml:space="preserve"> the combined capacity</w:t>
      </w:r>
      <w:r w:rsidR="00870993">
        <w:t xml:space="preserve"> of pre-treatment tanks on site and</w:t>
      </w:r>
      <w:r w:rsidR="00D1686F">
        <w:t xml:space="preserve"> its location</w:t>
      </w:r>
      <w:r w:rsidR="00870993">
        <w:t xml:space="preserve"> requires the extension of the permitted area</w:t>
      </w:r>
      <w:r w:rsidR="007817E2">
        <w:t>. Note the physical boundary and facilities of the site have been expanded</w:t>
      </w:r>
      <w:r w:rsidR="00D1686F">
        <w:t xml:space="preserve"> to enclose the entire land holding of the business.</w:t>
      </w:r>
    </w:p>
    <w:p w14:paraId="324B895E" w14:textId="1AB457C5" w:rsidR="00926EF8" w:rsidRDefault="00926EF8" w:rsidP="003B10E9">
      <w:pPr>
        <w:spacing w:line="240" w:lineRule="auto"/>
        <w:jc w:val="both"/>
      </w:pPr>
      <w:r>
        <w:t>The</w:t>
      </w:r>
      <w:r w:rsidR="00CD1580">
        <w:t xml:space="preserve"> “vertical two”</w:t>
      </w:r>
      <w:r>
        <w:t xml:space="preserve"> plant installed </w:t>
      </w:r>
      <w:r w:rsidR="00870993">
        <w:t xml:space="preserve">is a replication of the existing </w:t>
      </w:r>
      <w:r w:rsidR="00CD1580">
        <w:t>“</w:t>
      </w:r>
      <w:r w:rsidR="00870993">
        <w:t>vertical</w:t>
      </w:r>
      <w:r w:rsidR="00CD1580">
        <w:t xml:space="preserve"> one”</w:t>
      </w:r>
      <w:r w:rsidR="00870993">
        <w:t xml:space="preserve"> line: </w:t>
      </w:r>
      <w:r>
        <w:t>consist</w:t>
      </w:r>
      <w:r w:rsidR="00870993">
        <w:t>ing</w:t>
      </w:r>
      <w:r>
        <w:t xml:space="preserve"> of 2 main ovens, fully insulated with revolving access &amp; egress doors with a curing temperature between 180 and 200</w:t>
      </w:r>
      <w:r>
        <w:rPr>
          <w:vertAlign w:val="superscript"/>
        </w:rPr>
        <w:t>o</w:t>
      </w:r>
      <w:r>
        <w:t>C: with potential to reduce as powders improve; 2 vertical powder coating booths allowing 98% recovery of excess powder particles for reuse; and 13m</w:t>
      </w:r>
      <w:r>
        <w:rPr>
          <w:vertAlign w:val="superscript"/>
        </w:rPr>
        <w:t xml:space="preserve">3 </w:t>
      </w:r>
      <w:r>
        <w:t xml:space="preserve">of cascade sump pre-treatment </w:t>
      </w:r>
      <w:r w:rsidR="00592E47">
        <w:t xml:space="preserve">tanks, </w:t>
      </w:r>
      <w:r>
        <w:t>consisting of aqueous treatment and rinsing</w:t>
      </w:r>
      <w:r w:rsidR="00592E47">
        <w:t>, whilst</w:t>
      </w:r>
      <w:r w:rsidR="00592E47" w:rsidRPr="00592E47">
        <w:t xml:space="preserve"> </w:t>
      </w:r>
      <w:r w:rsidR="00592E47">
        <w:t>using recovered heat for drying</w:t>
      </w:r>
      <w:r>
        <w:t>.</w:t>
      </w:r>
      <w:r w:rsidR="0071029F">
        <w:t xml:space="preserve"> </w:t>
      </w:r>
      <w:r w:rsidR="00592E47">
        <w:t>This plant</w:t>
      </w:r>
      <w:r w:rsidR="00BD6983">
        <w:t xml:space="preserve">’s </w:t>
      </w:r>
      <w:r w:rsidR="00870993">
        <w:t>maximum</w:t>
      </w:r>
      <w:r w:rsidR="00BD6983">
        <w:t xml:space="preserve"> capacity its</w:t>
      </w:r>
      <w:r w:rsidR="00870993">
        <w:t xml:space="preserve"> </w:t>
      </w:r>
      <w:r w:rsidR="00BD6983">
        <w:t>~</w:t>
      </w:r>
      <w:r w:rsidR="00592E47">
        <w:t>500m</w:t>
      </w:r>
      <w:r w:rsidR="00592E47">
        <w:rPr>
          <w:vertAlign w:val="superscript"/>
        </w:rPr>
        <w:t xml:space="preserve">2 </w:t>
      </w:r>
      <w:r w:rsidR="00592E47">
        <w:t>per hour of powder coverage, being utilised on common colour line</w:t>
      </w:r>
      <w:r w:rsidR="001A5E43">
        <w:t>s</w:t>
      </w:r>
      <w:r w:rsidR="00592E47">
        <w:t xml:space="preserve"> for maximum production efficiency, with minimised powder waste, whilst maintaining an </w:t>
      </w:r>
      <w:r w:rsidR="00870993">
        <w:t>near</w:t>
      </w:r>
      <w:r w:rsidR="00592E47">
        <w:t xml:space="preserve"> chrome and solvent free process.</w:t>
      </w:r>
    </w:p>
    <w:p w14:paraId="471828D8" w14:textId="3DA0639F" w:rsidR="0071029F" w:rsidRDefault="0071029F" w:rsidP="003B10E9">
      <w:pPr>
        <w:spacing w:line="240" w:lineRule="auto"/>
        <w:jc w:val="both"/>
      </w:pPr>
      <w:r>
        <w:t>The original “horizontal line” has been replaced and relocated within the factory layout</w:t>
      </w:r>
      <w:r w:rsidR="00EA69A5">
        <w:t>:</w:t>
      </w:r>
      <w:r>
        <w:t xml:space="preserve"> allowing for better production efficiency</w:t>
      </w:r>
      <w:r w:rsidR="00EA69A5">
        <w:t xml:space="preserve">, installation of extrusion press 4, reduced coating rejects, and </w:t>
      </w:r>
      <w:r w:rsidR="00953CA9">
        <w:t xml:space="preserve">modernised process control. </w:t>
      </w:r>
    </w:p>
    <w:p w14:paraId="10690DCC" w14:textId="7E61805D" w:rsidR="00953CA9" w:rsidRDefault="00953CA9" w:rsidP="003B10E9">
      <w:pPr>
        <w:spacing w:line="240" w:lineRule="auto"/>
        <w:jc w:val="both"/>
      </w:pPr>
      <w:r>
        <w:t xml:space="preserve">Supplementing these </w:t>
      </w:r>
      <w:r w:rsidR="00D17549">
        <w:t>is the newly installed “panel line”, purpose build for the coating of door and inset panels</w:t>
      </w:r>
      <w:r w:rsidR="00C95F40">
        <w:t xml:space="preserve">: designed to maximise process efficiency internally and within the coating operations as a whole. </w:t>
      </w:r>
    </w:p>
    <w:p w14:paraId="272A49C3" w14:textId="01BC7AD1" w:rsidR="00C95F40" w:rsidRDefault="00C95F40" w:rsidP="00CA11E4">
      <w:pPr>
        <w:spacing w:line="240" w:lineRule="auto"/>
        <w:jc w:val="both"/>
      </w:pPr>
      <w:r>
        <w:t xml:space="preserve">Vertical one and the horizontal line continue to use the </w:t>
      </w:r>
      <w:r w:rsidR="005A3F73">
        <w:t>originally permitted</w:t>
      </w:r>
      <w:r>
        <w:t xml:space="preserve"> effluent plant</w:t>
      </w:r>
      <w:r w:rsidR="005A3F73">
        <w:t xml:space="preserve">, vertical two and the panel line are serviced by </w:t>
      </w:r>
      <w:r w:rsidR="00A14B96">
        <w:t>dedicated effluent treatment plants. Each effluent plant has a</w:t>
      </w:r>
      <w:r w:rsidR="006D11C3">
        <w:t>n individual</w:t>
      </w:r>
      <w:r w:rsidR="00496A89">
        <w:t>ly</w:t>
      </w:r>
      <w:r w:rsidR="006D11C3">
        <w:t xml:space="preserve"> </w:t>
      </w:r>
      <w:r w:rsidR="00A14B96">
        <w:t>monitored and controlled discharge to the site’s foul sewer network</w:t>
      </w:r>
      <w:r w:rsidR="00496A89">
        <w:t xml:space="preserve">; combining for discharge to the public foul network. </w:t>
      </w:r>
    </w:p>
    <w:p w14:paraId="558BC5BF" w14:textId="0C8F0BA3" w:rsidR="00643E96" w:rsidRDefault="00643E96" w:rsidP="00CA11E4">
      <w:pPr>
        <w:jc w:val="both"/>
      </w:pPr>
      <w:r>
        <w:t>The e</w:t>
      </w:r>
      <w:r>
        <w:t xml:space="preserve">ffluent plant process </w:t>
      </w:r>
      <w:r>
        <w:t xml:space="preserve">allows the treatment and </w:t>
      </w:r>
      <w:r>
        <w:t>recycl</w:t>
      </w:r>
      <w:r>
        <w:t>ing of</w:t>
      </w:r>
      <w:r>
        <w:t xml:space="preserve"> waste water, </w:t>
      </w:r>
      <w:r>
        <w:t xml:space="preserve">reducing </w:t>
      </w:r>
      <w:r>
        <w:t xml:space="preserve">the usage of fresh / Mains water. </w:t>
      </w:r>
      <w:r w:rsidR="00065A2F">
        <w:t>S</w:t>
      </w:r>
      <w:r>
        <w:t xml:space="preserve">olids, chemicals and organic substances from the waste water </w:t>
      </w:r>
      <w:r w:rsidR="00065A2F">
        <w:t xml:space="preserve">are reduced or removed to </w:t>
      </w:r>
      <w:r>
        <w:t>allow</w:t>
      </w:r>
      <w:r w:rsidR="00065A2F">
        <w:t xml:space="preserve"> </w:t>
      </w:r>
      <w:r>
        <w:t xml:space="preserve">reuse in some circumstances with </w:t>
      </w:r>
      <w:r w:rsidR="00065A2F">
        <w:t>reminder</w:t>
      </w:r>
      <w:r>
        <w:t xml:space="preserve"> going to </w:t>
      </w:r>
      <w:r w:rsidR="00065A2F">
        <w:t>foul</w:t>
      </w:r>
      <w:r>
        <w:t>.</w:t>
      </w:r>
      <w:r w:rsidR="00065A2F">
        <w:t xml:space="preserve"> </w:t>
      </w:r>
      <w:r>
        <w:t xml:space="preserve">All 3 effluents plants have filter presses that separate the liquids and the solids using pressure filtration, the solids are captured into a ‘Cake’ while the liquid is allowed the flow into a holding tank where the pH is tested to make sure its within </w:t>
      </w:r>
      <w:r w:rsidR="00461A75">
        <w:t>permitted</w:t>
      </w:r>
      <w:r>
        <w:t xml:space="preserve"> limit</w:t>
      </w:r>
      <w:r w:rsidR="00461A75">
        <w:t xml:space="preserve"> </w:t>
      </w:r>
      <w:r>
        <w:t xml:space="preserve">before </w:t>
      </w:r>
      <w:r w:rsidR="00461A75">
        <w:t>discharge to foul</w:t>
      </w:r>
      <w:r>
        <w:t>.</w:t>
      </w:r>
    </w:p>
    <w:p w14:paraId="47AFE193" w14:textId="6CD226E6" w:rsidR="00BE078F" w:rsidRDefault="00BE078F" w:rsidP="00CA11E4">
      <w:pPr>
        <w:jc w:val="both"/>
      </w:pPr>
      <w:r>
        <w:t>Prior to w</w:t>
      </w:r>
      <w:r>
        <w:t xml:space="preserve">aste water </w:t>
      </w:r>
      <w:r>
        <w:t>treatment</w:t>
      </w:r>
      <w:r>
        <w:t xml:space="preserve"> it</w:t>
      </w:r>
      <w:r w:rsidR="001A40C7">
        <w:t xml:space="preserve"> is processed</w:t>
      </w:r>
      <w:r>
        <w:t xml:space="preserve"> into one of the 4 following tanks on </w:t>
      </w:r>
      <w:r w:rsidR="001A40C7">
        <w:t xml:space="preserve">Effluent </w:t>
      </w:r>
      <w:r>
        <w:t xml:space="preserve">1 – Alkaline Rinsing, Alkaline Concentrate, Acid Rinsing and Acid Concentrate, or Just Acid or Alkaline on </w:t>
      </w:r>
      <w:r w:rsidR="001A40C7">
        <w:t xml:space="preserve">Effluent </w:t>
      </w:r>
      <w:r>
        <w:t>2 and panel line.</w:t>
      </w:r>
      <w:r w:rsidR="00CE51D3">
        <w:t xml:space="preserve"> Set pump flowrates manage </w:t>
      </w:r>
      <w:r>
        <w:t>alkaline</w:t>
      </w:r>
      <w:r w:rsidR="00CE2255">
        <w:t xml:space="preserve"> / </w:t>
      </w:r>
      <w:r w:rsidR="00CE51D3">
        <w:t>a</w:t>
      </w:r>
      <w:r>
        <w:t xml:space="preserve">cid </w:t>
      </w:r>
      <w:r w:rsidR="00CE51D3">
        <w:t>r</w:t>
      </w:r>
      <w:r>
        <w:t xml:space="preserve">insing and </w:t>
      </w:r>
      <w:r w:rsidR="00CE2255">
        <w:t>c</w:t>
      </w:r>
      <w:r>
        <w:t>oncentrate</w:t>
      </w:r>
      <w:r w:rsidR="00CE2255">
        <w:t>: controlling</w:t>
      </w:r>
      <w:r>
        <w:t xml:space="preserve"> pH value </w:t>
      </w:r>
      <w:r w:rsidR="00CE2255">
        <w:t>entering</w:t>
      </w:r>
      <w:r>
        <w:t xml:space="preserve"> the Coagulation Tank, </w:t>
      </w:r>
      <w:r w:rsidR="001B6218">
        <w:t>where</w:t>
      </w:r>
      <w:r>
        <w:t xml:space="preserve"> Ferric and  HCL are added in small additions to adjust the </w:t>
      </w:r>
      <w:proofErr w:type="spellStart"/>
      <w:r>
        <w:t>pH</w:t>
      </w:r>
      <w:r w:rsidR="001B6218">
        <w:t>.</w:t>
      </w:r>
      <w:proofErr w:type="spellEnd"/>
      <w:r w:rsidR="001B6218">
        <w:t xml:space="preserve"> O</w:t>
      </w:r>
      <w:r>
        <w:t>verflow</w:t>
      </w:r>
      <w:r w:rsidR="001B6218">
        <w:t xml:space="preserve"> to</w:t>
      </w:r>
      <w:r>
        <w:t xml:space="preserve"> a neutralisation tank where Lime milk is added bring</w:t>
      </w:r>
      <w:r w:rsidR="001B6218">
        <w:t>s</w:t>
      </w:r>
      <w:r>
        <w:t xml:space="preserve"> the pH value to between 7</w:t>
      </w:r>
      <w:r w:rsidR="001B6218">
        <w:t>-</w:t>
      </w:r>
      <w:r>
        <w:t xml:space="preserve">8, </w:t>
      </w:r>
      <w:r w:rsidR="001B6218">
        <w:t>subsequent</w:t>
      </w:r>
      <w:r>
        <w:t xml:space="preserve"> overflow</w:t>
      </w:r>
      <w:r w:rsidR="001B6218">
        <w:t xml:space="preserve"> to</w:t>
      </w:r>
      <w:r>
        <w:t xml:space="preserve"> the flocculation tank and then </w:t>
      </w:r>
      <w:r w:rsidR="001B6218">
        <w:t>to</w:t>
      </w:r>
      <w:r>
        <w:t xml:space="preserve"> decantation where the filter press</w:t>
      </w:r>
      <w:r w:rsidR="00CA11E4">
        <w:t>es</w:t>
      </w:r>
      <w:r>
        <w:t xml:space="preserve"> </w:t>
      </w:r>
      <w:r w:rsidR="00C02393">
        <w:t>c</w:t>
      </w:r>
      <w:r>
        <w:t>aptur</w:t>
      </w:r>
      <w:r w:rsidR="00C02393">
        <w:t xml:space="preserve">e </w:t>
      </w:r>
      <w:r>
        <w:t xml:space="preserve"> solids while the liquid flows into the final waste container</w:t>
      </w:r>
      <w:r w:rsidR="00C02393">
        <w:t xml:space="preserve"> for</w:t>
      </w:r>
      <w:r>
        <w:t xml:space="preserve"> </w:t>
      </w:r>
      <w:r w:rsidR="00C02393">
        <w:t xml:space="preserve">sampling </w:t>
      </w:r>
      <w:r>
        <w:t>before being sent to drain.</w:t>
      </w:r>
    </w:p>
    <w:p w14:paraId="75401654" w14:textId="77777777" w:rsidR="00C02393" w:rsidRDefault="00C02393" w:rsidP="00BE078F"/>
    <w:p w14:paraId="22D5BF4C" w14:textId="7DF18E0E" w:rsidR="00BE078F" w:rsidRDefault="00C02393" w:rsidP="00BE078F">
      <w:r>
        <w:t>Effluent plant</w:t>
      </w:r>
      <w:r w:rsidR="00BE078F">
        <w:t xml:space="preserve"> systems contains pH alarms on 3 different stages, Coagulation, Neutralisation and Final waste tank</w:t>
      </w:r>
      <w:r w:rsidR="00061226">
        <w:t>. Should final stage sampling detect out of tolerance, or near out of tolerance, material</w:t>
      </w:r>
      <w:r w:rsidR="00BE078F">
        <w:t xml:space="preserve">, the system will shut off and alarm. It will only restart </w:t>
      </w:r>
      <w:r w:rsidR="001073DE">
        <w:t>when</w:t>
      </w:r>
      <w:r w:rsidR="00BE078F">
        <w:t xml:space="preserve"> pH </w:t>
      </w:r>
      <w:r w:rsidR="001073DE">
        <w:t>is</w:t>
      </w:r>
      <w:r w:rsidR="00BE078F">
        <w:t xml:space="preserve"> within limit, the system is password protected </w:t>
      </w:r>
      <w:r w:rsidR="001073DE">
        <w:t xml:space="preserve">by </w:t>
      </w:r>
      <w:r w:rsidR="00BE078F">
        <w:t xml:space="preserve">senior staff </w:t>
      </w:r>
      <w:r w:rsidR="001073DE">
        <w:t>to allow resumption or alteration of parameters</w:t>
      </w:r>
      <w:r w:rsidR="00BE078F">
        <w:t>.</w:t>
      </w:r>
    </w:p>
    <w:p w14:paraId="54AFE4BA" w14:textId="42125AF3" w:rsidR="00592E47" w:rsidRPr="00592E47" w:rsidRDefault="00592E47" w:rsidP="003B10E9">
      <w:pPr>
        <w:spacing w:line="240" w:lineRule="auto"/>
        <w:jc w:val="both"/>
      </w:pPr>
      <w:r>
        <w:t>Water utilised in the process come</w:t>
      </w:r>
      <w:r w:rsidR="005D6F7B">
        <w:t>s, in part,</w:t>
      </w:r>
      <w:r>
        <w:t xml:space="preserve"> from</w:t>
      </w:r>
      <w:r w:rsidR="00FF2B47">
        <w:t xml:space="preserve"> an</w:t>
      </w:r>
      <w:r>
        <w:t xml:space="preserve"> extended</w:t>
      </w:r>
      <w:r w:rsidR="00FF2B47">
        <w:t xml:space="preserve"> combined flood attenuation and</w:t>
      </w:r>
      <w:r>
        <w:t xml:space="preserve"> rainwater harvesting system</w:t>
      </w:r>
      <w:r w:rsidR="00FF2B47">
        <w:t xml:space="preserve">, with a new total capacity of </w:t>
      </w:r>
      <w:r w:rsidR="00856298">
        <w:t>3000m</w:t>
      </w:r>
      <w:r w:rsidR="00856298">
        <w:rPr>
          <w:vertAlign w:val="superscript"/>
        </w:rPr>
        <w:t>3</w:t>
      </w:r>
      <w:r w:rsidR="00FF2B47">
        <w:t xml:space="preserve"> storage</w:t>
      </w:r>
      <w:r w:rsidR="00870993">
        <w:t xml:space="preserve">, supported by </w:t>
      </w:r>
      <w:r w:rsidR="00856298">
        <w:t>mains</w:t>
      </w:r>
      <w:r w:rsidR="00870993">
        <w:t xml:space="preserve"> supply</w:t>
      </w:r>
      <w:r w:rsidR="00FF2B47">
        <w:t xml:space="preserve">. </w:t>
      </w:r>
    </w:p>
    <w:p w14:paraId="2B09112F" w14:textId="1335792B" w:rsidR="00FF2B47" w:rsidRDefault="00FF2B47" w:rsidP="003B10E9">
      <w:pPr>
        <w:spacing w:line="240" w:lineRule="auto"/>
        <w:jc w:val="both"/>
      </w:pPr>
      <w:r>
        <w:t>The entire site, since December 2015, is operating under a BSi certified Energy Management System (ISO 50,001 : 201</w:t>
      </w:r>
      <w:r w:rsidR="00AD3402">
        <w:t>8</w:t>
      </w:r>
      <w:r>
        <w:t>),</w:t>
      </w:r>
      <w:r w:rsidR="00870993">
        <w:t xml:space="preserve"> and since 2017 the product has been listed </w:t>
      </w:r>
      <w:r w:rsidR="002015FF">
        <w:t>under</w:t>
      </w:r>
      <w:r w:rsidR="00870993">
        <w:t xml:space="preserve"> BES 6001 Green Book, </w:t>
      </w:r>
      <w:r>
        <w:t xml:space="preserve"> in addition to the long standing Environmental, Quality and Health &amp; Safety Management Systems. </w:t>
      </w:r>
    </w:p>
    <w:p w14:paraId="325E3AA9" w14:textId="45F378A0" w:rsidR="004656DC" w:rsidRDefault="004656DC" w:rsidP="003B10E9">
      <w:pPr>
        <w:spacing w:line="240" w:lineRule="auto"/>
        <w:jc w:val="both"/>
      </w:pPr>
      <w:r>
        <w:t>There is no anticipated noise increase, at the site boundaries, as a result of this installation.</w:t>
      </w:r>
      <w:r w:rsidR="001A5E43">
        <w:t xml:space="preserve"> There is no anticipated odour generated by the process and emissions to air will only see an increase in combustion gases from integrated gas boilers and burners</w:t>
      </w:r>
      <w:r w:rsidR="003B10E9">
        <w:t>: an assessment regarding MCPD implications is ongoing</w:t>
      </w:r>
      <w:r w:rsidR="00AD3402">
        <w:t xml:space="preserve"> contained in this </w:t>
      </w:r>
      <w:r w:rsidR="00B63EF4">
        <w:t>submission</w:t>
      </w:r>
      <w:r w:rsidR="001A5E43">
        <w:t>.</w:t>
      </w:r>
    </w:p>
    <w:p w14:paraId="44BAC011" w14:textId="3417ED60" w:rsidR="001A5E43" w:rsidRDefault="001A5E43" w:rsidP="003B10E9">
      <w:pPr>
        <w:spacing w:line="240" w:lineRule="auto"/>
        <w:jc w:val="both"/>
      </w:pPr>
      <w:r>
        <w:t>Installation is deemed to be in line with published BAT guidelines.</w:t>
      </w:r>
    </w:p>
    <w:p w14:paraId="14FA4382" w14:textId="5FFC9E94" w:rsidR="001A5E43" w:rsidRDefault="001A5E43"/>
    <w:p w14:paraId="795C7120" w14:textId="1A1E54E0" w:rsidR="001A5E43" w:rsidRDefault="00F72C7E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AACEC6" wp14:editId="7E7474E5">
                <wp:simplePos x="0" y="0"/>
                <wp:positionH relativeFrom="column">
                  <wp:posOffset>-183123</wp:posOffset>
                </wp:positionH>
                <wp:positionV relativeFrom="paragraph">
                  <wp:posOffset>73230</wp:posOffset>
                </wp:positionV>
                <wp:extent cx="1324800" cy="515520"/>
                <wp:effectExtent l="38100" t="190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24800" cy="51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17442" id="Ink 2" o:spid="_x0000_s1026" type="#_x0000_t75" style="position:absolute;margin-left:-15.35pt;margin-top:4.8pt;width:106.2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">
                <v:imagedata r:id="rId14" o:title=""/>
              </v:shape>
            </w:pict>
          </mc:Fallback>
        </mc:AlternateContent>
      </w:r>
    </w:p>
    <w:p w14:paraId="68E47B82" w14:textId="5038AA47" w:rsidR="001A5E43" w:rsidRDefault="00F72C7E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E93AB0" wp14:editId="1F23E99B">
                <wp:simplePos x="0" y="0"/>
                <wp:positionH relativeFrom="column">
                  <wp:posOffset>74997</wp:posOffset>
                </wp:positionH>
                <wp:positionV relativeFrom="paragraph">
                  <wp:posOffset>-139825</wp:posOffset>
                </wp:positionV>
                <wp:extent cx="54360" cy="298440"/>
                <wp:effectExtent l="38100" t="19050" r="4127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360" cy="29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95A90" id="Ink 1" o:spid="_x0000_s1026" type="#_x0000_t75" style="position:absolute;margin-left:4.95pt;margin-top:-11.95pt;width:6.2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">
                <v:imagedata r:id="rId16" o:title=""/>
              </v:shape>
            </w:pict>
          </mc:Fallback>
        </mc:AlternateContent>
      </w:r>
    </w:p>
    <w:p w14:paraId="13911B7A" w14:textId="7D7FC74A" w:rsidR="001A5E43" w:rsidRDefault="001A5E43">
      <w:r>
        <w:t xml:space="preserve">Tobias Robinson </w:t>
      </w:r>
    </w:p>
    <w:p w14:paraId="2A0D4BC2" w14:textId="37060383" w:rsidR="001A5E43" w:rsidRDefault="001A5E43">
      <w:r>
        <w:t>Dudden Ltd on behalf of Smart Systems Ltd</w:t>
      </w:r>
    </w:p>
    <w:sectPr w:rsidR="001A5E4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3005" w14:textId="77777777" w:rsidR="00F162E9" w:rsidRDefault="00F162E9" w:rsidP="000B67BD">
      <w:pPr>
        <w:spacing w:after="0" w:line="240" w:lineRule="auto"/>
      </w:pPr>
      <w:r>
        <w:separator/>
      </w:r>
    </w:p>
  </w:endnote>
  <w:endnote w:type="continuationSeparator" w:id="0">
    <w:p w14:paraId="22300161" w14:textId="77777777" w:rsidR="00F162E9" w:rsidRDefault="00F162E9" w:rsidP="000B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3BF" w14:textId="77777777" w:rsidR="000B67BD" w:rsidRDefault="000B6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3C0" w14:textId="77777777" w:rsidR="000B67BD" w:rsidRDefault="000B6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3C2" w14:textId="77777777" w:rsidR="000B67BD" w:rsidRDefault="000B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E363" w14:textId="77777777" w:rsidR="00F162E9" w:rsidRDefault="00F162E9" w:rsidP="000B67BD">
      <w:pPr>
        <w:spacing w:after="0" w:line="240" w:lineRule="auto"/>
      </w:pPr>
      <w:r>
        <w:separator/>
      </w:r>
    </w:p>
  </w:footnote>
  <w:footnote w:type="continuationSeparator" w:id="0">
    <w:p w14:paraId="6A88D163" w14:textId="77777777" w:rsidR="00F162E9" w:rsidRDefault="00F162E9" w:rsidP="000B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3BD" w14:textId="77777777" w:rsidR="000B67BD" w:rsidRDefault="00B63EF4">
    <w:pPr>
      <w:pStyle w:val="Header"/>
    </w:pPr>
    <w:r>
      <w:rPr>
        <w:noProof/>
        <w:lang w:eastAsia="en-GB"/>
      </w:rPr>
      <w:pict w14:anchorId="785F1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2510" o:spid="_x0000_s2059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SAA Letterhead_IMS001SSLH_A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3BE" w14:textId="77777777" w:rsidR="000B67BD" w:rsidRDefault="00B63EF4">
    <w:pPr>
      <w:pStyle w:val="Header"/>
    </w:pPr>
    <w:r>
      <w:rPr>
        <w:noProof/>
        <w:lang w:eastAsia="en-GB"/>
      </w:rPr>
      <w:pict w14:anchorId="785F1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2511" o:spid="_x0000_s2060" type="#_x0000_t75" style="position:absolute;margin-left:0;margin-top:0;width:595.45pt;height:843.1pt;z-index:-251656192;mso-position-horizontal:center;mso-position-horizontal-relative:margin;mso-position-vertical:center;mso-position-vertical-relative:margin" o:allowincell="f">
          <v:imagedata r:id="rId1" o:title="SAA Letterhead_IMS001SSLH_A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3C1" w14:textId="77777777" w:rsidR="000B67BD" w:rsidRDefault="00B63EF4">
    <w:pPr>
      <w:pStyle w:val="Header"/>
    </w:pPr>
    <w:r>
      <w:rPr>
        <w:noProof/>
        <w:lang w:eastAsia="en-GB"/>
      </w:rPr>
      <w:pict w14:anchorId="785F1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2509" o:spid="_x0000_s2058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SAA Letterhead_IMS001SSLH_A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5F1"/>
    <w:multiLevelType w:val="hybridMultilevel"/>
    <w:tmpl w:val="7D5C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6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E3"/>
    <w:rsid w:val="00061226"/>
    <w:rsid w:val="00065A2F"/>
    <w:rsid w:val="00076025"/>
    <w:rsid w:val="000B67BD"/>
    <w:rsid w:val="001073DE"/>
    <w:rsid w:val="00165635"/>
    <w:rsid w:val="001708E9"/>
    <w:rsid w:val="001A40C7"/>
    <w:rsid w:val="001A5E43"/>
    <w:rsid w:val="001A5EE3"/>
    <w:rsid w:val="001B6218"/>
    <w:rsid w:val="002015FF"/>
    <w:rsid w:val="002F0430"/>
    <w:rsid w:val="003810F1"/>
    <w:rsid w:val="003B10E9"/>
    <w:rsid w:val="00431534"/>
    <w:rsid w:val="00461A75"/>
    <w:rsid w:val="004656DC"/>
    <w:rsid w:val="00496A89"/>
    <w:rsid w:val="00592E47"/>
    <w:rsid w:val="005A3F73"/>
    <w:rsid w:val="005B5D97"/>
    <w:rsid w:val="005C49E1"/>
    <w:rsid w:val="005D6F7B"/>
    <w:rsid w:val="00643E96"/>
    <w:rsid w:val="006A0AD4"/>
    <w:rsid w:val="006C7CF0"/>
    <w:rsid w:val="006D11C3"/>
    <w:rsid w:val="0071029F"/>
    <w:rsid w:val="00762C8B"/>
    <w:rsid w:val="007817E2"/>
    <w:rsid w:val="007C0221"/>
    <w:rsid w:val="008329E5"/>
    <w:rsid w:val="008462F4"/>
    <w:rsid w:val="00856298"/>
    <w:rsid w:val="00870993"/>
    <w:rsid w:val="008E0E89"/>
    <w:rsid w:val="00926EF8"/>
    <w:rsid w:val="00953CA9"/>
    <w:rsid w:val="009B785A"/>
    <w:rsid w:val="00A14B96"/>
    <w:rsid w:val="00A66E73"/>
    <w:rsid w:val="00AD3402"/>
    <w:rsid w:val="00B63EF4"/>
    <w:rsid w:val="00BD6983"/>
    <w:rsid w:val="00BE078F"/>
    <w:rsid w:val="00C02393"/>
    <w:rsid w:val="00C738BE"/>
    <w:rsid w:val="00C95F40"/>
    <w:rsid w:val="00CA11E4"/>
    <w:rsid w:val="00CD1580"/>
    <w:rsid w:val="00CE2255"/>
    <w:rsid w:val="00CE51D3"/>
    <w:rsid w:val="00D1686F"/>
    <w:rsid w:val="00D17549"/>
    <w:rsid w:val="00E22BE3"/>
    <w:rsid w:val="00E31AFB"/>
    <w:rsid w:val="00E45553"/>
    <w:rsid w:val="00EA69A5"/>
    <w:rsid w:val="00ED64FE"/>
    <w:rsid w:val="00F162E9"/>
    <w:rsid w:val="00F72C7E"/>
    <w:rsid w:val="00FF2B4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85F13AB"/>
  <w15:docId w15:val="{54C4A8D8-34AF-43AA-83F7-79BA5A2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BD"/>
  </w:style>
  <w:style w:type="paragraph" w:styleId="Footer">
    <w:name w:val="footer"/>
    <w:basedOn w:val="Normal"/>
    <w:link w:val="FooterChar"/>
    <w:uiPriority w:val="99"/>
    <w:unhideWhenUsed/>
    <w:rsid w:val="000B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BD"/>
  </w:style>
  <w:style w:type="paragraph" w:styleId="NoSpacing">
    <w:name w:val="No Spacing"/>
    <w:uiPriority w:val="1"/>
    <w:qFormat/>
    <w:rsid w:val="00C73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3:47:24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428 708 20 0,'29'-30'10'0,"57"-26"-11"0,-64 40 14 0,11-7-12 15,19-10 0-15,15-3 1 16,7-6 0-16,12-4-3 15,-5 0 1-15,5 0 1 16,3-7 0-16,-11 11 0 16,-1-1 0-16,-10 7-1 15,-19 6 1 1,-7 11 0-16,-22 9 1 16,-19 13-1-16,-19 20 0 0,-22 10 0 15,-14 19 0-15,-8 21-1 16,-8 12 1-16,16-10-2 15,14-3 1-15,22-9 0 16,23-7 0-16,18-17 1 16,19-16 0-16,37-13 0 0,30-20 0 15,10-13 0-15,16-16 1 16,3-21-1-16,4-2 0 16,-22 0-1-16,-12-14 0 15,-14-6-1-15,-8-3 1 16,-21 10-1-16,-16 12 1 15,-19 17 0-15,-21 20 0 0,-19 26 2 16,-19 33 0-16,-29 23 1 16,-27 49 0-16,-10 46-2 15,7 26 0-15,22 13-2 16,26-26 0-16,30-16-1 16,30-24 0-16,18-22-1 31,22-20 1-31,8-26 1 0,-4-23 1 0,0-27 2 15,4-12 0-15,-8-27-1 16,-7-23 0-16,-4-26-3 16,-7-13 0-16,-7-27-1 15,-8-19 0-15,-4 4 1 16,-7 19 1-16,-8 19 1 16,-14 17 1-16,-19 17 2 15,-19 19 1-15,-18 9-1 0,-19 21 1 16,-21 13-2-16,-16 16 0 15,4 16-3-15,-4 14 1 16,-3 19 0-16,-8 7 0 16,7 7-2-16,-6 2 1 15,2-9 0 1,1-10 0-16,11-9 0 16,15-11 1-16,-7-6-3 15,-5-10 1-15,-3 6 0 16,0 1 0-16,8-4 0 15,-1-3 0-15,8 0 1 16,7-7 0-16,23-6 3 16,21-3 1-16,35-4 1 0,32-19 0 0,53-14 2 15,62-9 1-15,82-4 0 16,78-6 0-16,67 6-1 16,37 10 0-16,8 4-2 15,-31 13 0-15,-32 2-9 16,-53 1 0-16,-51 3-7 31,-23 4 0-31,-26-4-3 0,-33 0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3:47:23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0 17 0,'0'0'8'0,"0"30"-3"16,-3-21 9-16,-1 8-13 16,0 16 1-16,-3 13 1 15,-4 13 0-15,-7 10-4 16,-1 0 1-16,1 7 1 15,3 0 1-15,4-1-2 0,0-12 1 16,3 3-3-16,1-10 1 0,0-10-6 16,-1-10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c3dd66-95f8-469c-aefa-160cfe61df31">
      <Terms xmlns="http://schemas.microsoft.com/office/infopath/2007/PartnerControls"/>
    </lcf76f155ced4ddcb4097134ff3c332f>
    <TaxCatchAll xmlns="662745e8-e224-48e8-a2e3-254862b8c2f5">
      <Value>181</Value>
      <Value>12</Value>
      <Value>10</Value>
      <Value>9</Value>
      <Value>38</Value>
    </TaxCatchAll>
    <EAReceivedDate xmlns="eebef177-55b5-4448-a5fb-28ea454417ee">2022-11-29T00:00:00+00:00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epr-kp3434fe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Smart Systems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2022-11-29T00:00:00+00:00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EPR/KP3434FE/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BS49 4QN</FacilityAddressPostcode>
    <ExternalAuthor xmlns="eebef177-55b5-4448-a5fb-28ea454417ee">Tobias Dudden</ExternalAuthor>
    <SiteName xmlns="eebef177-55b5-4448-a5fb-28ea454417ee">Smart Systems Limited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Arnolds Way  Yatton  North Somerset  BS49 4QN</FacilityAddr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5EFC1-5A51-4D1F-89D9-2179758E89B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97f77903-c878-413f-bbcc-5e5fd19e3c9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3489bc3-f951-4ebb-9758-e93351ef5a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7128A-2533-41E9-8B4D-85AD6EA23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A4CE8-A8F4-40CF-86AD-0D0CB3590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95BC1-D837-451C-9BA4-D481F752B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Evans</dc:creator>
  <cp:lastModifiedBy>Tobias Robinson</cp:lastModifiedBy>
  <cp:revision>43</cp:revision>
  <cp:lastPrinted>2016-01-14T13:49:00Z</cp:lastPrinted>
  <dcterms:created xsi:type="dcterms:W3CDTF">2019-05-21T08:49:00Z</dcterms:created>
  <dcterms:modified xsi:type="dcterms:W3CDTF">2022-12-09T10:05:00Z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MediaServiceImageTags">
    <vt:lpwstr/>
  </property>
  <property fmtid="{D5CDD505-2E9C-101B-9397-08002B2CF9AE}" pid="4" name="PermitDocumentType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