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32.xml" ContentType="application/vnd.openxmlformats-officedocument.wordprocessingml.footer+xml"/>
  <Override PartName="/word/footer2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7.xml" ContentType="application/vnd.openxmlformats-officedocument.wordprocessingml.header+xml"/>
  <Override PartName="/word/footer17.xml" ContentType="application/vnd.openxmlformats-officedocument.wordprocessingml.footer+xml"/>
  <Override PartName="/word/header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9.xml" ContentType="application/vnd.openxmlformats-officedocument.wordprocessingml.header+xml"/>
  <Override PartName="/word/footnotes.xml" ContentType="application/vnd.openxmlformats-officedocument.wordprocessingml.footnotes+xml"/>
  <Override PartName="/word/footer22.xml" ContentType="application/vnd.openxmlformats-officedocument.wordprocessingml.footer+xml"/>
  <Override PartName="/word/header10.xml" ContentType="application/vnd.openxmlformats-officedocument.wordprocessingml.header+xml"/>
  <Override PartName="/word/footer23.xml" ContentType="application/vnd.openxmlformats-officedocument.wordprocessingml.footer+xml"/>
  <Override PartName="/word/header1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2.xml" ContentType="application/vnd.openxmlformats-officedocument.wordprocessingml.header+xml"/>
  <Override PartName="/word/footer26.xml" ContentType="application/vnd.openxmlformats-officedocument.wordprocessingml.footer+xml"/>
  <Override PartName="/word/header13.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14.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word/glossary/styles.xml" ContentType="application/vnd.openxmlformats-officedocument.wordprocessingml.styles+xml"/>
  <Override PartName="/customXml/itemProps2.xml" ContentType="application/vnd.openxmlformats-officedocument.customXmlProperti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Report_Date" w:displacedByCustomXml="next"/>
    <w:bookmarkStart w:id="1" w:name="_Hlk132364252" w:displacedByCustomXml="next"/>
    <w:sdt>
      <w:sdtPr>
        <w:rPr>
          <w:rFonts w:cstheme="minorBidi"/>
          <w:b w:val="0"/>
          <w:color w:val="auto"/>
          <w:sz w:val="20"/>
          <w:szCs w:val="20"/>
        </w:rPr>
        <w:id w:val="113486750"/>
        <w:docPartObj>
          <w:docPartGallery w:val="Cover Pages"/>
          <w:docPartUnique/>
        </w:docPartObj>
      </w:sdtPr>
      <w:sdtEndPr>
        <w:rPr>
          <w:sz w:val="22"/>
        </w:rPr>
      </w:sdtEndPr>
      <w:sdtContent>
        <w:sdt>
          <w:sdtPr>
            <w:alias w:val="Title"/>
            <w:tag w:val=""/>
            <w:id w:val="1179309647"/>
            <w:placeholder>
              <w:docPart w:val="925145972B5C4C9EAA29DE8DFB536616"/>
            </w:placeholder>
            <w:dataBinding w:prefixMappings="xmlns:ns0='http://purl.org/dc/elements/1.1/' xmlns:ns1='http://schemas.openxmlformats.org/package/2006/metadata/core-properties' " w:xpath="/ns1:coreProperties[1]/ns0:title[1]" w:storeItemID="{6C3C8BC8-F283-45AE-878A-BAB7291924A1}"/>
            <w:text/>
          </w:sdtPr>
          <w:sdtEndPr/>
          <w:sdtContent>
            <w:p w14:paraId="0E9566A7" w14:textId="3CECE756" w:rsidR="002E4F6E" w:rsidRPr="000C58C5" w:rsidRDefault="00A6629D" w:rsidP="00B46FB9">
              <w:pPr>
                <w:pStyle w:val="CoverTitle"/>
              </w:pPr>
              <w:r>
                <w:t>Odour Management Plan</w:t>
              </w:r>
            </w:p>
          </w:sdtContent>
        </w:sdt>
        <w:sdt>
          <w:sdtPr>
            <w:alias w:val="Subject"/>
            <w:tag w:val=""/>
            <w:id w:val="-1304070988"/>
            <w:placeholder>
              <w:docPart w:val="B34F253CD6044979B041777FD64A0595"/>
            </w:placeholder>
            <w:dataBinding w:prefixMappings="xmlns:ns0='http://purl.org/dc/elements/1.1/' xmlns:ns1='http://schemas.openxmlformats.org/package/2006/metadata/core-properties' " w:xpath="/ns1:coreProperties[1]/ns0:subject[1]" w:storeItemID="{6C3C8BC8-F283-45AE-878A-BAB7291924A1}"/>
            <w:text/>
          </w:sdtPr>
          <w:sdtEndPr/>
          <w:sdtContent>
            <w:p w14:paraId="148FBEDB" w14:textId="48391B16" w:rsidR="002E4F6E" w:rsidRPr="000C58C5" w:rsidRDefault="00194643" w:rsidP="00323D7C">
              <w:pPr>
                <w:pStyle w:val="CoverSubtitle"/>
              </w:pPr>
              <w:r>
                <w:t>Berwick Farm Landfill</w:t>
              </w:r>
            </w:p>
          </w:sdtContent>
        </w:sdt>
        <w:p w14:paraId="6CE1BD0C" w14:textId="66664ADE" w:rsidR="00A6629D" w:rsidRDefault="00A6629D" w:rsidP="00A6629D">
          <w:pPr>
            <w:pStyle w:val="CoverClientName"/>
            <w:ind w:right="677"/>
          </w:pPr>
          <w:r>
            <w:t>SUEZ Recycling and Recovery UK Limited</w:t>
          </w:r>
        </w:p>
        <w:p w14:paraId="43FBB87C" w14:textId="540C1627" w:rsidR="002E4F6E" w:rsidRPr="000C58C5" w:rsidRDefault="00A6629D" w:rsidP="00B33D79">
          <w:pPr>
            <w:pStyle w:val="CoverBody"/>
          </w:pPr>
          <w:r>
            <w:t>SUEZ House, Grenfell Road, Maidenhead, Berkshire SL6 1ES</w:t>
          </w:r>
          <w:r w:rsidRPr="000C58C5">
            <w:t xml:space="preserve"> </w:t>
          </w:r>
        </w:p>
        <w:p w14:paraId="2AE1332E" w14:textId="77777777" w:rsidR="002E4F6E" w:rsidRPr="000C58C5" w:rsidRDefault="002E4F6E" w:rsidP="00B33D79">
          <w:pPr>
            <w:pStyle w:val="CoverBody"/>
          </w:pPr>
        </w:p>
        <w:bookmarkEnd w:id="0"/>
        <w:p w14:paraId="1C754627" w14:textId="77777777" w:rsidR="002E4F6E" w:rsidRPr="000C58C5" w:rsidRDefault="002E4F6E" w:rsidP="00B33D79">
          <w:pPr>
            <w:pStyle w:val="CoverBody"/>
          </w:pPr>
          <w:r w:rsidRPr="000C58C5">
            <w:t>Prepared by:</w:t>
          </w:r>
        </w:p>
        <w:sdt>
          <w:sdtPr>
            <w:alias w:val="Company"/>
            <w:tag w:val="Company"/>
            <w:id w:val="-566190103"/>
            <w:placeholder>
              <w:docPart w:val="4DE9482254504A6883A593EF08CCE71C"/>
            </w:placeholder>
            <w:dropDownList>
              <w:listItem w:value="Select an entity."/>
              <w:listItem w:displayText="SLR BD Limited" w:value="SLR BD Limited"/>
              <w:listItem w:displayText="SLR Consulting France SAS" w:value="SLR Consulting France SAS"/>
              <w:listItem w:displayText="SLR Consulting Limited" w:value="SLR Consulting Limited"/>
              <w:listItem w:displayText="SLR Environmental Consulting (Ireland) Ltd" w:value="SLR Environmental Consulting (Ireland) Ltd"/>
            </w:dropDownList>
          </w:sdtPr>
          <w:sdtEndPr/>
          <w:sdtContent>
            <w:p w14:paraId="5A1102DC" w14:textId="6544AD94" w:rsidR="00833EEB" w:rsidRPr="000C58C5" w:rsidRDefault="00A6629D" w:rsidP="00095D1D">
              <w:pPr>
                <w:pStyle w:val="CoverSLRName"/>
              </w:pPr>
              <w:r>
                <w:t>SLR Consulting Limited</w:t>
              </w:r>
            </w:p>
          </w:sdtContent>
        </w:sdt>
        <w:sdt>
          <w:sdtPr>
            <w:alias w:val="Office Address SLR"/>
            <w:tag w:val="Office Address SLR"/>
            <w:id w:val="364950401"/>
            <w:dropDownList>
              <w:listItem w:displayText="Please select an office from this list" w:value="Please select an office from this list"/>
              <w:listItem w:displayText="Sanderum Centre, Oakley Road, Chinnor OX39 3TW" w:value="Sanderum Centre, Oakley Road, Chinnor OX39 3TW"/>
              <w:listItem w:displayText="Clockwise, River House, 48 High Street, Belfast, BT1 2BE" w:value="Clockwise, River House, 48 High Street, Belfast, BT1 2BE"/>
              <w:listItem w:displayText="7th Floor, 36 Great Charles Street, Birmingham , B3 3JY" w:value="7th Floor, 36 Great Charles Street, Birmingham , B3 3JY"/>
              <w:listItem w:displayText="Sandkaule 9-11, Bonn, 53111" w:value="Sandkaule 9-11, Bonn, 53111"/>
              <w:listItem w:displayText="Treenwood House, Rowden Lane, Bradford on Avon, BA15 2AU" w:value="Treenwood House, Rowden Lane, Bradford on Avon, BA15 2AU"/>
              <w:listItem w:displayText="3rd Floor, Brew House, Jacob Street, Tower Hill, Bristol, BS2 0EQ" w:value="3rd Floor, Brew House, Jacob Street, Tower Hill, Bristol, BS2 0EQ"/>
              <w:listItem w:displayText="Ground Floor Helmont House , Churchill Way, Cardiff, CF10 2HE" w:value="Ground Floor Helmont House , Churchill Way, Cardiff, CF10 2HE"/>
              <w:listItem w:displayText="Unit 77, Waterhouse Business Centre, 2 Cromar Way, Chelmsford, CM1 2QE" w:value="Unit 77, Waterhouse Business Centre, 2 Cromar Way, Chelmsford, CM1 2QE"/>
              <w:listItem w:displayText="City Gate, Mahon 1000, Cork, T12 W7CV" w:value="City Gate, Mahon 1000, Cork, T12 W7CV"/>
              <w:listItem w:displayText="The Barn, Cadhay, Ottery St Mary, Devon, EX11 1QT" w:value="The Barn, Cadhay, Ottery St Mary, Devon, EX11 1QT"/>
              <w:listItem w:displayText="7 Dundrum Business Park, Windy Arbour, Dublin, D14 N2Y7" w:value="7 Dundrum Business Park, Windy Arbour, Dublin, D14 N2Y7"/>
              <w:listItem w:displayText="Quartermile Two, 2nd Floor, 2 Lister Square, Edinburgh, EH3 9GL" w:value="Quartermile Two, 2nd Floor, 2 Lister Square, Edinburgh, EH3 9GL"/>
              <w:listItem w:displayText="Suite 223ab, 4 Redheughs Rigg Westpoint, South Gyle, Edinburgh EH12 9DQ" w:value="Suite 223ab, 4 Redheughs Rigg Westpoint, South Gyle, Edinburgh EH12 9DQ"/>
              <w:listItem w:displayText="6 Victory House, Dean Clarke Gardens, Exeter, EX2 4AA" w:value="6 Victory House, Dean Clarke Gardens, Exeter, EX2 4AA"/>
              <w:listItem w:displayText="6th Floor, Baseler Str. 10, Frankfurt/Main, 60329" w:value="6th Floor, Baseler Str. 10, Frankfurt/Main, 60329"/>
              <w:listItem w:displayText="Office 6.01, Clockwise Offices, Savoy Tower, 77 Renfrew Street, Glasgow, G2 3BZ" w:value="Office 6.01, Clockwise Offices, Savoy Tower, 77 Renfrew Street, Glasgow, G2 3BZ"/>
              <w:listItem w:displayText="2 Square Roger Genin, Grenoble, 38000" w:value="2 Square Roger Genin, Grenoble, 38000"/>
              <w:listItem w:displayText="35 Friary Street, Kilkenny, R95 FP62" w:value="35 Friary Street, Kilkenny, R95 FP62"/>
              <w:listItem w:displayText="7 Park Row, Leeds, LS1 5HD" w:value="7 Park Row, Leeds, LS1 5HD"/>
              <w:listItem w:displayText="3rd Floor, Summit House, 12 Red Lion Square, London, WC1R 4QH" w:value="3rd Floor, Summit House, 12 Red Lion Square, London, WC1R 4QH"/>
              <w:listItem w:displayText="Mill Barn, 28 Hollingworth Court, Turkey Mill, Maidstone, ME14 5PP" w:value="Mill Barn, 28 Hollingworth Court, Turkey Mill, Maidstone, ME14 5PP"/>
              <w:listItem w:displayText="5th Floor, 35 Dale Street, Manchester, M1 2HF" w:value="5th Floor, 35 Dale Street, Manchester, M1 2HF"/>
              <w:listItem w:displayText="Studio 305, Maling Exchange, Hoults Yard, Walker Road, Newcastle upon Tyne, NE6 2HL" w:value="Studio 305, Maling Exchange, Hoults Yard, Walker Road, Newcastle upon Tyne, NE6 2HL"/>
              <w:listItem w:displayText="15 Middle Pavement, Nottingham, NG1 7DX" w:value="15 Middle Pavement, Nottingham, NG1 7DX"/>
              <w:listItem w:displayText="Unit 2, Newton Business Centre, Thorncliffe Park Estate, Newton Chambers Road, Chapeltown, Sheffield, S35 2PH" w:value="Unit 2, Newton Business Centre, Thorncliffe Park Estate, Newton Chambers Road, Chapeltown, Sheffield, S35 2PH"/>
              <w:listItem w:displayText="2nd Floor, Hermes House, Holsworth Park, Oxon Business Park, Shrewsbury, SY3 5HJ" w:value="2nd Floor, Hermes House, Holsworth Park, Oxon Business Park, Shrewsbury, SY3 5HJ"/>
              <w:listItem w:displayText="Mountbatten House, 1 Grosvenor Square, Southampton SO15 2JU" w:value="Mountbatten House, 1 Grosvenor Square, Southampton SO15 2JU"/>
              <w:listItem w:displayText="No. 50 Stirling Business Centre, Wellgreen, Stirling, FK8 2DZ" w:value="No. 50 Stirling Business Centre, Wellgreen, Stirling, FK8 2DZ"/>
              <w:listItem w:displayText="Suite 5, Brindley Court, Gresley Road, Shire Business Park, Worcester, WR4 9FD" w:value="Suite 5, Brindley Court, Gresley Road, Shire Business Park, Worcester, WR4 9FD"/>
            </w:dropDownList>
          </w:sdtPr>
          <w:sdtEndPr/>
          <w:sdtContent>
            <w:p w14:paraId="59A790B4" w14:textId="25482877" w:rsidR="002E4F6E" w:rsidRPr="000C58C5" w:rsidRDefault="00A6629D" w:rsidP="00095D1D">
              <w:pPr>
                <w:pStyle w:val="CoverAddress"/>
              </w:pPr>
              <w:r>
                <w:t>5th Floor, 35 Dale Street, Manchester, M1 2HF</w:t>
              </w:r>
            </w:p>
          </w:sdtContent>
        </w:sdt>
        <w:p w14:paraId="0C6740FB" w14:textId="77777777" w:rsidR="002E4F6E" w:rsidRPr="000C58C5" w:rsidRDefault="002E4F6E" w:rsidP="00337457">
          <w:pPr>
            <w:pStyle w:val="CoverBody"/>
          </w:pPr>
        </w:p>
        <w:p w14:paraId="70348CC3" w14:textId="21C0A0CD" w:rsidR="002E4F6E" w:rsidRPr="0036581F" w:rsidRDefault="002E4F6E" w:rsidP="00427335">
          <w:pPr>
            <w:pStyle w:val="CoverProjectNumber"/>
          </w:pPr>
          <w:r w:rsidRPr="0036581F">
            <w:t xml:space="preserve">SLR Project No.: </w:t>
          </w:r>
          <w:sdt>
            <w:sdtPr>
              <w:id w:val="-1247808491"/>
              <w:placeholder>
                <w:docPart w:val="F6934CE96A5C4CF1914DD8630BE56F92"/>
              </w:placeholder>
            </w:sdtPr>
            <w:sdtEndPr/>
            <w:sdtContent>
              <w:r w:rsidR="00A6629D" w:rsidRPr="0036581F">
                <w:t>410.065456.00001</w:t>
              </w:r>
            </w:sdtContent>
          </w:sdt>
        </w:p>
        <w:p w14:paraId="7AFBE770" w14:textId="77777777" w:rsidR="00062BF7" w:rsidRPr="0036581F" w:rsidRDefault="00062BF7" w:rsidP="00427335">
          <w:pPr>
            <w:pStyle w:val="CoverProjectNumber"/>
          </w:pPr>
        </w:p>
        <w:p w14:paraId="12B06467" w14:textId="528EFE4B" w:rsidR="002E4F6E" w:rsidRPr="0036581F" w:rsidRDefault="00E23F74" w:rsidP="00337457">
          <w:pPr>
            <w:pStyle w:val="CoverDate"/>
          </w:pPr>
          <w:sdt>
            <w:sdtPr>
              <w:alias w:val="Date"/>
              <w:tag w:val="Date"/>
              <w:id w:val="790936868"/>
              <w:placeholder>
                <w:docPart w:val="D4EDA1E8694E48988D536D0DE273AE52"/>
              </w:placeholder>
              <w:date w:fullDate="2025-02-14T00:00:00Z">
                <w:dateFormat w:val="d MMMM yyyy"/>
                <w:lid w:val="en-US"/>
                <w:storeMappedDataAs w:val="dateTime"/>
                <w:calendar w:val="gregorian"/>
              </w:date>
            </w:sdtPr>
            <w:sdtEndPr/>
            <w:sdtContent>
              <w:r w:rsidR="00673972">
                <w:rPr>
                  <w:lang w:val="en-US"/>
                </w:rPr>
                <w:t>14 February 2025</w:t>
              </w:r>
            </w:sdtContent>
          </w:sdt>
        </w:p>
        <w:p w14:paraId="14088C1A" w14:textId="6D62416F" w:rsidR="00436332" w:rsidRPr="000C58C5" w:rsidRDefault="00436332" w:rsidP="00427335">
          <w:pPr>
            <w:pStyle w:val="CoverBody"/>
          </w:pPr>
          <w:r w:rsidRPr="0036581F">
            <w:t xml:space="preserve">Revision: </w:t>
          </w:r>
          <w:r w:rsidR="009957C5">
            <w:t>V</w:t>
          </w:r>
          <w:r w:rsidR="009F4C23">
            <w:t>1</w:t>
          </w:r>
        </w:p>
        <w:p w14:paraId="26F37C44" w14:textId="77777777" w:rsidR="002E4F6E" w:rsidRPr="000C58C5" w:rsidRDefault="00E23F74" w:rsidP="00427335">
          <w:pPr>
            <w:pStyle w:val="CoverBody"/>
            <w:sectPr w:rsidR="002E4F6E" w:rsidRPr="000C58C5" w:rsidSect="00CC6673">
              <w:headerReference w:type="even" r:id="rId11"/>
              <w:footerReference w:type="even" r:id="rId12"/>
              <w:footerReference w:type="default" r:id="rId13"/>
              <w:headerReference w:type="first" r:id="rId14"/>
              <w:pgSz w:w="11909" w:h="16834" w:code="9"/>
              <w:pgMar w:top="1447" w:right="1080" w:bottom="2070" w:left="1440" w:header="720" w:footer="720" w:gutter="0"/>
              <w:cols w:space="720"/>
              <w:titlePg/>
              <w:docGrid w:linePitch="360"/>
            </w:sectPr>
          </w:pPr>
        </w:p>
      </w:sdtContent>
    </w:sdt>
    <w:bookmarkEnd w:id="1" w:displacedByCustomXml="prev"/>
    <w:p w14:paraId="65F306BB" w14:textId="77777777" w:rsidR="00CE41C5" w:rsidRPr="000C58C5" w:rsidRDefault="00CE41C5" w:rsidP="00CE41C5">
      <w:pPr>
        <w:pStyle w:val="Heading2NoNumber"/>
      </w:pPr>
      <w:bookmarkStart w:id="2" w:name="_Toc512850003"/>
      <w:r w:rsidRPr="000C58C5">
        <w:lastRenderedPageBreak/>
        <w:t>Revision Record</w:t>
      </w:r>
      <w:bookmarkEnd w:id="2"/>
    </w:p>
    <w:tbl>
      <w:tblPr>
        <w:tblStyle w:val="SLROption1"/>
        <w:tblW w:w="0" w:type="auto"/>
        <w:tblLook w:val="04A0" w:firstRow="1" w:lastRow="0" w:firstColumn="1" w:lastColumn="0" w:noHBand="0" w:noVBand="1"/>
      </w:tblPr>
      <w:tblGrid>
        <w:gridCol w:w="1150"/>
        <w:gridCol w:w="2448"/>
        <w:gridCol w:w="1803"/>
        <w:gridCol w:w="1800"/>
        <w:gridCol w:w="1818"/>
      </w:tblGrid>
      <w:tr w:rsidR="00CE41C5" w:rsidRPr="000C58C5" w14:paraId="1944351F" w14:textId="77777777" w:rsidTr="00CF25D0">
        <w:trPr>
          <w:cnfStyle w:val="100000000000" w:firstRow="1" w:lastRow="0" w:firstColumn="0" w:lastColumn="0" w:oddVBand="0" w:evenVBand="0" w:oddHBand="0" w:evenHBand="0" w:firstRowFirstColumn="0" w:firstRowLastColumn="0" w:lastRowFirstColumn="0" w:lastRowLastColumn="0"/>
        </w:trPr>
        <w:tc>
          <w:tcPr>
            <w:tcW w:w="1165" w:type="dxa"/>
          </w:tcPr>
          <w:p w14:paraId="37561F75" w14:textId="77777777" w:rsidR="00CE41C5" w:rsidRPr="0036581F" w:rsidRDefault="00CE41C5" w:rsidP="00CF25D0">
            <w:pPr>
              <w:pStyle w:val="TableHeading"/>
            </w:pPr>
            <w:r w:rsidRPr="0036581F">
              <w:t>Revision</w:t>
            </w:r>
          </w:p>
        </w:tc>
        <w:tc>
          <w:tcPr>
            <w:tcW w:w="2575" w:type="dxa"/>
          </w:tcPr>
          <w:p w14:paraId="7E019814" w14:textId="77777777" w:rsidR="00CE41C5" w:rsidRPr="0036581F" w:rsidRDefault="00CE41C5" w:rsidP="00CF25D0">
            <w:pPr>
              <w:pStyle w:val="TableHeading"/>
            </w:pPr>
            <w:r w:rsidRPr="0036581F">
              <w:t>Date</w:t>
            </w:r>
          </w:p>
        </w:tc>
        <w:tc>
          <w:tcPr>
            <w:tcW w:w="1870" w:type="dxa"/>
          </w:tcPr>
          <w:p w14:paraId="1E342989" w14:textId="77777777" w:rsidR="00CE41C5" w:rsidRPr="0036581F" w:rsidRDefault="00CE41C5" w:rsidP="00CF25D0">
            <w:pPr>
              <w:pStyle w:val="TableHeading"/>
            </w:pPr>
            <w:r w:rsidRPr="0036581F">
              <w:t>Prepared By</w:t>
            </w:r>
          </w:p>
        </w:tc>
        <w:tc>
          <w:tcPr>
            <w:tcW w:w="1870" w:type="dxa"/>
          </w:tcPr>
          <w:p w14:paraId="522A2065" w14:textId="77777777" w:rsidR="00CE41C5" w:rsidRPr="000C58C5" w:rsidRDefault="00CE41C5" w:rsidP="00CF25D0">
            <w:pPr>
              <w:pStyle w:val="TableHeading"/>
            </w:pPr>
            <w:r w:rsidRPr="000C58C5">
              <w:t>Checked By</w:t>
            </w:r>
          </w:p>
        </w:tc>
        <w:tc>
          <w:tcPr>
            <w:tcW w:w="1870" w:type="dxa"/>
          </w:tcPr>
          <w:p w14:paraId="3529A24D" w14:textId="77777777" w:rsidR="00CE41C5" w:rsidRPr="000C58C5" w:rsidRDefault="00CE41C5" w:rsidP="00CF25D0">
            <w:pPr>
              <w:pStyle w:val="TableHeading"/>
            </w:pPr>
            <w:r w:rsidRPr="000C58C5">
              <w:t>Authori</w:t>
            </w:r>
            <w:r w:rsidR="004B57D3" w:rsidRPr="000C58C5">
              <w:t>s</w:t>
            </w:r>
            <w:r w:rsidRPr="000C58C5">
              <w:t>ed By</w:t>
            </w:r>
          </w:p>
        </w:tc>
      </w:tr>
      <w:tr w:rsidR="00CE41C5" w:rsidRPr="000C58C5" w14:paraId="2D5EFFA4" w14:textId="77777777" w:rsidTr="00CF25D0">
        <w:tc>
          <w:tcPr>
            <w:tcW w:w="1165" w:type="dxa"/>
          </w:tcPr>
          <w:p w14:paraId="68B6B53C" w14:textId="66850729" w:rsidR="00CE41C5" w:rsidRPr="0036581F" w:rsidRDefault="00AD3897" w:rsidP="00CF25D0">
            <w:pPr>
              <w:pStyle w:val="TableText"/>
            </w:pPr>
            <w:r>
              <w:t>1</w:t>
            </w:r>
          </w:p>
        </w:tc>
        <w:sdt>
          <w:sdtPr>
            <w:id w:val="-1291117946"/>
            <w:placeholder>
              <w:docPart w:val="3552AC9E505C4FEBA02BF42236885613"/>
            </w:placeholder>
            <w:date w:fullDate="2024-06-11T00:00:00Z">
              <w:dateFormat w:val="d MMMM yyyy"/>
              <w:lid w:val="en-US"/>
              <w:storeMappedDataAs w:val="dateTime"/>
              <w:calendar w:val="gregorian"/>
            </w:date>
          </w:sdtPr>
          <w:sdtEndPr/>
          <w:sdtContent>
            <w:tc>
              <w:tcPr>
                <w:tcW w:w="2575" w:type="dxa"/>
              </w:tcPr>
              <w:p w14:paraId="4453A9DF" w14:textId="2DB4D977" w:rsidR="00CE41C5" w:rsidRPr="0036581F" w:rsidRDefault="003150C8" w:rsidP="00CF25D0">
                <w:pPr>
                  <w:pStyle w:val="TableText"/>
                </w:pPr>
                <w:r>
                  <w:rPr>
                    <w:lang w:val="en-US"/>
                  </w:rPr>
                  <w:t>11 June 2024</w:t>
                </w:r>
              </w:p>
            </w:tc>
          </w:sdtContent>
        </w:sdt>
        <w:tc>
          <w:tcPr>
            <w:tcW w:w="1870" w:type="dxa"/>
          </w:tcPr>
          <w:p w14:paraId="58A89924" w14:textId="139FBFDA" w:rsidR="00CE41C5" w:rsidRPr="0036581F" w:rsidRDefault="00062BF7" w:rsidP="00CF25D0">
            <w:pPr>
              <w:pStyle w:val="TableText"/>
            </w:pPr>
            <w:r w:rsidRPr="0036581F">
              <w:t>HJ</w:t>
            </w:r>
          </w:p>
        </w:tc>
        <w:tc>
          <w:tcPr>
            <w:tcW w:w="1870" w:type="dxa"/>
          </w:tcPr>
          <w:p w14:paraId="5707DEB5" w14:textId="11FF00C9" w:rsidR="00CE41C5" w:rsidRPr="00A93E51" w:rsidRDefault="00357D16" w:rsidP="00CF25D0">
            <w:pPr>
              <w:pStyle w:val="TableText"/>
            </w:pPr>
            <w:r w:rsidRPr="003B7883">
              <w:t>RG</w:t>
            </w:r>
          </w:p>
        </w:tc>
        <w:tc>
          <w:tcPr>
            <w:tcW w:w="1870" w:type="dxa"/>
          </w:tcPr>
          <w:p w14:paraId="63F79D6B" w14:textId="1D0463FF" w:rsidR="00CE41C5" w:rsidRPr="00A93E51" w:rsidRDefault="003B7883" w:rsidP="00CF25D0">
            <w:pPr>
              <w:pStyle w:val="TableText"/>
            </w:pPr>
            <w:r w:rsidRPr="00A93E51">
              <w:t>MF</w:t>
            </w:r>
          </w:p>
        </w:tc>
      </w:tr>
      <w:tr w:rsidR="00CE41C5" w:rsidRPr="000C58C5" w14:paraId="1AB9961B" w14:textId="77777777" w:rsidTr="00CF25D0">
        <w:tc>
          <w:tcPr>
            <w:tcW w:w="1165" w:type="dxa"/>
          </w:tcPr>
          <w:p w14:paraId="30821464" w14:textId="47CF9C31" w:rsidR="00CE41C5" w:rsidRPr="000C58C5" w:rsidRDefault="00673972" w:rsidP="00CF25D0">
            <w:pPr>
              <w:pStyle w:val="TableText"/>
            </w:pPr>
            <w:r>
              <w:t>2</w:t>
            </w:r>
          </w:p>
        </w:tc>
        <w:sdt>
          <w:sdtPr>
            <w:id w:val="1324777813"/>
            <w:placeholder>
              <w:docPart w:val="D4F2CA7A260A40F597BAB024E50F210A"/>
            </w:placeholder>
            <w:date w:fullDate="2024-07-26T00:00:00Z">
              <w:dateFormat w:val="d MMMM yyyy"/>
              <w:lid w:val="en-US"/>
              <w:storeMappedDataAs w:val="dateTime"/>
              <w:calendar w:val="gregorian"/>
            </w:date>
          </w:sdtPr>
          <w:sdtEndPr/>
          <w:sdtContent>
            <w:tc>
              <w:tcPr>
                <w:tcW w:w="2575" w:type="dxa"/>
              </w:tcPr>
              <w:p w14:paraId="095503B1" w14:textId="044C085E" w:rsidR="00CE41C5" w:rsidRPr="000C58C5" w:rsidRDefault="006802DB" w:rsidP="00CF25D0">
                <w:pPr>
                  <w:pStyle w:val="TableText"/>
                </w:pPr>
                <w:r>
                  <w:rPr>
                    <w:lang w:val="en-US"/>
                  </w:rPr>
                  <w:t>26 July 2024</w:t>
                </w:r>
              </w:p>
            </w:tc>
          </w:sdtContent>
        </w:sdt>
        <w:tc>
          <w:tcPr>
            <w:tcW w:w="1870" w:type="dxa"/>
          </w:tcPr>
          <w:p w14:paraId="1D7B5C18" w14:textId="7057AD4F" w:rsidR="00CE41C5" w:rsidRPr="000C58C5" w:rsidRDefault="00115301" w:rsidP="00CF25D0">
            <w:pPr>
              <w:pStyle w:val="TableText"/>
            </w:pPr>
            <w:r>
              <w:t>RC</w:t>
            </w:r>
          </w:p>
        </w:tc>
        <w:tc>
          <w:tcPr>
            <w:tcW w:w="1870" w:type="dxa"/>
          </w:tcPr>
          <w:p w14:paraId="2088C070" w14:textId="618E284B" w:rsidR="00CE41C5" w:rsidRPr="000C58C5" w:rsidRDefault="00115301" w:rsidP="00CF25D0">
            <w:pPr>
              <w:pStyle w:val="TableText"/>
            </w:pPr>
            <w:r>
              <w:t>GS</w:t>
            </w:r>
          </w:p>
        </w:tc>
        <w:tc>
          <w:tcPr>
            <w:tcW w:w="1870" w:type="dxa"/>
          </w:tcPr>
          <w:p w14:paraId="394B599C" w14:textId="516DA061" w:rsidR="00CE41C5" w:rsidRPr="000C58C5" w:rsidRDefault="00115301" w:rsidP="00CF25D0">
            <w:pPr>
              <w:pStyle w:val="TableText"/>
            </w:pPr>
            <w:r>
              <w:t>GS</w:t>
            </w:r>
          </w:p>
        </w:tc>
      </w:tr>
      <w:tr w:rsidR="00CE41C5" w:rsidRPr="000C58C5" w14:paraId="4EBD89A1" w14:textId="77777777" w:rsidTr="00CF25D0">
        <w:tc>
          <w:tcPr>
            <w:tcW w:w="1165" w:type="dxa"/>
          </w:tcPr>
          <w:p w14:paraId="5CC05AE1" w14:textId="5A19CD60" w:rsidR="00CE41C5" w:rsidRPr="000C58C5" w:rsidRDefault="00673972" w:rsidP="00CF25D0">
            <w:pPr>
              <w:pStyle w:val="TableText"/>
            </w:pPr>
            <w:r>
              <w:t>3</w:t>
            </w:r>
          </w:p>
        </w:tc>
        <w:sdt>
          <w:sdtPr>
            <w:id w:val="-122847337"/>
            <w:placeholder>
              <w:docPart w:val="00D7BF3261394A1486BC1580ACBC8A06"/>
            </w:placeholder>
            <w:date w:fullDate="2025-02-14T00:00:00Z">
              <w:dateFormat w:val="d MMMM yyyy"/>
              <w:lid w:val="en-US"/>
              <w:storeMappedDataAs w:val="dateTime"/>
              <w:calendar w:val="gregorian"/>
            </w:date>
          </w:sdtPr>
          <w:sdtEndPr/>
          <w:sdtContent>
            <w:tc>
              <w:tcPr>
                <w:tcW w:w="2575" w:type="dxa"/>
              </w:tcPr>
              <w:p w14:paraId="5A6B581B" w14:textId="675EB445" w:rsidR="00CE41C5" w:rsidRPr="000C58C5" w:rsidRDefault="00673972" w:rsidP="00CF25D0">
                <w:pPr>
                  <w:pStyle w:val="TableText"/>
                </w:pPr>
                <w:r>
                  <w:rPr>
                    <w:lang w:val="en-US"/>
                  </w:rPr>
                  <w:t>14 February 2025</w:t>
                </w:r>
              </w:p>
            </w:tc>
          </w:sdtContent>
        </w:sdt>
        <w:tc>
          <w:tcPr>
            <w:tcW w:w="1870" w:type="dxa"/>
          </w:tcPr>
          <w:p w14:paraId="631FF300" w14:textId="6FF90F5A" w:rsidR="00CE41C5" w:rsidRPr="000C58C5" w:rsidRDefault="00D02C2B" w:rsidP="00CF25D0">
            <w:pPr>
              <w:pStyle w:val="TableText"/>
            </w:pPr>
            <w:r>
              <w:t>RG</w:t>
            </w:r>
          </w:p>
        </w:tc>
        <w:tc>
          <w:tcPr>
            <w:tcW w:w="1870" w:type="dxa"/>
          </w:tcPr>
          <w:p w14:paraId="5BBA361E" w14:textId="06FC5858" w:rsidR="00CE41C5" w:rsidRPr="000C58C5" w:rsidRDefault="0018353A" w:rsidP="00CF25D0">
            <w:pPr>
              <w:pStyle w:val="TableText"/>
            </w:pPr>
            <w:r>
              <w:t>RC</w:t>
            </w:r>
          </w:p>
        </w:tc>
        <w:tc>
          <w:tcPr>
            <w:tcW w:w="1870" w:type="dxa"/>
          </w:tcPr>
          <w:p w14:paraId="11BB050D" w14:textId="1FCAF2EC" w:rsidR="00CE41C5" w:rsidRPr="000C58C5" w:rsidRDefault="00074C05" w:rsidP="00CF25D0">
            <w:pPr>
              <w:pStyle w:val="TableText"/>
            </w:pPr>
            <w:r>
              <w:t>GS</w:t>
            </w:r>
          </w:p>
        </w:tc>
      </w:tr>
      <w:tr w:rsidR="00CE41C5" w:rsidRPr="000C58C5" w14:paraId="01299602" w14:textId="77777777" w:rsidTr="0036581F">
        <w:trPr>
          <w:trHeight w:val="701"/>
        </w:trPr>
        <w:tc>
          <w:tcPr>
            <w:tcW w:w="0" w:type="dxa"/>
          </w:tcPr>
          <w:p w14:paraId="5855D162" w14:textId="77777777" w:rsidR="00CE41C5" w:rsidRPr="000C58C5" w:rsidRDefault="00CE41C5" w:rsidP="00CF25D0">
            <w:pPr>
              <w:pStyle w:val="TableText"/>
            </w:pPr>
          </w:p>
        </w:tc>
        <w:sdt>
          <w:sdtPr>
            <w:id w:val="721031078"/>
            <w:placeholder>
              <w:docPart w:val="EC70D81E488441EB8BA0B5DCDB5209B4"/>
            </w:placeholder>
            <w:showingPlcHdr/>
            <w:date>
              <w:dateFormat w:val="d MMMM yyyy"/>
              <w:lid w:val="en-US"/>
              <w:storeMappedDataAs w:val="dateTime"/>
              <w:calendar w:val="gregorian"/>
            </w:date>
          </w:sdtPr>
          <w:sdtEndPr/>
          <w:sdtContent>
            <w:tc>
              <w:tcPr>
                <w:tcW w:w="0" w:type="dxa"/>
              </w:tcPr>
              <w:p w14:paraId="6F4E8C04" w14:textId="77777777" w:rsidR="00CE41C5" w:rsidRPr="000C58C5" w:rsidRDefault="00ED78B0" w:rsidP="00CF25D0">
                <w:pPr>
                  <w:pStyle w:val="TableText"/>
                </w:pPr>
                <w:r w:rsidRPr="000C58C5">
                  <w:rPr>
                    <w:rStyle w:val="PlaceholderText"/>
                  </w:rPr>
                  <w:t>Click to enter a date.</w:t>
                </w:r>
              </w:p>
            </w:tc>
          </w:sdtContent>
        </w:sdt>
        <w:tc>
          <w:tcPr>
            <w:tcW w:w="0" w:type="dxa"/>
          </w:tcPr>
          <w:p w14:paraId="335E797A" w14:textId="77777777" w:rsidR="00CE41C5" w:rsidRPr="000C58C5" w:rsidRDefault="00CE41C5" w:rsidP="00CF25D0">
            <w:pPr>
              <w:pStyle w:val="TableText"/>
            </w:pPr>
          </w:p>
        </w:tc>
        <w:tc>
          <w:tcPr>
            <w:tcW w:w="0" w:type="dxa"/>
          </w:tcPr>
          <w:p w14:paraId="4A671942" w14:textId="77777777" w:rsidR="00CE41C5" w:rsidRPr="000C58C5" w:rsidRDefault="00CE41C5" w:rsidP="00CF25D0">
            <w:pPr>
              <w:pStyle w:val="TableText"/>
            </w:pPr>
          </w:p>
        </w:tc>
        <w:tc>
          <w:tcPr>
            <w:tcW w:w="0" w:type="dxa"/>
          </w:tcPr>
          <w:p w14:paraId="7040CDF1" w14:textId="77777777" w:rsidR="00CE41C5" w:rsidRPr="000C58C5" w:rsidRDefault="00CE41C5" w:rsidP="00CF25D0">
            <w:pPr>
              <w:pStyle w:val="TableText"/>
            </w:pPr>
          </w:p>
        </w:tc>
      </w:tr>
      <w:tr w:rsidR="00CE41C5" w:rsidRPr="000C58C5" w14:paraId="1CA65E45" w14:textId="77777777" w:rsidTr="00CF25D0">
        <w:tc>
          <w:tcPr>
            <w:tcW w:w="1165" w:type="dxa"/>
          </w:tcPr>
          <w:p w14:paraId="336C7D28" w14:textId="77777777" w:rsidR="00CE41C5" w:rsidRPr="000C58C5" w:rsidRDefault="00CE41C5" w:rsidP="00CF25D0">
            <w:pPr>
              <w:pStyle w:val="TableText"/>
            </w:pPr>
          </w:p>
        </w:tc>
        <w:sdt>
          <w:sdtPr>
            <w:id w:val="175247733"/>
            <w:placeholder>
              <w:docPart w:val="F1EC4B139AF64CE896BE9FE0241A13A8"/>
            </w:placeholder>
            <w:showingPlcHdr/>
            <w:date>
              <w:dateFormat w:val="d MMMM yyyy"/>
              <w:lid w:val="en-US"/>
              <w:storeMappedDataAs w:val="dateTime"/>
              <w:calendar w:val="gregorian"/>
            </w:date>
          </w:sdtPr>
          <w:sdtEndPr/>
          <w:sdtContent>
            <w:tc>
              <w:tcPr>
                <w:tcW w:w="2575" w:type="dxa"/>
              </w:tcPr>
              <w:p w14:paraId="640A245F" w14:textId="77777777" w:rsidR="00CE41C5" w:rsidRPr="000C58C5" w:rsidRDefault="00ED78B0" w:rsidP="00CF25D0">
                <w:pPr>
                  <w:pStyle w:val="TableText"/>
                </w:pPr>
                <w:r w:rsidRPr="000C58C5">
                  <w:rPr>
                    <w:rStyle w:val="PlaceholderText"/>
                  </w:rPr>
                  <w:t>Click to enter a date.</w:t>
                </w:r>
              </w:p>
            </w:tc>
          </w:sdtContent>
        </w:sdt>
        <w:tc>
          <w:tcPr>
            <w:tcW w:w="1870" w:type="dxa"/>
          </w:tcPr>
          <w:p w14:paraId="742248BB" w14:textId="77777777" w:rsidR="00CE41C5" w:rsidRPr="000C58C5" w:rsidRDefault="00CE41C5" w:rsidP="00CF25D0">
            <w:pPr>
              <w:pStyle w:val="TableText"/>
            </w:pPr>
          </w:p>
        </w:tc>
        <w:tc>
          <w:tcPr>
            <w:tcW w:w="1870" w:type="dxa"/>
          </w:tcPr>
          <w:p w14:paraId="624D2BF6" w14:textId="77777777" w:rsidR="00CE41C5" w:rsidRPr="000C58C5" w:rsidRDefault="00CE41C5" w:rsidP="00CF25D0">
            <w:pPr>
              <w:pStyle w:val="TableText"/>
            </w:pPr>
          </w:p>
        </w:tc>
        <w:tc>
          <w:tcPr>
            <w:tcW w:w="1870" w:type="dxa"/>
          </w:tcPr>
          <w:p w14:paraId="459C6A49" w14:textId="77777777" w:rsidR="00CE41C5" w:rsidRPr="000C58C5" w:rsidRDefault="00CE41C5" w:rsidP="00CF25D0">
            <w:pPr>
              <w:pStyle w:val="TableText"/>
            </w:pPr>
          </w:p>
        </w:tc>
      </w:tr>
    </w:tbl>
    <w:p w14:paraId="357B3830" w14:textId="77777777" w:rsidR="00CE41C5" w:rsidRPr="000C58C5" w:rsidRDefault="00CE41C5" w:rsidP="00CE41C5">
      <w:pPr>
        <w:pStyle w:val="TableText"/>
      </w:pPr>
    </w:p>
    <w:p w14:paraId="532748FA" w14:textId="77777777" w:rsidR="0047759C" w:rsidRPr="000C58C5" w:rsidRDefault="00077329" w:rsidP="003E7E85">
      <w:pPr>
        <w:pStyle w:val="Heading1NoNumber"/>
      </w:pPr>
      <w:bookmarkStart w:id="3" w:name="_Toc172906767"/>
      <w:r w:rsidRPr="000C58C5">
        <w:t>Basis of Report</w:t>
      </w:r>
      <w:bookmarkEnd w:id="3"/>
    </w:p>
    <w:p w14:paraId="252779DC" w14:textId="71ED34F8" w:rsidR="005E7ACD" w:rsidRPr="000C58C5" w:rsidRDefault="005E7ACD" w:rsidP="00D67F17">
      <w:pPr>
        <w:pStyle w:val="BodyText"/>
        <w:jc w:val="both"/>
      </w:pPr>
      <w:r w:rsidRPr="000C58C5">
        <w:t xml:space="preserve">This document has been prepared by </w:t>
      </w:r>
      <w:fldSimple w:instr=" STYLEREF  &quot;Cover SLR Name&quot;  \* MERGEFORMAT ">
        <w:r w:rsidR="000D63D7">
          <w:rPr>
            <w:noProof/>
          </w:rPr>
          <w:t>SLR Consulting Limited</w:t>
        </w:r>
      </w:fldSimple>
      <w:r w:rsidRPr="000C58C5">
        <w:t xml:space="preserve"> (SLR) with reasonable skill, care and diligence, and taking account of the timescales and resources devoted to it by agreement with </w:t>
      </w:r>
      <w:fldSimple w:instr=" STYLEREF  &quot;Cover Client Name&quot;  \* MERGEFORMAT ">
        <w:r w:rsidR="000D63D7">
          <w:rPr>
            <w:noProof/>
          </w:rPr>
          <w:t>SUEZ Recycling and Recovery UK Limited</w:t>
        </w:r>
      </w:fldSimple>
      <w:r w:rsidRPr="000C58C5">
        <w:t xml:space="preserve"> (the Client) as part or all of the services it has been appointed by the Client to carry out. It is subject to the terms and conditions of that appointment.</w:t>
      </w:r>
    </w:p>
    <w:p w14:paraId="767ABAFF" w14:textId="77777777" w:rsidR="005E7ACD" w:rsidRPr="000C58C5" w:rsidRDefault="005E7ACD" w:rsidP="00D67F17">
      <w:pPr>
        <w:pStyle w:val="BodyText"/>
        <w:jc w:val="both"/>
      </w:pPr>
      <w:r w:rsidRPr="000C58C5">
        <w:t>SLR shall not be liable for the use of or reliance on any information, advice, recommendations and opinions in this document for any purpose by any person other than the Client. Reliance may be granted to a third party only in the event that SLR and the third party have executed a reliance agreement or collateral warranty.</w:t>
      </w:r>
    </w:p>
    <w:p w14:paraId="5D64ACD0" w14:textId="77777777" w:rsidR="005E7ACD" w:rsidRPr="000C58C5" w:rsidRDefault="005E7ACD" w:rsidP="00D67F17">
      <w:pPr>
        <w:pStyle w:val="BodyText"/>
        <w:jc w:val="both"/>
      </w:pPr>
      <w:r w:rsidRPr="000C58C5">
        <w:t xml:space="preserve">Information reported herein may be based on the interpretation of public domain data collected by SLR, and/or information supplied by the Client and/or its other advisors and associates. These data have been accepted in good faith as being accurate and valid.  </w:t>
      </w:r>
    </w:p>
    <w:p w14:paraId="7A46A238" w14:textId="753D6CCE" w:rsidR="005E7ACD" w:rsidRPr="000C58C5" w:rsidRDefault="005E7ACD" w:rsidP="00D67F17">
      <w:pPr>
        <w:pStyle w:val="BodyText"/>
        <w:jc w:val="both"/>
      </w:pPr>
      <w:r w:rsidRPr="000C58C5">
        <w:t xml:space="preserve">The copyright and intellectual property in all drawings, reports, specifications, bills of quantities, calculations and other information set out in this report remain vested in SLR unless the terms of appointment state otherwise.  </w:t>
      </w:r>
    </w:p>
    <w:p w14:paraId="02CA2573" w14:textId="77777777" w:rsidR="005E7ACD" w:rsidRPr="000C58C5" w:rsidRDefault="005E7ACD" w:rsidP="00D67F17">
      <w:pPr>
        <w:pStyle w:val="BodyText"/>
        <w:jc w:val="both"/>
      </w:pPr>
      <w:r w:rsidRPr="000C58C5">
        <w:t xml:space="preserve">This document may contain information of a specialised and/or highly technical nature and the Client is advised to seek clarification on any elements which may be unclear to it. </w:t>
      </w:r>
    </w:p>
    <w:p w14:paraId="200B5DDC" w14:textId="77777777" w:rsidR="00BB2181" w:rsidRPr="000C58C5" w:rsidRDefault="005E7ACD" w:rsidP="00D67F17">
      <w:pPr>
        <w:pStyle w:val="BodyText"/>
        <w:jc w:val="both"/>
      </w:pPr>
      <w:r w:rsidRPr="000C58C5">
        <w:t>Information, advice, recommendations and opinions in this document should only be relied upon in the context of the whole document and any documents referenced explicitly herein and should then only be used within the context of the appointment.</w:t>
      </w:r>
    </w:p>
    <w:p w14:paraId="6F1C736C" w14:textId="77777777" w:rsidR="00077329" w:rsidRPr="000C58C5" w:rsidRDefault="00077329" w:rsidP="009E2441">
      <w:pPr>
        <w:pStyle w:val="BodyText"/>
      </w:pPr>
    </w:p>
    <w:p w14:paraId="3184F769" w14:textId="77777777" w:rsidR="00077329" w:rsidRPr="000C58C5" w:rsidRDefault="00077329" w:rsidP="009E2441">
      <w:pPr>
        <w:pStyle w:val="BodyText"/>
        <w:sectPr w:rsidR="00077329" w:rsidRPr="000C58C5" w:rsidSect="00CC6673">
          <w:headerReference w:type="default" r:id="rId15"/>
          <w:footerReference w:type="even" r:id="rId16"/>
          <w:footerReference w:type="default" r:id="rId17"/>
          <w:headerReference w:type="first" r:id="rId18"/>
          <w:footerReference w:type="first" r:id="rId19"/>
          <w:pgSz w:w="11909" w:h="16834" w:code="9"/>
          <w:pgMar w:top="1440" w:right="1440" w:bottom="1440" w:left="1440" w:header="576" w:footer="576" w:gutter="0"/>
          <w:pgNumType w:fmt="lowerRoman" w:start="1"/>
          <w:cols w:space="720"/>
          <w:docGrid w:linePitch="360"/>
        </w:sectPr>
      </w:pPr>
    </w:p>
    <w:p w14:paraId="1247DB32" w14:textId="77777777" w:rsidR="00727910" w:rsidRPr="000C58C5" w:rsidRDefault="00E8237E" w:rsidP="00B33D79">
      <w:pPr>
        <w:pStyle w:val="TOCHeading"/>
      </w:pPr>
      <w:r w:rsidRPr="000C58C5">
        <w:lastRenderedPageBreak/>
        <w:t>Table of Contents</w:t>
      </w:r>
    </w:p>
    <w:p w14:paraId="215DAEE4" w14:textId="0DBC7E3F" w:rsidR="00F06369" w:rsidRDefault="00224834">
      <w:pPr>
        <w:pStyle w:val="TOC1"/>
        <w:rPr>
          <w:rFonts w:asciiTheme="minorHAnsi" w:eastAsiaTheme="minorEastAsia" w:hAnsiTheme="minorHAnsi"/>
          <w:b w:val="0"/>
          <w:kern w:val="2"/>
          <w:lang w:eastAsia="en-GB"/>
          <w14:ligatures w14:val="standardContextual"/>
        </w:rPr>
      </w:pPr>
      <w:r>
        <w:rPr>
          <w:b w:val="0"/>
          <w:caps/>
        </w:rPr>
        <w:fldChar w:fldCharType="begin"/>
      </w:r>
      <w:r>
        <w:rPr>
          <w:b w:val="0"/>
          <w:caps/>
        </w:rPr>
        <w:instrText xml:space="preserve"> TOC \o "1-3" \h \z \t "Heading 1 No Number,1" </w:instrText>
      </w:r>
      <w:r>
        <w:rPr>
          <w:b w:val="0"/>
          <w:caps/>
        </w:rPr>
        <w:fldChar w:fldCharType="separate"/>
      </w:r>
      <w:hyperlink w:anchor="_Toc172906767" w:history="1">
        <w:r w:rsidR="00F06369" w:rsidRPr="001A2CC7">
          <w:rPr>
            <w:rStyle w:val="Hyperlink"/>
            <w:rFonts w:eastAsiaTheme="minorHAnsi"/>
          </w:rPr>
          <w:t>Basis of Report</w:t>
        </w:r>
        <w:r w:rsidR="00F06369">
          <w:rPr>
            <w:webHidden/>
          </w:rPr>
          <w:tab/>
        </w:r>
        <w:r w:rsidR="00F06369">
          <w:rPr>
            <w:webHidden/>
          </w:rPr>
          <w:fldChar w:fldCharType="begin"/>
        </w:r>
        <w:r w:rsidR="00F06369">
          <w:rPr>
            <w:webHidden/>
          </w:rPr>
          <w:instrText xml:space="preserve"> PAGEREF _Toc172906767 \h </w:instrText>
        </w:r>
        <w:r w:rsidR="00F06369">
          <w:rPr>
            <w:webHidden/>
          </w:rPr>
        </w:r>
        <w:r w:rsidR="00F06369">
          <w:rPr>
            <w:webHidden/>
          </w:rPr>
          <w:fldChar w:fldCharType="separate"/>
        </w:r>
        <w:r w:rsidR="000D63D7">
          <w:rPr>
            <w:webHidden/>
          </w:rPr>
          <w:t>i</w:t>
        </w:r>
        <w:r w:rsidR="00F06369">
          <w:rPr>
            <w:webHidden/>
          </w:rPr>
          <w:fldChar w:fldCharType="end"/>
        </w:r>
      </w:hyperlink>
    </w:p>
    <w:p w14:paraId="220B2E89" w14:textId="2EB3CCC5" w:rsidR="00F06369" w:rsidRDefault="00F06369">
      <w:pPr>
        <w:pStyle w:val="TOC1"/>
        <w:rPr>
          <w:rFonts w:asciiTheme="minorHAnsi" w:eastAsiaTheme="minorEastAsia" w:hAnsiTheme="minorHAnsi"/>
          <w:b w:val="0"/>
          <w:kern w:val="2"/>
          <w:lang w:eastAsia="en-GB"/>
          <w14:ligatures w14:val="standardContextual"/>
        </w:rPr>
      </w:pPr>
      <w:hyperlink w:anchor="_Toc172906768" w:history="1">
        <w:r w:rsidRPr="001A2CC7">
          <w:rPr>
            <w:rStyle w:val="Hyperlink"/>
            <w:rFonts w:eastAsiaTheme="minorHAnsi"/>
          </w:rPr>
          <w:t>1.0</w:t>
        </w:r>
        <w:r>
          <w:rPr>
            <w:rFonts w:asciiTheme="minorHAnsi" w:eastAsiaTheme="minorEastAsia" w:hAnsiTheme="minorHAnsi"/>
            <w:b w:val="0"/>
            <w:kern w:val="2"/>
            <w:lang w:eastAsia="en-GB"/>
            <w14:ligatures w14:val="standardContextual"/>
          </w:rPr>
          <w:tab/>
        </w:r>
        <w:r w:rsidRPr="001A2CC7">
          <w:rPr>
            <w:rStyle w:val="Hyperlink"/>
            <w:rFonts w:eastAsiaTheme="minorHAnsi"/>
          </w:rPr>
          <w:t>Introduction</w:t>
        </w:r>
        <w:r>
          <w:rPr>
            <w:webHidden/>
          </w:rPr>
          <w:tab/>
        </w:r>
        <w:r>
          <w:rPr>
            <w:webHidden/>
          </w:rPr>
          <w:fldChar w:fldCharType="begin"/>
        </w:r>
        <w:r>
          <w:rPr>
            <w:webHidden/>
          </w:rPr>
          <w:instrText xml:space="preserve"> PAGEREF _Toc172906768 \h </w:instrText>
        </w:r>
        <w:r>
          <w:rPr>
            <w:webHidden/>
          </w:rPr>
        </w:r>
        <w:r>
          <w:rPr>
            <w:webHidden/>
          </w:rPr>
          <w:fldChar w:fldCharType="separate"/>
        </w:r>
        <w:r w:rsidR="000D63D7">
          <w:rPr>
            <w:webHidden/>
          </w:rPr>
          <w:t>4</w:t>
        </w:r>
        <w:r>
          <w:rPr>
            <w:webHidden/>
          </w:rPr>
          <w:fldChar w:fldCharType="end"/>
        </w:r>
      </w:hyperlink>
    </w:p>
    <w:p w14:paraId="2204EFC0" w14:textId="5EC9E8D1" w:rsidR="00F06369" w:rsidRDefault="00F06369">
      <w:pPr>
        <w:pStyle w:val="TOC2"/>
        <w:rPr>
          <w:rFonts w:asciiTheme="minorHAnsi" w:eastAsiaTheme="minorEastAsia" w:hAnsiTheme="minorHAnsi"/>
          <w:kern w:val="2"/>
          <w:lang w:eastAsia="en-GB"/>
          <w14:ligatures w14:val="standardContextual"/>
        </w:rPr>
      </w:pPr>
      <w:hyperlink w:anchor="_Toc172906769" w:history="1">
        <w:r w:rsidRPr="001A2CC7">
          <w:rPr>
            <w:rStyle w:val="Hyperlink"/>
            <w:rFonts w:eastAsiaTheme="minorHAnsi"/>
          </w:rPr>
          <w:t>1.1</w:t>
        </w:r>
        <w:r>
          <w:rPr>
            <w:rFonts w:asciiTheme="minorHAnsi" w:eastAsiaTheme="minorEastAsia" w:hAnsiTheme="minorHAnsi"/>
            <w:kern w:val="2"/>
            <w:lang w:eastAsia="en-GB"/>
            <w14:ligatures w14:val="standardContextual"/>
          </w:rPr>
          <w:tab/>
        </w:r>
        <w:r w:rsidRPr="001A2CC7">
          <w:rPr>
            <w:rStyle w:val="Hyperlink"/>
            <w:rFonts w:eastAsiaTheme="minorHAnsi"/>
          </w:rPr>
          <w:t>Document Scope</w:t>
        </w:r>
        <w:r>
          <w:rPr>
            <w:webHidden/>
          </w:rPr>
          <w:tab/>
        </w:r>
        <w:r>
          <w:rPr>
            <w:webHidden/>
          </w:rPr>
          <w:fldChar w:fldCharType="begin"/>
        </w:r>
        <w:r>
          <w:rPr>
            <w:webHidden/>
          </w:rPr>
          <w:instrText xml:space="preserve"> PAGEREF _Toc172906769 \h </w:instrText>
        </w:r>
        <w:r>
          <w:rPr>
            <w:webHidden/>
          </w:rPr>
        </w:r>
        <w:r>
          <w:rPr>
            <w:webHidden/>
          </w:rPr>
          <w:fldChar w:fldCharType="separate"/>
        </w:r>
        <w:r w:rsidR="000D63D7">
          <w:rPr>
            <w:webHidden/>
          </w:rPr>
          <w:t>4</w:t>
        </w:r>
        <w:r>
          <w:rPr>
            <w:webHidden/>
          </w:rPr>
          <w:fldChar w:fldCharType="end"/>
        </w:r>
      </w:hyperlink>
    </w:p>
    <w:p w14:paraId="326E5225" w14:textId="1ECB67D7" w:rsidR="00F06369" w:rsidRDefault="00F06369">
      <w:pPr>
        <w:pStyle w:val="TOC2"/>
        <w:rPr>
          <w:rFonts w:asciiTheme="minorHAnsi" w:eastAsiaTheme="minorEastAsia" w:hAnsiTheme="minorHAnsi"/>
          <w:kern w:val="2"/>
          <w:lang w:eastAsia="en-GB"/>
          <w14:ligatures w14:val="standardContextual"/>
        </w:rPr>
      </w:pPr>
      <w:hyperlink w:anchor="_Toc172906770" w:history="1">
        <w:r w:rsidRPr="001A2CC7">
          <w:rPr>
            <w:rStyle w:val="Hyperlink"/>
            <w:rFonts w:eastAsiaTheme="minorHAnsi"/>
          </w:rPr>
          <w:t>1.2</w:t>
        </w:r>
        <w:r>
          <w:rPr>
            <w:rFonts w:asciiTheme="minorHAnsi" w:eastAsiaTheme="minorEastAsia" w:hAnsiTheme="minorHAnsi"/>
            <w:kern w:val="2"/>
            <w:lang w:eastAsia="en-GB"/>
            <w14:ligatures w14:val="standardContextual"/>
          </w:rPr>
          <w:tab/>
        </w:r>
        <w:r w:rsidRPr="001A2CC7">
          <w:rPr>
            <w:rStyle w:val="Hyperlink"/>
            <w:rFonts w:eastAsiaTheme="minorHAnsi"/>
          </w:rPr>
          <w:t>Key Guidance</w:t>
        </w:r>
        <w:r>
          <w:rPr>
            <w:webHidden/>
          </w:rPr>
          <w:tab/>
        </w:r>
        <w:r>
          <w:rPr>
            <w:webHidden/>
          </w:rPr>
          <w:fldChar w:fldCharType="begin"/>
        </w:r>
        <w:r>
          <w:rPr>
            <w:webHidden/>
          </w:rPr>
          <w:instrText xml:space="preserve"> PAGEREF _Toc172906770 \h </w:instrText>
        </w:r>
        <w:r>
          <w:rPr>
            <w:webHidden/>
          </w:rPr>
        </w:r>
        <w:r>
          <w:rPr>
            <w:webHidden/>
          </w:rPr>
          <w:fldChar w:fldCharType="separate"/>
        </w:r>
        <w:r w:rsidR="000D63D7">
          <w:rPr>
            <w:webHidden/>
          </w:rPr>
          <w:t>4</w:t>
        </w:r>
        <w:r>
          <w:rPr>
            <w:webHidden/>
          </w:rPr>
          <w:fldChar w:fldCharType="end"/>
        </w:r>
      </w:hyperlink>
    </w:p>
    <w:p w14:paraId="4D523486" w14:textId="5AEC8E93" w:rsidR="00F06369" w:rsidRDefault="00F06369">
      <w:pPr>
        <w:pStyle w:val="TOC1"/>
        <w:rPr>
          <w:rFonts w:asciiTheme="minorHAnsi" w:eastAsiaTheme="minorEastAsia" w:hAnsiTheme="minorHAnsi"/>
          <w:b w:val="0"/>
          <w:kern w:val="2"/>
          <w:lang w:eastAsia="en-GB"/>
          <w14:ligatures w14:val="standardContextual"/>
        </w:rPr>
      </w:pPr>
      <w:hyperlink w:anchor="_Toc172906771" w:history="1">
        <w:r w:rsidRPr="001A2CC7">
          <w:rPr>
            <w:rStyle w:val="Hyperlink"/>
            <w:rFonts w:eastAsiaTheme="minorHAnsi"/>
          </w:rPr>
          <w:t>2.0</w:t>
        </w:r>
        <w:r>
          <w:rPr>
            <w:rFonts w:asciiTheme="minorHAnsi" w:eastAsiaTheme="minorEastAsia" w:hAnsiTheme="minorHAnsi"/>
            <w:b w:val="0"/>
            <w:kern w:val="2"/>
            <w:lang w:eastAsia="en-GB"/>
            <w14:ligatures w14:val="standardContextual"/>
          </w:rPr>
          <w:tab/>
        </w:r>
        <w:r w:rsidRPr="001A2CC7">
          <w:rPr>
            <w:rStyle w:val="Hyperlink"/>
            <w:rFonts w:eastAsiaTheme="minorHAnsi"/>
          </w:rPr>
          <w:t>Baseline Environment</w:t>
        </w:r>
        <w:r>
          <w:rPr>
            <w:webHidden/>
          </w:rPr>
          <w:tab/>
        </w:r>
        <w:r>
          <w:rPr>
            <w:webHidden/>
          </w:rPr>
          <w:fldChar w:fldCharType="begin"/>
        </w:r>
        <w:r>
          <w:rPr>
            <w:webHidden/>
          </w:rPr>
          <w:instrText xml:space="preserve"> PAGEREF _Toc172906771 \h </w:instrText>
        </w:r>
        <w:r>
          <w:rPr>
            <w:webHidden/>
          </w:rPr>
        </w:r>
        <w:r>
          <w:rPr>
            <w:webHidden/>
          </w:rPr>
          <w:fldChar w:fldCharType="separate"/>
        </w:r>
        <w:r w:rsidR="000D63D7">
          <w:rPr>
            <w:webHidden/>
          </w:rPr>
          <w:t>5</w:t>
        </w:r>
        <w:r>
          <w:rPr>
            <w:webHidden/>
          </w:rPr>
          <w:fldChar w:fldCharType="end"/>
        </w:r>
      </w:hyperlink>
    </w:p>
    <w:p w14:paraId="65B5E5C6" w14:textId="1ED0562A" w:rsidR="00F06369" w:rsidRDefault="00F06369">
      <w:pPr>
        <w:pStyle w:val="TOC2"/>
        <w:rPr>
          <w:rFonts w:asciiTheme="minorHAnsi" w:eastAsiaTheme="minorEastAsia" w:hAnsiTheme="minorHAnsi"/>
          <w:kern w:val="2"/>
          <w:lang w:eastAsia="en-GB"/>
          <w14:ligatures w14:val="standardContextual"/>
        </w:rPr>
      </w:pPr>
      <w:hyperlink w:anchor="_Toc172906772" w:history="1">
        <w:r w:rsidRPr="001A2CC7">
          <w:rPr>
            <w:rStyle w:val="Hyperlink"/>
            <w:rFonts w:eastAsiaTheme="minorHAnsi"/>
          </w:rPr>
          <w:t>2.1</w:t>
        </w:r>
        <w:r>
          <w:rPr>
            <w:rFonts w:asciiTheme="minorHAnsi" w:eastAsiaTheme="minorEastAsia" w:hAnsiTheme="minorHAnsi"/>
            <w:kern w:val="2"/>
            <w:lang w:eastAsia="en-GB"/>
            <w14:ligatures w14:val="standardContextual"/>
          </w:rPr>
          <w:tab/>
        </w:r>
        <w:r w:rsidRPr="001A2CC7">
          <w:rPr>
            <w:rStyle w:val="Hyperlink"/>
            <w:rFonts w:eastAsiaTheme="minorHAnsi"/>
          </w:rPr>
          <w:t>Location</w:t>
        </w:r>
        <w:r>
          <w:rPr>
            <w:webHidden/>
          </w:rPr>
          <w:tab/>
        </w:r>
        <w:r>
          <w:rPr>
            <w:webHidden/>
          </w:rPr>
          <w:fldChar w:fldCharType="begin"/>
        </w:r>
        <w:r>
          <w:rPr>
            <w:webHidden/>
          </w:rPr>
          <w:instrText xml:space="preserve"> PAGEREF _Toc172906772 \h </w:instrText>
        </w:r>
        <w:r>
          <w:rPr>
            <w:webHidden/>
          </w:rPr>
        </w:r>
        <w:r>
          <w:rPr>
            <w:webHidden/>
          </w:rPr>
          <w:fldChar w:fldCharType="separate"/>
        </w:r>
        <w:r w:rsidR="000D63D7">
          <w:rPr>
            <w:webHidden/>
          </w:rPr>
          <w:t>5</w:t>
        </w:r>
        <w:r>
          <w:rPr>
            <w:webHidden/>
          </w:rPr>
          <w:fldChar w:fldCharType="end"/>
        </w:r>
      </w:hyperlink>
    </w:p>
    <w:p w14:paraId="0E3CC8C1" w14:textId="6E92816E" w:rsidR="00F06369" w:rsidRDefault="00F06369">
      <w:pPr>
        <w:pStyle w:val="TOC2"/>
        <w:rPr>
          <w:rFonts w:asciiTheme="minorHAnsi" w:eastAsiaTheme="minorEastAsia" w:hAnsiTheme="minorHAnsi"/>
          <w:kern w:val="2"/>
          <w:lang w:eastAsia="en-GB"/>
          <w14:ligatures w14:val="standardContextual"/>
        </w:rPr>
      </w:pPr>
      <w:hyperlink w:anchor="_Toc172906773" w:history="1">
        <w:r w:rsidRPr="001A2CC7">
          <w:rPr>
            <w:rStyle w:val="Hyperlink"/>
            <w:rFonts w:eastAsiaTheme="minorHAnsi"/>
          </w:rPr>
          <w:t>2.2</w:t>
        </w:r>
        <w:r>
          <w:rPr>
            <w:rFonts w:asciiTheme="minorHAnsi" w:eastAsiaTheme="minorEastAsia" w:hAnsiTheme="minorHAnsi"/>
            <w:kern w:val="2"/>
            <w:lang w:eastAsia="en-GB"/>
            <w14:ligatures w14:val="standardContextual"/>
          </w:rPr>
          <w:tab/>
        </w:r>
        <w:r w:rsidRPr="001A2CC7">
          <w:rPr>
            <w:rStyle w:val="Hyperlink"/>
            <w:rFonts w:eastAsiaTheme="minorHAnsi"/>
          </w:rPr>
          <w:t>Sensitive Receptors</w:t>
        </w:r>
        <w:r>
          <w:rPr>
            <w:webHidden/>
          </w:rPr>
          <w:tab/>
        </w:r>
        <w:r>
          <w:rPr>
            <w:webHidden/>
          </w:rPr>
          <w:fldChar w:fldCharType="begin"/>
        </w:r>
        <w:r>
          <w:rPr>
            <w:webHidden/>
          </w:rPr>
          <w:instrText xml:space="preserve"> PAGEREF _Toc172906773 \h </w:instrText>
        </w:r>
        <w:r>
          <w:rPr>
            <w:webHidden/>
          </w:rPr>
        </w:r>
        <w:r>
          <w:rPr>
            <w:webHidden/>
          </w:rPr>
          <w:fldChar w:fldCharType="separate"/>
        </w:r>
        <w:r w:rsidR="000D63D7">
          <w:rPr>
            <w:webHidden/>
          </w:rPr>
          <w:t>5</w:t>
        </w:r>
        <w:r>
          <w:rPr>
            <w:webHidden/>
          </w:rPr>
          <w:fldChar w:fldCharType="end"/>
        </w:r>
      </w:hyperlink>
    </w:p>
    <w:p w14:paraId="4CEE5633" w14:textId="0DDFF8BC" w:rsidR="00F06369" w:rsidRDefault="00F06369">
      <w:pPr>
        <w:pStyle w:val="TOC2"/>
        <w:rPr>
          <w:rFonts w:asciiTheme="minorHAnsi" w:eastAsiaTheme="minorEastAsia" w:hAnsiTheme="minorHAnsi"/>
          <w:kern w:val="2"/>
          <w:lang w:eastAsia="en-GB"/>
          <w14:ligatures w14:val="standardContextual"/>
        </w:rPr>
      </w:pPr>
      <w:hyperlink w:anchor="_Toc172906774" w:history="1">
        <w:r w:rsidRPr="001A2CC7">
          <w:rPr>
            <w:rStyle w:val="Hyperlink"/>
            <w:rFonts w:eastAsiaTheme="minorHAnsi"/>
          </w:rPr>
          <w:t>2.3</w:t>
        </w:r>
        <w:r>
          <w:rPr>
            <w:rFonts w:asciiTheme="minorHAnsi" w:eastAsiaTheme="minorEastAsia" w:hAnsiTheme="minorHAnsi"/>
            <w:kern w:val="2"/>
            <w:lang w:eastAsia="en-GB"/>
            <w14:ligatures w14:val="standardContextual"/>
          </w:rPr>
          <w:tab/>
        </w:r>
        <w:r w:rsidRPr="001A2CC7">
          <w:rPr>
            <w:rStyle w:val="Hyperlink"/>
            <w:rFonts w:eastAsiaTheme="minorHAnsi"/>
          </w:rPr>
          <w:t>Meteorological Conditions</w:t>
        </w:r>
        <w:r>
          <w:rPr>
            <w:webHidden/>
          </w:rPr>
          <w:tab/>
        </w:r>
        <w:r>
          <w:rPr>
            <w:webHidden/>
          </w:rPr>
          <w:fldChar w:fldCharType="begin"/>
        </w:r>
        <w:r>
          <w:rPr>
            <w:webHidden/>
          </w:rPr>
          <w:instrText xml:space="preserve"> PAGEREF _Toc172906774 \h </w:instrText>
        </w:r>
        <w:r>
          <w:rPr>
            <w:webHidden/>
          </w:rPr>
        </w:r>
        <w:r>
          <w:rPr>
            <w:webHidden/>
          </w:rPr>
          <w:fldChar w:fldCharType="separate"/>
        </w:r>
        <w:r w:rsidR="000D63D7">
          <w:rPr>
            <w:webHidden/>
          </w:rPr>
          <w:t>6</w:t>
        </w:r>
        <w:r>
          <w:rPr>
            <w:webHidden/>
          </w:rPr>
          <w:fldChar w:fldCharType="end"/>
        </w:r>
      </w:hyperlink>
    </w:p>
    <w:p w14:paraId="6E6DC44E" w14:textId="4FA7E8C4" w:rsidR="00F06369" w:rsidRDefault="00F06369">
      <w:pPr>
        <w:pStyle w:val="TOC2"/>
        <w:rPr>
          <w:rFonts w:asciiTheme="minorHAnsi" w:eastAsiaTheme="minorEastAsia" w:hAnsiTheme="minorHAnsi"/>
          <w:kern w:val="2"/>
          <w:lang w:eastAsia="en-GB"/>
          <w14:ligatures w14:val="standardContextual"/>
        </w:rPr>
      </w:pPr>
      <w:hyperlink w:anchor="_Toc172906775" w:history="1">
        <w:r w:rsidRPr="001A2CC7">
          <w:rPr>
            <w:rStyle w:val="Hyperlink"/>
            <w:rFonts w:eastAsiaTheme="minorHAnsi"/>
          </w:rPr>
          <w:t>2.4</w:t>
        </w:r>
        <w:r>
          <w:rPr>
            <w:rFonts w:asciiTheme="minorHAnsi" w:eastAsiaTheme="minorEastAsia" w:hAnsiTheme="minorHAnsi"/>
            <w:kern w:val="2"/>
            <w:lang w:eastAsia="en-GB"/>
            <w14:ligatures w14:val="standardContextual"/>
          </w:rPr>
          <w:tab/>
        </w:r>
        <w:r w:rsidRPr="001A2CC7">
          <w:rPr>
            <w:rStyle w:val="Hyperlink"/>
            <w:rFonts w:eastAsiaTheme="minorHAnsi"/>
          </w:rPr>
          <w:t>Existing Odour Sources</w:t>
        </w:r>
        <w:r>
          <w:rPr>
            <w:webHidden/>
          </w:rPr>
          <w:tab/>
        </w:r>
        <w:r>
          <w:rPr>
            <w:webHidden/>
          </w:rPr>
          <w:fldChar w:fldCharType="begin"/>
        </w:r>
        <w:r>
          <w:rPr>
            <w:webHidden/>
          </w:rPr>
          <w:instrText xml:space="preserve"> PAGEREF _Toc172906775 \h </w:instrText>
        </w:r>
        <w:r>
          <w:rPr>
            <w:webHidden/>
          </w:rPr>
        </w:r>
        <w:r>
          <w:rPr>
            <w:webHidden/>
          </w:rPr>
          <w:fldChar w:fldCharType="separate"/>
        </w:r>
        <w:r w:rsidR="000D63D7">
          <w:rPr>
            <w:webHidden/>
          </w:rPr>
          <w:t>7</w:t>
        </w:r>
        <w:r>
          <w:rPr>
            <w:webHidden/>
          </w:rPr>
          <w:fldChar w:fldCharType="end"/>
        </w:r>
      </w:hyperlink>
    </w:p>
    <w:p w14:paraId="0410E61E" w14:textId="595C991F" w:rsidR="00F06369" w:rsidRDefault="00F06369">
      <w:pPr>
        <w:pStyle w:val="TOC1"/>
        <w:rPr>
          <w:rFonts w:asciiTheme="minorHAnsi" w:eastAsiaTheme="minorEastAsia" w:hAnsiTheme="minorHAnsi"/>
          <w:b w:val="0"/>
          <w:kern w:val="2"/>
          <w:lang w:eastAsia="en-GB"/>
          <w14:ligatures w14:val="standardContextual"/>
        </w:rPr>
      </w:pPr>
      <w:hyperlink w:anchor="_Toc172906776" w:history="1">
        <w:r w:rsidRPr="001A2CC7">
          <w:rPr>
            <w:rStyle w:val="Hyperlink"/>
            <w:rFonts w:eastAsiaTheme="minorHAnsi"/>
          </w:rPr>
          <w:t>3.0</w:t>
        </w:r>
        <w:r>
          <w:rPr>
            <w:rFonts w:asciiTheme="minorHAnsi" w:eastAsiaTheme="minorEastAsia" w:hAnsiTheme="minorHAnsi"/>
            <w:b w:val="0"/>
            <w:kern w:val="2"/>
            <w:lang w:eastAsia="en-GB"/>
            <w14:ligatures w14:val="standardContextual"/>
          </w:rPr>
          <w:tab/>
        </w:r>
        <w:r w:rsidRPr="001A2CC7">
          <w:rPr>
            <w:rStyle w:val="Hyperlink"/>
            <w:rFonts w:eastAsiaTheme="minorHAnsi" w:cstheme="majorHAnsi"/>
            <w:lang w:eastAsia="en-GB"/>
          </w:rPr>
          <w:t xml:space="preserve">Site </w:t>
        </w:r>
        <w:r w:rsidRPr="001A2CC7">
          <w:rPr>
            <w:rStyle w:val="Hyperlink"/>
            <w:rFonts w:eastAsiaTheme="minorHAnsi"/>
          </w:rPr>
          <w:t>Operations</w:t>
        </w:r>
        <w:r>
          <w:rPr>
            <w:webHidden/>
          </w:rPr>
          <w:tab/>
        </w:r>
        <w:r>
          <w:rPr>
            <w:webHidden/>
          </w:rPr>
          <w:fldChar w:fldCharType="begin"/>
        </w:r>
        <w:r>
          <w:rPr>
            <w:webHidden/>
          </w:rPr>
          <w:instrText xml:space="preserve"> PAGEREF _Toc172906776 \h </w:instrText>
        </w:r>
        <w:r>
          <w:rPr>
            <w:webHidden/>
          </w:rPr>
        </w:r>
        <w:r>
          <w:rPr>
            <w:webHidden/>
          </w:rPr>
          <w:fldChar w:fldCharType="separate"/>
        </w:r>
        <w:r w:rsidR="000D63D7">
          <w:rPr>
            <w:webHidden/>
          </w:rPr>
          <w:t>9</w:t>
        </w:r>
        <w:r>
          <w:rPr>
            <w:webHidden/>
          </w:rPr>
          <w:fldChar w:fldCharType="end"/>
        </w:r>
      </w:hyperlink>
    </w:p>
    <w:p w14:paraId="1758B117" w14:textId="378FF3E0" w:rsidR="00F06369" w:rsidRDefault="00F06369">
      <w:pPr>
        <w:pStyle w:val="TOC2"/>
        <w:rPr>
          <w:rFonts w:asciiTheme="minorHAnsi" w:eastAsiaTheme="minorEastAsia" w:hAnsiTheme="minorHAnsi"/>
          <w:kern w:val="2"/>
          <w:lang w:eastAsia="en-GB"/>
          <w14:ligatures w14:val="standardContextual"/>
        </w:rPr>
      </w:pPr>
      <w:hyperlink w:anchor="_Toc172906777" w:history="1">
        <w:r w:rsidRPr="001A2CC7">
          <w:rPr>
            <w:rStyle w:val="Hyperlink"/>
            <w:rFonts w:eastAsiaTheme="minorHAnsi"/>
          </w:rPr>
          <w:t>3.1</w:t>
        </w:r>
        <w:r>
          <w:rPr>
            <w:rFonts w:asciiTheme="minorHAnsi" w:eastAsiaTheme="minorEastAsia" w:hAnsiTheme="minorHAnsi"/>
            <w:kern w:val="2"/>
            <w:lang w:eastAsia="en-GB"/>
            <w14:ligatures w14:val="standardContextual"/>
          </w:rPr>
          <w:tab/>
        </w:r>
        <w:r w:rsidRPr="001A2CC7">
          <w:rPr>
            <w:rStyle w:val="Hyperlink"/>
            <w:rFonts w:eastAsiaTheme="minorHAnsi"/>
          </w:rPr>
          <w:t>Proposed LTP Operations</w:t>
        </w:r>
        <w:r>
          <w:rPr>
            <w:webHidden/>
          </w:rPr>
          <w:tab/>
        </w:r>
        <w:r>
          <w:rPr>
            <w:webHidden/>
          </w:rPr>
          <w:fldChar w:fldCharType="begin"/>
        </w:r>
        <w:r>
          <w:rPr>
            <w:webHidden/>
          </w:rPr>
          <w:instrText xml:space="preserve"> PAGEREF _Toc172906777 \h </w:instrText>
        </w:r>
        <w:r>
          <w:rPr>
            <w:webHidden/>
          </w:rPr>
        </w:r>
        <w:r>
          <w:rPr>
            <w:webHidden/>
          </w:rPr>
          <w:fldChar w:fldCharType="separate"/>
        </w:r>
        <w:r w:rsidR="000D63D7">
          <w:rPr>
            <w:webHidden/>
          </w:rPr>
          <w:t>9</w:t>
        </w:r>
        <w:r>
          <w:rPr>
            <w:webHidden/>
          </w:rPr>
          <w:fldChar w:fldCharType="end"/>
        </w:r>
      </w:hyperlink>
    </w:p>
    <w:p w14:paraId="408E8EEE" w14:textId="12187B77" w:rsidR="00F06369" w:rsidRDefault="00F06369">
      <w:pPr>
        <w:pStyle w:val="TOC2"/>
        <w:rPr>
          <w:rFonts w:asciiTheme="minorHAnsi" w:eastAsiaTheme="minorEastAsia" w:hAnsiTheme="minorHAnsi"/>
          <w:kern w:val="2"/>
          <w:lang w:eastAsia="en-GB"/>
          <w14:ligatures w14:val="standardContextual"/>
        </w:rPr>
      </w:pPr>
      <w:hyperlink w:anchor="_Toc172906778" w:history="1">
        <w:r w:rsidRPr="001A2CC7">
          <w:rPr>
            <w:rStyle w:val="Hyperlink"/>
            <w:rFonts w:eastAsiaTheme="minorHAnsi"/>
          </w:rPr>
          <w:t>3.2</w:t>
        </w:r>
        <w:r>
          <w:rPr>
            <w:rFonts w:asciiTheme="minorHAnsi" w:eastAsiaTheme="minorEastAsia" w:hAnsiTheme="minorHAnsi"/>
            <w:kern w:val="2"/>
            <w:lang w:eastAsia="en-GB"/>
            <w14:ligatures w14:val="standardContextual"/>
          </w:rPr>
          <w:tab/>
        </w:r>
        <w:r w:rsidRPr="001A2CC7">
          <w:rPr>
            <w:rStyle w:val="Hyperlink"/>
            <w:rFonts w:eastAsiaTheme="minorHAnsi"/>
          </w:rPr>
          <w:t>Site Layout</w:t>
        </w:r>
        <w:r>
          <w:rPr>
            <w:webHidden/>
          </w:rPr>
          <w:tab/>
        </w:r>
        <w:r>
          <w:rPr>
            <w:webHidden/>
          </w:rPr>
          <w:fldChar w:fldCharType="begin"/>
        </w:r>
        <w:r>
          <w:rPr>
            <w:webHidden/>
          </w:rPr>
          <w:instrText xml:space="preserve"> PAGEREF _Toc172906778 \h </w:instrText>
        </w:r>
        <w:r>
          <w:rPr>
            <w:webHidden/>
          </w:rPr>
        </w:r>
        <w:r>
          <w:rPr>
            <w:webHidden/>
          </w:rPr>
          <w:fldChar w:fldCharType="separate"/>
        </w:r>
        <w:r w:rsidR="000D63D7">
          <w:rPr>
            <w:webHidden/>
          </w:rPr>
          <w:t>9</w:t>
        </w:r>
        <w:r>
          <w:rPr>
            <w:webHidden/>
          </w:rPr>
          <w:fldChar w:fldCharType="end"/>
        </w:r>
      </w:hyperlink>
    </w:p>
    <w:p w14:paraId="380E168E" w14:textId="0D4B4BD7" w:rsidR="00F06369" w:rsidRDefault="00F06369">
      <w:pPr>
        <w:pStyle w:val="TOC2"/>
        <w:rPr>
          <w:rFonts w:asciiTheme="minorHAnsi" w:eastAsiaTheme="minorEastAsia" w:hAnsiTheme="minorHAnsi"/>
          <w:kern w:val="2"/>
          <w:lang w:eastAsia="en-GB"/>
          <w14:ligatures w14:val="standardContextual"/>
        </w:rPr>
      </w:pPr>
      <w:hyperlink w:anchor="_Toc172906779" w:history="1">
        <w:r w:rsidRPr="001A2CC7">
          <w:rPr>
            <w:rStyle w:val="Hyperlink"/>
            <w:rFonts w:eastAsiaTheme="minorHAnsi"/>
          </w:rPr>
          <w:t>3.3</w:t>
        </w:r>
        <w:r>
          <w:rPr>
            <w:rFonts w:asciiTheme="minorHAnsi" w:eastAsiaTheme="minorEastAsia" w:hAnsiTheme="minorHAnsi"/>
            <w:kern w:val="2"/>
            <w:lang w:eastAsia="en-GB"/>
            <w14:ligatures w14:val="standardContextual"/>
          </w:rPr>
          <w:tab/>
        </w:r>
        <w:r w:rsidRPr="001A2CC7">
          <w:rPr>
            <w:rStyle w:val="Hyperlink"/>
            <w:rFonts w:eastAsiaTheme="minorHAnsi"/>
          </w:rPr>
          <w:t>Hours of Operation</w:t>
        </w:r>
        <w:r>
          <w:rPr>
            <w:webHidden/>
          </w:rPr>
          <w:tab/>
        </w:r>
        <w:r>
          <w:rPr>
            <w:webHidden/>
          </w:rPr>
          <w:fldChar w:fldCharType="begin"/>
        </w:r>
        <w:r>
          <w:rPr>
            <w:webHidden/>
          </w:rPr>
          <w:instrText xml:space="preserve"> PAGEREF _Toc172906779 \h </w:instrText>
        </w:r>
        <w:r>
          <w:rPr>
            <w:webHidden/>
          </w:rPr>
        </w:r>
        <w:r>
          <w:rPr>
            <w:webHidden/>
          </w:rPr>
          <w:fldChar w:fldCharType="separate"/>
        </w:r>
        <w:r w:rsidR="000D63D7">
          <w:rPr>
            <w:webHidden/>
          </w:rPr>
          <w:t>10</w:t>
        </w:r>
        <w:r>
          <w:rPr>
            <w:webHidden/>
          </w:rPr>
          <w:fldChar w:fldCharType="end"/>
        </w:r>
      </w:hyperlink>
    </w:p>
    <w:p w14:paraId="0F84141D" w14:textId="205AAD3C" w:rsidR="00F06369" w:rsidRDefault="00F06369">
      <w:pPr>
        <w:pStyle w:val="TOC1"/>
        <w:rPr>
          <w:rFonts w:asciiTheme="minorHAnsi" w:eastAsiaTheme="minorEastAsia" w:hAnsiTheme="minorHAnsi"/>
          <w:b w:val="0"/>
          <w:kern w:val="2"/>
          <w:lang w:eastAsia="en-GB"/>
          <w14:ligatures w14:val="standardContextual"/>
        </w:rPr>
      </w:pPr>
      <w:hyperlink w:anchor="_Toc172906780" w:history="1">
        <w:r w:rsidRPr="001A2CC7">
          <w:rPr>
            <w:rStyle w:val="Hyperlink"/>
            <w:rFonts w:eastAsiaTheme="minorHAnsi"/>
            <w:lang w:eastAsia="en-GB"/>
          </w:rPr>
          <w:t>4.0</w:t>
        </w:r>
        <w:r>
          <w:rPr>
            <w:rFonts w:asciiTheme="minorHAnsi" w:eastAsiaTheme="minorEastAsia" w:hAnsiTheme="minorHAnsi"/>
            <w:b w:val="0"/>
            <w:kern w:val="2"/>
            <w:lang w:eastAsia="en-GB"/>
            <w14:ligatures w14:val="standardContextual"/>
          </w:rPr>
          <w:tab/>
        </w:r>
        <w:r w:rsidRPr="001A2CC7">
          <w:rPr>
            <w:rStyle w:val="Hyperlink"/>
            <w:rFonts w:eastAsiaTheme="minorHAnsi"/>
            <w:lang w:eastAsia="en-GB"/>
          </w:rPr>
          <w:t>Sources, Releases and Potential Impacts</w:t>
        </w:r>
        <w:r>
          <w:rPr>
            <w:webHidden/>
          </w:rPr>
          <w:tab/>
        </w:r>
        <w:r>
          <w:rPr>
            <w:webHidden/>
          </w:rPr>
          <w:fldChar w:fldCharType="begin"/>
        </w:r>
        <w:r>
          <w:rPr>
            <w:webHidden/>
          </w:rPr>
          <w:instrText xml:space="preserve"> PAGEREF _Toc172906780 \h </w:instrText>
        </w:r>
        <w:r>
          <w:rPr>
            <w:webHidden/>
          </w:rPr>
        </w:r>
        <w:r>
          <w:rPr>
            <w:webHidden/>
          </w:rPr>
          <w:fldChar w:fldCharType="separate"/>
        </w:r>
        <w:r w:rsidR="000D63D7">
          <w:rPr>
            <w:webHidden/>
          </w:rPr>
          <w:t>11</w:t>
        </w:r>
        <w:r>
          <w:rPr>
            <w:webHidden/>
          </w:rPr>
          <w:fldChar w:fldCharType="end"/>
        </w:r>
      </w:hyperlink>
    </w:p>
    <w:p w14:paraId="59045DCC" w14:textId="19094FFF" w:rsidR="00F06369" w:rsidRDefault="00F06369">
      <w:pPr>
        <w:pStyle w:val="TOC2"/>
        <w:rPr>
          <w:rFonts w:asciiTheme="minorHAnsi" w:eastAsiaTheme="minorEastAsia" w:hAnsiTheme="minorHAnsi"/>
          <w:kern w:val="2"/>
          <w:lang w:eastAsia="en-GB"/>
          <w14:ligatures w14:val="standardContextual"/>
        </w:rPr>
      </w:pPr>
      <w:hyperlink w:anchor="_Toc172906781" w:history="1">
        <w:r w:rsidRPr="001A2CC7">
          <w:rPr>
            <w:rStyle w:val="Hyperlink"/>
            <w:rFonts w:eastAsiaTheme="minorHAnsi"/>
          </w:rPr>
          <w:t>4.1</w:t>
        </w:r>
        <w:r>
          <w:rPr>
            <w:rFonts w:asciiTheme="minorHAnsi" w:eastAsiaTheme="minorEastAsia" w:hAnsiTheme="minorHAnsi"/>
            <w:kern w:val="2"/>
            <w:lang w:eastAsia="en-GB"/>
            <w14:ligatures w14:val="standardContextual"/>
          </w:rPr>
          <w:tab/>
        </w:r>
        <w:r w:rsidRPr="001A2CC7">
          <w:rPr>
            <w:rStyle w:val="Hyperlink"/>
            <w:rFonts w:eastAsiaTheme="minorHAnsi"/>
          </w:rPr>
          <w:t>Source</w:t>
        </w:r>
        <w:r>
          <w:rPr>
            <w:webHidden/>
          </w:rPr>
          <w:tab/>
        </w:r>
        <w:r>
          <w:rPr>
            <w:webHidden/>
          </w:rPr>
          <w:fldChar w:fldCharType="begin"/>
        </w:r>
        <w:r>
          <w:rPr>
            <w:webHidden/>
          </w:rPr>
          <w:instrText xml:space="preserve"> PAGEREF _Toc172906781 \h </w:instrText>
        </w:r>
        <w:r>
          <w:rPr>
            <w:webHidden/>
          </w:rPr>
        </w:r>
        <w:r>
          <w:rPr>
            <w:webHidden/>
          </w:rPr>
          <w:fldChar w:fldCharType="separate"/>
        </w:r>
        <w:r w:rsidR="000D63D7">
          <w:rPr>
            <w:webHidden/>
          </w:rPr>
          <w:t>11</w:t>
        </w:r>
        <w:r>
          <w:rPr>
            <w:webHidden/>
          </w:rPr>
          <w:fldChar w:fldCharType="end"/>
        </w:r>
      </w:hyperlink>
    </w:p>
    <w:p w14:paraId="178F3CF8" w14:textId="06BCD2E1" w:rsidR="00F06369" w:rsidRDefault="00F06369">
      <w:pPr>
        <w:pStyle w:val="TOC3"/>
        <w:rPr>
          <w:rFonts w:asciiTheme="minorHAnsi" w:eastAsiaTheme="minorEastAsia" w:hAnsiTheme="minorHAnsi"/>
          <w:kern w:val="2"/>
          <w:lang w:eastAsia="en-GB"/>
          <w14:ligatures w14:val="standardContextual"/>
        </w:rPr>
      </w:pPr>
      <w:hyperlink w:anchor="_Toc172906782" w:history="1">
        <w:r w:rsidRPr="001A2CC7">
          <w:rPr>
            <w:rStyle w:val="Hyperlink"/>
            <w:rFonts w:eastAsiaTheme="minorHAnsi"/>
          </w:rPr>
          <w:t>4.1.1</w:t>
        </w:r>
        <w:r>
          <w:rPr>
            <w:rFonts w:asciiTheme="minorHAnsi" w:eastAsiaTheme="minorEastAsia" w:hAnsiTheme="minorHAnsi"/>
            <w:kern w:val="2"/>
            <w:lang w:eastAsia="en-GB"/>
            <w14:ligatures w14:val="standardContextual"/>
          </w:rPr>
          <w:tab/>
        </w:r>
        <w:r w:rsidRPr="001A2CC7">
          <w:rPr>
            <w:rStyle w:val="Hyperlink"/>
            <w:rFonts w:eastAsiaTheme="minorHAnsi"/>
          </w:rPr>
          <w:t>Aeration Tanks</w:t>
        </w:r>
        <w:r>
          <w:rPr>
            <w:webHidden/>
          </w:rPr>
          <w:tab/>
        </w:r>
        <w:r>
          <w:rPr>
            <w:webHidden/>
          </w:rPr>
          <w:fldChar w:fldCharType="begin"/>
        </w:r>
        <w:r>
          <w:rPr>
            <w:webHidden/>
          </w:rPr>
          <w:instrText xml:space="preserve"> PAGEREF _Toc172906782 \h </w:instrText>
        </w:r>
        <w:r>
          <w:rPr>
            <w:webHidden/>
          </w:rPr>
        </w:r>
        <w:r>
          <w:rPr>
            <w:webHidden/>
          </w:rPr>
          <w:fldChar w:fldCharType="separate"/>
        </w:r>
        <w:r w:rsidR="000D63D7">
          <w:rPr>
            <w:webHidden/>
          </w:rPr>
          <w:t>11</w:t>
        </w:r>
        <w:r>
          <w:rPr>
            <w:webHidden/>
          </w:rPr>
          <w:fldChar w:fldCharType="end"/>
        </w:r>
      </w:hyperlink>
    </w:p>
    <w:p w14:paraId="6D22B21C" w14:textId="3EE247DC" w:rsidR="00F06369" w:rsidRDefault="00F06369">
      <w:pPr>
        <w:pStyle w:val="TOC2"/>
        <w:rPr>
          <w:rFonts w:asciiTheme="minorHAnsi" w:eastAsiaTheme="minorEastAsia" w:hAnsiTheme="minorHAnsi"/>
          <w:kern w:val="2"/>
          <w:lang w:eastAsia="en-GB"/>
          <w14:ligatures w14:val="standardContextual"/>
        </w:rPr>
      </w:pPr>
      <w:hyperlink w:anchor="_Toc172906783" w:history="1">
        <w:r w:rsidRPr="001A2CC7">
          <w:rPr>
            <w:rStyle w:val="Hyperlink"/>
            <w:rFonts w:eastAsiaTheme="minorHAnsi"/>
          </w:rPr>
          <w:t>4.2</w:t>
        </w:r>
        <w:r>
          <w:rPr>
            <w:rFonts w:asciiTheme="minorHAnsi" w:eastAsiaTheme="minorEastAsia" w:hAnsiTheme="minorHAnsi"/>
            <w:kern w:val="2"/>
            <w:lang w:eastAsia="en-GB"/>
            <w14:ligatures w14:val="standardContextual"/>
          </w:rPr>
          <w:tab/>
        </w:r>
        <w:r w:rsidRPr="001A2CC7">
          <w:rPr>
            <w:rStyle w:val="Hyperlink"/>
            <w:rFonts w:eastAsiaTheme="minorHAnsi"/>
          </w:rPr>
          <w:t>Pathway</w:t>
        </w:r>
        <w:r>
          <w:rPr>
            <w:webHidden/>
          </w:rPr>
          <w:tab/>
        </w:r>
        <w:r>
          <w:rPr>
            <w:webHidden/>
          </w:rPr>
          <w:fldChar w:fldCharType="begin"/>
        </w:r>
        <w:r>
          <w:rPr>
            <w:webHidden/>
          </w:rPr>
          <w:instrText xml:space="preserve"> PAGEREF _Toc172906783 \h </w:instrText>
        </w:r>
        <w:r>
          <w:rPr>
            <w:webHidden/>
          </w:rPr>
        </w:r>
        <w:r>
          <w:rPr>
            <w:webHidden/>
          </w:rPr>
          <w:fldChar w:fldCharType="separate"/>
        </w:r>
        <w:r w:rsidR="000D63D7">
          <w:rPr>
            <w:webHidden/>
          </w:rPr>
          <w:t>11</w:t>
        </w:r>
        <w:r>
          <w:rPr>
            <w:webHidden/>
          </w:rPr>
          <w:fldChar w:fldCharType="end"/>
        </w:r>
      </w:hyperlink>
    </w:p>
    <w:p w14:paraId="6717C8F7" w14:textId="2D180B77" w:rsidR="00F06369" w:rsidRDefault="00F06369">
      <w:pPr>
        <w:pStyle w:val="TOC2"/>
        <w:rPr>
          <w:rFonts w:asciiTheme="minorHAnsi" w:eastAsiaTheme="minorEastAsia" w:hAnsiTheme="minorHAnsi"/>
          <w:kern w:val="2"/>
          <w:lang w:eastAsia="en-GB"/>
          <w14:ligatures w14:val="standardContextual"/>
        </w:rPr>
      </w:pPr>
      <w:hyperlink w:anchor="_Toc172906784" w:history="1">
        <w:r w:rsidRPr="001A2CC7">
          <w:rPr>
            <w:rStyle w:val="Hyperlink"/>
            <w:rFonts w:eastAsiaTheme="minorHAnsi"/>
          </w:rPr>
          <w:t>4.3</w:t>
        </w:r>
        <w:r>
          <w:rPr>
            <w:rFonts w:asciiTheme="minorHAnsi" w:eastAsiaTheme="minorEastAsia" w:hAnsiTheme="minorHAnsi"/>
            <w:kern w:val="2"/>
            <w:lang w:eastAsia="en-GB"/>
            <w14:ligatures w14:val="standardContextual"/>
          </w:rPr>
          <w:tab/>
        </w:r>
        <w:r w:rsidRPr="001A2CC7">
          <w:rPr>
            <w:rStyle w:val="Hyperlink"/>
            <w:rFonts w:eastAsiaTheme="minorHAnsi"/>
          </w:rPr>
          <w:t>Receptor</w:t>
        </w:r>
        <w:r>
          <w:rPr>
            <w:webHidden/>
          </w:rPr>
          <w:tab/>
        </w:r>
        <w:r>
          <w:rPr>
            <w:webHidden/>
          </w:rPr>
          <w:fldChar w:fldCharType="begin"/>
        </w:r>
        <w:r>
          <w:rPr>
            <w:webHidden/>
          </w:rPr>
          <w:instrText xml:space="preserve"> PAGEREF _Toc172906784 \h </w:instrText>
        </w:r>
        <w:r>
          <w:rPr>
            <w:webHidden/>
          </w:rPr>
        </w:r>
        <w:r>
          <w:rPr>
            <w:webHidden/>
          </w:rPr>
          <w:fldChar w:fldCharType="separate"/>
        </w:r>
        <w:r w:rsidR="000D63D7">
          <w:rPr>
            <w:webHidden/>
          </w:rPr>
          <w:t>12</w:t>
        </w:r>
        <w:r>
          <w:rPr>
            <w:webHidden/>
          </w:rPr>
          <w:fldChar w:fldCharType="end"/>
        </w:r>
      </w:hyperlink>
    </w:p>
    <w:p w14:paraId="1685A20C" w14:textId="5CADE28F" w:rsidR="00F06369" w:rsidRDefault="00F06369">
      <w:pPr>
        <w:pStyle w:val="TOC2"/>
        <w:rPr>
          <w:rFonts w:asciiTheme="minorHAnsi" w:eastAsiaTheme="minorEastAsia" w:hAnsiTheme="minorHAnsi"/>
          <w:kern w:val="2"/>
          <w:lang w:eastAsia="en-GB"/>
          <w14:ligatures w14:val="standardContextual"/>
        </w:rPr>
      </w:pPr>
      <w:hyperlink w:anchor="_Toc172906785" w:history="1">
        <w:r w:rsidRPr="001A2CC7">
          <w:rPr>
            <w:rStyle w:val="Hyperlink"/>
            <w:rFonts w:eastAsiaTheme="minorHAnsi"/>
          </w:rPr>
          <w:t>4.4</w:t>
        </w:r>
        <w:r>
          <w:rPr>
            <w:rFonts w:asciiTheme="minorHAnsi" w:eastAsiaTheme="minorEastAsia" w:hAnsiTheme="minorHAnsi"/>
            <w:kern w:val="2"/>
            <w:lang w:eastAsia="en-GB"/>
            <w14:ligatures w14:val="standardContextual"/>
          </w:rPr>
          <w:tab/>
        </w:r>
        <w:r w:rsidRPr="001A2CC7">
          <w:rPr>
            <w:rStyle w:val="Hyperlink"/>
            <w:rFonts w:eastAsiaTheme="minorHAnsi"/>
          </w:rPr>
          <w:t>Significance of Effects</w:t>
        </w:r>
        <w:r>
          <w:rPr>
            <w:webHidden/>
          </w:rPr>
          <w:tab/>
        </w:r>
        <w:r>
          <w:rPr>
            <w:webHidden/>
          </w:rPr>
          <w:fldChar w:fldCharType="begin"/>
        </w:r>
        <w:r>
          <w:rPr>
            <w:webHidden/>
          </w:rPr>
          <w:instrText xml:space="preserve"> PAGEREF _Toc172906785 \h </w:instrText>
        </w:r>
        <w:r>
          <w:rPr>
            <w:webHidden/>
          </w:rPr>
        </w:r>
        <w:r>
          <w:rPr>
            <w:webHidden/>
          </w:rPr>
          <w:fldChar w:fldCharType="separate"/>
        </w:r>
        <w:r w:rsidR="000D63D7">
          <w:rPr>
            <w:webHidden/>
          </w:rPr>
          <w:t>12</w:t>
        </w:r>
        <w:r>
          <w:rPr>
            <w:webHidden/>
          </w:rPr>
          <w:fldChar w:fldCharType="end"/>
        </w:r>
      </w:hyperlink>
    </w:p>
    <w:p w14:paraId="1FA65292" w14:textId="526EF2B0" w:rsidR="00F06369" w:rsidRDefault="00F06369">
      <w:pPr>
        <w:pStyle w:val="TOC1"/>
        <w:rPr>
          <w:rFonts w:asciiTheme="minorHAnsi" w:eastAsiaTheme="minorEastAsia" w:hAnsiTheme="minorHAnsi"/>
          <w:b w:val="0"/>
          <w:kern w:val="2"/>
          <w:lang w:eastAsia="en-GB"/>
          <w14:ligatures w14:val="standardContextual"/>
        </w:rPr>
      </w:pPr>
      <w:hyperlink w:anchor="_Toc172906786" w:history="1">
        <w:r w:rsidRPr="001A2CC7">
          <w:rPr>
            <w:rStyle w:val="Hyperlink"/>
            <w:rFonts w:eastAsiaTheme="minorHAnsi"/>
          </w:rPr>
          <w:t>5.0</w:t>
        </w:r>
        <w:r>
          <w:rPr>
            <w:rFonts w:asciiTheme="minorHAnsi" w:eastAsiaTheme="minorEastAsia" w:hAnsiTheme="minorHAnsi"/>
            <w:b w:val="0"/>
            <w:kern w:val="2"/>
            <w:lang w:eastAsia="en-GB"/>
            <w14:ligatures w14:val="standardContextual"/>
          </w:rPr>
          <w:tab/>
        </w:r>
        <w:r w:rsidRPr="001A2CC7">
          <w:rPr>
            <w:rStyle w:val="Hyperlink"/>
            <w:rFonts w:eastAsiaTheme="minorHAnsi"/>
          </w:rPr>
          <w:t>Control Measures and Process Monitoring</w:t>
        </w:r>
        <w:r>
          <w:rPr>
            <w:webHidden/>
          </w:rPr>
          <w:tab/>
        </w:r>
        <w:r>
          <w:rPr>
            <w:webHidden/>
          </w:rPr>
          <w:fldChar w:fldCharType="begin"/>
        </w:r>
        <w:r>
          <w:rPr>
            <w:webHidden/>
          </w:rPr>
          <w:instrText xml:space="preserve"> PAGEREF _Toc172906786 \h </w:instrText>
        </w:r>
        <w:r>
          <w:rPr>
            <w:webHidden/>
          </w:rPr>
        </w:r>
        <w:r>
          <w:rPr>
            <w:webHidden/>
          </w:rPr>
          <w:fldChar w:fldCharType="separate"/>
        </w:r>
        <w:r w:rsidR="000D63D7">
          <w:rPr>
            <w:webHidden/>
          </w:rPr>
          <w:t>14</w:t>
        </w:r>
        <w:r>
          <w:rPr>
            <w:webHidden/>
          </w:rPr>
          <w:fldChar w:fldCharType="end"/>
        </w:r>
      </w:hyperlink>
    </w:p>
    <w:p w14:paraId="4ABA64F5" w14:textId="7C38C8DB" w:rsidR="00F06369" w:rsidRDefault="00F06369">
      <w:pPr>
        <w:pStyle w:val="TOC1"/>
        <w:rPr>
          <w:rFonts w:asciiTheme="minorHAnsi" w:eastAsiaTheme="minorEastAsia" w:hAnsiTheme="minorHAnsi"/>
          <w:b w:val="0"/>
          <w:kern w:val="2"/>
          <w:lang w:eastAsia="en-GB"/>
          <w14:ligatures w14:val="standardContextual"/>
        </w:rPr>
      </w:pPr>
      <w:hyperlink w:anchor="_Toc172906787" w:history="1">
        <w:r w:rsidRPr="001A2CC7">
          <w:rPr>
            <w:rStyle w:val="Hyperlink"/>
            <w:rFonts w:eastAsiaTheme="minorHAnsi"/>
            <w:lang w:eastAsia="en-GB"/>
          </w:rPr>
          <w:t>6.0</w:t>
        </w:r>
        <w:r>
          <w:rPr>
            <w:rFonts w:asciiTheme="minorHAnsi" w:eastAsiaTheme="minorEastAsia" w:hAnsiTheme="minorHAnsi"/>
            <w:b w:val="0"/>
            <w:kern w:val="2"/>
            <w:lang w:eastAsia="en-GB"/>
            <w14:ligatures w14:val="standardContextual"/>
          </w:rPr>
          <w:tab/>
        </w:r>
        <w:r w:rsidRPr="001A2CC7">
          <w:rPr>
            <w:rStyle w:val="Hyperlink"/>
            <w:rFonts w:eastAsiaTheme="minorHAnsi"/>
            <w:lang w:eastAsia="en-GB"/>
          </w:rPr>
          <w:t>Monitoring and Maintenance</w:t>
        </w:r>
        <w:r>
          <w:rPr>
            <w:webHidden/>
          </w:rPr>
          <w:tab/>
        </w:r>
        <w:r>
          <w:rPr>
            <w:webHidden/>
          </w:rPr>
          <w:fldChar w:fldCharType="begin"/>
        </w:r>
        <w:r>
          <w:rPr>
            <w:webHidden/>
          </w:rPr>
          <w:instrText xml:space="preserve"> PAGEREF _Toc172906787 \h </w:instrText>
        </w:r>
        <w:r>
          <w:rPr>
            <w:webHidden/>
          </w:rPr>
        </w:r>
        <w:r>
          <w:rPr>
            <w:webHidden/>
          </w:rPr>
          <w:fldChar w:fldCharType="separate"/>
        </w:r>
        <w:r w:rsidR="000D63D7">
          <w:rPr>
            <w:webHidden/>
          </w:rPr>
          <w:t>15</w:t>
        </w:r>
        <w:r>
          <w:rPr>
            <w:webHidden/>
          </w:rPr>
          <w:fldChar w:fldCharType="end"/>
        </w:r>
      </w:hyperlink>
    </w:p>
    <w:p w14:paraId="6BBFF480" w14:textId="73C742F2" w:rsidR="00F06369" w:rsidRDefault="00F06369">
      <w:pPr>
        <w:pStyle w:val="TOC2"/>
        <w:rPr>
          <w:rFonts w:asciiTheme="minorHAnsi" w:eastAsiaTheme="minorEastAsia" w:hAnsiTheme="minorHAnsi"/>
          <w:kern w:val="2"/>
          <w:lang w:eastAsia="en-GB"/>
          <w14:ligatures w14:val="standardContextual"/>
        </w:rPr>
      </w:pPr>
      <w:hyperlink w:anchor="_Toc172906788" w:history="1">
        <w:r w:rsidRPr="001A2CC7">
          <w:rPr>
            <w:rStyle w:val="Hyperlink"/>
            <w:rFonts w:eastAsiaTheme="minorHAnsi"/>
          </w:rPr>
          <w:t>6.1</w:t>
        </w:r>
        <w:r>
          <w:rPr>
            <w:rFonts w:asciiTheme="minorHAnsi" w:eastAsiaTheme="minorEastAsia" w:hAnsiTheme="minorHAnsi"/>
            <w:kern w:val="2"/>
            <w:lang w:eastAsia="en-GB"/>
            <w14:ligatures w14:val="standardContextual"/>
          </w:rPr>
          <w:tab/>
        </w:r>
        <w:r w:rsidRPr="001A2CC7">
          <w:rPr>
            <w:rStyle w:val="Hyperlink"/>
            <w:rFonts w:eastAsiaTheme="minorHAnsi"/>
          </w:rPr>
          <w:t>Monitoring of Ambient Odours</w:t>
        </w:r>
        <w:r>
          <w:rPr>
            <w:webHidden/>
          </w:rPr>
          <w:tab/>
        </w:r>
        <w:r>
          <w:rPr>
            <w:webHidden/>
          </w:rPr>
          <w:fldChar w:fldCharType="begin"/>
        </w:r>
        <w:r>
          <w:rPr>
            <w:webHidden/>
          </w:rPr>
          <w:instrText xml:space="preserve"> PAGEREF _Toc172906788 \h </w:instrText>
        </w:r>
        <w:r>
          <w:rPr>
            <w:webHidden/>
          </w:rPr>
        </w:r>
        <w:r>
          <w:rPr>
            <w:webHidden/>
          </w:rPr>
          <w:fldChar w:fldCharType="separate"/>
        </w:r>
        <w:r w:rsidR="000D63D7">
          <w:rPr>
            <w:webHidden/>
          </w:rPr>
          <w:t>15</w:t>
        </w:r>
        <w:r>
          <w:rPr>
            <w:webHidden/>
          </w:rPr>
          <w:fldChar w:fldCharType="end"/>
        </w:r>
      </w:hyperlink>
    </w:p>
    <w:p w14:paraId="3E13C91D" w14:textId="0D053908" w:rsidR="00F06369" w:rsidRDefault="00F06369">
      <w:pPr>
        <w:pStyle w:val="TOC2"/>
        <w:rPr>
          <w:rFonts w:asciiTheme="minorHAnsi" w:eastAsiaTheme="minorEastAsia" w:hAnsiTheme="minorHAnsi"/>
          <w:kern w:val="2"/>
          <w:lang w:eastAsia="en-GB"/>
          <w14:ligatures w14:val="standardContextual"/>
        </w:rPr>
      </w:pPr>
      <w:hyperlink w:anchor="_Toc172906789" w:history="1">
        <w:r w:rsidRPr="001A2CC7">
          <w:rPr>
            <w:rStyle w:val="Hyperlink"/>
            <w:rFonts w:eastAsiaTheme="minorHAnsi"/>
          </w:rPr>
          <w:t>6.2</w:t>
        </w:r>
        <w:r>
          <w:rPr>
            <w:rFonts w:asciiTheme="minorHAnsi" w:eastAsiaTheme="minorEastAsia" w:hAnsiTheme="minorHAnsi"/>
            <w:kern w:val="2"/>
            <w:lang w:eastAsia="en-GB"/>
            <w14:ligatures w14:val="standardContextual"/>
          </w:rPr>
          <w:tab/>
        </w:r>
        <w:r w:rsidRPr="001A2CC7">
          <w:rPr>
            <w:rStyle w:val="Hyperlink"/>
            <w:rFonts w:eastAsiaTheme="minorHAnsi"/>
          </w:rPr>
          <w:t>Control Measures during Routine Maintenance</w:t>
        </w:r>
        <w:r>
          <w:rPr>
            <w:webHidden/>
          </w:rPr>
          <w:tab/>
        </w:r>
        <w:r>
          <w:rPr>
            <w:webHidden/>
          </w:rPr>
          <w:fldChar w:fldCharType="begin"/>
        </w:r>
        <w:r>
          <w:rPr>
            <w:webHidden/>
          </w:rPr>
          <w:instrText xml:space="preserve"> PAGEREF _Toc172906789 \h </w:instrText>
        </w:r>
        <w:r>
          <w:rPr>
            <w:webHidden/>
          </w:rPr>
        </w:r>
        <w:r>
          <w:rPr>
            <w:webHidden/>
          </w:rPr>
          <w:fldChar w:fldCharType="separate"/>
        </w:r>
        <w:r w:rsidR="000D63D7">
          <w:rPr>
            <w:webHidden/>
          </w:rPr>
          <w:t>15</w:t>
        </w:r>
        <w:r>
          <w:rPr>
            <w:webHidden/>
          </w:rPr>
          <w:fldChar w:fldCharType="end"/>
        </w:r>
      </w:hyperlink>
    </w:p>
    <w:p w14:paraId="181725B2" w14:textId="1AA5EE56" w:rsidR="00F06369" w:rsidRDefault="00F06369">
      <w:pPr>
        <w:pStyle w:val="TOC2"/>
        <w:rPr>
          <w:rFonts w:asciiTheme="minorHAnsi" w:eastAsiaTheme="minorEastAsia" w:hAnsiTheme="minorHAnsi"/>
          <w:kern w:val="2"/>
          <w:lang w:eastAsia="en-GB"/>
          <w14:ligatures w14:val="standardContextual"/>
        </w:rPr>
      </w:pPr>
      <w:hyperlink w:anchor="_Toc172906790" w:history="1">
        <w:r w:rsidRPr="001A2CC7">
          <w:rPr>
            <w:rStyle w:val="Hyperlink"/>
            <w:rFonts w:eastAsiaTheme="minorHAnsi"/>
          </w:rPr>
          <w:t>6.3</w:t>
        </w:r>
        <w:r>
          <w:rPr>
            <w:rFonts w:asciiTheme="minorHAnsi" w:eastAsiaTheme="minorEastAsia" w:hAnsiTheme="minorHAnsi"/>
            <w:kern w:val="2"/>
            <w:lang w:eastAsia="en-GB"/>
            <w14:ligatures w14:val="standardContextual"/>
          </w:rPr>
          <w:tab/>
        </w:r>
        <w:r w:rsidRPr="001A2CC7">
          <w:rPr>
            <w:rStyle w:val="Hyperlink"/>
            <w:rFonts w:eastAsiaTheme="minorHAnsi"/>
          </w:rPr>
          <w:t>Monitoring Meteorological Conditions</w:t>
        </w:r>
        <w:r>
          <w:rPr>
            <w:webHidden/>
          </w:rPr>
          <w:tab/>
        </w:r>
        <w:r>
          <w:rPr>
            <w:webHidden/>
          </w:rPr>
          <w:fldChar w:fldCharType="begin"/>
        </w:r>
        <w:r>
          <w:rPr>
            <w:webHidden/>
          </w:rPr>
          <w:instrText xml:space="preserve"> PAGEREF _Toc172906790 \h </w:instrText>
        </w:r>
        <w:r>
          <w:rPr>
            <w:webHidden/>
          </w:rPr>
        </w:r>
        <w:r>
          <w:rPr>
            <w:webHidden/>
          </w:rPr>
          <w:fldChar w:fldCharType="separate"/>
        </w:r>
        <w:r w:rsidR="000D63D7">
          <w:rPr>
            <w:webHidden/>
          </w:rPr>
          <w:t>15</w:t>
        </w:r>
        <w:r>
          <w:rPr>
            <w:webHidden/>
          </w:rPr>
          <w:fldChar w:fldCharType="end"/>
        </w:r>
      </w:hyperlink>
    </w:p>
    <w:p w14:paraId="4B0DCE11" w14:textId="40E0878E" w:rsidR="00F06369" w:rsidRDefault="00F06369">
      <w:pPr>
        <w:pStyle w:val="TOC2"/>
        <w:rPr>
          <w:rFonts w:asciiTheme="minorHAnsi" w:eastAsiaTheme="minorEastAsia" w:hAnsiTheme="minorHAnsi"/>
          <w:kern w:val="2"/>
          <w:lang w:eastAsia="en-GB"/>
          <w14:ligatures w14:val="standardContextual"/>
        </w:rPr>
      </w:pPr>
      <w:hyperlink w:anchor="_Toc172906791" w:history="1">
        <w:r w:rsidRPr="001A2CC7">
          <w:rPr>
            <w:rStyle w:val="Hyperlink"/>
            <w:rFonts w:eastAsiaTheme="minorHAnsi"/>
          </w:rPr>
          <w:t>6.4</w:t>
        </w:r>
        <w:r>
          <w:rPr>
            <w:rFonts w:asciiTheme="minorHAnsi" w:eastAsiaTheme="minorEastAsia" w:hAnsiTheme="minorHAnsi"/>
            <w:kern w:val="2"/>
            <w:lang w:eastAsia="en-GB"/>
            <w14:ligatures w14:val="standardContextual"/>
          </w:rPr>
          <w:tab/>
        </w:r>
        <w:r w:rsidRPr="001A2CC7">
          <w:rPr>
            <w:rStyle w:val="Hyperlink"/>
            <w:rFonts w:eastAsiaTheme="minorHAnsi"/>
          </w:rPr>
          <w:t>Recording of Results and Reporting</w:t>
        </w:r>
        <w:r>
          <w:rPr>
            <w:webHidden/>
          </w:rPr>
          <w:tab/>
        </w:r>
        <w:r>
          <w:rPr>
            <w:webHidden/>
          </w:rPr>
          <w:fldChar w:fldCharType="begin"/>
        </w:r>
        <w:r>
          <w:rPr>
            <w:webHidden/>
          </w:rPr>
          <w:instrText xml:space="preserve"> PAGEREF _Toc172906791 \h </w:instrText>
        </w:r>
        <w:r>
          <w:rPr>
            <w:webHidden/>
          </w:rPr>
        </w:r>
        <w:r>
          <w:rPr>
            <w:webHidden/>
          </w:rPr>
          <w:fldChar w:fldCharType="separate"/>
        </w:r>
        <w:r w:rsidR="000D63D7">
          <w:rPr>
            <w:webHidden/>
          </w:rPr>
          <w:t>16</w:t>
        </w:r>
        <w:r>
          <w:rPr>
            <w:webHidden/>
          </w:rPr>
          <w:fldChar w:fldCharType="end"/>
        </w:r>
      </w:hyperlink>
    </w:p>
    <w:p w14:paraId="6BA7490D" w14:textId="75D6B253" w:rsidR="00F06369" w:rsidRDefault="00F06369">
      <w:pPr>
        <w:pStyle w:val="TOC2"/>
        <w:rPr>
          <w:rFonts w:asciiTheme="minorHAnsi" w:eastAsiaTheme="minorEastAsia" w:hAnsiTheme="minorHAnsi"/>
          <w:kern w:val="2"/>
          <w:lang w:eastAsia="en-GB"/>
          <w14:ligatures w14:val="standardContextual"/>
        </w:rPr>
      </w:pPr>
      <w:hyperlink w:anchor="_Toc172906792" w:history="1">
        <w:r w:rsidRPr="001A2CC7">
          <w:rPr>
            <w:rStyle w:val="Hyperlink"/>
            <w:rFonts w:eastAsiaTheme="minorHAnsi"/>
          </w:rPr>
          <w:t>6.5</w:t>
        </w:r>
        <w:r>
          <w:rPr>
            <w:rFonts w:asciiTheme="minorHAnsi" w:eastAsiaTheme="minorEastAsia" w:hAnsiTheme="minorHAnsi"/>
            <w:kern w:val="2"/>
            <w:lang w:eastAsia="en-GB"/>
            <w14:ligatures w14:val="standardContextual"/>
          </w:rPr>
          <w:tab/>
        </w:r>
        <w:r w:rsidRPr="001A2CC7">
          <w:rPr>
            <w:rStyle w:val="Hyperlink"/>
            <w:rFonts w:eastAsiaTheme="minorHAnsi"/>
          </w:rPr>
          <w:t>Notifying the Environment Agency</w:t>
        </w:r>
        <w:r>
          <w:rPr>
            <w:webHidden/>
          </w:rPr>
          <w:tab/>
        </w:r>
        <w:r>
          <w:rPr>
            <w:webHidden/>
          </w:rPr>
          <w:fldChar w:fldCharType="begin"/>
        </w:r>
        <w:r>
          <w:rPr>
            <w:webHidden/>
          </w:rPr>
          <w:instrText xml:space="preserve"> PAGEREF _Toc172906792 \h </w:instrText>
        </w:r>
        <w:r>
          <w:rPr>
            <w:webHidden/>
          </w:rPr>
        </w:r>
        <w:r>
          <w:rPr>
            <w:webHidden/>
          </w:rPr>
          <w:fldChar w:fldCharType="separate"/>
        </w:r>
        <w:r w:rsidR="000D63D7">
          <w:rPr>
            <w:webHidden/>
          </w:rPr>
          <w:t>16</w:t>
        </w:r>
        <w:r>
          <w:rPr>
            <w:webHidden/>
          </w:rPr>
          <w:fldChar w:fldCharType="end"/>
        </w:r>
      </w:hyperlink>
    </w:p>
    <w:p w14:paraId="0BAA60A0" w14:textId="0E7857D5" w:rsidR="00F06369" w:rsidRDefault="00F06369">
      <w:pPr>
        <w:pStyle w:val="TOC1"/>
        <w:rPr>
          <w:rFonts w:asciiTheme="minorHAnsi" w:eastAsiaTheme="minorEastAsia" w:hAnsiTheme="minorHAnsi"/>
          <w:b w:val="0"/>
          <w:kern w:val="2"/>
          <w:lang w:eastAsia="en-GB"/>
          <w14:ligatures w14:val="standardContextual"/>
        </w:rPr>
      </w:pPr>
      <w:hyperlink w:anchor="_Toc172906793" w:history="1">
        <w:r w:rsidRPr="001A2CC7">
          <w:rPr>
            <w:rStyle w:val="Hyperlink"/>
            <w:rFonts w:eastAsiaTheme="minorHAnsi"/>
            <w:lang w:eastAsia="en-GB"/>
          </w:rPr>
          <w:t>7.0</w:t>
        </w:r>
        <w:r>
          <w:rPr>
            <w:rFonts w:asciiTheme="minorHAnsi" w:eastAsiaTheme="minorEastAsia" w:hAnsiTheme="minorHAnsi"/>
            <w:b w:val="0"/>
            <w:kern w:val="2"/>
            <w:lang w:eastAsia="en-GB"/>
            <w14:ligatures w14:val="standardContextual"/>
          </w:rPr>
          <w:tab/>
        </w:r>
        <w:r w:rsidRPr="001A2CC7">
          <w:rPr>
            <w:rStyle w:val="Hyperlink"/>
            <w:rFonts w:eastAsiaTheme="minorHAnsi"/>
            <w:lang w:eastAsia="en-GB"/>
          </w:rPr>
          <w:t>Contingencies</w:t>
        </w:r>
        <w:r>
          <w:rPr>
            <w:webHidden/>
          </w:rPr>
          <w:tab/>
        </w:r>
        <w:r>
          <w:rPr>
            <w:webHidden/>
          </w:rPr>
          <w:fldChar w:fldCharType="begin"/>
        </w:r>
        <w:r>
          <w:rPr>
            <w:webHidden/>
          </w:rPr>
          <w:instrText xml:space="preserve"> PAGEREF _Toc172906793 \h </w:instrText>
        </w:r>
        <w:r>
          <w:rPr>
            <w:webHidden/>
          </w:rPr>
        </w:r>
        <w:r>
          <w:rPr>
            <w:webHidden/>
          </w:rPr>
          <w:fldChar w:fldCharType="separate"/>
        </w:r>
        <w:r w:rsidR="000D63D7">
          <w:rPr>
            <w:webHidden/>
          </w:rPr>
          <w:t>17</w:t>
        </w:r>
        <w:r>
          <w:rPr>
            <w:webHidden/>
          </w:rPr>
          <w:fldChar w:fldCharType="end"/>
        </w:r>
      </w:hyperlink>
    </w:p>
    <w:p w14:paraId="224998FE" w14:textId="3AE411D2" w:rsidR="00F06369" w:rsidRDefault="00F06369">
      <w:pPr>
        <w:pStyle w:val="TOC2"/>
        <w:rPr>
          <w:rFonts w:asciiTheme="minorHAnsi" w:eastAsiaTheme="minorEastAsia" w:hAnsiTheme="minorHAnsi"/>
          <w:kern w:val="2"/>
          <w:lang w:eastAsia="en-GB"/>
          <w14:ligatures w14:val="standardContextual"/>
        </w:rPr>
      </w:pPr>
      <w:hyperlink w:anchor="_Toc172906794" w:history="1">
        <w:r w:rsidRPr="001A2CC7">
          <w:rPr>
            <w:rStyle w:val="Hyperlink"/>
            <w:rFonts w:eastAsiaTheme="minorHAnsi"/>
          </w:rPr>
          <w:t>7.1</w:t>
        </w:r>
        <w:r>
          <w:rPr>
            <w:rFonts w:asciiTheme="minorHAnsi" w:eastAsiaTheme="minorEastAsia" w:hAnsiTheme="minorHAnsi"/>
            <w:kern w:val="2"/>
            <w:lang w:eastAsia="en-GB"/>
            <w14:ligatures w14:val="standardContextual"/>
          </w:rPr>
          <w:tab/>
        </w:r>
        <w:r w:rsidRPr="001A2CC7">
          <w:rPr>
            <w:rStyle w:val="Hyperlink"/>
            <w:rFonts w:eastAsiaTheme="minorHAnsi"/>
          </w:rPr>
          <w:t>Foreseeable Events</w:t>
        </w:r>
        <w:r>
          <w:rPr>
            <w:webHidden/>
          </w:rPr>
          <w:tab/>
        </w:r>
        <w:r>
          <w:rPr>
            <w:webHidden/>
          </w:rPr>
          <w:fldChar w:fldCharType="begin"/>
        </w:r>
        <w:r>
          <w:rPr>
            <w:webHidden/>
          </w:rPr>
          <w:instrText xml:space="preserve"> PAGEREF _Toc172906794 \h </w:instrText>
        </w:r>
        <w:r>
          <w:rPr>
            <w:webHidden/>
          </w:rPr>
        </w:r>
        <w:r>
          <w:rPr>
            <w:webHidden/>
          </w:rPr>
          <w:fldChar w:fldCharType="separate"/>
        </w:r>
        <w:r w:rsidR="000D63D7">
          <w:rPr>
            <w:webHidden/>
          </w:rPr>
          <w:t>17</w:t>
        </w:r>
        <w:r>
          <w:rPr>
            <w:webHidden/>
          </w:rPr>
          <w:fldChar w:fldCharType="end"/>
        </w:r>
      </w:hyperlink>
    </w:p>
    <w:p w14:paraId="7C7F0AF5" w14:textId="5B718119" w:rsidR="00F06369" w:rsidRDefault="00F06369">
      <w:pPr>
        <w:pStyle w:val="TOC2"/>
        <w:rPr>
          <w:rFonts w:asciiTheme="minorHAnsi" w:eastAsiaTheme="minorEastAsia" w:hAnsiTheme="minorHAnsi"/>
          <w:kern w:val="2"/>
          <w:lang w:eastAsia="en-GB"/>
          <w14:ligatures w14:val="standardContextual"/>
        </w:rPr>
      </w:pPr>
      <w:hyperlink w:anchor="_Toc172906795" w:history="1">
        <w:r w:rsidRPr="001A2CC7">
          <w:rPr>
            <w:rStyle w:val="Hyperlink"/>
            <w:rFonts w:eastAsiaTheme="minorHAnsi"/>
          </w:rPr>
          <w:t>7.2</w:t>
        </w:r>
        <w:r>
          <w:rPr>
            <w:rFonts w:asciiTheme="minorHAnsi" w:eastAsiaTheme="minorEastAsia" w:hAnsiTheme="minorHAnsi"/>
            <w:kern w:val="2"/>
            <w:lang w:eastAsia="en-GB"/>
            <w14:ligatures w14:val="standardContextual"/>
          </w:rPr>
          <w:tab/>
        </w:r>
        <w:r w:rsidRPr="001A2CC7">
          <w:rPr>
            <w:rStyle w:val="Hyperlink"/>
            <w:rFonts w:eastAsiaTheme="minorHAnsi"/>
          </w:rPr>
          <w:t>Detection of Odour in Response to Received Complaints</w:t>
        </w:r>
        <w:r>
          <w:rPr>
            <w:webHidden/>
          </w:rPr>
          <w:tab/>
        </w:r>
        <w:r>
          <w:rPr>
            <w:webHidden/>
          </w:rPr>
          <w:fldChar w:fldCharType="begin"/>
        </w:r>
        <w:r>
          <w:rPr>
            <w:webHidden/>
          </w:rPr>
          <w:instrText xml:space="preserve"> PAGEREF _Toc172906795 \h </w:instrText>
        </w:r>
        <w:r>
          <w:rPr>
            <w:webHidden/>
          </w:rPr>
        </w:r>
        <w:r>
          <w:rPr>
            <w:webHidden/>
          </w:rPr>
          <w:fldChar w:fldCharType="separate"/>
        </w:r>
        <w:r w:rsidR="000D63D7">
          <w:rPr>
            <w:webHidden/>
          </w:rPr>
          <w:t>18</w:t>
        </w:r>
        <w:r>
          <w:rPr>
            <w:webHidden/>
          </w:rPr>
          <w:fldChar w:fldCharType="end"/>
        </w:r>
      </w:hyperlink>
    </w:p>
    <w:p w14:paraId="30D44C2C" w14:textId="4041F7F7" w:rsidR="00F06369" w:rsidRDefault="00F06369">
      <w:pPr>
        <w:pStyle w:val="TOC2"/>
        <w:rPr>
          <w:rFonts w:asciiTheme="minorHAnsi" w:eastAsiaTheme="minorEastAsia" w:hAnsiTheme="minorHAnsi"/>
          <w:kern w:val="2"/>
          <w:lang w:eastAsia="en-GB"/>
          <w14:ligatures w14:val="standardContextual"/>
        </w:rPr>
      </w:pPr>
      <w:hyperlink w:anchor="_Toc172906796" w:history="1">
        <w:r w:rsidRPr="001A2CC7">
          <w:rPr>
            <w:rStyle w:val="Hyperlink"/>
            <w:rFonts w:eastAsiaTheme="minorHAnsi"/>
          </w:rPr>
          <w:t>7.3</w:t>
        </w:r>
        <w:r>
          <w:rPr>
            <w:rFonts w:asciiTheme="minorHAnsi" w:eastAsiaTheme="minorEastAsia" w:hAnsiTheme="minorHAnsi"/>
            <w:kern w:val="2"/>
            <w:lang w:eastAsia="en-GB"/>
            <w14:ligatures w14:val="standardContextual"/>
          </w:rPr>
          <w:tab/>
        </w:r>
        <w:r w:rsidRPr="001A2CC7">
          <w:rPr>
            <w:rStyle w:val="Hyperlink"/>
            <w:rFonts w:eastAsiaTheme="minorHAnsi"/>
          </w:rPr>
          <w:t>Out of Hours Contact Details</w:t>
        </w:r>
        <w:r>
          <w:rPr>
            <w:webHidden/>
          </w:rPr>
          <w:tab/>
        </w:r>
        <w:r>
          <w:rPr>
            <w:webHidden/>
          </w:rPr>
          <w:fldChar w:fldCharType="begin"/>
        </w:r>
        <w:r>
          <w:rPr>
            <w:webHidden/>
          </w:rPr>
          <w:instrText xml:space="preserve"> PAGEREF _Toc172906796 \h </w:instrText>
        </w:r>
        <w:r>
          <w:rPr>
            <w:webHidden/>
          </w:rPr>
        </w:r>
        <w:r>
          <w:rPr>
            <w:webHidden/>
          </w:rPr>
          <w:fldChar w:fldCharType="separate"/>
        </w:r>
        <w:r w:rsidR="000D63D7">
          <w:rPr>
            <w:webHidden/>
          </w:rPr>
          <w:t>19</w:t>
        </w:r>
        <w:r>
          <w:rPr>
            <w:webHidden/>
          </w:rPr>
          <w:fldChar w:fldCharType="end"/>
        </w:r>
      </w:hyperlink>
    </w:p>
    <w:p w14:paraId="5B7AEE81" w14:textId="51651F88" w:rsidR="00F06369" w:rsidRDefault="00F06369">
      <w:pPr>
        <w:pStyle w:val="TOC2"/>
        <w:rPr>
          <w:rFonts w:asciiTheme="minorHAnsi" w:eastAsiaTheme="minorEastAsia" w:hAnsiTheme="minorHAnsi"/>
          <w:kern w:val="2"/>
          <w:lang w:eastAsia="en-GB"/>
          <w14:ligatures w14:val="standardContextual"/>
        </w:rPr>
      </w:pPr>
      <w:hyperlink w:anchor="_Toc172906797" w:history="1">
        <w:r w:rsidRPr="001A2CC7">
          <w:rPr>
            <w:rStyle w:val="Hyperlink"/>
            <w:rFonts w:eastAsiaTheme="minorHAnsi"/>
          </w:rPr>
          <w:t>7.4</w:t>
        </w:r>
        <w:r>
          <w:rPr>
            <w:rFonts w:asciiTheme="minorHAnsi" w:eastAsiaTheme="minorEastAsia" w:hAnsiTheme="minorHAnsi"/>
            <w:kern w:val="2"/>
            <w:lang w:eastAsia="en-GB"/>
            <w14:ligatures w14:val="standardContextual"/>
          </w:rPr>
          <w:tab/>
        </w:r>
        <w:r w:rsidRPr="001A2CC7">
          <w:rPr>
            <w:rStyle w:val="Hyperlink"/>
            <w:rFonts w:eastAsiaTheme="minorHAnsi"/>
          </w:rPr>
          <w:t>Receipt of an Odour Complaint</w:t>
        </w:r>
        <w:r>
          <w:rPr>
            <w:webHidden/>
          </w:rPr>
          <w:tab/>
        </w:r>
        <w:r>
          <w:rPr>
            <w:webHidden/>
          </w:rPr>
          <w:fldChar w:fldCharType="begin"/>
        </w:r>
        <w:r>
          <w:rPr>
            <w:webHidden/>
          </w:rPr>
          <w:instrText xml:space="preserve"> PAGEREF _Toc172906797 \h </w:instrText>
        </w:r>
        <w:r>
          <w:rPr>
            <w:webHidden/>
          </w:rPr>
        </w:r>
        <w:r>
          <w:rPr>
            <w:webHidden/>
          </w:rPr>
          <w:fldChar w:fldCharType="separate"/>
        </w:r>
        <w:r w:rsidR="000D63D7">
          <w:rPr>
            <w:webHidden/>
          </w:rPr>
          <w:t>19</w:t>
        </w:r>
        <w:r>
          <w:rPr>
            <w:webHidden/>
          </w:rPr>
          <w:fldChar w:fldCharType="end"/>
        </w:r>
      </w:hyperlink>
    </w:p>
    <w:p w14:paraId="161C9F63" w14:textId="17D3D5CF" w:rsidR="00F06369" w:rsidRDefault="00F06369">
      <w:pPr>
        <w:pStyle w:val="TOC3"/>
        <w:rPr>
          <w:rFonts w:asciiTheme="minorHAnsi" w:eastAsiaTheme="minorEastAsia" w:hAnsiTheme="minorHAnsi"/>
          <w:kern w:val="2"/>
          <w:lang w:eastAsia="en-GB"/>
          <w14:ligatures w14:val="standardContextual"/>
        </w:rPr>
      </w:pPr>
      <w:hyperlink w:anchor="_Toc172906798" w:history="1">
        <w:r w:rsidRPr="001A2CC7">
          <w:rPr>
            <w:rStyle w:val="Hyperlink"/>
            <w:rFonts w:eastAsiaTheme="minorHAnsi"/>
          </w:rPr>
          <w:t>7.4.1</w:t>
        </w:r>
        <w:r>
          <w:rPr>
            <w:rFonts w:asciiTheme="minorHAnsi" w:eastAsiaTheme="minorEastAsia" w:hAnsiTheme="minorHAnsi"/>
            <w:kern w:val="2"/>
            <w:lang w:eastAsia="en-GB"/>
            <w14:ligatures w14:val="standardContextual"/>
          </w:rPr>
          <w:tab/>
        </w:r>
        <w:r w:rsidRPr="001A2CC7">
          <w:rPr>
            <w:rStyle w:val="Hyperlink"/>
            <w:rFonts w:eastAsiaTheme="minorHAnsi"/>
          </w:rPr>
          <w:t>Complaint Logging</w:t>
        </w:r>
        <w:r>
          <w:rPr>
            <w:webHidden/>
          </w:rPr>
          <w:tab/>
        </w:r>
        <w:r>
          <w:rPr>
            <w:webHidden/>
          </w:rPr>
          <w:fldChar w:fldCharType="begin"/>
        </w:r>
        <w:r>
          <w:rPr>
            <w:webHidden/>
          </w:rPr>
          <w:instrText xml:space="preserve"> PAGEREF _Toc172906798 \h </w:instrText>
        </w:r>
        <w:r>
          <w:rPr>
            <w:webHidden/>
          </w:rPr>
        </w:r>
        <w:r>
          <w:rPr>
            <w:webHidden/>
          </w:rPr>
          <w:fldChar w:fldCharType="separate"/>
        </w:r>
        <w:r w:rsidR="000D63D7">
          <w:rPr>
            <w:webHidden/>
          </w:rPr>
          <w:t>19</w:t>
        </w:r>
        <w:r>
          <w:rPr>
            <w:webHidden/>
          </w:rPr>
          <w:fldChar w:fldCharType="end"/>
        </w:r>
      </w:hyperlink>
    </w:p>
    <w:p w14:paraId="631B483E" w14:textId="7E4A583A" w:rsidR="00F06369" w:rsidRDefault="00F06369">
      <w:pPr>
        <w:pStyle w:val="TOC3"/>
        <w:rPr>
          <w:rFonts w:asciiTheme="minorHAnsi" w:eastAsiaTheme="minorEastAsia" w:hAnsiTheme="minorHAnsi"/>
          <w:kern w:val="2"/>
          <w:lang w:eastAsia="en-GB"/>
          <w14:ligatures w14:val="standardContextual"/>
        </w:rPr>
      </w:pPr>
      <w:hyperlink w:anchor="_Toc172906799" w:history="1">
        <w:r w:rsidRPr="001A2CC7">
          <w:rPr>
            <w:rStyle w:val="Hyperlink"/>
            <w:rFonts w:eastAsiaTheme="minorHAnsi"/>
          </w:rPr>
          <w:t>7.4.2</w:t>
        </w:r>
        <w:r>
          <w:rPr>
            <w:rFonts w:asciiTheme="minorHAnsi" w:eastAsiaTheme="minorEastAsia" w:hAnsiTheme="minorHAnsi"/>
            <w:kern w:val="2"/>
            <w:lang w:eastAsia="en-GB"/>
            <w14:ligatures w14:val="standardContextual"/>
          </w:rPr>
          <w:tab/>
        </w:r>
        <w:r w:rsidRPr="001A2CC7">
          <w:rPr>
            <w:rStyle w:val="Hyperlink"/>
            <w:rFonts w:eastAsiaTheme="minorHAnsi"/>
          </w:rPr>
          <w:t>Complaint Investigation</w:t>
        </w:r>
        <w:r>
          <w:rPr>
            <w:webHidden/>
          </w:rPr>
          <w:tab/>
        </w:r>
        <w:r>
          <w:rPr>
            <w:webHidden/>
          </w:rPr>
          <w:fldChar w:fldCharType="begin"/>
        </w:r>
        <w:r>
          <w:rPr>
            <w:webHidden/>
          </w:rPr>
          <w:instrText xml:space="preserve"> PAGEREF _Toc172906799 \h </w:instrText>
        </w:r>
        <w:r>
          <w:rPr>
            <w:webHidden/>
          </w:rPr>
        </w:r>
        <w:r>
          <w:rPr>
            <w:webHidden/>
          </w:rPr>
          <w:fldChar w:fldCharType="separate"/>
        </w:r>
        <w:r w:rsidR="000D63D7">
          <w:rPr>
            <w:webHidden/>
          </w:rPr>
          <w:t>19</w:t>
        </w:r>
        <w:r>
          <w:rPr>
            <w:webHidden/>
          </w:rPr>
          <w:fldChar w:fldCharType="end"/>
        </w:r>
      </w:hyperlink>
    </w:p>
    <w:p w14:paraId="28AF63F7" w14:textId="5F6FFEC3" w:rsidR="00F06369" w:rsidRDefault="00F06369">
      <w:pPr>
        <w:pStyle w:val="TOC1"/>
        <w:rPr>
          <w:rFonts w:asciiTheme="minorHAnsi" w:eastAsiaTheme="minorEastAsia" w:hAnsiTheme="minorHAnsi"/>
          <w:b w:val="0"/>
          <w:kern w:val="2"/>
          <w:lang w:eastAsia="en-GB"/>
          <w14:ligatures w14:val="standardContextual"/>
        </w:rPr>
      </w:pPr>
      <w:hyperlink w:anchor="_Toc172906800" w:history="1">
        <w:r w:rsidRPr="001A2CC7">
          <w:rPr>
            <w:rStyle w:val="Hyperlink"/>
            <w:rFonts w:eastAsiaTheme="minorHAnsi"/>
            <w:lang w:eastAsia="en-GB"/>
          </w:rPr>
          <w:t>8.0</w:t>
        </w:r>
        <w:r>
          <w:rPr>
            <w:rFonts w:asciiTheme="minorHAnsi" w:eastAsiaTheme="minorEastAsia" w:hAnsiTheme="minorHAnsi"/>
            <w:b w:val="0"/>
            <w:kern w:val="2"/>
            <w:lang w:eastAsia="en-GB"/>
            <w14:ligatures w14:val="standardContextual"/>
          </w:rPr>
          <w:tab/>
        </w:r>
        <w:r w:rsidRPr="001A2CC7">
          <w:rPr>
            <w:rStyle w:val="Hyperlink"/>
            <w:rFonts w:eastAsiaTheme="minorHAnsi"/>
            <w:lang w:eastAsia="en-GB"/>
          </w:rPr>
          <w:t>Document Updates and Reviews / Management</w:t>
        </w:r>
        <w:r>
          <w:rPr>
            <w:webHidden/>
          </w:rPr>
          <w:tab/>
        </w:r>
        <w:r>
          <w:rPr>
            <w:webHidden/>
          </w:rPr>
          <w:fldChar w:fldCharType="begin"/>
        </w:r>
        <w:r>
          <w:rPr>
            <w:webHidden/>
          </w:rPr>
          <w:instrText xml:space="preserve"> PAGEREF _Toc172906800 \h </w:instrText>
        </w:r>
        <w:r>
          <w:rPr>
            <w:webHidden/>
          </w:rPr>
        </w:r>
        <w:r>
          <w:rPr>
            <w:webHidden/>
          </w:rPr>
          <w:fldChar w:fldCharType="separate"/>
        </w:r>
        <w:r w:rsidR="000D63D7">
          <w:rPr>
            <w:webHidden/>
          </w:rPr>
          <w:t>21</w:t>
        </w:r>
        <w:r>
          <w:rPr>
            <w:webHidden/>
          </w:rPr>
          <w:fldChar w:fldCharType="end"/>
        </w:r>
      </w:hyperlink>
    </w:p>
    <w:p w14:paraId="6B9AD4B8" w14:textId="5913EB6C" w:rsidR="00F06369" w:rsidRDefault="00F06369">
      <w:pPr>
        <w:pStyle w:val="TOC2"/>
        <w:rPr>
          <w:rFonts w:asciiTheme="minorHAnsi" w:eastAsiaTheme="minorEastAsia" w:hAnsiTheme="minorHAnsi"/>
          <w:kern w:val="2"/>
          <w:lang w:eastAsia="en-GB"/>
          <w14:ligatures w14:val="standardContextual"/>
        </w:rPr>
      </w:pPr>
      <w:hyperlink w:anchor="_Toc172906801" w:history="1">
        <w:r w:rsidRPr="001A2CC7">
          <w:rPr>
            <w:rStyle w:val="Hyperlink"/>
            <w:rFonts w:eastAsiaTheme="minorHAnsi"/>
          </w:rPr>
          <w:t>8.1</w:t>
        </w:r>
        <w:r>
          <w:rPr>
            <w:rFonts w:asciiTheme="minorHAnsi" w:eastAsiaTheme="minorEastAsia" w:hAnsiTheme="minorHAnsi"/>
            <w:kern w:val="2"/>
            <w:lang w:eastAsia="en-GB"/>
            <w14:ligatures w14:val="standardContextual"/>
          </w:rPr>
          <w:tab/>
        </w:r>
        <w:r w:rsidRPr="001A2CC7">
          <w:rPr>
            <w:rStyle w:val="Hyperlink"/>
            <w:rFonts w:eastAsiaTheme="minorHAnsi"/>
          </w:rPr>
          <w:t>Odour Management Plan Review</w:t>
        </w:r>
        <w:r>
          <w:rPr>
            <w:webHidden/>
          </w:rPr>
          <w:tab/>
        </w:r>
        <w:r>
          <w:rPr>
            <w:webHidden/>
          </w:rPr>
          <w:fldChar w:fldCharType="begin"/>
        </w:r>
        <w:r>
          <w:rPr>
            <w:webHidden/>
          </w:rPr>
          <w:instrText xml:space="preserve"> PAGEREF _Toc172906801 \h </w:instrText>
        </w:r>
        <w:r>
          <w:rPr>
            <w:webHidden/>
          </w:rPr>
        </w:r>
        <w:r>
          <w:rPr>
            <w:webHidden/>
          </w:rPr>
          <w:fldChar w:fldCharType="separate"/>
        </w:r>
        <w:r w:rsidR="000D63D7">
          <w:rPr>
            <w:webHidden/>
          </w:rPr>
          <w:t>21</w:t>
        </w:r>
        <w:r>
          <w:rPr>
            <w:webHidden/>
          </w:rPr>
          <w:fldChar w:fldCharType="end"/>
        </w:r>
      </w:hyperlink>
    </w:p>
    <w:p w14:paraId="67B93699" w14:textId="2DDF7674" w:rsidR="00F727E1" w:rsidRPr="000C58C5" w:rsidRDefault="00224834" w:rsidP="00C1683D">
      <w:pPr>
        <w:pStyle w:val="BodyText"/>
        <w:ind w:right="29"/>
      </w:pPr>
      <w:r>
        <w:rPr>
          <w:b/>
          <w:caps/>
          <w:noProof/>
          <w:szCs w:val="22"/>
        </w:rPr>
        <w:fldChar w:fldCharType="end"/>
      </w:r>
    </w:p>
    <w:p w14:paraId="477071DC" w14:textId="1E336D68" w:rsidR="009E7921" w:rsidRPr="000C58C5" w:rsidRDefault="00E8237E" w:rsidP="00B33D79">
      <w:pPr>
        <w:pStyle w:val="TOCHeading"/>
      </w:pPr>
      <w:r w:rsidRPr="000C58C5">
        <w:t>Tables</w:t>
      </w:r>
      <w:r w:rsidR="00682B3B" w:rsidRPr="000C58C5">
        <w:t xml:space="preserve"> in Text</w:t>
      </w:r>
    </w:p>
    <w:p w14:paraId="5CE0E3FF" w14:textId="40E0325F" w:rsidR="00F06369" w:rsidRDefault="009B3165">
      <w:pPr>
        <w:pStyle w:val="TableofFigures"/>
        <w:rPr>
          <w:rFonts w:asciiTheme="minorHAnsi" w:eastAsiaTheme="minorEastAsia" w:hAnsiTheme="minorHAnsi"/>
          <w:kern w:val="2"/>
          <w:szCs w:val="22"/>
          <w:lang w:eastAsia="en-GB"/>
          <w14:ligatures w14:val="standardContextual"/>
        </w:rPr>
      </w:pPr>
      <w:r w:rsidRPr="000C58C5">
        <w:rPr>
          <w:noProof w:val="0"/>
        </w:rPr>
        <w:fldChar w:fldCharType="begin"/>
      </w:r>
      <w:r w:rsidRPr="000C58C5">
        <w:rPr>
          <w:noProof w:val="0"/>
        </w:rPr>
        <w:instrText xml:space="preserve"> TOC \h \z \t "Table Title,1" \c "Table" </w:instrText>
      </w:r>
      <w:r w:rsidRPr="000C58C5">
        <w:rPr>
          <w:noProof w:val="0"/>
        </w:rPr>
        <w:fldChar w:fldCharType="separate"/>
      </w:r>
      <w:hyperlink w:anchor="_Toc172906802" w:history="1">
        <w:r w:rsidR="00F06369" w:rsidRPr="00435E6E">
          <w:rPr>
            <w:rStyle w:val="Hyperlink"/>
            <w:rFonts w:eastAsiaTheme="majorEastAsia"/>
          </w:rPr>
          <w:t>Table 2</w:t>
        </w:r>
        <w:r w:rsidR="00F06369" w:rsidRPr="00435E6E">
          <w:rPr>
            <w:rStyle w:val="Hyperlink"/>
            <w:rFonts w:eastAsiaTheme="majorEastAsia"/>
          </w:rPr>
          <w:noBreakHyphen/>
          <w:t>1: Sensitive Receptors</w:t>
        </w:r>
        <w:r w:rsidR="00F06369">
          <w:rPr>
            <w:webHidden/>
          </w:rPr>
          <w:tab/>
        </w:r>
        <w:r w:rsidR="00F06369">
          <w:rPr>
            <w:webHidden/>
          </w:rPr>
          <w:fldChar w:fldCharType="begin"/>
        </w:r>
        <w:r w:rsidR="00F06369">
          <w:rPr>
            <w:webHidden/>
          </w:rPr>
          <w:instrText xml:space="preserve"> PAGEREF _Toc172906802 \h </w:instrText>
        </w:r>
        <w:r w:rsidR="00F06369">
          <w:rPr>
            <w:webHidden/>
          </w:rPr>
        </w:r>
        <w:r w:rsidR="00F06369">
          <w:rPr>
            <w:webHidden/>
          </w:rPr>
          <w:fldChar w:fldCharType="separate"/>
        </w:r>
        <w:r w:rsidR="000D63D7">
          <w:rPr>
            <w:webHidden/>
          </w:rPr>
          <w:t>6</w:t>
        </w:r>
        <w:r w:rsidR="00F06369">
          <w:rPr>
            <w:webHidden/>
          </w:rPr>
          <w:fldChar w:fldCharType="end"/>
        </w:r>
      </w:hyperlink>
    </w:p>
    <w:p w14:paraId="3A979BC8" w14:textId="3D8AFE55" w:rsidR="00F06369" w:rsidRDefault="00F06369">
      <w:pPr>
        <w:pStyle w:val="TableofFigures"/>
        <w:rPr>
          <w:rFonts w:asciiTheme="minorHAnsi" w:eastAsiaTheme="minorEastAsia" w:hAnsiTheme="minorHAnsi"/>
          <w:kern w:val="2"/>
          <w:szCs w:val="22"/>
          <w:lang w:eastAsia="en-GB"/>
          <w14:ligatures w14:val="standardContextual"/>
        </w:rPr>
      </w:pPr>
      <w:hyperlink w:anchor="_Toc172906803" w:history="1">
        <w:r w:rsidRPr="00435E6E">
          <w:rPr>
            <w:rStyle w:val="Hyperlink"/>
            <w:rFonts w:eastAsiaTheme="majorEastAsia"/>
          </w:rPr>
          <w:t>Table 2</w:t>
        </w:r>
        <w:r w:rsidRPr="00435E6E">
          <w:rPr>
            <w:rStyle w:val="Hyperlink"/>
            <w:rFonts w:eastAsiaTheme="majorEastAsia"/>
          </w:rPr>
          <w:noBreakHyphen/>
          <w:t>2 Existing odour sources and details</w:t>
        </w:r>
        <w:r>
          <w:rPr>
            <w:webHidden/>
          </w:rPr>
          <w:tab/>
        </w:r>
        <w:r>
          <w:rPr>
            <w:webHidden/>
          </w:rPr>
          <w:fldChar w:fldCharType="begin"/>
        </w:r>
        <w:r>
          <w:rPr>
            <w:webHidden/>
          </w:rPr>
          <w:instrText xml:space="preserve"> PAGEREF _Toc172906803 \h </w:instrText>
        </w:r>
        <w:r>
          <w:rPr>
            <w:webHidden/>
          </w:rPr>
        </w:r>
        <w:r>
          <w:rPr>
            <w:webHidden/>
          </w:rPr>
          <w:fldChar w:fldCharType="separate"/>
        </w:r>
        <w:r w:rsidR="000D63D7">
          <w:rPr>
            <w:webHidden/>
          </w:rPr>
          <w:t>7</w:t>
        </w:r>
        <w:r>
          <w:rPr>
            <w:webHidden/>
          </w:rPr>
          <w:fldChar w:fldCharType="end"/>
        </w:r>
      </w:hyperlink>
    </w:p>
    <w:p w14:paraId="654021F1" w14:textId="2F7C663E" w:rsidR="00F06369" w:rsidRDefault="00F06369">
      <w:pPr>
        <w:pStyle w:val="TableofFigures"/>
        <w:rPr>
          <w:rFonts w:asciiTheme="minorHAnsi" w:eastAsiaTheme="minorEastAsia" w:hAnsiTheme="minorHAnsi"/>
          <w:kern w:val="2"/>
          <w:szCs w:val="22"/>
          <w:lang w:eastAsia="en-GB"/>
          <w14:ligatures w14:val="standardContextual"/>
        </w:rPr>
      </w:pPr>
      <w:hyperlink w:anchor="_Toc172906804" w:history="1">
        <w:r w:rsidRPr="00435E6E">
          <w:rPr>
            <w:rStyle w:val="Hyperlink"/>
            <w:rFonts w:eastAsiaTheme="majorEastAsia"/>
          </w:rPr>
          <w:t>Table 4</w:t>
        </w:r>
        <w:r w:rsidRPr="00435E6E">
          <w:rPr>
            <w:rStyle w:val="Hyperlink"/>
            <w:rFonts w:eastAsiaTheme="majorEastAsia"/>
          </w:rPr>
          <w:noBreakHyphen/>
          <w:t>1 Likely odour effect</w:t>
        </w:r>
        <w:r>
          <w:rPr>
            <w:webHidden/>
          </w:rPr>
          <w:tab/>
        </w:r>
        <w:r>
          <w:rPr>
            <w:webHidden/>
          </w:rPr>
          <w:fldChar w:fldCharType="begin"/>
        </w:r>
        <w:r>
          <w:rPr>
            <w:webHidden/>
          </w:rPr>
          <w:instrText xml:space="preserve"> PAGEREF _Toc172906804 \h </w:instrText>
        </w:r>
        <w:r>
          <w:rPr>
            <w:webHidden/>
          </w:rPr>
        </w:r>
        <w:r>
          <w:rPr>
            <w:webHidden/>
          </w:rPr>
          <w:fldChar w:fldCharType="separate"/>
        </w:r>
        <w:r w:rsidR="000D63D7">
          <w:rPr>
            <w:webHidden/>
          </w:rPr>
          <w:t>13</w:t>
        </w:r>
        <w:r>
          <w:rPr>
            <w:webHidden/>
          </w:rPr>
          <w:fldChar w:fldCharType="end"/>
        </w:r>
      </w:hyperlink>
    </w:p>
    <w:p w14:paraId="68631608" w14:textId="75ABA920" w:rsidR="00F06369" w:rsidRDefault="00F06369">
      <w:pPr>
        <w:pStyle w:val="TableofFigures"/>
        <w:rPr>
          <w:rFonts w:asciiTheme="minorHAnsi" w:eastAsiaTheme="minorEastAsia" w:hAnsiTheme="minorHAnsi"/>
          <w:kern w:val="2"/>
          <w:szCs w:val="22"/>
          <w:lang w:eastAsia="en-GB"/>
          <w14:ligatures w14:val="standardContextual"/>
        </w:rPr>
      </w:pPr>
      <w:hyperlink w:anchor="_Toc172906805" w:history="1">
        <w:r w:rsidRPr="00435E6E">
          <w:rPr>
            <w:rStyle w:val="Hyperlink"/>
            <w:rFonts w:eastAsiaTheme="majorEastAsia"/>
          </w:rPr>
          <w:t>Table 5</w:t>
        </w:r>
        <w:r w:rsidRPr="00435E6E">
          <w:rPr>
            <w:rStyle w:val="Hyperlink"/>
            <w:rFonts w:eastAsiaTheme="majorEastAsia"/>
          </w:rPr>
          <w:noBreakHyphen/>
          <w:t>1: Appropriate Techniques / BAT</w:t>
        </w:r>
        <w:r>
          <w:rPr>
            <w:webHidden/>
          </w:rPr>
          <w:tab/>
        </w:r>
        <w:r>
          <w:rPr>
            <w:webHidden/>
          </w:rPr>
          <w:fldChar w:fldCharType="begin"/>
        </w:r>
        <w:r>
          <w:rPr>
            <w:webHidden/>
          </w:rPr>
          <w:instrText xml:space="preserve"> PAGEREF _Toc172906805 \h </w:instrText>
        </w:r>
        <w:r>
          <w:rPr>
            <w:webHidden/>
          </w:rPr>
        </w:r>
        <w:r>
          <w:rPr>
            <w:webHidden/>
          </w:rPr>
          <w:fldChar w:fldCharType="separate"/>
        </w:r>
        <w:r w:rsidR="000D63D7">
          <w:rPr>
            <w:webHidden/>
          </w:rPr>
          <w:t>14</w:t>
        </w:r>
        <w:r>
          <w:rPr>
            <w:webHidden/>
          </w:rPr>
          <w:fldChar w:fldCharType="end"/>
        </w:r>
      </w:hyperlink>
    </w:p>
    <w:p w14:paraId="3C5117EF" w14:textId="4BA28324" w:rsidR="00F06369" w:rsidRDefault="00F06369">
      <w:pPr>
        <w:pStyle w:val="TableofFigures"/>
        <w:rPr>
          <w:rFonts w:asciiTheme="minorHAnsi" w:eastAsiaTheme="minorEastAsia" w:hAnsiTheme="minorHAnsi"/>
          <w:kern w:val="2"/>
          <w:szCs w:val="22"/>
          <w:lang w:eastAsia="en-GB"/>
          <w14:ligatures w14:val="standardContextual"/>
        </w:rPr>
      </w:pPr>
      <w:hyperlink w:anchor="_Toc172906806" w:history="1">
        <w:r w:rsidRPr="00435E6E">
          <w:rPr>
            <w:rStyle w:val="Hyperlink"/>
            <w:rFonts w:eastAsiaTheme="majorEastAsia"/>
          </w:rPr>
          <w:t>Table 7</w:t>
        </w:r>
        <w:r w:rsidRPr="00435E6E">
          <w:rPr>
            <w:rStyle w:val="Hyperlink"/>
            <w:rFonts w:eastAsiaTheme="majorEastAsia"/>
          </w:rPr>
          <w:noBreakHyphen/>
          <w:t>1: Foreseeable Events</w:t>
        </w:r>
        <w:r>
          <w:rPr>
            <w:webHidden/>
          </w:rPr>
          <w:tab/>
        </w:r>
        <w:r>
          <w:rPr>
            <w:webHidden/>
          </w:rPr>
          <w:fldChar w:fldCharType="begin"/>
        </w:r>
        <w:r>
          <w:rPr>
            <w:webHidden/>
          </w:rPr>
          <w:instrText xml:space="preserve"> PAGEREF _Toc172906806 \h </w:instrText>
        </w:r>
        <w:r>
          <w:rPr>
            <w:webHidden/>
          </w:rPr>
        </w:r>
        <w:r>
          <w:rPr>
            <w:webHidden/>
          </w:rPr>
          <w:fldChar w:fldCharType="separate"/>
        </w:r>
        <w:r w:rsidR="000D63D7">
          <w:rPr>
            <w:webHidden/>
          </w:rPr>
          <w:t>17</w:t>
        </w:r>
        <w:r>
          <w:rPr>
            <w:webHidden/>
          </w:rPr>
          <w:fldChar w:fldCharType="end"/>
        </w:r>
      </w:hyperlink>
    </w:p>
    <w:p w14:paraId="561B985E" w14:textId="0E0FFC4D" w:rsidR="00FF3DA1" w:rsidRPr="000C58C5" w:rsidRDefault="009B3165" w:rsidP="00B33D79">
      <w:pPr>
        <w:pStyle w:val="BodyText"/>
        <w:rPr>
          <w:rFonts w:eastAsiaTheme="majorEastAsia"/>
        </w:rPr>
      </w:pPr>
      <w:r w:rsidRPr="000C58C5">
        <w:rPr>
          <w:rFonts w:eastAsiaTheme="majorEastAsia"/>
        </w:rPr>
        <w:fldChar w:fldCharType="end"/>
      </w:r>
    </w:p>
    <w:p w14:paraId="7BB1371F" w14:textId="41A7B806" w:rsidR="009E7921" w:rsidRPr="000C58C5" w:rsidRDefault="00E8237E" w:rsidP="00B33D79">
      <w:pPr>
        <w:pStyle w:val="TOCHeading"/>
      </w:pPr>
      <w:r w:rsidRPr="000C58C5">
        <w:t>Figures</w:t>
      </w:r>
      <w:r w:rsidR="00682B3B" w:rsidRPr="000C58C5">
        <w:t xml:space="preserve"> in Text</w:t>
      </w:r>
    </w:p>
    <w:p w14:paraId="1E97E479" w14:textId="4142FF4F" w:rsidR="00F06369" w:rsidRDefault="009B3165">
      <w:pPr>
        <w:pStyle w:val="TableofFigures"/>
        <w:rPr>
          <w:rFonts w:asciiTheme="minorHAnsi" w:eastAsiaTheme="minorEastAsia" w:hAnsiTheme="minorHAnsi"/>
          <w:kern w:val="2"/>
          <w:szCs w:val="22"/>
          <w:lang w:eastAsia="en-GB"/>
          <w14:ligatures w14:val="standardContextual"/>
        </w:rPr>
      </w:pPr>
      <w:r w:rsidRPr="000C58C5">
        <w:rPr>
          <w:noProof w:val="0"/>
        </w:rPr>
        <w:fldChar w:fldCharType="begin"/>
      </w:r>
      <w:r w:rsidRPr="000C58C5">
        <w:rPr>
          <w:noProof w:val="0"/>
        </w:rPr>
        <w:instrText xml:space="preserve"> TOC \h \z \t "Figure Title,1" \c "Figure" </w:instrText>
      </w:r>
      <w:r w:rsidRPr="000C58C5">
        <w:rPr>
          <w:noProof w:val="0"/>
        </w:rPr>
        <w:fldChar w:fldCharType="separate"/>
      </w:r>
      <w:hyperlink w:anchor="_Toc172906807" w:history="1">
        <w:r w:rsidR="00F06369" w:rsidRPr="00DA585F">
          <w:rPr>
            <w:rStyle w:val="Hyperlink"/>
            <w:rFonts w:eastAsiaTheme="majorEastAsia"/>
          </w:rPr>
          <w:t>Figure 2</w:t>
        </w:r>
        <w:r w:rsidR="00F06369" w:rsidRPr="00DA585F">
          <w:rPr>
            <w:rStyle w:val="Hyperlink"/>
            <w:rFonts w:eastAsiaTheme="majorEastAsia"/>
          </w:rPr>
          <w:noBreakHyphen/>
          <w:t>1: Site Location</w:t>
        </w:r>
        <w:r w:rsidR="00F06369">
          <w:rPr>
            <w:webHidden/>
          </w:rPr>
          <w:tab/>
        </w:r>
        <w:r w:rsidR="00F06369">
          <w:rPr>
            <w:webHidden/>
          </w:rPr>
          <w:fldChar w:fldCharType="begin"/>
        </w:r>
        <w:r w:rsidR="00F06369">
          <w:rPr>
            <w:webHidden/>
          </w:rPr>
          <w:instrText xml:space="preserve"> PAGEREF _Toc172906807 \h </w:instrText>
        </w:r>
        <w:r w:rsidR="00F06369">
          <w:rPr>
            <w:webHidden/>
          </w:rPr>
        </w:r>
        <w:r w:rsidR="00F06369">
          <w:rPr>
            <w:webHidden/>
          </w:rPr>
          <w:fldChar w:fldCharType="separate"/>
        </w:r>
        <w:r w:rsidR="000D63D7">
          <w:rPr>
            <w:webHidden/>
          </w:rPr>
          <w:t>5</w:t>
        </w:r>
        <w:r w:rsidR="00F06369">
          <w:rPr>
            <w:webHidden/>
          </w:rPr>
          <w:fldChar w:fldCharType="end"/>
        </w:r>
      </w:hyperlink>
    </w:p>
    <w:p w14:paraId="4424B964" w14:textId="12810206" w:rsidR="00F06369" w:rsidRDefault="00F06369">
      <w:pPr>
        <w:pStyle w:val="TableofFigures"/>
        <w:rPr>
          <w:rFonts w:asciiTheme="minorHAnsi" w:eastAsiaTheme="minorEastAsia" w:hAnsiTheme="minorHAnsi"/>
          <w:kern w:val="2"/>
          <w:szCs w:val="22"/>
          <w:lang w:eastAsia="en-GB"/>
          <w14:ligatures w14:val="standardContextual"/>
        </w:rPr>
      </w:pPr>
      <w:hyperlink w:anchor="_Toc172906808" w:history="1">
        <w:r w:rsidRPr="00DA585F">
          <w:rPr>
            <w:rStyle w:val="Hyperlink"/>
            <w:rFonts w:eastAsiaTheme="majorEastAsia"/>
          </w:rPr>
          <w:t>Figure 2</w:t>
        </w:r>
        <w:r w:rsidRPr="00DA585F">
          <w:rPr>
            <w:rStyle w:val="Hyperlink"/>
            <w:rFonts w:eastAsiaTheme="majorEastAsia"/>
          </w:rPr>
          <w:noBreakHyphen/>
          <w:t>2: Filton Meteorological Station Wind Rose (2012-2016 Average)</w:t>
        </w:r>
        <w:r>
          <w:rPr>
            <w:webHidden/>
          </w:rPr>
          <w:tab/>
        </w:r>
        <w:r>
          <w:rPr>
            <w:webHidden/>
          </w:rPr>
          <w:fldChar w:fldCharType="begin"/>
        </w:r>
        <w:r>
          <w:rPr>
            <w:webHidden/>
          </w:rPr>
          <w:instrText xml:space="preserve"> PAGEREF _Toc172906808 \h </w:instrText>
        </w:r>
        <w:r>
          <w:rPr>
            <w:webHidden/>
          </w:rPr>
        </w:r>
        <w:r>
          <w:rPr>
            <w:webHidden/>
          </w:rPr>
          <w:fldChar w:fldCharType="separate"/>
        </w:r>
        <w:r w:rsidR="000D63D7">
          <w:rPr>
            <w:webHidden/>
          </w:rPr>
          <w:t>7</w:t>
        </w:r>
        <w:r>
          <w:rPr>
            <w:webHidden/>
          </w:rPr>
          <w:fldChar w:fldCharType="end"/>
        </w:r>
      </w:hyperlink>
    </w:p>
    <w:p w14:paraId="4FE91D73" w14:textId="37A544CC" w:rsidR="00F06369" w:rsidRDefault="00F06369">
      <w:pPr>
        <w:pStyle w:val="TableofFigures"/>
        <w:rPr>
          <w:rFonts w:asciiTheme="minorHAnsi" w:eastAsiaTheme="minorEastAsia" w:hAnsiTheme="minorHAnsi"/>
          <w:kern w:val="2"/>
          <w:szCs w:val="22"/>
          <w:lang w:eastAsia="en-GB"/>
          <w14:ligatures w14:val="standardContextual"/>
        </w:rPr>
      </w:pPr>
      <w:hyperlink w:anchor="_Toc172906809" w:history="1">
        <w:r w:rsidRPr="00DA585F">
          <w:rPr>
            <w:rStyle w:val="Hyperlink"/>
            <w:rFonts w:eastAsiaTheme="majorEastAsia"/>
          </w:rPr>
          <w:t>Figure 2</w:t>
        </w:r>
        <w:r w:rsidRPr="00DA585F">
          <w:rPr>
            <w:rStyle w:val="Hyperlink"/>
            <w:rFonts w:eastAsiaTheme="majorEastAsia"/>
          </w:rPr>
          <w:noBreakHyphen/>
          <w:t>3 Existing odour sources</w:t>
        </w:r>
        <w:r>
          <w:rPr>
            <w:webHidden/>
          </w:rPr>
          <w:tab/>
        </w:r>
        <w:r>
          <w:rPr>
            <w:webHidden/>
          </w:rPr>
          <w:fldChar w:fldCharType="begin"/>
        </w:r>
        <w:r>
          <w:rPr>
            <w:webHidden/>
          </w:rPr>
          <w:instrText xml:space="preserve"> PAGEREF _Toc172906809 \h </w:instrText>
        </w:r>
        <w:r>
          <w:rPr>
            <w:webHidden/>
          </w:rPr>
        </w:r>
        <w:r>
          <w:rPr>
            <w:webHidden/>
          </w:rPr>
          <w:fldChar w:fldCharType="separate"/>
        </w:r>
        <w:r w:rsidR="000D63D7">
          <w:rPr>
            <w:webHidden/>
          </w:rPr>
          <w:t>8</w:t>
        </w:r>
        <w:r>
          <w:rPr>
            <w:webHidden/>
          </w:rPr>
          <w:fldChar w:fldCharType="end"/>
        </w:r>
      </w:hyperlink>
    </w:p>
    <w:p w14:paraId="3D1BA2BD" w14:textId="5D2E2F2C" w:rsidR="00F06369" w:rsidRDefault="00F06369">
      <w:pPr>
        <w:pStyle w:val="TableofFigures"/>
        <w:rPr>
          <w:rFonts w:asciiTheme="minorHAnsi" w:eastAsiaTheme="minorEastAsia" w:hAnsiTheme="minorHAnsi"/>
          <w:kern w:val="2"/>
          <w:szCs w:val="22"/>
          <w:lang w:eastAsia="en-GB"/>
          <w14:ligatures w14:val="standardContextual"/>
        </w:rPr>
      </w:pPr>
      <w:hyperlink w:anchor="_Toc172906810" w:history="1">
        <w:r w:rsidRPr="00DA585F">
          <w:rPr>
            <w:rStyle w:val="Hyperlink"/>
            <w:rFonts w:eastAsiaTheme="majorEastAsia"/>
          </w:rPr>
          <w:t>Figure 3</w:t>
        </w:r>
        <w:r w:rsidRPr="00DA585F">
          <w:rPr>
            <w:rStyle w:val="Hyperlink"/>
            <w:rFonts w:eastAsiaTheme="majorEastAsia"/>
          </w:rPr>
          <w:noBreakHyphen/>
          <w:t>1: Site Layout</w:t>
        </w:r>
        <w:r>
          <w:rPr>
            <w:webHidden/>
          </w:rPr>
          <w:tab/>
        </w:r>
        <w:r>
          <w:rPr>
            <w:webHidden/>
          </w:rPr>
          <w:fldChar w:fldCharType="begin"/>
        </w:r>
        <w:r>
          <w:rPr>
            <w:webHidden/>
          </w:rPr>
          <w:instrText xml:space="preserve"> PAGEREF _Toc172906810 \h </w:instrText>
        </w:r>
        <w:r>
          <w:rPr>
            <w:webHidden/>
          </w:rPr>
        </w:r>
        <w:r>
          <w:rPr>
            <w:webHidden/>
          </w:rPr>
          <w:fldChar w:fldCharType="separate"/>
        </w:r>
        <w:r w:rsidR="000D63D7">
          <w:rPr>
            <w:webHidden/>
          </w:rPr>
          <w:t>10</w:t>
        </w:r>
        <w:r>
          <w:rPr>
            <w:webHidden/>
          </w:rPr>
          <w:fldChar w:fldCharType="end"/>
        </w:r>
      </w:hyperlink>
    </w:p>
    <w:p w14:paraId="08C54970" w14:textId="683EFDF5" w:rsidR="0056068B" w:rsidRPr="000C58C5" w:rsidRDefault="009B3165" w:rsidP="00B33D79">
      <w:pPr>
        <w:pStyle w:val="BodyText"/>
      </w:pPr>
      <w:r w:rsidRPr="000C58C5">
        <w:fldChar w:fldCharType="end"/>
      </w:r>
    </w:p>
    <w:p w14:paraId="316E1F27" w14:textId="77777777" w:rsidR="007F3143" w:rsidRPr="000C58C5" w:rsidRDefault="00B91332" w:rsidP="00B33D79">
      <w:pPr>
        <w:pStyle w:val="TOCHeading"/>
      </w:pPr>
      <w:r w:rsidRPr="000C58C5">
        <w:t>Appendices</w:t>
      </w:r>
    </w:p>
    <w:p w14:paraId="1ADDAE90" w14:textId="2C0546D6" w:rsidR="00F06369" w:rsidRDefault="001B4499">
      <w:pPr>
        <w:pStyle w:val="TOC1"/>
        <w:tabs>
          <w:tab w:val="left" w:pos="1680"/>
        </w:tabs>
        <w:rPr>
          <w:rFonts w:asciiTheme="minorHAnsi" w:eastAsiaTheme="minorEastAsia" w:hAnsiTheme="minorHAnsi"/>
          <w:b w:val="0"/>
          <w:kern w:val="2"/>
          <w:lang w:eastAsia="en-GB"/>
          <w14:ligatures w14:val="standardContextual"/>
        </w:rPr>
      </w:pPr>
      <w:r w:rsidRPr="000C58C5">
        <w:fldChar w:fldCharType="begin"/>
      </w:r>
      <w:r w:rsidRPr="000C58C5">
        <w:instrText xml:space="preserve"> TOC \n \h \z \t "Heading 7,1,Heading 8,2,Heading 9,3,Subject SLR,1" </w:instrText>
      </w:r>
      <w:r w:rsidRPr="000C58C5">
        <w:fldChar w:fldCharType="separate"/>
      </w:r>
      <w:hyperlink w:anchor="_Toc172906811" w:history="1">
        <w:r w:rsidR="00F06369" w:rsidRPr="005E067F">
          <w:rPr>
            <w:rStyle w:val="Hyperlink"/>
            <w:rFonts w:eastAsiaTheme="minorHAnsi"/>
          </w:rPr>
          <w:t>Appendix A</w:t>
        </w:r>
        <w:r w:rsidR="00F06369">
          <w:rPr>
            <w:rFonts w:asciiTheme="minorHAnsi" w:eastAsiaTheme="minorEastAsia" w:hAnsiTheme="minorHAnsi"/>
            <w:b w:val="0"/>
            <w:kern w:val="2"/>
            <w:lang w:eastAsia="en-GB"/>
            <w14:ligatures w14:val="standardContextual"/>
          </w:rPr>
          <w:tab/>
        </w:r>
        <w:r w:rsidR="00F06369" w:rsidRPr="005E067F">
          <w:rPr>
            <w:rStyle w:val="Hyperlink"/>
            <w:rFonts w:eastAsiaTheme="minorHAnsi"/>
          </w:rPr>
          <w:t>Odour Assessment Form</w:t>
        </w:r>
      </w:hyperlink>
    </w:p>
    <w:p w14:paraId="457E86DB" w14:textId="53650398" w:rsidR="00F06369" w:rsidRDefault="00F06369">
      <w:pPr>
        <w:pStyle w:val="TOC1"/>
        <w:tabs>
          <w:tab w:val="left" w:pos="1680"/>
        </w:tabs>
        <w:rPr>
          <w:rFonts w:asciiTheme="minorHAnsi" w:eastAsiaTheme="minorEastAsia" w:hAnsiTheme="minorHAnsi"/>
          <w:b w:val="0"/>
          <w:kern w:val="2"/>
          <w:lang w:eastAsia="en-GB"/>
          <w14:ligatures w14:val="standardContextual"/>
        </w:rPr>
      </w:pPr>
      <w:hyperlink w:anchor="_Toc172906812" w:history="1">
        <w:r w:rsidRPr="005E067F">
          <w:rPr>
            <w:rStyle w:val="Hyperlink"/>
            <w:rFonts w:eastAsiaTheme="minorHAnsi"/>
          </w:rPr>
          <w:t>Appendix B</w:t>
        </w:r>
        <w:r>
          <w:rPr>
            <w:rFonts w:asciiTheme="minorHAnsi" w:eastAsiaTheme="minorEastAsia" w:hAnsiTheme="minorHAnsi"/>
            <w:b w:val="0"/>
            <w:kern w:val="2"/>
            <w:lang w:eastAsia="en-GB"/>
            <w14:ligatures w14:val="standardContextual"/>
          </w:rPr>
          <w:tab/>
        </w:r>
        <w:r w:rsidRPr="005E067F">
          <w:rPr>
            <w:rStyle w:val="Hyperlink"/>
            <w:rFonts w:eastAsiaTheme="minorHAnsi"/>
          </w:rPr>
          <w:t>Odour Complaints Reporting Form</w:t>
        </w:r>
      </w:hyperlink>
    </w:p>
    <w:p w14:paraId="22085069" w14:textId="0D1C15BA" w:rsidR="00F06369" w:rsidRDefault="00F06369">
      <w:pPr>
        <w:pStyle w:val="TOC1"/>
        <w:tabs>
          <w:tab w:val="left" w:pos="1680"/>
        </w:tabs>
        <w:rPr>
          <w:rFonts w:asciiTheme="minorHAnsi" w:eastAsiaTheme="minorEastAsia" w:hAnsiTheme="minorHAnsi"/>
          <w:b w:val="0"/>
          <w:kern w:val="2"/>
          <w:lang w:eastAsia="en-GB"/>
          <w14:ligatures w14:val="standardContextual"/>
        </w:rPr>
      </w:pPr>
      <w:hyperlink w:anchor="_Toc172906813" w:history="1">
        <w:r w:rsidRPr="005E067F">
          <w:rPr>
            <w:rStyle w:val="Hyperlink"/>
            <w:rFonts w:eastAsiaTheme="minorHAnsi"/>
          </w:rPr>
          <w:t>Appendix C</w:t>
        </w:r>
        <w:r>
          <w:rPr>
            <w:rFonts w:asciiTheme="minorHAnsi" w:eastAsiaTheme="minorEastAsia" w:hAnsiTheme="minorHAnsi"/>
            <w:b w:val="0"/>
            <w:kern w:val="2"/>
            <w:lang w:eastAsia="en-GB"/>
            <w14:ligatures w14:val="standardContextual"/>
          </w:rPr>
          <w:tab/>
        </w:r>
        <w:r w:rsidRPr="005E067F">
          <w:rPr>
            <w:rStyle w:val="Hyperlink"/>
            <w:rFonts w:eastAsiaTheme="minorHAnsi"/>
          </w:rPr>
          <w:t>Odour Survey Methodology</w:t>
        </w:r>
      </w:hyperlink>
    </w:p>
    <w:p w14:paraId="1914DD86" w14:textId="34017F3F" w:rsidR="007544F4" w:rsidRPr="000C58C5" w:rsidRDefault="001B4499" w:rsidP="00F53E8D">
      <w:pPr>
        <w:pStyle w:val="TOC1"/>
        <w:sectPr w:rsidR="007544F4" w:rsidRPr="000C58C5" w:rsidSect="00CC6673">
          <w:footerReference w:type="even" r:id="rId20"/>
          <w:footerReference w:type="default" r:id="rId21"/>
          <w:footerReference w:type="first" r:id="rId22"/>
          <w:pgSz w:w="11909" w:h="16834" w:code="9"/>
          <w:pgMar w:top="1440" w:right="1440" w:bottom="1440" w:left="1440" w:header="576" w:footer="576" w:gutter="0"/>
          <w:pgNumType w:fmt="lowerRoman"/>
          <w:cols w:space="720"/>
          <w:docGrid w:linePitch="360"/>
        </w:sectPr>
      </w:pPr>
      <w:r w:rsidRPr="000C58C5">
        <w:fldChar w:fldCharType="end"/>
      </w:r>
    </w:p>
    <w:p w14:paraId="1B1E633E" w14:textId="799AF75A" w:rsidR="006E4672" w:rsidRPr="0009296D" w:rsidRDefault="00D548CE" w:rsidP="00B33D79">
      <w:pPr>
        <w:pStyle w:val="Heading1"/>
      </w:pPr>
      <w:bookmarkStart w:id="4" w:name="_Toc172906768"/>
      <w:r w:rsidRPr="0009296D">
        <w:lastRenderedPageBreak/>
        <w:t>Introduction</w:t>
      </w:r>
      <w:bookmarkEnd w:id="4"/>
    </w:p>
    <w:p w14:paraId="20C536C1" w14:textId="22345BDB" w:rsidR="00D548CE" w:rsidRPr="0009296D" w:rsidRDefault="00D548CE" w:rsidP="00D67F17">
      <w:pPr>
        <w:pStyle w:val="BodyText"/>
        <w:jc w:val="both"/>
      </w:pPr>
      <w:r w:rsidRPr="0009296D">
        <w:t xml:space="preserve">This Odour Management Plan (OMP) has been prepared by SLR Consulting Limited (SLR) on behalf of </w:t>
      </w:r>
      <w:r w:rsidR="00B62A22" w:rsidRPr="0009296D">
        <w:t>SUEZ Recycling and Recovery UK Limited</w:t>
      </w:r>
      <w:r w:rsidRPr="0009296D">
        <w:t xml:space="preserve"> (</w:t>
      </w:r>
      <w:r w:rsidR="00B62A22" w:rsidRPr="0009296D">
        <w:t>SUEZ</w:t>
      </w:r>
      <w:r w:rsidRPr="0009296D">
        <w:t xml:space="preserve">) and forms part of the </w:t>
      </w:r>
      <w:r w:rsidR="00CC45D6">
        <w:t xml:space="preserve">Environmental </w:t>
      </w:r>
      <w:r w:rsidRPr="0009296D">
        <w:t>Permit</w:t>
      </w:r>
      <w:r w:rsidR="00CC45D6">
        <w:t xml:space="preserve"> (EP)</w:t>
      </w:r>
      <w:r w:rsidRPr="0009296D">
        <w:t xml:space="preserve"> </w:t>
      </w:r>
      <w:r w:rsidR="00CC45D6">
        <w:t>v</w:t>
      </w:r>
      <w:r w:rsidRPr="0009296D">
        <w:t xml:space="preserve">ariation </w:t>
      </w:r>
      <w:r w:rsidR="00CC45D6">
        <w:t>a</w:t>
      </w:r>
      <w:r w:rsidRPr="0009296D">
        <w:t xml:space="preserve">pplication for the </w:t>
      </w:r>
      <w:r w:rsidR="0009296D">
        <w:t>Berwick Farm Landfill</w:t>
      </w:r>
      <w:r w:rsidRPr="0009296D">
        <w:t xml:space="preserve"> near Bristol</w:t>
      </w:r>
      <w:r w:rsidR="0009296D">
        <w:t xml:space="preserve">, </w:t>
      </w:r>
      <w:r w:rsidRPr="0009296D">
        <w:t xml:space="preserve">hereafter referred to as ‘the Site’. </w:t>
      </w:r>
    </w:p>
    <w:p w14:paraId="48D254AB" w14:textId="57FDF030" w:rsidR="00D548CE" w:rsidRDefault="00D548CE" w:rsidP="00D67F17">
      <w:pPr>
        <w:pStyle w:val="BodyText"/>
        <w:jc w:val="both"/>
      </w:pPr>
      <w:r w:rsidRPr="0009296D">
        <w:t>The Site</w:t>
      </w:r>
      <w:r w:rsidR="00365EEF">
        <w:t xml:space="preserve"> is a closed landfill site which is regulated</w:t>
      </w:r>
      <w:r w:rsidR="00CC45D6">
        <w:t xml:space="preserve"> under</w:t>
      </w:r>
      <w:r w:rsidR="00CC45D6" w:rsidRPr="0009296D">
        <w:t xml:space="preserve"> </w:t>
      </w:r>
      <w:r w:rsidRPr="0009296D">
        <w:t xml:space="preserve">an </w:t>
      </w:r>
      <w:r w:rsidR="00CC45D6">
        <w:t xml:space="preserve">existing </w:t>
      </w:r>
      <w:r w:rsidRPr="0009296D">
        <w:t>Environmental Permit</w:t>
      </w:r>
      <w:r w:rsidR="0009296D" w:rsidRPr="0009296D">
        <w:t>,</w:t>
      </w:r>
      <w:r w:rsidR="00CC45D6">
        <w:t xml:space="preserve"> issued by the Environment Agency (EA)</w:t>
      </w:r>
      <w:r w:rsidR="0009296D" w:rsidRPr="0009296D">
        <w:t xml:space="preserve"> under the Environmental Permitting (England and Wales) Regulations 2016 (as amended).</w:t>
      </w:r>
    </w:p>
    <w:p w14:paraId="5CAF47FC" w14:textId="77777777" w:rsidR="00D30B58" w:rsidRDefault="00D30B58" w:rsidP="00D30B58">
      <w:pPr>
        <w:pStyle w:val="BodyText"/>
      </w:pPr>
      <w:bookmarkStart w:id="5" w:name="_Hlk170202665"/>
      <w:r>
        <w:rPr>
          <w:lang w:eastAsia="en-GB"/>
        </w:rPr>
        <w:t>The Site is operated by, and the EP is in the name of Cliffeville Limited (a subsidiary of SUEZ Recycling and Recovery Holdings UK Ltd, referred to from herein as SUEZ).</w:t>
      </w:r>
    </w:p>
    <w:bookmarkEnd w:id="5"/>
    <w:p w14:paraId="7286ABC4" w14:textId="0915BB1C" w:rsidR="0009296D" w:rsidRPr="00B339EA" w:rsidRDefault="0009296D" w:rsidP="00D67F17">
      <w:pPr>
        <w:pStyle w:val="BodyText"/>
        <w:jc w:val="both"/>
      </w:pPr>
      <w:r w:rsidRPr="0009296D">
        <w:t>Th</w:t>
      </w:r>
      <w:r w:rsidR="00CC45D6">
        <w:t>e</w:t>
      </w:r>
      <w:r w:rsidRPr="0009296D">
        <w:t xml:space="preserve"> </w:t>
      </w:r>
      <w:r w:rsidR="00CC45D6">
        <w:t xml:space="preserve">EP </w:t>
      </w:r>
      <w:r w:rsidRPr="0009296D">
        <w:t xml:space="preserve">variation application seeks </w:t>
      </w:r>
      <w:r w:rsidR="00CC45D6">
        <w:t>the addition of a</w:t>
      </w:r>
      <w:r w:rsidRPr="0009296D">
        <w:t xml:space="preserve"> </w:t>
      </w:r>
      <w:r w:rsidR="00CC45D6">
        <w:t>L</w:t>
      </w:r>
      <w:r w:rsidRPr="0009296D">
        <w:t xml:space="preserve">eachate </w:t>
      </w:r>
      <w:r w:rsidR="00CC45D6">
        <w:t>T</w:t>
      </w:r>
      <w:r w:rsidRPr="0009296D">
        <w:t xml:space="preserve">reatment </w:t>
      </w:r>
      <w:r w:rsidR="00CC45D6">
        <w:t>Plant (LTP)</w:t>
      </w:r>
      <w:r w:rsidR="00CC45D6" w:rsidRPr="0009296D">
        <w:t xml:space="preserve"> </w:t>
      </w:r>
      <w:r w:rsidRPr="0009296D">
        <w:t xml:space="preserve">within the </w:t>
      </w:r>
      <w:r w:rsidR="00CC45D6">
        <w:t xml:space="preserve">existing </w:t>
      </w:r>
      <w:r w:rsidRPr="0009296D">
        <w:t xml:space="preserve">footprint of </w:t>
      </w:r>
      <w:r w:rsidR="00CC45D6">
        <w:t xml:space="preserve">the </w:t>
      </w:r>
      <w:r w:rsidRPr="0009296D">
        <w:t>Berwick Farm Landfill</w:t>
      </w:r>
      <w:r w:rsidR="00CC45D6">
        <w:t>. The LTP</w:t>
      </w:r>
      <w:r w:rsidRPr="0009296D">
        <w:t xml:space="preserve"> </w:t>
      </w:r>
      <w:r w:rsidR="00CC45D6">
        <w:t>would</w:t>
      </w:r>
      <w:r w:rsidRPr="0009296D">
        <w:t xml:space="preserve"> remove dissolved methane from leachate generated by the </w:t>
      </w:r>
      <w:r w:rsidRPr="00B339EA">
        <w:t>closed Berwick Farm Landfill.</w:t>
      </w:r>
    </w:p>
    <w:p w14:paraId="4EECD8EF" w14:textId="67260E58" w:rsidR="006E4672" w:rsidRPr="00B339EA" w:rsidRDefault="00D548CE" w:rsidP="00487EB1">
      <w:pPr>
        <w:pStyle w:val="Heading2"/>
      </w:pPr>
      <w:bookmarkStart w:id="6" w:name="_Toc172906769"/>
      <w:bookmarkStart w:id="7" w:name="_Toc258406657"/>
      <w:bookmarkStart w:id="8" w:name="_Toc48057344"/>
      <w:r w:rsidRPr="00B339EA">
        <w:t>Document Scope</w:t>
      </w:r>
      <w:bookmarkEnd w:id="6"/>
      <w:r w:rsidRPr="00B339EA">
        <w:t xml:space="preserve"> </w:t>
      </w:r>
      <w:bookmarkEnd w:id="7"/>
      <w:bookmarkEnd w:id="8"/>
    </w:p>
    <w:p w14:paraId="17EB19ED" w14:textId="3A6A58D1" w:rsidR="00D548CE" w:rsidRPr="00B339EA" w:rsidRDefault="00D548CE" w:rsidP="00D67F17">
      <w:pPr>
        <w:pStyle w:val="BodyText"/>
        <w:jc w:val="both"/>
      </w:pPr>
      <w:bookmarkStart w:id="9" w:name="_Toc258406658"/>
      <w:bookmarkStart w:id="10" w:name="_Toc48057345"/>
      <w:r w:rsidRPr="00B339EA">
        <w:t>It is recognised that activities on Site could lead to release of fugitive odours with the potential to reduce amenity in the local area</w:t>
      </w:r>
      <w:r w:rsidR="00CC45D6">
        <w:t>, t</w:t>
      </w:r>
      <w:r w:rsidRPr="00B339EA">
        <w:t xml:space="preserve">herefore control </w:t>
      </w:r>
      <w:r w:rsidR="00CC45D6">
        <w:t xml:space="preserve">would be implemented </w:t>
      </w:r>
      <w:r w:rsidRPr="00B339EA">
        <w:t xml:space="preserve">to prevent or mitigate </w:t>
      </w:r>
      <w:r w:rsidR="00CC45D6">
        <w:t xml:space="preserve">these </w:t>
      </w:r>
      <w:r w:rsidRPr="00B339EA">
        <w:t>potential odours.</w:t>
      </w:r>
    </w:p>
    <w:p w14:paraId="314E544B" w14:textId="0F909914" w:rsidR="00D548CE" w:rsidRPr="00B339EA" w:rsidRDefault="00D548CE" w:rsidP="00D67F17">
      <w:pPr>
        <w:pStyle w:val="BodyText"/>
        <w:jc w:val="both"/>
      </w:pPr>
      <w:r w:rsidRPr="00B339EA">
        <w:t>This OMP sets out the potential sources of odour at the Site, control measures</w:t>
      </w:r>
      <w:r w:rsidR="00CC45D6">
        <w:t xml:space="preserve"> to be implemented,</w:t>
      </w:r>
      <w:r w:rsidRPr="00B339EA">
        <w:t xml:space="preserve"> and any management and monitoring actions that will be undertaken. </w:t>
      </w:r>
    </w:p>
    <w:p w14:paraId="6F4B3A30" w14:textId="5AA94929" w:rsidR="006E4672" w:rsidRPr="00B339EA" w:rsidRDefault="00D548CE" w:rsidP="00D67F17">
      <w:pPr>
        <w:pStyle w:val="BodyText"/>
        <w:jc w:val="both"/>
      </w:pPr>
      <w:r w:rsidRPr="00B339EA">
        <w:t xml:space="preserve">This OMP is intended for use as a reference working document for operational staff on a day-to-day basis. As such, a copy of the OMP will be kept in the Site office and will be available to all employees. An OMP is a ‘live document’, and as such the control measures and management procedures contained within it will be updated on a periodic basis. </w:t>
      </w:r>
    </w:p>
    <w:p w14:paraId="60AFB3F2" w14:textId="16ECE04F" w:rsidR="00D548CE" w:rsidRPr="00B339EA" w:rsidRDefault="00D548CE" w:rsidP="00D548CE">
      <w:pPr>
        <w:pStyle w:val="Heading2"/>
      </w:pPr>
      <w:bookmarkStart w:id="11" w:name="_Toc172906770"/>
      <w:r w:rsidRPr="00B339EA">
        <w:t>Key Guidance</w:t>
      </w:r>
      <w:bookmarkEnd w:id="11"/>
    </w:p>
    <w:p w14:paraId="1035E46A" w14:textId="77777777" w:rsidR="00D548CE" w:rsidRPr="00B339EA" w:rsidRDefault="00D548CE" w:rsidP="00D67F17">
      <w:pPr>
        <w:pStyle w:val="BodyText"/>
        <w:jc w:val="both"/>
      </w:pPr>
      <w:r w:rsidRPr="00B339EA">
        <w:t>This OMP has been produced in reference to the following key guidance documents:</w:t>
      </w:r>
    </w:p>
    <w:p w14:paraId="7E8862F0" w14:textId="77777777" w:rsidR="00D548CE" w:rsidRPr="009057AD" w:rsidRDefault="00D548CE" w:rsidP="00D67F17">
      <w:pPr>
        <w:pStyle w:val="ListBullet"/>
        <w:jc w:val="both"/>
      </w:pPr>
      <w:r w:rsidRPr="009057AD">
        <w:t>EA, H4 Odour Management guidance</w:t>
      </w:r>
      <w:r w:rsidRPr="009057AD">
        <w:rPr>
          <w:vertAlign w:val="superscript"/>
        </w:rPr>
        <w:footnoteReference w:id="1"/>
      </w:r>
      <w:r w:rsidRPr="009057AD">
        <w:t>;</w:t>
      </w:r>
    </w:p>
    <w:p w14:paraId="51488660" w14:textId="77777777" w:rsidR="00D548CE" w:rsidRPr="009057AD" w:rsidRDefault="00D548CE" w:rsidP="00D67F17">
      <w:pPr>
        <w:pStyle w:val="ListBullet"/>
        <w:jc w:val="both"/>
      </w:pPr>
      <w:r w:rsidRPr="009057AD">
        <w:t>EA, OMP template</w:t>
      </w:r>
      <w:r w:rsidRPr="009057AD">
        <w:rPr>
          <w:vertAlign w:val="superscript"/>
        </w:rPr>
        <w:footnoteReference w:id="2"/>
      </w:r>
      <w:r w:rsidRPr="009057AD">
        <w:t>; and</w:t>
      </w:r>
    </w:p>
    <w:p w14:paraId="3153A41A" w14:textId="6AB15AA6" w:rsidR="00D548CE" w:rsidRPr="009057AD" w:rsidRDefault="00D548CE" w:rsidP="00D67F17">
      <w:pPr>
        <w:pStyle w:val="ListBullet"/>
        <w:jc w:val="both"/>
      </w:pPr>
      <w:r w:rsidRPr="009057AD">
        <w:t>Institute of Air Quality Management (IAQM), Guidance on the Assessment of Odour for Planning</w:t>
      </w:r>
      <w:r w:rsidRPr="009057AD">
        <w:rPr>
          <w:vertAlign w:val="superscript"/>
        </w:rPr>
        <w:footnoteReference w:id="3"/>
      </w:r>
      <w:r w:rsidRPr="009057AD">
        <w:t>.</w:t>
      </w:r>
    </w:p>
    <w:p w14:paraId="30EF82B3" w14:textId="77777777" w:rsidR="00D548CE" w:rsidRPr="00B339EA" w:rsidRDefault="00D548CE">
      <w:pPr>
        <w:rPr>
          <w:rFonts w:cstheme="majorHAnsi"/>
          <w:lang w:val="en-CA"/>
        </w:rPr>
      </w:pPr>
      <w:r w:rsidRPr="00B339EA">
        <w:rPr>
          <w:rFonts w:cstheme="majorHAnsi"/>
        </w:rPr>
        <w:br w:type="page"/>
      </w:r>
    </w:p>
    <w:p w14:paraId="16918A6B" w14:textId="4DEFE245" w:rsidR="00D548CE" w:rsidRPr="00B339EA" w:rsidRDefault="00D548CE" w:rsidP="00CC45D6">
      <w:pPr>
        <w:pStyle w:val="Heading1"/>
      </w:pPr>
      <w:bookmarkStart w:id="12" w:name="_Toc172906771"/>
      <w:r w:rsidRPr="00B339EA">
        <w:lastRenderedPageBreak/>
        <w:t>Baseline Environment</w:t>
      </w:r>
      <w:bookmarkEnd w:id="12"/>
    </w:p>
    <w:p w14:paraId="5E9409C0" w14:textId="77777777" w:rsidR="00D548CE" w:rsidRPr="00B339EA" w:rsidRDefault="00D548CE" w:rsidP="00CC45D6">
      <w:pPr>
        <w:pStyle w:val="Heading2"/>
        <w:ind w:left="993" w:hanging="993"/>
      </w:pPr>
      <w:bookmarkStart w:id="13" w:name="_Toc149765322"/>
      <w:bookmarkStart w:id="14" w:name="_Toc172906772"/>
      <w:bookmarkStart w:id="15" w:name="_Ref190428516"/>
      <w:r w:rsidRPr="00B339EA">
        <w:t>Location</w:t>
      </w:r>
      <w:bookmarkEnd w:id="13"/>
      <w:bookmarkEnd w:id="14"/>
      <w:bookmarkEnd w:id="15"/>
    </w:p>
    <w:p w14:paraId="7046F55F" w14:textId="0B0CF027" w:rsidR="00D548CE" w:rsidRPr="00B339EA" w:rsidRDefault="00D548CE" w:rsidP="00D67F17">
      <w:pPr>
        <w:pStyle w:val="BodyText"/>
        <w:jc w:val="both"/>
      </w:pPr>
      <w:r w:rsidRPr="00B339EA">
        <w:t>The Site is situated approximately 2</w:t>
      </w:r>
      <w:r w:rsidR="00B339EA" w:rsidRPr="00B339EA">
        <w:t>.3</w:t>
      </w:r>
      <w:r w:rsidRPr="00B339EA">
        <w:t xml:space="preserve">km </w:t>
      </w:r>
      <w:r w:rsidR="00B339EA" w:rsidRPr="00B339EA">
        <w:t>south</w:t>
      </w:r>
      <w:r w:rsidRPr="00B339EA">
        <w:t xml:space="preserve">-east of </w:t>
      </w:r>
      <w:r w:rsidR="00B339EA" w:rsidRPr="00B339EA">
        <w:t xml:space="preserve">the River Severn in the Hallen area, 640m </w:t>
      </w:r>
      <w:r w:rsidR="001672CF" w:rsidRPr="00B339EA">
        <w:t>northwest</w:t>
      </w:r>
      <w:r w:rsidR="00B339EA" w:rsidRPr="00B339EA">
        <w:t xml:space="preserve"> of Henbury, Bristol</w:t>
      </w:r>
      <w:r w:rsidRPr="00B339EA">
        <w:t>, at the approximate National Grid Reference (NGR): x35</w:t>
      </w:r>
      <w:r w:rsidR="00B339EA" w:rsidRPr="00B339EA">
        <w:t>5330</w:t>
      </w:r>
      <w:r w:rsidRPr="00B339EA">
        <w:t>, y</w:t>
      </w:r>
      <w:r w:rsidR="00B339EA" w:rsidRPr="00B339EA">
        <w:t>180720</w:t>
      </w:r>
      <w:r w:rsidRPr="00B339EA">
        <w:t xml:space="preserve">. The Site is set within </w:t>
      </w:r>
      <w:r w:rsidR="00CC45D6">
        <w:t>a semi-rural area</w:t>
      </w:r>
      <w:r w:rsidRPr="00B339EA">
        <w:t xml:space="preserve"> </w:t>
      </w:r>
      <w:r w:rsidR="00CC45D6">
        <w:t>land uses</w:t>
      </w:r>
      <w:r w:rsidR="001672CF" w:rsidRPr="00B339EA">
        <w:t xml:space="preserve"> and</w:t>
      </w:r>
      <w:r w:rsidRPr="00B339EA">
        <w:t xml:space="preserve"> is bounded by:</w:t>
      </w:r>
    </w:p>
    <w:p w14:paraId="4680126D" w14:textId="19B9F6D1" w:rsidR="00B339EA" w:rsidRPr="009057AD" w:rsidRDefault="009957C5" w:rsidP="00D67F17">
      <w:pPr>
        <w:pStyle w:val="ListBullet"/>
        <w:jc w:val="both"/>
      </w:pPr>
      <w:r>
        <w:t>A</w:t>
      </w:r>
      <w:r w:rsidR="00CC45D6" w:rsidRPr="009057AD">
        <w:t xml:space="preserve">gricultural land </w:t>
      </w:r>
      <w:r w:rsidR="00B339EA" w:rsidRPr="009057AD">
        <w:t>to the nor</w:t>
      </w:r>
      <w:r w:rsidR="001672CF" w:rsidRPr="009057AD">
        <w:t>t</w:t>
      </w:r>
      <w:r w:rsidR="00B339EA" w:rsidRPr="009057AD">
        <w:t>h</w:t>
      </w:r>
      <w:r w:rsidR="00CC45D6" w:rsidRPr="009057AD">
        <w:t xml:space="preserve"> and east</w:t>
      </w:r>
      <w:r w:rsidR="00B339EA" w:rsidRPr="009057AD">
        <w:t>;</w:t>
      </w:r>
    </w:p>
    <w:p w14:paraId="104FE2FB" w14:textId="4BC794A2" w:rsidR="00B339EA" w:rsidRPr="009057AD" w:rsidRDefault="009957C5" w:rsidP="00D67F17">
      <w:pPr>
        <w:pStyle w:val="ListBullet"/>
        <w:jc w:val="both"/>
      </w:pPr>
      <w:r>
        <w:t>A</w:t>
      </w:r>
      <w:r w:rsidR="00867748" w:rsidRPr="009057AD">
        <w:t>gricultural buildings and a small number of isolated residential properties</w:t>
      </w:r>
      <w:r w:rsidR="00B339EA" w:rsidRPr="009057AD">
        <w:t xml:space="preserve"> immediately to the </w:t>
      </w:r>
      <w:r w:rsidR="00D67F17">
        <w:t>we</w:t>
      </w:r>
      <w:r w:rsidR="00B339EA" w:rsidRPr="009057AD">
        <w:t>st</w:t>
      </w:r>
      <w:r>
        <w:t xml:space="preserve"> including Boscombe Business Park and Historic Landfill</w:t>
      </w:r>
      <w:r w:rsidR="00B339EA" w:rsidRPr="009057AD">
        <w:t>, with the M49 and Bristol &amp; Avon Transport &amp; Recycling Ltd beyond;</w:t>
      </w:r>
    </w:p>
    <w:p w14:paraId="68BD93AE" w14:textId="6AC6AB66" w:rsidR="00B339EA" w:rsidRPr="009057AD" w:rsidRDefault="009957C5" w:rsidP="00D67F17">
      <w:pPr>
        <w:pStyle w:val="ListBullet"/>
        <w:jc w:val="both"/>
      </w:pPr>
      <w:r>
        <w:t>R</w:t>
      </w:r>
      <w:r w:rsidR="00B339EA" w:rsidRPr="009057AD">
        <w:t>esidential properties of Hallen and Berwick Wood to the south, with the M5 beyond;</w:t>
      </w:r>
    </w:p>
    <w:p w14:paraId="3385C002" w14:textId="4709C6B7" w:rsidR="00D67F17" w:rsidRPr="009057AD" w:rsidRDefault="009957C5" w:rsidP="00D67F17">
      <w:pPr>
        <w:pStyle w:val="ListBullet"/>
        <w:jc w:val="both"/>
      </w:pPr>
      <w:r>
        <w:t>M</w:t>
      </w:r>
      <w:r w:rsidR="00B339EA" w:rsidRPr="009057AD">
        <w:t>ixed residential and agricultural areas to the east, with Berwick wood beyond.</w:t>
      </w:r>
    </w:p>
    <w:p w14:paraId="62D80E22" w14:textId="287AF440" w:rsidR="00D548CE" w:rsidRDefault="00D548CE" w:rsidP="00D67F17">
      <w:pPr>
        <w:pStyle w:val="BodyText"/>
        <w:jc w:val="both"/>
      </w:pPr>
      <w:r w:rsidRPr="00B339EA">
        <w:t xml:space="preserve">The </w:t>
      </w:r>
      <w:r w:rsidR="009957C5">
        <w:t>EP</w:t>
      </w:r>
      <w:r w:rsidR="001672CF">
        <w:t xml:space="preserve"> </w:t>
      </w:r>
      <w:r w:rsidRPr="00B339EA">
        <w:t>boundary and the Site location is illustrated in Figure 2-1 below.</w:t>
      </w:r>
    </w:p>
    <w:p w14:paraId="2FF3129F" w14:textId="0C07EFF1" w:rsidR="00D548CE" w:rsidRDefault="00D67F17" w:rsidP="00B339EA">
      <w:pPr>
        <w:keepNext/>
        <w:spacing w:after="0"/>
      </w:pPr>
      <w:r>
        <w:rPr>
          <w:noProof/>
        </w:rPr>
        <w:drawing>
          <wp:inline distT="0" distB="0" distL="0" distR="0" wp14:anchorId="278CB51D" wp14:editId="6C0F395D">
            <wp:extent cx="6332220" cy="4478020"/>
            <wp:effectExtent l="0" t="0" r="0" b="0"/>
            <wp:docPr id="415776355" name="Picture 1" descr="A map of a land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76355" name="Picture 1" descr="A map of a land with a red lin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32220" cy="4478020"/>
                    </a:xfrm>
                    <a:prstGeom prst="rect">
                      <a:avLst/>
                    </a:prstGeom>
                  </pic:spPr>
                </pic:pic>
              </a:graphicData>
            </a:graphic>
          </wp:inline>
        </w:drawing>
      </w:r>
    </w:p>
    <w:p w14:paraId="747FBAFE" w14:textId="46FB9265" w:rsidR="00D67F17" w:rsidRPr="008A735C" w:rsidRDefault="00D67F17" w:rsidP="00D67F17">
      <w:pPr>
        <w:pStyle w:val="Caption"/>
        <w:spacing w:before="0" w:after="0"/>
      </w:pPr>
      <w:bookmarkStart w:id="16" w:name="_Toc172906807"/>
      <w:r w:rsidRPr="00B339EA">
        <w:t xml:space="preserve">Figure </w:t>
      </w:r>
      <w:r>
        <w:fldChar w:fldCharType="begin"/>
      </w:r>
      <w:r>
        <w:instrText xml:space="preserve"> STYLEREF 1 \s </w:instrText>
      </w:r>
      <w:r>
        <w:fldChar w:fldCharType="separate"/>
      </w:r>
      <w:r w:rsidR="000D63D7">
        <w:rPr>
          <w:noProof/>
        </w:rPr>
        <w:t>2</w:t>
      </w:r>
      <w:r>
        <w:fldChar w:fldCharType="end"/>
      </w:r>
      <w:r>
        <w:noBreakHyphen/>
      </w:r>
      <w:r>
        <w:fldChar w:fldCharType="begin"/>
      </w:r>
      <w:r>
        <w:instrText xml:space="preserve"> SEQ Figure \* ARABIC \s 1 </w:instrText>
      </w:r>
      <w:r>
        <w:fldChar w:fldCharType="separate"/>
      </w:r>
      <w:r w:rsidR="000D63D7">
        <w:rPr>
          <w:noProof/>
        </w:rPr>
        <w:t>1</w:t>
      </w:r>
      <w:r>
        <w:fldChar w:fldCharType="end"/>
      </w:r>
      <w:r>
        <w:t xml:space="preserve">: </w:t>
      </w:r>
      <w:r w:rsidRPr="008A735C">
        <w:t>Site Location</w:t>
      </w:r>
      <w:bookmarkEnd w:id="16"/>
    </w:p>
    <w:p w14:paraId="7005EF19" w14:textId="77777777" w:rsidR="00D548CE" w:rsidRPr="008A735C" w:rsidRDefault="00D548CE" w:rsidP="00D548CE">
      <w:pPr>
        <w:pStyle w:val="Heading2"/>
      </w:pPr>
      <w:bookmarkStart w:id="17" w:name="_Toc149765323"/>
      <w:bookmarkStart w:id="18" w:name="_Toc172906773"/>
      <w:r w:rsidRPr="008A735C">
        <w:t>Sensitive Receptors</w:t>
      </w:r>
      <w:bookmarkEnd w:id="17"/>
      <w:bookmarkEnd w:id="18"/>
    </w:p>
    <w:p w14:paraId="2EB29309" w14:textId="7F25A9C9" w:rsidR="00D548CE" w:rsidRPr="008A735C" w:rsidRDefault="00D548CE" w:rsidP="00D67F17">
      <w:pPr>
        <w:pStyle w:val="BodyText"/>
        <w:jc w:val="both"/>
      </w:pPr>
      <w:r w:rsidRPr="008A735C">
        <w:t>Receptors in proximity to the Site with a sensitivity to odours have been identified and presented in Table 2-1.</w:t>
      </w:r>
      <w:r w:rsidR="00867748">
        <w:t xml:space="preserve"> </w:t>
      </w:r>
      <w:r w:rsidR="00CC6673" w:rsidRPr="008A735C">
        <w:t>The sensitivity of receptors to odours has been determined with reference to the IAQM Odour Guidance.</w:t>
      </w:r>
      <w:r w:rsidR="00CC6673">
        <w:t xml:space="preserve"> </w:t>
      </w:r>
      <w:r w:rsidR="00867748">
        <w:t xml:space="preserve">The closest </w:t>
      </w:r>
      <w:r w:rsidR="00CC6673">
        <w:t xml:space="preserve">and highest sensitivity </w:t>
      </w:r>
      <w:r w:rsidR="00867748">
        <w:t>receptors</w:t>
      </w:r>
      <w:r w:rsidR="00CC6673">
        <w:t xml:space="preserve"> in each direction have been identified; t</w:t>
      </w:r>
      <w:r w:rsidR="00867748">
        <w:t>his does not represent an exhaustive list.</w:t>
      </w:r>
      <w:r w:rsidRPr="008A735C">
        <w:t xml:space="preserve"> </w:t>
      </w:r>
    </w:p>
    <w:p w14:paraId="13BF8AFA" w14:textId="3A30CCBE" w:rsidR="00D548CE" w:rsidRPr="001672CF" w:rsidRDefault="00D548CE" w:rsidP="00D548CE">
      <w:pPr>
        <w:pStyle w:val="Caption"/>
        <w:rPr>
          <w:b w:val="0"/>
          <w:bCs/>
        </w:rPr>
      </w:pPr>
      <w:bookmarkStart w:id="19" w:name="_Ref127954658"/>
      <w:bookmarkStart w:id="20" w:name="_Toc149765500"/>
      <w:bookmarkStart w:id="21" w:name="_Toc172906802"/>
      <w:r w:rsidRPr="00FD2725">
        <w:t xml:space="preserve">Table </w:t>
      </w:r>
      <w:r w:rsidR="008B389E">
        <w:fldChar w:fldCharType="begin"/>
      </w:r>
      <w:r w:rsidR="008B389E">
        <w:instrText xml:space="preserve"> STYLEREF 1 \s </w:instrText>
      </w:r>
      <w:r w:rsidR="008B389E">
        <w:fldChar w:fldCharType="separate"/>
      </w:r>
      <w:r w:rsidR="000D63D7">
        <w:rPr>
          <w:noProof/>
        </w:rPr>
        <w:t>2</w:t>
      </w:r>
      <w:r w:rsidR="008B389E">
        <w:fldChar w:fldCharType="end"/>
      </w:r>
      <w:r w:rsidR="008B389E">
        <w:noBreakHyphen/>
      </w:r>
      <w:r w:rsidR="008B389E">
        <w:fldChar w:fldCharType="begin"/>
      </w:r>
      <w:r w:rsidR="008B389E">
        <w:instrText xml:space="preserve"> SEQ Table \* ARABIC \s 1 </w:instrText>
      </w:r>
      <w:r w:rsidR="008B389E">
        <w:fldChar w:fldCharType="separate"/>
      </w:r>
      <w:r w:rsidR="000D63D7">
        <w:rPr>
          <w:noProof/>
        </w:rPr>
        <w:t>1</w:t>
      </w:r>
      <w:r w:rsidR="008B389E">
        <w:fldChar w:fldCharType="end"/>
      </w:r>
      <w:bookmarkEnd w:id="19"/>
      <w:r w:rsidR="00CC45D6">
        <w:t xml:space="preserve">: </w:t>
      </w:r>
      <w:r w:rsidRPr="00FD2725">
        <w:t>Sensitive Receptors</w:t>
      </w:r>
      <w:bookmarkEnd w:id="20"/>
      <w:bookmarkEnd w:id="21"/>
    </w:p>
    <w:tbl>
      <w:tblPr>
        <w:tblStyle w:val="SLROption2"/>
        <w:tblW w:w="5000" w:type="pct"/>
        <w:tblLook w:val="01E0" w:firstRow="1" w:lastRow="1" w:firstColumn="1" w:lastColumn="1" w:noHBand="0" w:noVBand="0"/>
      </w:tblPr>
      <w:tblGrid>
        <w:gridCol w:w="513"/>
        <w:gridCol w:w="2273"/>
        <w:gridCol w:w="1757"/>
        <w:gridCol w:w="1809"/>
        <w:gridCol w:w="1801"/>
        <w:gridCol w:w="1809"/>
      </w:tblGrid>
      <w:tr w:rsidR="00D052AE" w:rsidRPr="001672CF" w14:paraId="08EC35C9" w14:textId="665BC5AB" w:rsidTr="002A765A">
        <w:trPr>
          <w:cnfStyle w:val="100000000000" w:firstRow="1" w:lastRow="0" w:firstColumn="0" w:lastColumn="0" w:oddVBand="0" w:evenVBand="0" w:oddHBand="0" w:evenHBand="0" w:firstRowFirstColumn="0" w:firstRowLastColumn="0" w:lastRowFirstColumn="0" w:lastRowLastColumn="0"/>
          <w:trHeight w:val="222"/>
        </w:trPr>
        <w:tc>
          <w:tcPr>
            <w:tcW w:w="257" w:type="pct"/>
          </w:tcPr>
          <w:p w14:paraId="36434FF8" w14:textId="77777777" w:rsidR="00AC2370" w:rsidRPr="006F7597" w:rsidRDefault="00AC2370" w:rsidP="001672CF">
            <w:pPr>
              <w:pStyle w:val="TableText"/>
              <w:spacing w:before="0" w:after="0" w:line="0" w:lineRule="atLeast"/>
              <w:rPr>
                <w:rFonts w:asciiTheme="majorHAnsi" w:hAnsiTheme="majorHAnsi" w:cstheme="majorHAnsi"/>
                <w:b/>
              </w:rPr>
            </w:pPr>
            <w:r w:rsidRPr="006F7597">
              <w:rPr>
                <w:rFonts w:asciiTheme="majorHAnsi" w:hAnsiTheme="majorHAnsi" w:cstheme="majorHAnsi"/>
                <w:b/>
              </w:rPr>
              <w:t>ID</w:t>
            </w:r>
          </w:p>
        </w:tc>
        <w:tc>
          <w:tcPr>
            <w:tcW w:w="1141" w:type="pct"/>
          </w:tcPr>
          <w:p w14:paraId="4F5FAAF2" w14:textId="77777777" w:rsidR="00AC2370" w:rsidRPr="006F7597" w:rsidRDefault="00AC2370" w:rsidP="001672CF">
            <w:pPr>
              <w:pStyle w:val="TableText"/>
              <w:spacing w:before="0" w:after="0" w:line="0" w:lineRule="atLeast"/>
              <w:rPr>
                <w:rFonts w:asciiTheme="majorHAnsi" w:hAnsiTheme="majorHAnsi" w:cstheme="majorHAnsi"/>
                <w:b/>
                <w:color w:val="F6F6F2" w:themeColor="background2"/>
              </w:rPr>
            </w:pPr>
            <w:r w:rsidRPr="006F7597">
              <w:rPr>
                <w:rFonts w:asciiTheme="majorHAnsi" w:hAnsiTheme="majorHAnsi" w:cstheme="majorHAnsi"/>
                <w:b/>
              </w:rPr>
              <w:t>Receptor Type</w:t>
            </w:r>
          </w:p>
        </w:tc>
        <w:tc>
          <w:tcPr>
            <w:tcW w:w="882" w:type="pct"/>
          </w:tcPr>
          <w:p w14:paraId="242DD531" w14:textId="77777777" w:rsidR="00AC2370" w:rsidRPr="006F7597" w:rsidRDefault="00AC2370" w:rsidP="007E300E">
            <w:pPr>
              <w:pStyle w:val="TableText"/>
              <w:spacing w:before="0" w:after="0" w:line="0" w:lineRule="atLeast"/>
              <w:rPr>
                <w:rFonts w:asciiTheme="majorHAnsi" w:hAnsiTheme="majorHAnsi" w:cstheme="majorHAnsi"/>
                <w:b/>
                <w:color w:val="F6F6F2" w:themeColor="background2"/>
              </w:rPr>
            </w:pPr>
            <w:r w:rsidRPr="006F7597">
              <w:rPr>
                <w:rFonts w:asciiTheme="majorHAnsi" w:hAnsiTheme="majorHAnsi" w:cstheme="majorHAnsi"/>
                <w:b/>
              </w:rPr>
              <w:t>Sensitivity to Odours</w:t>
            </w:r>
          </w:p>
        </w:tc>
        <w:tc>
          <w:tcPr>
            <w:tcW w:w="908" w:type="pct"/>
          </w:tcPr>
          <w:p w14:paraId="0D587306" w14:textId="77777777" w:rsidR="00AC2370" w:rsidRPr="006F7597" w:rsidRDefault="00AC2370" w:rsidP="007E300E">
            <w:pPr>
              <w:pStyle w:val="TableText"/>
              <w:spacing w:before="0" w:after="0" w:line="0" w:lineRule="atLeast"/>
              <w:rPr>
                <w:rFonts w:asciiTheme="majorHAnsi" w:hAnsiTheme="majorHAnsi" w:cstheme="majorHAnsi"/>
                <w:b/>
                <w:color w:val="F6F6F2" w:themeColor="background2"/>
              </w:rPr>
            </w:pPr>
            <w:r w:rsidRPr="006F7597">
              <w:rPr>
                <w:rFonts w:asciiTheme="majorHAnsi" w:hAnsiTheme="majorHAnsi" w:cstheme="majorHAnsi"/>
                <w:b/>
              </w:rPr>
              <w:t>Direction from Site Boundary</w:t>
            </w:r>
          </w:p>
        </w:tc>
        <w:tc>
          <w:tcPr>
            <w:tcW w:w="904" w:type="pct"/>
          </w:tcPr>
          <w:p w14:paraId="154165D4" w14:textId="3ADE1249" w:rsidR="00AC2370" w:rsidRPr="006F7597" w:rsidRDefault="00AC2370" w:rsidP="007E300E">
            <w:pPr>
              <w:pStyle w:val="TableText"/>
              <w:spacing w:before="0" w:after="0" w:line="0" w:lineRule="atLeast"/>
              <w:rPr>
                <w:rFonts w:asciiTheme="majorHAnsi" w:hAnsiTheme="majorHAnsi" w:cstheme="majorHAnsi"/>
                <w:b/>
                <w:color w:val="F6F6F2" w:themeColor="background2"/>
              </w:rPr>
            </w:pPr>
            <w:r w:rsidRPr="006F7597">
              <w:rPr>
                <w:rFonts w:asciiTheme="majorHAnsi" w:hAnsiTheme="majorHAnsi" w:cstheme="majorHAnsi"/>
                <w:b/>
              </w:rPr>
              <w:t>Distance from Permit Boundary (m)</w:t>
            </w:r>
          </w:p>
        </w:tc>
        <w:tc>
          <w:tcPr>
            <w:tcW w:w="908" w:type="pct"/>
          </w:tcPr>
          <w:p w14:paraId="69BB18AB" w14:textId="72109BE7" w:rsidR="00AC2370" w:rsidRPr="006F7597" w:rsidRDefault="00AC2370" w:rsidP="007E300E">
            <w:pPr>
              <w:pStyle w:val="TableText"/>
              <w:spacing w:before="0" w:after="0" w:line="0" w:lineRule="atLeast"/>
              <w:rPr>
                <w:rFonts w:asciiTheme="majorHAnsi" w:hAnsiTheme="majorHAnsi" w:cstheme="majorHAnsi"/>
                <w:b/>
              </w:rPr>
            </w:pPr>
            <w:r>
              <w:rPr>
                <w:rFonts w:asciiTheme="majorHAnsi" w:hAnsiTheme="majorHAnsi" w:cstheme="majorHAnsi"/>
                <w:b/>
              </w:rPr>
              <w:t xml:space="preserve">Distance from </w:t>
            </w:r>
            <w:r w:rsidR="00673972">
              <w:rPr>
                <w:rFonts w:asciiTheme="majorHAnsi" w:hAnsiTheme="majorHAnsi" w:cstheme="majorHAnsi"/>
                <w:b/>
              </w:rPr>
              <w:t>nearest odour source</w:t>
            </w:r>
            <w:r w:rsidR="00384B2A">
              <w:rPr>
                <w:rFonts w:asciiTheme="majorHAnsi" w:hAnsiTheme="majorHAnsi" w:cstheme="majorHAnsi"/>
                <w:b/>
              </w:rPr>
              <w:t xml:space="preserve"> (m)</w:t>
            </w:r>
            <w:r>
              <w:rPr>
                <w:rFonts w:asciiTheme="majorHAnsi" w:hAnsiTheme="majorHAnsi" w:cstheme="majorHAnsi"/>
                <w:b/>
              </w:rPr>
              <w:t xml:space="preserve"> </w:t>
            </w:r>
          </w:p>
        </w:tc>
      </w:tr>
      <w:tr w:rsidR="002A765A" w:rsidRPr="001672CF" w14:paraId="3C5A8F08" w14:textId="49AE595F" w:rsidTr="002A765A">
        <w:trPr>
          <w:trHeight w:val="295"/>
        </w:trPr>
        <w:tc>
          <w:tcPr>
            <w:tcW w:w="257" w:type="pct"/>
          </w:tcPr>
          <w:p w14:paraId="68D8033C" w14:textId="77777777" w:rsidR="002A765A" w:rsidRPr="00D67F17" w:rsidRDefault="002A765A" w:rsidP="002A765A">
            <w:pPr>
              <w:pStyle w:val="TableText"/>
            </w:pPr>
            <w:r w:rsidRPr="00D67F17">
              <w:t>R1</w:t>
            </w:r>
          </w:p>
        </w:tc>
        <w:tc>
          <w:tcPr>
            <w:tcW w:w="1141" w:type="pct"/>
          </w:tcPr>
          <w:p w14:paraId="4200FCDF" w14:textId="2B008AF9" w:rsidR="002A765A" w:rsidRPr="00D67F17" w:rsidRDefault="002A765A" w:rsidP="002A765A">
            <w:pPr>
              <w:pStyle w:val="TableText"/>
            </w:pPr>
            <w:r w:rsidRPr="00D67F17">
              <w:t>Residential</w:t>
            </w:r>
          </w:p>
        </w:tc>
        <w:tc>
          <w:tcPr>
            <w:tcW w:w="882" w:type="pct"/>
          </w:tcPr>
          <w:p w14:paraId="3AF1DC51" w14:textId="4416B331" w:rsidR="002A765A" w:rsidRPr="00D67F17" w:rsidRDefault="002A765A" w:rsidP="002A765A">
            <w:pPr>
              <w:pStyle w:val="TableText"/>
            </w:pPr>
            <w:r w:rsidRPr="00D67F17">
              <w:t>High</w:t>
            </w:r>
          </w:p>
        </w:tc>
        <w:tc>
          <w:tcPr>
            <w:tcW w:w="908" w:type="pct"/>
          </w:tcPr>
          <w:p w14:paraId="6B9DD914" w14:textId="6B0FB358" w:rsidR="002A765A" w:rsidRPr="00D67F17" w:rsidRDefault="002A765A" w:rsidP="002A765A">
            <w:pPr>
              <w:pStyle w:val="TableText"/>
            </w:pPr>
            <w:r w:rsidRPr="00D67F17">
              <w:t>SW</w:t>
            </w:r>
          </w:p>
        </w:tc>
        <w:tc>
          <w:tcPr>
            <w:tcW w:w="904" w:type="pct"/>
          </w:tcPr>
          <w:p w14:paraId="219DC350" w14:textId="7FF4D18B" w:rsidR="002A765A" w:rsidRPr="00D67F17" w:rsidRDefault="002A765A" w:rsidP="002A765A">
            <w:pPr>
              <w:pStyle w:val="TableText"/>
            </w:pPr>
            <w:r w:rsidRPr="00D67F17">
              <w:t>140</w:t>
            </w:r>
          </w:p>
        </w:tc>
        <w:tc>
          <w:tcPr>
            <w:tcW w:w="908" w:type="pct"/>
          </w:tcPr>
          <w:p w14:paraId="40A77804" w14:textId="0239E927" w:rsidR="002A765A" w:rsidRPr="00D67F17" w:rsidRDefault="002A765A" w:rsidP="002A765A">
            <w:pPr>
              <w:pStyle w:val="TableText"/>
            </w:pPr>
            <w:r w:rsidRPr="00C07E66">
              <w:t>150</w:t>
            </w:r>
          </w:p>
        </w:tc>
      </w:tr>
      <w:tr w:rsidR="002A765A" w:rsidRPr="001672CF" w14:paraId="072A2E44" w14:textId="73B3F782" w:rsidTr="002A765A">
        <w:trPr>
          <w:trHeight w:val="270"/>
        </w:trPr>
        <w:tc>
          <w:tcPr>
            <w:tcW w:w="257" w:type="pct"/>
          </w:tcPr>
          <w:p w14:paraId="792DFDDE" w14:textId="77777777" w:rsidR="002A765A" w:rsidRPr="00D67F17" w:rsidRDefault="002A765A" w:rsidP="002A765A">
            <w:pPr>
              <w:pStyle w:val="TableText"/>
            </w:pPr>
            <w:r w:rsidRPr="00D67F17">
              <w:t>R2</w:t>
            </w:r>
          </w:p>
        </w:tc>
        <w:tc>
          <w:tcPr>
            <w:tcW w:w="1141" w:type="pct"/>
          </w:tcPr>
          <w:p w14:paraId="7471374A" w14:textId="289E4492" w:rsidR="002A765A" w:rsidRPr="00D67F17" w:rsidRDefault="002A765A" w:rsidP="002A765A">
            <w:pPr>
              <w:pStyle w:val="TableText"/>
            </w:pPr>
            <w:r w:rsidRPr="00D67F17">
              <w:t>Residential</w:t>
            </w:r>
          </w:p>
        </w:tc>
        <w:tc>
          <w:tcPr>
            <w:tcW w:w="882" w:type="pct"/>
          </w:tcPr>
          <w:p w14:paraId="366305A6" w14:textId="51D172AC" w:rsidR="002A765A" w:rsidRPr="00D67F17" w:rsidRDefault="002A765A" w:rsidP="002A765A">
            <w:pPr>
              <w:pStyle w:val="TableText"/>
            </w:pPr>
            <w:r w:rsidRPr="00D67F17">
              <w:t>High</w:t>
            </w:r>
          </w:p>
        </w:tc>
        <w:tc>
          <w:tcPr>
            <w:tcW w:w="908" w:type="pct"/>
          </w:tcPr>
          <w:p w14:paraId="0FDC7D36" w14:textId="0384CC51" w:rsidR="002A765A" w:rsidRPr="00D67F17" w:rsidRDefault="002A765A" w:rsidP="002A765A">
            <w:pPr>
              <w:pStyle w:val="TableText"/>
            </w:pPr>
            <w:r w:rsidRPr="00D67F17">
              <w:t>SW</w:t>
            </w:r>
          </w:p>
        </w:tc>
        <w:tc>
          <w:tcPr>
            <w:tcW w:w="904" w:type="pct"/>
          </w:tcPr>
          <w:p w14:paraId="18BC342C" w14:textId="6E17C871" w:rsidR="002A765A" w:rsidRPr="00D67F17" w:rsidRDefault="002A765A" w:rsidP="002A765A">
            <w:pPr>
              <w:pStyle w:val="TableText"/>
            </w:pPr>
            <w:r w:rsidRPr="00D67F17">
              <w:t>260</w:t>
            </w:r>
          </w:p>
        </w:tc>
        <w:tc>
          <w:tcPr>
            <w:tcW w:w="908" w:type="pct"/>
          </w:tcPr>
          <w:p w14:paraId="5A2B300F" w14:textId="02B236F1" w:rsidR="002A765A" w:rsidRPr="00D67F17" w:rsidRDefault="002A765A" w:rsidP="002A765A">
            <w:pPr>
              <w:pStyle w:val="TableText"/>
            </w:pPr>
            <w:r w:rsidRPr="00C07E66">
              <w:t>280</w:t>
            </w:r>
          </w:p>
        </w:tc>
      </w:tr>
      <w:tr w:rsidR="002A765A" w:rsidRPr="001672CF" w14:paraId="16164265" w14:textId="45DF96C6" w:rsidTr="002A765A">
        <w:trPr>
          <w:trHeight w:val="274"/>
        </w:trPr>
        <w:tc>
          <w:tcPr>
            <w:tcW w:w="257" w:type="pct"/>
          </w:tcPr>
          <w:p w14:paraId="783D959B" w14:textId="77777777" w:rsidR="002A765A" w:rsidRPr="00D67F17" w:rsidRDefault="002A765A" w:rsidP="002A765A">
            <w:pPr>
              <w:pStyle w:val="TableText"/>
            </w:pPr>
            <w:r w:rsidRPr="00D67F17">
              <w:t>R3</w:t>
            </w:r>
          </w:p>
        </w:tc>
        <w:tc>
          <w:tcPr>
            <w:tcW w:w="1141" w:type="pct"/>
          </w:tcPr>
          <w:p w14:paraId="6DA15045" w14:textId="5AB95B05" w:rsidR="002A765A" w:rsidRPr="00D67F17" w:rsidRDefault="002A765A" w:rsidP="002A765A">
            <w:pPr>
              <w:pStyle w:val="TableText"/>
            </w:pPr>
            <w:r w:rsidRPr="00D67F17">
              <w:t>Residential</w:t>
            </w:r>
          </w:p>
        </w:tc>
        <w:tc>
          <w:tcPr>
            <w:tcW w:w="882" w:type="pct"/>
          </w:tcPr>
          <w:p w14:paraId="609155BC" w14:textId="226C4D95" w:rsidR="002A765A" w:rsidRPr="00D67F17" w:rsidRDefault="002A765A" w:rsidP="002A765A">
            <w:pPr>
              <w:pStyle w:val="TableText"/>
            </w:pPr>
            <w:r w:rsidRPr="00D67F17">
              <w:t>High</w:t>
            </w:r>
          </w:p>
        </w:tc>
        <w:tc>
          <w:tcPr>
            <w:tcW w:w="908" w:type="pct"/>
          </w:tcPr>
          <w:p w14:paraId="4292F213" w14:textId="189EF7ED" w:rsidR="002A765A" w:rsidRPr="00D67F17" w:rsidRDefault="002A765A" w:rsidP="002A765A">
            <w:pPr>
              <w:pStyle w:val="TableText"/>
            </w:pPr>
            <w:r w:rsidRPr="00D67F17">
              <w:t>SW</w:t>
            </w:r>
          </w:p>
        </w:tc>
        <w:tc>
          <w:tcPr>
            <w:tcW w:w="904" w:type="pct"/>
          </w:tcPr>
          <w:p w14:paraId="1A5DA882" w14:textId="21717623" w:rsidR="002A765A" w:rsidRPr="00D67F17" w:rsidRDefault="002A765A" w:rsidP="002A765A">
            <w:pPr>
              <w:pStyle w:val="TableText"/>
            </w:pPr>
            <w:r w:rsidRPr="00D67F17">
              <w:t>300</w:t>
            </w:r>
          </w:p>
        </w:tc>
        <w:tc>
          <w:tcPr>
            <w:tcW w:w="908" w:type="pct"/>
          </w:tcPr>
          <w:p w14:paraId="2DA81647" w14:textId="09F270C1" w:rsidR="002A765A" w:rsidRPr="00D67F17" w:rsidRDefault="002A765A" w:rsidP="002A765A">
            <w:pPr>
              <w:pStyle w:val="TableText"/>
            </w:pPr>
            <w:r w:rsidRPr="00C07E66">
              <w:t>315</w:t>
            </w:r>
          </w:p>
        </w:tc>
      </w:tr>
      <w:tr w:rsidR="002A765A" w:rsidRPr="001672CF" w14:paraId="3FE6081F" w14:textId="246B6E4C" w:rsidTr="002A765A">
        <w:trPr>
          <w:trHeight w:val="263"/>
        </w:trPr>
        <w:tc>
          <w:tcPr>
            <w:tcW w:w="257" w:type="pct"/>
          </w:tcPr>
          <w:p w14:paraId="6EFDD4E3" w14:textId="77777777" w:rsidR="002A765A" w:rsidRPr="00D67F17" w:rsidRDefault="002A765A" w:rsidP="002A765A">
            <w:pPr>
              <w:pStyle w:val="TableText"/>
            </w:pPr>
            <w:r w:rsidRPr="00D67F17">
              <w:t>R4</w:t>
            </w:r>
          </w:p>
        </w:tc>
        <w:tc>
          <w:tcPr>
            <w:tcW w:w="1141" w:type="pct"/>
          </w:tcPr>
          <w:p w14:paraId="1ADCEB26" w14:textId="13E5C1AF" w:rsidR="002A765A" w:rsidRPr="00D67F17" w:rsidRDefault="002A765A" w:rsidP="002A765A">
            <w:pPr>
              <w:pStyle w:val="TableText"/>
            </w:pPr>
            <w:r w:rsidRPr="00D67F17">
              <w:t>Residential</w:t>
            </w:r>
          </w:p>
        </w:tc>
        <w:tc>
          <w:tcPr>
            <w:tcW w:w="882" w:type="pct"/>
          </w:tcPr>
          <w:p w14:paraId="2835CCD3" w14:textId="1BBFE9D7" w:rsidR="002A765A" w:rsidRPr="00D67F17" w:rsidRDefault="002A765A" w:rsidP="002A765A">
            <w:pPr>
              <w:pStyle w:val="TableText"/>
            </w:pPr>
            <w:r w:rsidRPr="00D67F17">
              <w:t>High</w:t>
            </w:r>
          </w:p>
        </w:tc>
        <w:tc>
          <w:tcPr>
            <w:tcW w:w="908" w:type="pct"/>
          </w:tcPr>
          <w:p w14:paraId="32FF8116" w14:textId="2599F0ED" w:rsidR="002A765A" w:rsidRPr="00D67F17" w:rsidRDefault="002A765A" w:rsidP="002A765A">
            <w:pPr>
              <w:pStyle w:val="TableText"/>
            </w:pPr>
            <w:r w:rsidRPr="00D67F17">
              <w:t>SW</w:t>
            </w:r>
          </w:p>
        </w:tc>
        <w:tc>
          <w:tcPr>
            <w:tcW w:w="904" w:type="pct"/>
          </w:tcPr>
          <w:p w14:paraId="0F07F8F2" w14:textId="18CDE386" w:rsidR="002A765A" w:rsidRPr="00D67F17" w:rsidRDefault="002A765A" w:rsidP="002A765A">
            <w:pPr>
              <w:pStyle w:val="TableText"/>
            </w:pPr>
            <w:r w:rsidRPr="00D67F17">
              <w:t>285</w:t>
            </w:r>
          </w:p>
        </w:tc>
        <w:tc>
          <w:tcPr>
            <w:tcW w:w="908" w:type="pct"/>
          </w:tcPr>
          <w:p w14:paraId="48731E8B" w14:textId="34DC653D" w:rsidR="002A765A" w:rsidRPr="00D67F17" w:rsidRDefault="002A765A" w:rsidP="002A765A">
            <w:pPr>
              <w:pStyle w:val="TableText"/>
            </w:pPr>
            <w:r w:rsidRPr="00C07E66">
              <w:t>310</w:t>
            </w:r>
          </w:p>
        </w:tc>
      </w:tr>
      <w:tr w:rsidR="002A765A" w:rsidRPr="001672CF" w14:paraId="65585232" w14:textId="03679889" w:rsidTr="002A765A">
        <w:trPr>
          <w:trHeight w:val="282"/>
        </w:trPr>
        <w:tc>
          <w:tcPr>
            <w:tcW w:w="257" w:type="pct"/>
          </w:tcPr>
          <w:p w14:paraId="76D26D8B" w14:textId="77777777" w:rsidR="002A765A" w:rsidRPr="00D67F17" w:rsidRDefault="002A765A" w:rsidP="002A765A">
            <w:pPr>
              <w:pStyle w:val="TableText"/>
            </w:pPr>
            <w:r w:rsidRPr="00D67F17">
              <w:t>R5</w:t>
            </w:r>
          </w:p>
        </w:tc>
        <w:tc>
          <w:tcPr>
            <w:tcW w:w="1141" w:type="pct"/>
          </w:tcPr>
          <w:p w14:paraId="01C15700" w14:textId="70441B81" w:rsidR="002A765A" w:rsidRPr="00D67F17" w:rsidRDefault="002A765A" w:rsidP="002A765A">
            <w:pPr>
              <w:pStyle w:val="TableText"/>
            </w:pPr>
            <w:r w:rsidRPr="00D67F17">
              <w:t>Residential</w:t>
            </w:r>
          </w:p>
        </w:tc>
        <w:tc>
          <w:tcPr>
            <w:tcW w:w="882" w:type="pct"/>
          </w:tcPr>
          <w:p w14:paraId="713344E2" w14:textId="78A70C28" w:rsidR="002A765A" w:rsidRPr="00D67F17" w:rsidRDefault="002A765A" w:rsidP="002A765A">
            <w:pPr>
              <w:pStyle w:val="TableText"/>
            </w:pPr>
            <w:r w:rsidRPr="00D67F17">
              <w:t>High</w:t>
            </w:r>
          </w:p>
        </w:tc>
        <w:tc>
          <w:tcPr>
            <w:tcW w:w="908" w:type="pct"/>
          </w:tcPr>
          <w:p w14:paraId="56E6808C" w14:textId="1DBC85EC" w:rsidR="002A765A" w:rsidRPr="00D67F17" w:rsidRDefault="002A765A" w:rsidP="002A765A">
            <w:pPr>
              <w:pStyle w:val="TableText"/>
            </w:pPr>
            <w:r w:rsidRPr="00D67F17">
              <w:t>SW</w:t>
            </w:r>
          </w:p>
        </w:tc>
        <w:tc>
          <w:tcPr>
            <w:tcW w:w="904" w:type="pct"/>
          </w:tcPr>
          <w:p w14:paraId="63DE61BC" w14:textId="2D9E581C" w:rsidR="002A765A" w:rsidRPr="00D67F17" w:rsidRDefault="002A765A" w:rsidP="002A765A">
            <w:pPr>
              <w:pStyle w:val="TableText"/>
            </w:pPr>
            <w:r w:rsidRPr="00D67F17">
              <w:t>330</w:t>
            </w:r>
          </w:p>
        </w:tc>
        <w:tc>
          <w:tcPr>
            <w:tcW w:w="908" w:type="pct"/>
          </w:tcPr>
          <w:p w14:paraId="385371AC" w14:textId="0624B22B" w:rsidR="002A765A" w:rsidRPr="00D67F17" w:rsidRDefault="002A765A" w:rsidP="002A765A">
            <w:pPr>
              <w:pStyle w:val="TableText"/>
            </w:pPr>
            <w:r w:rsidRPr="00C07E66">
              <w:t>380</w:t>
            </w:r>
          </w:p>
        </w:tc>
      </w:tr>
      <w:tr w:rsidR="002A765A" w:rsidRPr="001672CF" w14:paraId="1EBE4F9A" w14:textId="743CAC46" w:rsidTr="002A765A">
        <w:trPr>
          <w:trHeight w:val="271"/>
        </w:trPr>
        <w:tc>
          <w:tcPr>
            <w:tcW w:w="257" w:type="pct"/>
          </w:tcPr>
          <w:p w14:paraId="08562D65" w14:textId="77777777" w:rsidR="002A765A" w:rsidRPr="00D67F17" w:rsidRDefault="002A765A" w:rsidP="002A765A">
            <w:pPr>
              <w:pStyle w:val="TableText"/>
            </w:pPr>
            <w:r w:rsidRPr="00D67F17">
              <w:t>R6</w:t>
            </w:r>
          </w:p>
        </w:tc>
        <w:tc>
          <w:tcPr>
            <w:tcW w:w="1141" w:type="pct"/>
          </w:tcPr>
          <w:p w14:paraId="6D183E60" w14:textId="7FE02842" w:rsidR="002A765A" w:rsidRPr="00D67F17" w:rsidRDefault="002A765A" w:rsidP="002A765A">
            <w:pPr>
              <w:pStyle w:val="TableText"/>
            </w:pPr>
            <w:r w:rsidRPr="00D67F17">
              <w:t>Residential</w:t>
            </w:r>
          </w:p>
        </w:tc>
        <w:tc>
          <w:tcPr>
            <w:tcW w:w="882" w:type="pct"/>
          </w:tcPr>
          <w:p w14:paraId="561DDC0A" w14:textId="425257E0" w:rsidR="002A765A" w:rsidRPr="00D67F17" w:rsidRDefault="002A765A" w:rsidP="002A765A">
            <w:pPr>
              <w:pStyle w:val="TableText"/>
            </w:pPr>
            <w:r w:rsidRPr="00D67F17">
              <w:t>High</w:t>
            </w:r>
          </w:p>
        </w:tc>
        <w:tc>
          <w:tcPr>
            <w:tcW w:w="908" w:type="pct"/>
          </w:tcPr>
          <w:p w14:paraId="528F4C84" w14:textId="646A6FB2" w:rsidR="002A765A" w:rsidRPr="00D67F17" w:rsidRDefault="002A765A" w:rsidP="002A765A">
            <w:pPr>
              <w:pStyle w:val="TableText"/>
            </w:pPr>
            <w:r w:rsidRPr="00D67F17">
              <w:t>SW</w:t>
            </w:r>
          </w:p>
        </w:tc>
        <w:tc>
          <w:tcPr>
            <w:tcW w:w="904" w:type="pct"/>
          </w:tcPr>
          <w:p w14:paraId="5E773879" w14:textId="2EA6E824" w:rsidR="002A765A" w:rsidRPr="00D67F17" w:rsidRDefault="002A765A" w:rsidP="002A765A">
            <w:pPr>
              <w:pStyle w:val="TableText"/>
            </w:pPr>
            <w:r w:rsidRPr="00D67F17">
              <w:t>350</w:t>
            </w:r>
          </w:p>
        </w:tc>
        <w:tc>
          <w:tcPr>
            <w:tcW w:w="908" w:type="pct"/>
          </w:tcPr>
          <w:p w14:paraId="56A9DCA2" w14:textId="48D3D730" w:rsidR="002A765A" w:rsidRPr="00D67F17" w:rsidRDefault="002A765A" w:rsidP="002A765A">
            <w:pPr>
              <w:pStyle w:val="TableText"/>
            </w:pPr>
            <w:r w:rsidRPr="00C07E66">
              <w:t>385</w:t>
            </w:r>
          </w:p>
        </w:tc>
      </w:tr>
      <w:tr w:rsidR="002A765A" w:rsidRPr="001672CF" w14:paraId="7CF0EE84" w14:textId="4D821F92" w:rsidTr="002A765A">
        <w:trPr>
          <w:trHeight w:val="276"/>
        </w:trPr>
        <w:tc>
          <w:tcPr>
            <w:tcW w:w="257" w:type="pct"/>
          </w:tcPr>
          <w:p w14:paraId="06009207" w14:textId="77777777" w:rsidR="002A765A" w:rsidRPr="00D67F17" w:rsidRDefault="002A765A" w:rsidP="002A765A">
            <w:pPr>
              <w:pStyle w:val="TableText"/>
            </w:pPr>
            <w:r w:rsidRPr="00D67F17">
              <w:t>R7</w:t>
            </w:r>
          </w:p>
        </w:tc>
        <w:tc>
          <w:tcPr>
            <w:tcW w:w="1141" w:type="pct"/>
          </w:tcPr>
          <w:p w14:paraId="5EEECA2B" w14:textId="55756AAE" w:rsidR="002A765A" w:rsidRPr="00D67F17" w:rsidRDefault="002A765A" w:rsidP="002A765A">
            <w:pPr>
              <w:pStyle w:val="TableText"/>
            </w:pPr>
            <w:r w:rsidRPr="00D67F17">
              <w:t>Residential</w:t>
            </w:r>
          </w:p>
        </w:tc>
        <w:tc>
          <w:tcPr>
            <w:tcW w:w="882" w:type="pct"/>
          </w:tcPr>
          <w:p w14:paraId="09CEB33C" w14:textId="262DCCB6" w:rsidR="002A765A" w:rsidRPr="00D67F17" w:rsidRDefault="002A765A" w:rsidP="002A765A">
            <w:pPr>
              <w:pStyle w:val="TableText"/>
            </w:pPr>
            <w:r w:rsidRPr="00D67F17">
              <w:t>High</w:t>
            </w:r>
          </w:p>
        </w:tc>
        <w:tc>
          <w:tcPr>
            <w:tcW w:w="908" w:type="pct"/>
          </w:tcPr>
          <w:p w14:paraId="59BEAF94" w14:textId="5775453F" w:rsidR="002A765A" w:rsidRPr="00D67F17" w:rsidRDefault="002A765A" w:rsidP="002A765A">
            <w:pPr>
              <w:pStyle w:val="TableText"/>
            </w:pPr>
            <w:r w:rsidRPr="00D67F17">
              <w:t>E</w:t>
            </w:r>
          </w:p>
        </w:tc>
        <w:tc>
          <w:tcPr>
            <w:tcW w:w="904" w:type="pct"/>
          </w:tcPr>
          <w:p w14:paraId="0362B61B" w14:textId="542468DF" w:rsidR="002A765A" w:rsidRPr="00D67F17" w:rsidRDefault="002A765A" w:rsidP="002A765A">
            <w:pPr>
              <w:pStyle w:val="TableText"/>
            </w:pPr>
            <w:r w:rsidRPr="00D67F17">
              <w:t>85</w:t>
            </w:r>
          </w:p>
        </w:tc>
        <w:tc>
          <w:tcPr>
            <w:tcW w:w="908" w:type="pct"/>
          </w:tcPr>
          <w:p w14:paraId="14021363" w14:textId="01F335CA" w:rsidR="002A765A" w:rsidRPr="00D67F17" w:rsidRDefault="002A765A" w:rsidP="002A765A">
            <w:pPr>
              <w:pStyle w:val="TableText"/>
            </w:pPr>
            <w:r w:rsidRPr="00C07E66">
              <w:t>585</w:t>
            </w:r>
          </w:p>
        </w:tc>
      </w:tr>
      <w:tr w:rsidR="002A765A" w:rsidRPr="001672CF" w14:paraId="4AB597E6" w14:textId="2EAE6D4C" w:rsidTr="002A765A">
        <w:trPr>
          <w:trHeight w:val="265"/>
        </w:trPr>
        <w:tc>
          <w:tcPr>
            <w:tcW w:w="257" w:type="pct"/>
          </w:tcPr>
          <w:p w14:paraId="41FB2D72" w14:textId="77777777" w:rsidR="002A765A" w:rsidRPr="00D67F17" w:rsidRDefault="002A765A" w:rsidP="002A765A">
            <w:pPr>
              <w:pStyle w:val="TableText"/>
            </w:pPr>
            <w:r w:rsidRPr="00D67F17">
              <w:t>R8</w:t>
            </w:r>
          </w:p>
        </w:tc>
        <w:tc>
          <w:tcPr>
            <w:tcW w:w="1141" w:type="pct"/>
          </w:tcPr>
          <w:p w14:paraId="5C0B530B" w14:textId="13D80AE8" w:rsidR="002A765A" w:rsidRPr="00D67F17" w:rsidRDefault="002A765A" w:rsidP="002A765A">
            <w:pPr>
              <w:pStyle w:val="TableText"/>
            </w:pPr>
            <w:r w:rsidRPr="00D67F17">
              <w:t>Residential</w:t>
            </w:r>
          </w:p>
        </w:tc>
        <w:tc>
          <w:tcPr>
            <w:tcW w:w="882" w:type="pct"/>
          </w:tcPr>
          <w:p w14:paraId="397DA4AA" w14:textId="62271C3A" w:rsidR="002A765A" w:rsidRPr="00D67F17" w:rsidRDefault="002A765A" w:rsidP="002A765A">
            <w:pPr>
              <w:pStyle w:val="TableText"/>
            </w:pPr>
            <w:r w:rsidRPr="00D67F17">
              <w:t>High</w:t>
            </w:r>
          </w:p>
        </w:tc>
        <w:tc>
          <w:tcPr>
            <w:tcW w:w="908" w:type="pct"/>
          </w:tcPr>
          <w:p w14:paraId="2422D52B" w14:textId="71B5E84F" w:rsidR="002A765A" w:rsidRPr="00D67F17" w:rsidRDefault="002A765A" w:rsidP="002A765A">
            <w:pPr>
              <w:pStyle w:val="TableText"/>
            </w:pPr>
            <w:r w:rsidRPr="00D67F17">
              <w:t>E</w:t>
            </w:r>
          </w:p>
        </w:tc>
        <w:tc>
          <w:tcPr>
            <w:tcW w:w="904" w:type="pct"/>
          </w:tcPr>
          <w:p w14:paraId="67588A11" w14:textId="1172D4E2" w:rsidR="002A765A" w:rsidRPr="00D67F17" w:rsidRDefault="002A765A" w:rsidP="002A765A">
            <w:pPr>
              <w:pStyle w:val="TableText"/>
            </w:pPr>
            <w:r w:rsidRPr="00D67F17">
              <w:t>160</w:t>
            </w:r>
          </w:p>
        </w:tc>
        <w:tc>
          <w:tcPr>
            <w:tcW w:w="908" w:type="pct"/>
          </w:tcPr>
          <w:p w14:paraId="74A3B627" w14:textId="6A6348B1" w:rsidR="002A765A" w:rsidRPr="00D67F17" w:rsidRDefault="002A765A" w:rsidP="002A765A">
            <w:pPr>
              <w:pStyle w:val="TableText"/>
            </w:pPr>
            <w:r w:rsidRPr="00C07E66">
              <w:t>690</w:t>
            </w:r>
          </w:p>
        </w:tc>
      </w:tr>
      <w:tr w:rsidR="002A765A" w:rsidRPr="001672CF" w14:paraId="3D53B162" w14:textId="478FE330" w:rsidTr="002A765A">
        <w:trPr>
          <w:trHeight w:val="284"/>
        </w:trPr>
        <w:tc>
          <w:tcPr>
            <w:tcW w:w="257" w:type="pct"/>
          </w:tcPr>
          <w:p w14:paraId="339137B5" w14:textId="77777777" w:rsidR="002A765A" w:rsidRPr="00D67F17" w:rsidRDefault="002A765A" w:rsidP="002A765A">
            <w:pPr>
              <w:pStyle w:val="TableText"/>
            </w:pPr>
            <w:r w:rsidRPr="00D67F17">
              <w:t>R9</w:t>
            </w:r>
          </w:p>
        </w:tc>
        <w:tc>
          <w:tcPr>
            <w:tcW w:w="1141" w:type="pct"/>
          </w:tcPr>
          <w:p w14:paraId="6512FCD5" w14:textId="7D5DA695" w:rsidR="002A765A" w:rsidRPr="00D67F17" w:rsidRDefault="002A765A" w:rsidP="002A765A">
            <w:pPr>
              <w:pStyle w:val="TableText"/>
            </w:pPr>
            <w:r w:rsidRPr="00D67F17">
              <w:t>Residential</w:t>
            </w:r>
          </w:p>
        </w:tc>
        <w:tc>
          <w:tcPr>
            <w:tcW w:w="882" w:type="pct"/>
          </w:tcPr>
          <w:p w14:paraId="247A6EAB" w14:textId="0CCCA315" w:rsidR="002A765A" w:rsidRPr="00D67F17" w:rsidRDefault="002A765A" w:rsidP="002A765A">
            <w:pPr>
              <w:pStyle w:val="TableText"/>
            </w:pPr>
            <w:r w:rsidRPr="00D67F17">
              <w:t>High</w:t>
            </w:r>
          </w:p>
        </w:tc>
        <w:tc>
          <w:tcPr>
            <w:tcW w:w="908" w:type="pct"/>
          </w:tcPr>
          <w:p w14:paraId="07F45032" w14:textId="21992756" w:rsidR="002A765A" w:rsidRPr="00D67F17" w:rsidRDefault="002A765A" w:rsidP="002A765A">
            <w:pPr>
              <w:pStyle w:val="TableText"/>
            </w:pPr>
            <w:r w:rsidRPr="00D67F17">
              <w:t>NE</w:t>
            </w:r>
          </w:p>
        </w:tc>
        <w:tc>
          <w:tcPr>
            <w:tcW w:w="904" w:type="pct"/>
          </w:tcPr>
          <w:p w14:paraId="42B538E0" w14:textId="0B86C565" w:rsidR="002A765A" w:rsidRPr="00D67F17" w:rsidRDefault="002A765A" w:rsidP="002A765A">
            <w:pPr>
              <w:pStyle w:val="TableText"/>
            </w:pPr>
            <w:r w:rsidRPr="00D67F17">
              <w:t>410</w:t>
            </w:r>
          </w:p>
        </w:tc>
        <w:tc>
          <w:tcPr>
            <w:tcW w:w="908" w:type="pct"/>
          </w:tcPr>
          <w:p w14:paraId="760B8D5D" w14:textId="7DE8A4FC" w:rsidR="002A765A" w:rsidRPr="00D67F17" w:rsidRDefault="002A765A" w:rsidP="002A765A">
            <w:pPr>
              <w:pStyle w:val="TableText"/>
            </w:pPr>
            <w:r w:rsidRPr="00C07E66">
              <w:t>915</w:t>
            </w:r>
          </w:p>
        </w:tc>
      </w:tr>
      <w:tr w:rsidR="002A765A" w:rsidRPr="001672CF" w14:paraId="09E623DC" w14:textId="343B1C53" w:rsidTr="002A765A">
        <w:trPr>
          <w:trHeight w:val="273"/>
        </w:trPr>
        <w:tc>
          <w:tcPr>
            <w:tcW w:w="257" w:type="pct"/>
          </w:tcPr>
          <w:p w14:paraId="4EC8C56E" w14:textId="77777777" w:rsidR="002A765A" w:rsidRPr="00D67F17" w:rsidRDefault="002A765A" w:rsidP="002A765A">
            <w:pPr>
              <w:pStyle w:val="TableText"/>
            </w:pPr>
            <w:r w:rsidRPr="00D67F17">
              <w:t>R10</w:t>
            </w:r>
          </w:p>
        </w:tc>
        <w:tc>
          <w:tcPr>
            <w:tcW w:w="1141" w:type="pct"/>
          </w:tcPr>
          <w:p w14:paraId="074AFC15" w14:textId="2627BCCC" w:rsidR="002A765A" w:rsidRPr="00D67F17" w:rsidRDefault="002A765A" w:rsidP="002A765A">
            <w:pPr>
              <w:pStyle w:val="TableText"/>
            </w:pPr>
            <w:r w:rsidRPr="00D67F17">
              <w:t>Residential</w:t>
            </w:r>
          </w:p>
        </w:tc>
        <w:tc>
          <w:tcPr>
            <w:tcW w:w="882" w:type="pct"/>
          </w:tcPr>
          <w:p w14:paraId="62B5736A" w14:textId="5D82B39A" w:rsidR="002A765A" w:rsidRPr="00D67F17" w:rsidRDefault="002A765A" w:rsidP="002A765A">
            <w:pPr>
              <w:pStyle w:val="TableText"/>
            </w:pPr>
            <w:r>
              <w:t>High</w:t>
            </w:r>
          </w:p>
        </w:tc>
        <w:tc>
          <w:tcPr>
            <w:tcW w:w="908" w:type="pct"/>
          </w:tcPr>
          <w:p w14:paraId="661995C7" w14:textId="436A1E21" w:rsidR="002A765A" w:rsidRPr="00D67F17" w:rsidRDefault="002A765A" w:rsidP="002A765A">
            <w:pPr>
              <w:pStyle w:val="TableText"/>
            </w:pPr>
            <w:r w:rsidRPr="00D67F17">
              <w:t>S</w:t>
            </w:r>
          </w:p>
        </w:tc>
        <w:tc>
          <w:tcPr>
            <w:tcW w:w="904" w:type="pct"/>
          </w:tcPr>
          <w:p w14:paraId="7E93DF30" w14:textId="5912B6FF" w:rsidR="002A765A" w:rsidRPr="00D67F17" w:rsidRDefault="002A765A" w:rsidP="002A765A">
            <w:pPr>
              <w:pStyle w:val="TableText"/>
            </w:pPr>
            <w:r w:rsidRPr="00D67F17">
              <w:t>20</w:t>
            </w:r>
          </w:p>
        </w:tc>
        <w:tc>
          <w:tcPr>
            <w:tcW w:w="908" w:type="pct"/>
          </w:tcPr>
          <w:p w14:paraId="5ABA7996" w14:textId="610E63F6" w:rsidR="002A765A" w:rsidRPr="00D67F17" w:rsidRDefault="002A765A" w:rsidP="002A765A">
            <w:pPr>
              <w:pStyle w:val="TableText"/>
            </w:pPr>
            <w:r w:rsidRPr="00C07E66">
              <w:t>250</w:t>
            </w:r>
          </w:p>
        </w:tc>
      </w:tr>
      <w:tr w:rsidR="002A765A" w:rsidRPr="001672CF" w14:paraId="708FA870" w14:textId="3ED75CBD" w:rsidTr="002A765A">
        <w:trPr>
          <w:trHeight w:val="264"/>
        </w:trPr>
        <w:tc>
          <w:tcPr>
            <w:tcW w:w="257" w:type="pct"/>
          </w:tcPr>
          <w:p w14:paraId="3D1E2F2C" w14:textId="07D05677" w:rsidR="002A765A" w:rsidRPr="00D67F17" w:rsidRDefault="002A765A" w:rsidP="002A765A">
            <w:pPr>
              <w:pStyle w:val="TableText"/>
            </w:pPr>
            <w:r w:rsidRPr="00D67F17">
              <w:t>R11</w:t>
            </w:r>
          </w:p>
        </w:tc>
        <w:tc>
          <w:tcPr>
            <w:tcW w:w="1141" w:type="pct"/>
          </w:tcPr>
          <w:p w14:paraId="4A048CD7" w14:textId="3E033AC4" w:rsidR="002A765A" w:rsidRPr="00D67F17" w:rsidRDefault="002A765A" w:rsidP="002A765A">
            <w:pPr>
              <w:pStyle w:val="TableText"/>
            </w:pPr>
            <w:r w:rsidRPr="00D67F17">
              <w:t>Commercial</w:t>
            </w:r>
          </w:p>
        </w:tc>
        <w:tc>
          <w:tcPr>
            <w:tcW w:w="882" w:type="pct"/>
          </w:tcPr>
          <w:p w14:paraId="2B9BF67D" w14:textId="1CF23AC9" w:rsidR="002A765A" w:rsidRPr="00D67F17" w:rsidRDefault="002A765A" w:rsidP="002A765A">
            <w:pPr>
              <w:pStyle w:val="TableText"/>
            </w:pPr>
            <w:r w:rsidRPr="00D67F17">
              <w:t>Medium</w:t>
            </w:r>
          </w:p>
        </w:tc>
        <w:tc>
          <w:tcPr>
            <w:tcW w:w="908" w:type="pct"/>
          </w:tcPr>
          <w:p w14:paraId="194BDFD8" w14:textId="13C5F2BC" w:rsidR="002A765A" w:rsidRPr="00D67F17" w:rsidRDefault="002A765A" w:rsidP="002A765A">
            <w:pPr>
              <w:pStyle w:val="TableText"/>
            </w:pPr>
            <w:r w:rsidRPr="00D67F17">
              <w:t>W</w:t>
            </w:r>
          </w:p>
        </w:tc>
        <w:tc>
          <w:tcPr>
            <w:tcW w:w="904" w:type="pct"/>
          </w:tcPr>
          <w:p w14:paraId="0ED7316C" w14:textId="2BFDD53D" w:rsidR="002A765A" w:rsidRPr="00D67F17" w:rsidRDefault="002A765A" w:rsidP="002A765A">
            <w:pPr>
              <w:pStyle w:val="TableText"/>
            </w:pPr>
            <w:r w:rsidRPr="00D67F17">
              <w:t>175</w:t>
            </w:r>
          </w:p>
        </w:tc>
        <w:tc>
          <w:tcPr>
            <w:tcW w:w="908" w:type="pct"/>
          </w:tcPr>
          <w:p w14:paraId="670D920E" w14:textId="001DBD7F" w:rsidR="002A765A" w:rsidRPr="00D67F17" w:rsidRDefault="002A765A" w:rsidP="002A765A">
            <w:pPr>
              <w:pStyle w:val="TableText"/>
            </w:pPr>
            <w:r w:rsidRPr="00C07E66">
              <w:t>485</w:t>
            </w:r>
          </w:p>
        </w:tc>
      </w:tr>
      <w:tr w:rsidR="002A765A" w:rsidRPr="001672CF" w14:paraId="1DF11968" w14:textId="0EA9034C" w:rsidTr="002A765A">
        <w:trPr>
          <w:trHeight w:val="281"/>
        </w:trPr>
        <w:tc>
          <w:tcPr>
            <w:tcW w:w="257" w:type="pct"/>
          </w:tcPr>
          <w:p w14:paraId="523DD755" w14:textId="244B3D72" w:rsidR="002A765A" w:rsidRPr="00D67F17" w:rsidRDefault="002A765A" w:rsidP="002A765A">
            <w:pPr>
              <w:pStyle w:val="TableText"/>
            </w:pPr>
            <w:r w:rsidRPr="00D67F17">
              <w:t>R12</w:t>
            </w:r>
          </w:p>
        </w:tc>
        <w:tc>
          <w:tcPr>
            <w:tcW w:w="1141" w:type="pct"/>
          </w:tcPr>
          <w:p w14:paraId="297AC174" w14:textId="43EA4ED1" w:rsidR="002A765A" w:rsidRPr="00D67F17" w:rsidRDefault="002A765A" w:rsidP="002A765A">
            <w:pPr>
              <w:pStyle w:val="TableText"/>
            </w:pPr>
            <w:r w:rsidRPr="00D67F17">
              <w:t>Commercial</w:t>
            </w:r>
          </w:p>
        </w:tc>
        <w:tc>
          <w:tcPr>
            <w:tcW w:w="882" w:type="pct"/>
          </w:tcPr>
          <w:p w14:paraId="655C565B" w14:textId="0EDE709C" w:rsidR="002A765A" w:rsidRPr="00D67F17" w:rsidRDefault="002A765A" w:rsidP="002A765A">
            <w:pPr>
              <w:pStyle w:val="TableText"/>
            </w:pPr>
            <w:r w:rsidRPr="00D67F17">
              <w:t>Medium</w:t>
            </w:r>
          </w:p>
        </w:tc>
        <w:tc>
          <w:tcPr>
            <w:tcW w:w="908" w:type="pct"/>
          </w:tcPr>
          <w:p w14:paraId="2269CB62" w14:textId="0692CB7F" w:rsidR="002A765A" w:rsidRPr="00D67F17" w:rsidRDefault="002A765A" w:rsidP="002A765A">
            <w:pPr>
              <w:pStyle w:val="TableText"/>
            </w:pPr>
            <w:r w:rsidRPr="00D67F17">
              <w:t>W</w:t>
            </w:r>
          </w:p>
        </w:tc>
        <w:tc>
          <w:tcPr>
            <w:tcW w:w="904" w:type="pct"/>
          </w:tcPr>
          <w:p w14:paraId="4FAC3EC6" w14:textId="48956ACD" w:rsidR="002A765A" w:rsidRPr="00D67F17" w:rsidRDefault="002A765A" w:rsidP="002A765A">
            <w:pPr>
              <w:pStyle w:val="TableText"/>
            </w:pPr>
            <w:r w:rsidRPr="00D67F17">
              <w:t>150</w:t>
            </w:r>
          </w:p>
        </w:tc>
        <w:tc>
          <w:tcPr>
            <w:tcW w:w="908" w:type="pct"/>
          </w:tcPr>
          <w:p w14:paraId="04F036C8" w14:textId="0FFB5E8C" w:rsidR="002A765A" w:rsidRPr="00D67F17" w:rsidRDefault="002A765A" w:rsidP="002A765A">
            <w:pPr>
              <w:pStyle w:val="TableText"/>
            </w:pPr>
            <w:r w:rsidRPr="00C07E66">
              <w:t>620</w:t>
            </w:r>
          </w:p>
        </w:tc>
      </w:tr>
      <w:tr w:rsidR="002A765A" w:rsidRPr="001672CF" w14:paraId="0C06DA99" w14:textId="0E7244AA" w:rsidTr="002A765A">
        <w:trPr>
          <w:trHeight w:val="272"/>
        </w:trPr>
        <w:tc>
          <w:tcPr>
            <w:tcW w:w="257" w:type="pct"/>
          </w:tcPr>
          <w:p w14:paraId="45687EB3" w14:textId="4DF525C3" w:rsidR="002A765A" w:rsidRPr="00D67F17" w:rsidRDefault="002A765A" w:rsidP="002A765A">
            <w:pPr>
              <w:pStyle w:val="TableText"/>
            </w:pPr>
            <w:r w:rsidRPr="00D67F17">
              <w:t>R13</w:t>
            </w:r>
          </w:p>
        </w:tc>
        <w:tc>
          <w:tcPr>
            <w:tcW w:w="1141" w:type="pct"/>
          </w:tcPr>
          <w:p w14:paraId="54D183A6" w14:textId="272F25FF" w:rsidR="002A765A" w:rsidRPr="00D67F17" w:rsidRDefault="002A765A" w:rsidP="002A765A">
            <w:pPr>
              <w:pStyle w:val="TableText"/>
            </w:pPr>
            <w:r w:rsidRPr="00D67F17">
              <w:t>Commercial</w:t>
            </w:r>
          </w:p>
        </w:tc>
        <w:tc>
          <w:tcPr>
            <w:tcW w:w="882" w:type="pct"/>
          </w:tcPr>
          <w:p w14:paraId="04B4635B" w14:textId="56D17436" w:rsidR="002A765A" w:rsidRPr="00D67F17" w:rsidRDefault="002A765A" w:rsidP="002A765A">
            <w:pPr>
              <w:pStyle w:val="TableText"/>
            </w:pPr>
            <w:r w:rsidRPr="00D67F17">
              <w:t>Medium</w:t>
            </w:r>
          </w:p>
        </w:tc>
        <w:tc>
          <w:tcPr>
            <w:tcW w:w="908" w:type="pct"/>
          </w:tcPr>
          <w:p w14:paraId="17544AB1" w14:textId="3C642DE2" w:rsidR="002A765A" w:rsidRPr="00D67F17" w:rsidRDefault="002A765A" w:rsidP="002A765A">
            <w:pPr>
              <w:pStyle w:val="TableText"/>
            </w:pPr>
            <w:r w:rsidRPr="00D67F17">
              <w:t>N</w:t>
            </w:r>
          </w:p>
        </w:tc>
        <w:tc>
          <w:tcPr>
            <w:tcW w:w="904" w:type="pct"/>
          </w:tcPr>
          <w:p w14:paraId="17C2175C" w14:textId="6A411103" w:rsidR="002A765A" w:rsidRPr="00D67F17" w:rsidRDefault="002A765A" w:rsidP="002A765A">
            <w:pPr>
              <w:pStyle w:val="TableText"/>
            </w:pPr>
            <w:r w:rsidRPr="00D67F17">
              <w:t>180</w:t>
            </w:r>
          </w:p>
        </w:tc>
        <w:tc>
          <w:tcPr>
            <w:tcW w:w="908" w:type="pct"/>
          </w:tcPr>
          <w:p w14:paraId="50C0F577" w14:textId="3966D72F" w:rsidR="002A765A" w:rsidRPr="00D67F17" w:rsidRDefault="002A765A" w:rsidP="002A765A">
            <w:pPr>
              <w:pStyle w:val="TableText"/>
            </w:pPr>
            <w:r w:rsidRPr="00C07E66">
              <w:t>1105</w:t>
            </w:r>
          </w:p>
        </w:tc>
      </w:tr>
      <w:tr w:rsidR="002A765A" w:rsidRPr="001672CF" w14:paraId="5A0CE46A" w14:textId="1595A98E" w:rsidTr="002A765A">
        <w:trPr>
          <w:trHeight w:val="275"/>
        </w:trPr>
        <w:tc>
          <w:tcPr>
            <w:tcW w:w="257" w:type="pct"/>
          </w:tcPr>
          <w:p w14:paraId="24CCC12C" w14:textId="42EE582F" w:rsidR="002A765A" w:rsidRPr="00D67F17" w:rsidRDefault="002A765A" w:rsidP="002A765A">
            <w:pPr>
              <w:pStyle w:val="TableText"/>
            </w:pPr>
            <w:r w:rsidRPr="00D67F17">
              <w:t>R14</w:t>
            </w:r>
          </w:p>
        </w:tc>
        <w:tc>
          <w:tcPr>
            <w:tcW w:w="1141" w:type="pct"/>
          </w:tcPr>
          <w:p w14:paraId="5E1B69F5" w14:textId="5D369F18" w:rsidR="002A765A" w:rsidRPr="00D67F17" w:rsidRDefault="002A765A" w:rsidP="002A765A">
            <w:pPr>
              <w:pStyle w:val="TableText"/>
            </w:pPr>
            <w:r w:rsidRPr="00D67F17">
              <w:t>Commercial</w:t>
            </w:r>
          </w:p>
        </w:tc>
        <w:tc>
          <w:tcPr>
            <w:tcW w:w="882" w:type="pct"/>
          </w:tcPr>
          <w:p w14:paraId="5CBCC5F3" w14:textId="138230FD" w:rsidR="002A765A" w:rsidRPr="00D67F17" w:rsidRDefault="002A765A" w:rsidP="002A765A">
            <w:pPr>
              <w:pStyle w:val="TableText"/>
            </w:pPr>
            <w:r w:rsidRPr="00D67F17">
              <w:t>Medium</w:t>
            </w:r>
          </w:p>
        </w:tc>
        <w:tc>
          <w:tcPr>
            <w:tcW w:w="908" w:type="pct"/>
          </w:tcPr>
          <w:p w14:paraId="5102F556" w14:textId="02109D1B" w:rsidR="002A765A" w:rsidRPr="00D67F17" w:rsidRDefault="002A765A" w:rsidP="002A765A">
            <w:pPr>
              <w:pStyle w:val="TableText"/>
            </w:pPr>
            <w:r w:rsidRPr="00D67F17">
              <w:t>NE</w:t>
            </w:r>
          </w:p>
        </w:tc>
        <w:tc>
          <w:tcPr>
            <w:tcW w:w="904" w:type="pct"/>
          </w:tcPr>
          <w:p w14:paraId="798AB9F5" w14:textId="5267B540" w:rsidR="002A765A" w:rsidRPr="00D67F17" w:rsidRDefault="002A765A" w:rsidP="002A765A">
            <w:pPr>
              <w:pStyle w:val="TableText"/>
            </w:pPr>
            <w:r w:rsidRPr="00D67F17">
              <w:t>390</w:t>
            </w:r>
          </w:p>
        </w:tc>
        <w:tc>
          <w:tcPr>
            <w:tcW w:w="908" w:type="pct"/>
          </w:tcPr>
          <w:p w14:paraId="29965F77" w14:textId="395A025E" w:rsidR="002A765A" w:rsidRPr="00D67F17" w:rsidRDefault="002A765A" w:rsidP="002A765A">
            <w:pPr>
              <w:pStyle w:val="TableText"/>
            </w:pPr>
            <w:r w:rsidRPr="00C07E66">
              <w:t>915</w:t>
            </w:r>
          </w:p>
        </w:tc>
      </w:tr>
      <w:tr w:rsidR="002A765A" w:rsidRPr="001672CF" w14:paraId="2DBF21BB" w14:textId="08D91886" w:rsidTr="002A765A">
        <w:trPr>
          <w:trHeight w:val="275"/>
        </w:trPr>
        <w:tc>
          <w:tcPr>
            <w:tcW w:w="257" w:type="pct"/>
          </w:tcPr>
          <w:p w14:paraId="5D61EBB7" w14:textId="7A30FE72" w:rsidR="002A765A" w:rsidRPr="00D67F17" w:rsidRDefault="002A765A" w:rsidP="002A765A">
            <w:pPr>
              <w:pStyle w:val="TableText"/>
            </w:pPr>
            <w:r>
              <w:t>R15</w:t>
            </w:r>
          </w:p>
        </w:tc>
        <w:tc>
          <w:tcPr>
            <w:tcW w:w="1141" w:type="pct"/>
          </w:tcPr>
          <w:p w14:paraId="109CC504" w14:textId="449E6402" w:rsidR="002A765A" w:rsidRPr="00D67F17" w:rsidRDefault="002A765A" w:rsidP="002A765A">
            <w:pPr>
              <w:pStyle w:val="TableText"/>
            </w:pPr>
            <w:r>
              <w:t>Commercial</w:t>
            </w:r>
          </w:p>
        </w:tc>
        <w:tc>
          <w:tcPr>
            <w:tcW w:w="882" w:type="pct"/>
          </w:tcPr>
          <w:p w14:paraId="693EF5C1" w14:textId="0B6F7FAA" w:rsidR="002A765A" w:rsidRPr="00D67F17" w:rsidRDefault="002A765A" w:rsidP="002A765A">
            <w:pPr>
              <w:pStyle w:val="TableText"/>
            </w:pPr>
            <w:r>
              <w:t>Medium</w:t>
            </w:r>
          </w:p>
        </w:tc>
        <w:tc>
          <w:tcPr>
            <w:tcW w:w="908" w:type="pct"/>
          </w:tcPr>
          <w:p w14:paraId="2F66DC02" w14:textId="4F81558E" w:rsidR="002A765A" w:rsidRPr="00D67F17" w:rsidRDefault="002A765A" w:rsidP="002A765A">
            <w:pPr>
              <w:pStyle w:val="TableText"/>
            </w:pPr>
            <w:r>
              <w:t>S</w:t>
            </w:r>
          </w:p>
        </w:tc>
        <w:tc>
          <w:tcPr>
            <w:tcW w:w="904" w:type="pct"/>
          </w:tcPr>
          <w:p w14:paraId="18130BFA" w14:textId="11477015" w:rsidR="002A765A" w:rsidRPr="00D67F17" w:rsidRDefault="002A765A" w:rsidP="002A765A">
            <w:pPr>
              <w:pStyle w:val="TableText"/>
            </w:pPr>
            <w:r>
              <w:t>20</w:t>
            </w:r>
          </w:p>
        </w:tc>
        <w:tc>
          <w:tcPr>
            <w:tcW w:w="908" w:type="pct"/>
          </w:tcPr>
          <w:p w14:paraId="0B8E7A51" w14:textId="4D19A976" w:rsidR="002A765A" w:rsidRPr="00D67F17" w:rsidRDefault="002A765A" w:rsidP="002A765A">
            <w:pPr>
              <w:pStyle w:val="TableText"/>
            </w:pPr>
            <w:r w:rsidRPr="00C07E66">
              <w:t>360</w:t>
            </w:r>
          </w:p>
        </w:tc>
      </w:tr>
      <w:tr w:rsidR="002A765A" w:rsidRPr="001672CF" w14:paraId="17FC60FE" w14:textId="73F71A4A" w:rsidTr="002A765A">
        <w:trPr>
          <w:trHeight w:val="275"/>
        </w:trPr>
        <w:tc>
          <w:tcPr>
            <w:tcW w:w="257" w:type="pct"/>
          </w:tcPr>
          <w:p w14:paraId="78D3AE15" w14:textId="4600EB2B" w:rsidR="002A765A" w:rsidRPr="00D67F17" w:rsidRDefault="002A765A" w:rsidP="002A765A">
            <w:pPr>
              <w:pStyle w:val="TableText"/>
            </w:pPr>
            <w:r w:rsidRPr="00D67F17">
              <w:t>R1</w:t>
            </w:r>
            <w:r>
              <w:t>6</w:t>
            </w:r>
          </w:p>
        </w:tc>
        <w:tc>
          <w:tcPr>
            <w:tcW w:w="1141" w:type="pct"/>
          </w:tcPr>
          <w:p w14:paraId="6BCA66B2" w14:textId="2C4AAEE2" w:rsidR="002A765A" w:rsidRPr="00D67F17" w:rsidRDefault="002A765A" w:rsidP="002A765A">
            <w:pPr>
              <w:pStyle w:val="TableText"/>
            </w:pPr>
            <w:r w:rsidRPr="00D67F17">
              <w:t>Farm</w:t>
            </w:r>
          </w:p>
        </w:tc>
        <w:tc>
          <w:tcPr>
            <w:tcW w:w="882" w:type="pct"/>
          </w:tcPr>
          <w:p w14:paraId="4ED2994C" w14:textId="4823DAE9" w:rsidR="002A765A" w:rsidRPr="00D67F17" w:rsidRDefault="002A765A" w:rsidP="002A765A">
            <w:pPr>
              <w:pStyle w:val="TableText"/>
            </w:pPr>
            <w:r w:rsidRPr="00D67F17">
              <w:t>Low</w:t>
            </w:r>
          </w:p>
        </w:tc>
        <w:tc>
          <w:tcPr>
            <w:tcW w:w="908" w:type="pct"/>
          </w:tcPr>
          <w:p w14:paraId="004FE256" w14:textId="2291E913" w:rsidR="002A765A" w:rsidRPr="00D67F17" w:rsidRDefault="002A765A" w:rsidP="002A765A">
            <w:pPr>
              <w:pStyle w:val="TableText"/>
            </w:pPr>
            <w:r w:rsidRPr="00D67F17">
              <w:t>E</w:t>
            </w:r>
          </w:p>
        </w:tc>
        <w:tc>
          <w:tcPr>
            <w:tcW w:w="904" w:type="pct"/>
          </w:tcPr>
          <w:p w14:paraId="13AABC09" w14:textId="52A73BDE" w:rsidR="002A765A" w:rsidRPr="00D67F17" w:rsidRDefault="002A765A" w:rsidP="002A765A">
            <w:pPr>
              <w:pStyle w:val="TableText"/>
            </w:pPr>
            <w:r w:rsidRPr="00D67F17">
              <w:t>15</w:t>
            </w:r>
          </w:p>
        </w:tc>
        <w:tc>
          <w:tcPr>
            <w:tcW w:w="908" w:type="pct"/>
          </w:tcPr>
          <w:p w14:paraId="69B870CE" w14:textId="6C87017C" w:rsidR="002A765A" w:rsidRPr="00D67F17" w:rsidRDefault="002A765A" w:rsidP="002A765A">
            <w:pPr>
              <w:pStyle w:val="TableText"/>
            </w:pPr>
            <w:r w:rsidRPr="00C07E66">
              <w:t>510</w:t>
            </w:r>
          </w:p>
        </w:tc>
      </w:tr>
      <w:tr w:rsidR="002A765A" w:rsidRPr="001672CF" w14:paraId="2CAB7740" w14:textId="77777777" w:rsidTr="002A765A">
        <w:trPr>
          <w:cnfStyle w:val="010000000000" w:firstRow="0" w:lastRow="1" w:firstColumn="0" w:lastColumn="0" w:oddVBand="0" w:evenVBand="0" w:oddHBand="0" w:evenHBand="0" w:firstRowFirstColumn="0" w:firstRowLastColumn="0" w:lastRowFirstColumn="0" w:lastRowLastColumn="0"/>
          <w:trHeight w:val="275"/>
        </w:trPr>
        <w:tc>
          <w:tcPr>
            <w:tcW w:w="257" w:type="pct"/>
          </w:tcPr>
          <w:p w14:paraId="6E402432" w14:textId="750F7F52" w:rsidR="002A765A" w:rsidRPr="00D67F17" w:rsidRDefault="002A765A" w:rsidP="002A765A">
            <w:pPr>
              <w:pStyle w:val="TableText"/>
            </w:pPr>
            <w:r w:rsidRPr="00D67F17">
              <w:t>R1</w:t>
            </w:r>
            <w:r>
              <w:t>7</w:t>
            </w:r>
          </w:p>
        </w:tc>
        <w:tc>
          <w:tcPr>
            <w:tcW w:w="1141" w:type="pct"/>
          </w:tcPr>
          <w:p w14:paraId="2DB97E83" w14:textId="7EBEDC98" w:rsidR="002A765A" w:rsidRPr="00D67F17" w:rsidRDefault="002A765A" w:rsidP="002A765A">
            <w:pPr>
              <w:pStyle w:val="TableText"/>
            </w:pPr>
            <w:r w:rsidRPr="00D67F17">
              <w:t>Footpath</w:t>
            </w:r>
          </w:p>
        </w:tc>
        <w:tc>
          <w:tcPr>
            <w:tcW w:w="882" w:type="pct"/>
          </w:tcPr>
          <w:p w14:paraId="4037343E" w14:textId="7B21BBF6" w:rsidR="002A765A" w:rsidRPr="00D67F17" w:rsidRDefault="002A765A" w:rsidP="002A765A">
            <w:pPr>
              <w:pStyle w:val="TableText"/>
            </w:pPr>
            <w:r w:rsidRPr="00D67F17">
              <w:t>Low</w:t>
            </w:r>
          </w:p>
        </w:tc>
        <w:tc>
          <w:tcPr>
            <w:tcW w:w="908" w:type="pct"/>
          </w:tcPr>
          <w:p w14:paraId="20DC0165" w14:textId="5834B93D" w:rsidR="002A765A" w:rsidRPr="00D67F17" w:rsidRDefault="002A765A" w:rsidP="002A765A">
            <w:pPr>
              <w:pStyle w:val="TableText"/>
            </w:pPr>
            <w:r w:rsidRPr="00D67F17">
              <w:t>NW, W, S, SE</w:t>
            </w:r>
          </w:p>
        </w:tc>
        <w:tc>
          <w:tcPr>
            <w:tcW w:w="904" w:type="pct"/>
          </w:tcPr>
          <w:p w14:paraId="332E557C" w14:textId="79B33026" w:rsidR="002A765A" w:rsidRPr="00D67F17" w:rsidRDefault="002A765A" w:rsidP="002A765A">
            <w:pPr>
              <w:pStyle w:val="TableText"/>
            </w:pPr>
            <w:r w:rsidRPr="00D67F17">
              <w:t>5</w:t>
            </w:r>
          </w:p>
        </w:tc>
        <w:tc>
          <w:tcPr>
            <w:tcW w:w="908" w:type="pct"/>
          </w:tcPr>
          <w:p w14:paraId="13924F11" w14:textId="1250E849" w:rsidR="002A765A" w:rsidRPr="00D67F17" w:rsidRDefault="002A765A" w:rsidP="002A765A">
            <w:pPr>
              <w:pStyle w:val="TableText"/>
            </w:pPr>
            <w:r w:rsidRPr="00C07E66">
              <w:t>20</w:t>
            </w:r>
          </w:p>
        </w:tc>
      </w:tr>
    </w:tbl>
    <w:p w14:paraId="5CFA664B" w14:textId="77777777" w:rsidR="00D548CE" w:rsidRPr="00194643" w:rsidRDefault="00D548CE" w:rsidP="00D548CE">
      <w:pPr>
        <w:pStyle w:val="Heading2"/>
      </w:pPr>
      <w:bookmarkStart w:id="22" w:name="_Toc149765324"/>
      <w:bookmarkStart w:id="23" w:name="_Ref168563092"/>
      <w:bookmarkStart w:id="24" w:name="_Toc172906774"/>
      <w:r w:rsidRPr="00194643">
        <w:t>Meteorological Conditions</w:t>
      </w:r>
      <w:bookmarkEnd w:id="22"/>
      <w:bookmarkEnd w:id="23"/>
      <w:bookmarkEnd w:id="24"/>
    </w:p>
    <w:p w14:paraId="0D332E01" w14:textId="10E98E41" w:rsidR="00D548CE" w:rsidRPr="00194643" w:rsidRDefault="00D548CE" w:rsidP="00D67F17">
      <w:pPr>
        <w:pStyle w:val="BodyText"/>
        <w:jc w:val="both"/>
      </w:pPr>
      <w:r w:rsidRPr="00194643">
        <w:t>The nearest meteorological recording station</w:t>
      </w:r>
      <w:r w:rsidR="00CC6673">
        <w:t xml:space="preserve"> </w:t>
      </w:r>
      <w:r w:rsidRPr="00194643">
        <w:t xml:space="preserve">is the Filton recording station, located approximately </w:t>
      </w:r>
      <w:r w:rsidR="00194643" w:rsidRPr="00194643">
        <w:t>4</w:t>
      </w:r>
      <w:r w:rsidRPr="00194643">
        <w:t xml:space="preserve">km east </w:t>
      </w:r>
      <w:r w:rsidR="00CC6673">
        <w:t>of</w:t>
      </w:r>
      <w:r w:rsidRPr="00194643">
        <w:t xml:space="preserve"> the Site. A wind rose</w:t>
      </w:r>
      <w:r w:rsidR="00CC6673">
        <w:t xml:space="preserve"> of wind</w:t>
      </w:r>
      <w:r w:rsidRPr="00194643">
        <w:t xml:space="preserve"> speed and direction is presented in </w:t>
      </w:r>
      <w:r w:rsidR="008B389E">
        <w:fldChar w:fldCharType="begin"/>
      </w:r>
      <w:r w:rsidR="008B389E">
        <w:instrText xml:space="preserve"> REF _Ref168568662 \h </w:instrText>
      </w:r>
      <w:r w:rsidR="008B389E">
        <w:fldChar w:fldCharType="separate"/>
      </w:r>
      <w:r w:rsidR="000D63D7" w:rsidRPr="00194643">
        <w:t xml:space="preserve">Figure </w:t>
      </w:r>
      <w:r w:rsidR="000D63D7">
        <w:rPr>
          <w:noProof/>
        </w:rPr>
        <w:t>2</w:t>
      </w:r>
      <w:r w:rsidR="000D63D7">
        <w:noBreakHyphen/>
      </w:r>
      <w:r w:rsidR="000D63D7">
        <w:rPr>
          <w:noProof/>
        </w:rPr>
        <w:t>2</w:t>
      </w:r>
      <w:r w:rsidR="008B389E">
        <w:fldChar w:fldCharType="end"/>
      </w:r>
      <w:r w:rsidRPr="00194643">
        <w:t xml:space="preserve">. Prevailing winds in the Site locale are from the </w:t>
      </w:r>
      <w:r w:rsidR="00CC6673">
        <w:t xml:space="preserve">western </w:t>
      </w:r>
      <w:r w:rsidR="0044493D">
        <w:t xml:space="preserve">and </w:t>
      </w:r>
      <w:r w:rsidRPr="00194643">
        <w:t>southwest</w:t>
      </w:r>
      <w:r w:rsidR="00CC6673">
        <w:t>ern sectors</w:t>
      </w:r>
      <w:r w:rsidRPr="00194643">
        <w:t>.</w:t>
      </w:r>
    </w:p>
    <w:p w14:paraId="51832223" w14:textId="77777777" w:rsidR="00D548CE" w:rsidRDefault="00D548CE" w:rsidP="0036581F">
      <w:pPr>
        <w:tabs>
          <w:tab w:val="left" w:pos="720"/>
        </w:tabs>
        <w:jc w:val="center"/>
      </w:pPr>
      <w:r w:rsidRPr="00194643">
        <w:rPr>
          <w:noProof/>
        </w:rPr>
        <w:drawing>
          <wp:inline distT="0" distB="0" distL="0" distR="0" wp14:anchorId="2255E6CD" wp14:editId="2B0C3349">
            <wp:extent cx="5288280" cy="3925359"/>
            <wp:effectExtent l="0" t="0" r="7620" b="0"/>
            <wp:docPr id="1881143442" name="Picture 1" descr="A diagram of a wind turb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143442" name="Picture 1" descr="A diagram of a wind turbine&#10;&#10;Description automatically generated"/>
                    <pic:cNvPicPr/>
                  </pic:nvPicPr>
                  <pic:blipFill>
                    <a:blip r:embed="rId24"/>
                    <a:stretch>
                      <a:fillRect/>
                    </a:stretch>
                  </pic:blipFill>
                  <pic:spPr>
                    <a:xfrm>
                      <a:off x="0" y="0"/>
                      <a:ext cx="5386799" cy="3998487"/>
                    </a:xfrm>
                    <a:prstGeom prst="rect">
                      <a:avLst/>
                    </a:prstGeom>
                  </pic:spPr>
                </pic:pic>
              </a:graphicData>
            </a:graphic>
          </wp:inline>
        </w:drawing>
      </w:r>
    </w:p>
    <w:p w14:paraId="1F9280C2" w14:textId="78993D1F" w:rsidR="008B389E" w:rsidRPr="00194643" w:rsidRDefault="008B389E" w:rsidP="008B389E">
      <w:pPr>
        <w:pStyle w:val="Caption"/>
        <w:keepNext w:val="0"/>
        <w:spacing w:before="120"/>
      </w:pPr>
      <w:bookmarkStart w:id="25" w:name="_Ref168568662"/>
      <w:bookmarkStart w:id="26" w:name="_Toc172906808"/>
      <w:r w:rsidRPr="00194643">
        <w:t xml:space="preserve">Figure </w:t>
      </w:r>
      <w:r>
        <w:fldChar w:fldCharType="begin"/>
      </w:r>
      <w:r>
        <w:instrText xml:space="preserve"> STYLEREF 1 \s </w:instrText>
      </w:r>
      <w:r>
        <w:fldChar w:fldCharType="separate"/>
      </w:r>
      <w:r w:rsidR="000D63D7">
        <w:rPr>
          <w:noProof/>
        </w:rPr>
        <w:t>2</w:t>
      </w:r>
      <w:r>
        <w:fldChar w:fldCharType="end"/>
      </w:r>
      <w:r>
        <w:noBreakHyphen/>
      </w:r>
      <w:r>
        <w:fldChar w:fldCharType="begin"/>
      </w:r>
      <w:r>
        <w:instrText xml:space="preserve"> SEQ Figure \* ARABIC \s 1 </w:instrText>
      </w:r>
      <w:r>
        <w:fldChar w:fldCharType="separate"/>
      </w:r>
      <w:r w:rsidR="000D63D7">
        <w:rPr>
          <w:noProof/>
        </w:rPr>
        <w:t>2</w:t>
      </w:r>
      <w:r>
        <w:fldChar w:fldCharType="end"/>
      </w:r>
      <w:bookmarkEnd w:id="25"/>
      <w:r>
        <w:rPr>
          <w:noProof/>
        </w:rPr>
        <w:t xml:space="preserve">: </w:t>
      </w:r>
      <w:r w:rsidRPr="00194643">
        <w:t>Filton Meteorological Station</w:t>
      </w:r>
      <w:r>
        <w:t xml:space="preserve"> Wind Rose</w:t>
      </w:r>
      <w:r w:rsidRPr="00194643">
        <w:t xml:space="preserve"> (2012-2016 Average)</w:t>
      </w:r>
      <w:bookmarkEnd w:id="26"/>
    </w:p>
    <w:p w14:paraId="4D858C92" w14:textId="77777777" w:rsidR="00D548CE" w:rsidRPr="00FA4AEE" w:rsidRDefault="00D548CE" w:rsidP="00D548CE">
      <w:pPr>
        <w:pStyle w:val="Heading2"/>
      </w:pPr>
      <w:bookmarkStart w:id="27" w:name="_Toc149765325"/>
      <w:bookmarkStart w:id="28" w:name="_Ref168563109"/>
      <w:bookmarkStart w:id="29" w:name="_Ref168563131"/>
      <w:bookmarkStart w:id="30" w:name="_Toc172906775"/>
      <w:r w:rsidRPr="00FA4AEE">
        <w:t>Existing Odour Sources</w:t>
      </w:r>
      <w:bookmarkEnd w:id="27"/>
      <w:bookmarkEnd w:id="28"/>
      <w:bookmarkEnd w:id="29"/>
      <w:bookmarkEnd w:id="30"/>
    </w:p>
    <w:p w14:paraId="0BABF79E" w14:textId="545022D5" w:rsidR="00C96E0B" w:rsidRDefault="00CC6673" w:rsidP="0036581F">
      <w:r>
        <w:t>A number of existing odour sources are identified within the Site locale</w:t>
      </w:r>
      <w:r w:rsidR="008B389E">
        <w:t xml:space="preserve">, summarised in </w:t>
      </w:r>
      <w:r w:rsidR="008B389E">
        <w:fldChar w:fldCharType="begin"/>
      </w:r>
      <w:r w:rsidR="008B389E">
        <w:instrText xml:space="preserve"> REF _Ref168568689 \h </w:instrText>
      </w:r>
      <w:r w:rsidR="008B389E">
        <w:fldChar w:fldCharType="separate"/>
      </w:r>
      <w:r w:rsidR="000D63D7">
        <w:t xml:space="preserve">Table </w:t>
      </w:r>
      <w:r w:rsidR="000D63D7">
        <w:rPr>
          <w:noProof/>
        </w:rPr>
        <w:t>2</w:t>
      </w:r>
      <w:r w:rsidR="000D63D7">
        <w:noBreakHyphen/>
      </w:r>
      <w:r w:rsidR="000D63D7">
        <w:rPr>
          <w:noProof/>
        </w:rPr>
        <w:t>2</w:t>
      </w:r>
      <w:r w:rsidR="008B389E">
        <w:fldChar w:fldCharType="end"/>
      </w:r>
      <w:r w:rsidR="008B389E">
        <w:t>.</w:t>
      </w:r>
    </w:p>
    <w:p w14:paraId="62395735" w14:textId="4E7215C3" w:rsidR="00FA4AEE" w:rsidRPr="00CB1E01" w:rsidRDefault="00C96E0B" w:rsidP="0036581F">
      <w:pPr>
        <w:pStyle w:val="TableHeading"/>
        <w:jc w:val="left"/>
      </w:pPr>
      <w:bookmarkStart w:id="31" w:name="_Ref168568689"/>
      <w:bookmarkStart w:id="32" w:name="_Toc172906803"/>
      <w:r>
        <w:t xml:space="preserve">Table </w:t>
      </w:r>
      <w:r w:rsidR="008B389E">
        <w:fldChar w:fldCharType="begin"/>
      </w:r>
      <w:r w:rsidR="008B389E">
        <w:instrText xml:space="preserve"> STYLEREF 1 \s </w:instrText>
      </w:r>
      <w:r w:rsidR="008B389E">
        <w:fldChar w:fldCharType="separate"/>
      </w:r>
      <w:r w:rsidR="000D63D7">
        <w:rPr>
          <w:noProof/>
        </w:rPr>
        <w:t>2</w:t>
      </w:r>
      <w:r w:rsidR="008B389E">
        <w:fldChar w:fldCharType="end"/>
      </w:r>
      <w:r w:rsidR="008B389E">
        <w:noBreakHyphen/>
      </w:r>
      <w:r w:rsidR="008B389E">
        <w:fldChar w:fldCharType="begin"/>
      </w:r>
      <w:r w:rsidR="008B389E">
        <w:instrText xml:space="preserve"> SEQ Table \* ARABIC \s 1 </w:instrText>
      </w:r>
      <w:r w:rsidR="008B389E">
        <w:fldChar w:fldCharType="separate"/>
      </w:r>
      <w:r w:rsidR="000D63D7">
        <w:rPr>
          <w:noProof/>
        </w:rPr>
        <w:t>2</w:t>
      </w:r>
      <w:r w:rsidR="008B389E">
        <w:fldChar w:fldCharType="end"/>
      </w:r>
      <w:bookmarkEnd w:id="31"/>
      <w:r>
        <w:t xml:space="preserve"> Existing odour sources and details</w:t>
      </w:r>
      <w:bookmarkEnd w:id="32"/>
      <w:r w:rsidRPr="00FA4AEE" w:rsidDel="00C96E0B">
        <w:t xml:space="preserve"> </w:t>
      </w:r>
    </w:p>
    <w:tbl>
      <w:tblPr>
        <w:tblStyle w:val="SLROption2"/>
        <w:tblW w:w="0" w:type="auto"/>
        <w:tblLook w:val="04A0" w:firstRow="1" w:lastRow="0" w:firstColumn="1" w:lastColumn="0" w:noHBand="0" w:noVBand="1"/>
      </w:tblPr>
      <w:tblGrid>
        <w:gridCol w:w="941"/>
        <w:gridCol w:w="2322"/>
        <w:gridCol w:w="1577"/>
        <w:gridCol w:w="1431"/>
        <w:gridCol w:w="3691"/>
      </w:tblGrid>
      <w:tr w:rsidR="00F33E3C" w14:paraId="39A05455" w14:textId="77777777" w:rsidTr="00D67F17">
        <w:trPr>
          <w:cnfStyle w:val="100000000000" w:firstRow="1" w:lastRow="0" w:firstColumn="0" w:lastColumn="0" w:oddVBand="0" w:evenVBand="0" w:oddHBand="0" w:evenHBand="0" w:firstRowFirstColumn="0" w:firstRowLastColumn="0" w:lastRowFirstColumn="0" w:lastRowLastColumn="0"/>
        </w:trPr>
        <w:tc>
          <w:tcPr>
            <w:tcW w:w="0" w:type="auto"/>
            <w:gridSpan w:val="2"/>
          </w:tcPr>
          <w:p w14:paraId="66394F5F" w14:textId="3D05881F" w:rsidR="00F33E3C" w:rsidRDefault="00F33E3C" w:rsidP="00D67F17">
            <w:pPr>
              <w:pStyle w:val="TableHeading"/>
            </w:pPr>
            <w:r>
              <w:t>Existing potential odour source</w:t>
            </w:r>
          </w:p>
        </w:tc>
        <w:tc>
          <w:tcPr>
            <w:tcW w:w="0" w:type="auto"/>
            <w:vMerge w:val="restart"/>
          </w:tcPr>
          <w:p w14:paraId="3FA6D8DC" w14:textId="7E7161C4" w:rsidR="00F33E3C" w:rsidRDefault="00F33E3C" w:rsidP="00D67F17">
            <w:pPr>
              <w:pStyle w:val="TableHeading"/>
            </w:pPr>
            <w:r>
              <w:t>Distance from Site (m)</w:t>
            </w:r>
          </w:p>
        </w:tc>
        <w:tc>
          <w:tcPr>
            <w:tcW w:w="0" w:type="auto"/>
            <w:vMerge w:val="restart"/>
          </w:tcPr>
          <w:p w14:paraId="7EDA5898" w14:textId="63D12E83" w:rsidR="00F33E3C" w:rsidRDefault="00F33E3C" w:rsidP="00D67F17">
            <w:pPr>
              <w:pStyle w:val="TableHeading"/>
            </w:pPr>
            <w:r>
              <w:t>Odour potential</w:t>
            </w:r>
          </w:p>
        </w:tc>
        <w:tc>
          <w:tcPr>
            <w:tcW w:w="0" w:type="auto"/>
            <w:vMerge w:val="restart"/>
          </w:tcPr>
          <w:p w14:paraId="1985B5E8" w14:textId="68259D3C" w:rsidR="00F33E3C" w:rsidRDefault="00F33E3C" w:rsidP="00D67F17">
            <w:pPr>
              <w:pStyle w:val="TableHeading"/>
            </w:pPr>
            <w:r>
              <w:t>Additional notes</w:t>
            </w:r>
          </w:p>
        </w:tc>
      </w:tr>
      <w:tr w:rsidR="00F33E3C" w14:paraId="60E373BD" w14:textId="77777777" w:rsidTr="00D67F17">
        <w:tc>
          <w:tcPr>
            <w:tcW w:w="0" w:type="auto"/>
            <w:shd w:val="clear" w:color="auto" w:fill="3C533C" w:themeFill="accent1"/>
          </w:tcPr>
          <w:p w14:paraId="477EE447" w14:textId="4AA232A0" w:rsidR="00F33E3C" w:rsidRPr="00D67F17" w:rsidRDefault="00F33E3C" w:rsidP="00D67F17">
            <w:pPr>
              <w:pStyle w:val="TableHeading"/>
              <w:rPr>
                <w:color w:val="FFFFFF" w:themeColor="background1"/>
              </w:rPr>
            </w:pPr>
            <w:r w:rsidRPr="00D67F17">
              <w:rPr>
                <w:color w:val="FFFFFF" w:themeColor="background1"/>
              </w:rPr>
              <w:t>Source ID</w:t>
            </w:r>
          </w:p>
        </w:tc>
        <w:tc>
          <w:tcPr>
            <w:tcW w:w="0" w:type="auto"/>
            <w:shd w:val="clear" w:color="auto" w:fill="3C533C" w:themeFill="accent1"/>
          </w:tcPr>
          <w:p w14:paraId="30834CBC" w14:textId="08A8B212" w:rsidR="00F33E3C" w:rsidRPr="00D67F17" w:rsidRDefault="00F33E3C" w:rsidP="00D67F17">
            <w:pPr>
              <w:pStyle w:val="TableHeading"/>
              <w:rPr>
                <w:color w:val="FFFFFF" w:themeColor="background1"/>
              </w:rPr>
            </w:pPr>
            <w:r w:rsidRPr="00D67F17">
              <w:rPr>
                <w:color w:val="FFFFFF" w:themeColor="background1"/>
              </w:rPr>
              <w:t>Source Name</w:t>
            </w:r>
          </w:p>
        </w:tc>
        <w:tc>
          <w:tcPr>
            <w:tcW w:w="0" w:type="auto"/>
            <w:vMerge/>
          </w:tcPr>
          <w:p w14:paraId="38239E3E" w14:textId="77777777" w:rsidR="00F33E3C" w:rsidRDefault="00F33E3C" w:rsidP="00D67F17">
            <w:pPr>
              <w:pStyle w:val="TableHeading"/>
            </w:pPr>
          </w:p>
        </w:tc>
        <w:tc>
          <w:tcPr>
            <w:tcW w:w="0" w:type="auto"/>
            <w:vMerge/>
          </w:tcPr>
          <w:p w14:paraId="497A711D" w14:textId="77777777" w:rsidR="00F33E3C" w:rsidRDefault="00F33E3C" w:rsidP="00D67F17">
            <w:pPr>
              <w:pStyle w:val="TableHeading"/>
            </w:pPr>
          </w:p>
        </w:tc>
        <w:tc>
          <w:tcPr>
            <w:tcW w:w="0" w:type="auto"/>
            <w:vMerge/>
          </w:tcPr>
          <w:p w14:paraId="79522F09" w14:textId="77777777" w:rsidR="00F33E3C" w:rsidRDefault="00F33E3C" w:rsidP="00D67F17">
            <w:pPr>
              <w:pStyle w:val="TableHeading"/>
            </w:pPr>
          </w:p>
        </w:tc>
      </w:tr>
      <w:tr w:rsidR="00F33E3C" w14:paraId="493B262D" w14:textId="77777777" w:rsidTr="00D67F17">
        <w:trPr>
          <w:trHeight w:val="701"/>
        </w:trPr>
        <w:tc>
          <w:tcPr>
            <w:tcW w:w="0" w:type="auto"/>
          </w:tcPr>
          <w:p w14:paraId="5EF97C74" w14:textId="37A533F0" w:rsidR="00F33E3C" w:rsidRPr="008B389E" w:rsidRDefault="00F33E3C" w:rsidP="00D67F17">
            <w:pPr>
              <w:pStyle w:val="TableText"/>
            </w:pPr>
            <w:r w:rsidRPr="008B389E">
              <w:t>EOS1</w:t>
            </w:r>
          </w:p>
        </w:tc>
        <w:tc>
          <w:tcPr>
            <w:tcW w:w="0" w:type="auto"/>
          </w:tcPr>
          <w:p w14:paraId="56D00C8E" w14:textId="6A086437" w:rsidR="00F33E3C" w:rsidRDefault="00F33E3C" w:rsidP="00D67F17">
            <w:pPr>
              <w:pStyle w:val="TableText"/>
            </w:pPr>
            <w:r>
              <w:t>Existing site operations</w:t>
            </w:r>
          </w:p>
        </w:tc>
        <w:tc>
          <w:tcPr>
            <w:tcW w:w="0" w:type="auto"/>
          </w:tcPr>
          <w:p w14:paraId="067E8EF6" w14:textId="36A96981" w:rsidR="00F33E3C" w:rsidRDefault="00F33E3C" w:rsidP="00D67F17">
            <w:pPr>
              <w:pStyle w:val="TableText"/>
            </w:pPr>
            <w:r>
              <w:t>N/A</w:t>
            </w:r>
          </w:p>
        </w:tc>
        <w:tc>
          <w:tcPr>
            <w:tcW w:w="0" w:type="auto"/>
          </w:tcPr>
          <w:p w14:paraId="403F3202" w14:textId="25E2D61A" w:rsidR="00F33E3C" w:rsidRDefault="00F33E3C" w:rsidP="00D67F17">
            <w:pPr>
              <w:pStyle w:val="TableText"/>
            </w:pPr>
            <w:r>
              <w:t>Intermediate</w:t>
            </w:r>
          </w:p>
        </w:tc>
        <w:tc>
          <w:tcPr>
            <w:tcW w:w="0" w:type="auto"/>
          </w:tcPr>
          <w:p w14:paraId="536E4ADF" w14:textId="4A951484" w:rsidR="00F33E3C" w:rsidRDefault="00F33E3C" w:rsidP="00D67F17">
            <w:pPr>
              <w:pStyle w:val="TableText"/>
            </w:pPr>
            <w:r>
              <w:t>Existing</w:t>
            </w:r>
            <w:r w:rsidR="00365EEF">
              <w:t xml:space="preserve"> closed</w:t>
            </w:r>
            <w:r>
              <w:t xml:space="preserve"> landfill site operations.</w:t>
            </w:r>
          </w:p>
        </w:tc>
      </w:tr>
      <w:tr w:rsidR="00F33E3C" w14:paraId="503AAAAB" w14:textId="77777777" w:rsidTr="00D67F17">
        <w:trPr>
          <w:trHeight w:val="696"/>
        </w:trPr>
        <w:tc>
          <w:tcPr>
            <w:tcW w:w="0" w:type="auto"/>
          </w:tcPr>
          <w:p w14:paraId="3902127C" w14:textId="372DFA57" w:rsidR="00F33E3C" w:rsidRPr="008B389E" w:rsidRDefault="00F33E3C" w:rsidP="00D67F17">
            <w:pPr>
              <w:pStyle w:val="TableText"/>
            </w:pPr>
            <w:r w:rsidRPr="008B389E">
              <w:t>EOS2</w:t>
            </w:r>
          </w:p>
        </w:tc>
        <w:tc>
          <w:tcPr>
            <w:tcW w:w="0" w:type="auto"/>
          </w:tcPr>
          <w:p w14:paraId="7D346C07" w14:textId="24284C41" w:rsidR="00F33E3C" w:rsidRDefault="00F33E3C" w:rsidP="00D67F17">
            <w:pPr>
              <w:pStyle w:val="TableText"/>
            </w:pPr>
            <w:r>
              <w:t>Hutton &amp; Sons Dairy Farm</w:t>
            </w:r>
          </w:p>
        </w:tc>
        <w:tc>
          <w:tcPr>
            <w:tcW w:w="0" w:type="auto"/>
          </w:tcPr>
          <w:p w14:paraId="5F214705" w14:textId="19385DC6" w:rsidR="00F33E3C" w:rsidRDefault="00F33E3C" w:rsidP="00D67F17">
            <w:pPr>
              <w:pStyle w:val="TableText"/>
            </w:pPr>
            <w:r>
              <w:t>E 50m</w:t>
            </w:r>
          </w:p>
        </w:tc>
        <w:tc>
          <w:tcPr>
            <w:tcW w:w="0" w:type="auto"/>
          </w:tcPr>
          <w:p w14:paraId="1AAE7C09" w14:textId="2839194A" w:rsidR="00F33E3C" w:rsidRDefault="00F33E3C" w:rsidP="00D67F17">
            <w:pPr>
              <w:pStyle w:val="TableText"/>
            </w:pPr>
            <w:r>
              <w:t>Intermediate</w:t>
            </w:r>
          </w:p>
        </w:tc>
        <w:tc>
          <w:tcPr>
            <w:tcW w:w="0" w:type="auto"/>
          </w:tcPr>
          <w:p w14:paraId="32D92A5B" w14:textId="1881EE8B" w:rsidR="00F33E3C" w:rsidRDefault="00F33E3C" w:rsidP="00D67F17">
            <w:pPr>
              <w:pStyle w:val="TableText"/>
            </w:pPr>
            <w:r w:rsidRPr="001672CF">
              <w:t>This is most notable for receptors near the farm.</w:t>
            </w:r>
          </w:p>
        </w:tc>
      </w:tr>
      <w:tr w:rsidR="00F33E3C" w14:paraId="00AF713D" w14:textId="77777777" w:rsidTr="00D67F17">
        <w:trPr>
          <w:trHeight w:val="994"/>
        </w:trPr>
        <w:tc>
          <w:tcPr>
            <w:tcW w:w="0" w:type="auto"/>
          </w:tcPr>
          <w:p w14:paraId="5711970F" w14:textId="0C3EEB20" w:rsidR="00F33E3C" w:rsidRPr="008B389E" w:rsidRDefault="00F33E3C" w:rsidP="00D67F17">
            <w:pPr>
              <w:pStyle w:val="TableText"/>
            </w:pPr>
            <w:r w:rsidRPr="008B389E">
              <w:t>EOS3</w:t>
            </w:r>
          </w:p>
        </w:tc>
        <w:tc>
          <w:tcPr>
            <w:tcW w:w="0" w:type="auto"/>
          </w:tcPr>
          <w:p w14:paraId="75B23224" w14:textId="1F8BF3B8" w:rsidR="00F33E3C" w:rsidRDefault="00F33E3C" w:rsidP="00D67F17">
            <w:pPr>
              <w:pStyle w:val="TableText"/>
            </w:pPr>
            <w:r>
              <w:t>Bristol &amp; Avon Transport &amp; Recycling Ltd</w:t>
            </w:r>
          </w:p>
        </w:tc>
        <w:tc>
          <w:tcPr>
            <w:tcW w:w="0" w:type="auto"/>
          </w:tcPr>
          <w:p w14:paraId="503A8EFB" w14:textId="5DDC6B6F" w:rsidR="00F33E3C" w:rsidRDefault="00F33E3C" w:rsidP="00D67F17">
            <w:pPr>
              <w:pStyle w:val="TableText"/>
            </w:pPr>
            <w:r>
              <w:t>NW 165m</w:t>
            </w:r>
          </w:p>
        </w:tc>
        <w:tc>
          <w:tcPr>
            <w:tcW w:w="0" w:type="auto"/>
          </w:tcPr>
          <w:p w14:paraId="718C0F6B" w14:textId="104063CE" w:rsidR="00F33E3C" w:rsidRDefault="00F33E3C" w:rsidP="00D67F17">
            <w:pPr>
              <w:pStyle w:val="TableText"/>
            </w:pPr>
            <w:r>
              <w:t>Minor</w:t>
            </w:r>
          </w:p>
        </w:tc>
        <w:tc>
          <w:tcPr>
            <w:tcW w:w="0" w:type="auto"/>
          </w:tcPr>
          <w:p w14:paraId="25386CB7" w14:textId="6A283C58" w:rsidR="00F33E3C" w:rsidRDefault="00F33E3C" w:rsidP="00D67F17">
            <w:pPr>
              <w:pStyle w:val="TableText"/>
            </w:pPr>
            <w:r w:rsidRPr="00FA4AEE">
              <w:t xml:space="preserve">This is most notable for receptors near the </w:t>
            </w:r>
            <w:r w:rsidRPr="001672CF">
              <w:t>waste management service.</w:t>
            </w:r>
          </w:p>
        </w:tc>
      </w:tr>
    </w:tbl>
    <w:p w14:paraId="0D399CDE" w14:textId="356FD7BA" w:rsidR="008B389E" w:rsidRDefault="00EE1437" w:rsidP="008B389E">
      <w:pPr>
        <w:pStyle w:val="Caption"/>
      </w:pPr>
      <w:r>
        <w:rPr>
          <w:noProof/>
        </w:rPr>
        <w:drawing>
          <wp:inline distT="0" distB="0" distL="0" distR="0" wp14:anchorId="733ED519" wp14:editId="6E88FE86">
            <wp:extent cx="6315044" cy="4097547"/>
            <wp:effectExtent l="0" t="0" r="0" b="0"/>
            <wp:docPr id="1981951971" name="Picture 2" descr="A map of land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951971" name="Picture 2" descr="A map of land with red lines&#10;&#10;Description automatically generated"/>
                    <pic:cNvPicPr/>
                  </pic:nvPicPr>
                  <pic:blipFill rotWithShape="1">
                    <a:blip r:embed="rId25" cstate="print">
                      <a:extLst>
                        <a:ext uri="{28A0092B-C50C-407E-A947-70E740481C1C}">
                          <a14:useLocalDpi xmlns:a14="http://schemas.microsoft.com/office/drawing/2010/main" val="0"/>
                        </a:ext>
                      </a:extLst>
                    </a:blip>
                    <a:srcRect l="6675" t="8669" r="4073" b="9440"/>
                    <a:stretch/>
                  </pic:blipFill>
                  <pic:spPr bwMode="auto">
                    <a:xfrm>
                      <a:off x="0" y="0"/>
                      <a:ext cx="6333867" cy="4109761"/>
                    </a:xfrm>
                    <a:prstGeom prst="rect">
                      <a:avLst/>
                    </a:prstGeom>
                    <a:ln>
                      <a:noFill/>
                    </a:ln>
                    <a:extLst>
                      <a:ext uri="{53640926-AAD7-44D8-BBD7-CCE9431645EC}">
                        <a14:shadowObscured xmlns:a14="http://schemas.microsoft.com/office/drawing/2010/main"/>
                      </a:ext>
                    </a:extLst>
                  </pic:spPr>
                </pic:pic>
              </a:graphicData>
            </a:graphic>
          </wp:inline>
        </w:drawing>
      </w:r>
    </w:p>
    <w:p w14:paraId="16B9CD5F" w14:textId="29CCB5E5" w:rsidR="00D67F17" w:rsidRDefault="00D67F17" w:rsidP="008B389E">
      <w:pPr>
        <w:pStyle w:val="Caption"/>
      </w:pPr>
      <w:bookmarkStart w:id="33" w:name="_Toc172906809"/>
      <w:r>
        <w:t xml:space="preserve">Figure </w:t>
      </w:r>
      <w:r>
        <w:fldChar w:fldCharType="begin"/>
      </w:r>
      <w:r>
        <w:instrText xml:space="preserve"> STYLEREF 1 \s </w:instrText>
      </w:r>
      <w:r>
        <w:fldChar w:fldCharType="separate"/>
      </w:r>
      <w:r w:rsidR="000D63D7">
        <w:rPr>
          <w:noProof/>
        </w:rPr>
        <w:t>2</w:t>
      </w:r>
      <w:r>
        <w:fldChar w:fldCharType="end"/>
      </w:r>
      <w:r>
        <w:noBreakHyphen/>
      </w:r>
      <w:r>
        <w:fldChar w:fldCharType="begin"/>
      </w:r>
      <w:r>
        <w:instrText xml:space="preserve"> SEQ Figure \* ARABIC \s 1 </w:instrText>
      </w:r>
      <w:r>
        <w:fldChar w:fldCharType="separate"/>
      </w:r>
      <w:r w:rsidR="000D63D7">
        <w:rPr>
          <w:noProof/>
        </w:rPr>
        <w:t>3</w:t>
      </w:r>
      <w:r>
        <w:fldChar w:fldCharType="end"/>
      </w:r>
      <w:r>
        <w:t xml:space="preserve"> Existing odour sources</w:t>
      </w:r>
      <w:bookmarkEnd w:id="33"/>
    </w:p>
    <w:p w14:paraId="10BE0BF2" w14:textId="0146076B" w:rsidR="00C652D1" w:rsidRDefault="00C652D1" w:rsidP="00D67F17">
      <w:pPr>
        <w:pStyle w:val="BodyText"/>
        <w:rPr>
          <w:noProof/>
        </w:rPr>
      </w:pPr>
    </w:p>
    <w:p w14:paraId="771B987B" w14:textId="77777777" w:rsidR="00D67F17" w:rsidRPr="00D67F17" w:rsidRDefault="00D67F17" w:rsidP="00D67F17"/>
    <w:p w14:paraId="44547934" w14:textId="55E9BA78" w:rsidR="00D548CE" w:rsidRPr="0003188A" w:rsidRDefault="00D548CE" w:rsidP="00D548CE">
      <w:pPr>
        <w:pStyle w:val="Heading1"/>
        <w:pageBreakBefore/>
      </w:pPr>
      <w:bookmarkStart w:id="34" w:name="_Toc149765326"/>
      <w:bookmarkStart w:id="35" w:name="_Ref168563064"/>
      <w:bookmarkStart w:id="36" w:name="_Toc172906776"/>
      <w:r w:rsidRPr="0003188A">
        <w:rPr>
          <w:rFonts w:cstheme="majorHAnsi"/>
          <w:lang w:eastAsia="en-GB"/>
        </w:rPr>
        <w:t xml:space="preserve">Site </w:t>
      </w:r>
      <w:r w:rsidRPr="0003188A">
        <w:t>Operations</w:t>
      </w:r>
      <w:bookmarkEnd w:id="34"/>
      <w:bookmarkEnd w:id="35"/>
      <w:bookmarkEnd w:id="36"/>
    </w:p>
    <w:p w14:paraId="4E3E00DC" w14:textId="386B8887" w:rsidR="00CC6673" w:rsidRDefault="00CC6673" w:rsidP="00D548CE">
      <w:pPr>
        <w:pStyle w:val="Heading2"/>
      </w:pPr>
      <w:bookmarkStart w:id="37" w:name="_Toc172906777"/>
      <w:bookmarkStart w:id="38" w:name="_Toc149765327"/>
      <w:r>
        <w:t>Proposed LTP Operations</w:t>
      </w:r>
      <w:bookmarkEnd w:id="37"/>
    </w:p>
    <w:p w14:paraId="4BF913B6" w14:textId="528FCFC5" w:rsidR="00CC6673" w:rsidRPr="00B339EA" w:rsidRDefault="00CC6673" w:rsidP="00D67F17">
      <w:pPr>
        <w:pStyle w:val="BodyText"/>
        <w:jc w:val="both"/>
      </w:pPr>
      <w:r>
        <w:t>The LTP would entail n</w:t>
      </w:r>
      <w:r w:rsidRPr="00B339EA">
        <w:t xml:space="preserve">ew activities </w:t>
      </w:r>
      <w:r>
        <w:t>at the</w:t>
      </w:r>
      <w:r w:rsidRPr="00B339EA">
        <w:t xml:space="preserve"> Site</w:t>
      </w:r>
      <w:r>
        <w:t>,</w:t>
      </w:r>
      <w:r w:rsidRPr="00B339EA">
        <w:t xml:space="preserve"> includ</w:t>
      </w:r>
      <w:r>
        <w:t>ing</w:t>
      </w:r>
      <w:r w:rsidRPr="00B339EA">
        <w:t>:</w:t>
      </w:r>
    </w:p>
    <w:p w14:paraId="2D76157E" w14:textId="2DB352DC" w:rsidR="00CC6673" w:rsidRPr="00B339EA" w:rsidRDefault="009957C5" w:rsidP="00D67F17">
      <w:pPr>
        <w:pStyle w:val="ListBullet"/>
        <w:jc w:val="both"/>
      </w:pPr>
      <w:r>
        <w:t xml:space="preserve">New surface laid leachate pipework to facilitate transfer of leachate from existing collection sumps to the Methane Stripping Plant (MSP); </w:t>
      </w:r>
    </w:p>
    <w:p w14:paraId="26235D97" w14:textId="2D8ADCE7" w:rsidR="00CC6673" w:rsidRPr="00B339EA" w:rsidRDefault="00CC6673" w:rsidP="00D67F17">
      <w:pPr>
        <w:pStyle w:val="ListBullet"/>
        <w:jc w:val="both"/>
      </w:pPr>
      <w:r w:rsidRPr="00B339EA">
        <w:t>Methane Stripping Plant (MSP)</w:t>
      </w:r>
      <w:r w:rsidR="009957C5">
        <w:t>.</w:t>
      </w:r>
    </w:p>
    <w:p w14:paraId="6610C33E" w14:textId="77777777" w:rsidR="009957C5" w:rsidRDefault="009957C5" w:rsidP="009957C5">
      <w:pPr>
        <w:pStyle w:val="BodyText"/>
      </w:pPr>
      <w:r>
        <w:t xml:space="preserve">New surface laid leachate pipework is </w:t>
      </w:r>
      <w:r w:rsidRPr="002811B7">
        <w:t xml:space="preserve">to be constructed at the </w:t>
      </w:r>
      <w:r>
        <w:t>site</w:t>
      </w:r>
      <w:r w:rsidRPr="002811B7">
        <w:t xml:space="preserve"> in order to facilitate transfer of leachate from existing collection sumps to the MSP</w:t>
      </w:r>
      <w:r>
        <w:t>.</w:t>
      </w:r>
      <w:r w:rsidRPr="002811B7">
        <w:t xml:space="preserve"> It is anticipated that the location of the MSP will be sited close to the site entrance</w:t>
      </w:r>
      <w:r>
        <w:t xml:space="preserve">, adjacent to </w:t>
      </w:r>
      <w:r w:rsidRPr="002811B7">
        <w:t>the former weighbridge. The new</w:t>
      </w:r>
      <w:r>
        <w:t xml:space="preserve"> surface laid</w:t>
      </w:r>
      <w:r w:rsidRPr="002811B7">
        <w:t xml:space="preserve"> </w:t>
      </w:r>
      <w:r>
        <w:t>leachate pipework</w:t>
      </w:r>
      <w:r w:rsidRPr="002811B7">
        <w:t xml:space="preserve"> will deliver leachate from the three existing collection sumps to this location. There is currently no storage facility present at the site.</w:t>
      </w:r>
    </w:p>
    <w:p w14:paraId="735D3FF1" w14:textId="0B4A92BD" w:rsidR="009957C5" w:rsidRDefault="009957C5" w:rsidP="009957C5">
      <w:pPr>
        <w:pStyle w:val="BodyText"/>
      </w:pPr>
      <w:r>
        <w:t xml:space="preserve">The </w:t>
      </w:r>
      <w:r w:rsidRPr="002811B7">
        <w:t xml:space="preserve">MSP process involves the aeration of leachate in a series of aeration tanks to remove dissolved methane from the liquid, followed by transfer into a </w:t>
      </w:r>
      <w:r>
        <w:t>pumping chamber</w:t>
      </w:r>
      <w:r w:rsidRPr="002811B7">
        <w:t xml:space="preserve">. Leachate will be discharged </w:t>
      </w:r>
      <w:r>
        <w:t>from the MSP</w:t>
      </w:r>
      <w:r w:rsidRPr="002811B7">
        <w:t xml:space="preserve"> to sewer under</w:t>
      </w:r>
      <w:r>
        <w:t xml:space="preserve"> a Trade Effluent</w:t>
      </w:r>
      <w:r w:rsidRPr="002811B7">
        <w:t xml:space="preserve"> Discharge Consent from Wessex Water. </w:t>
      </w:r>
      <w:r w:rsidR="001C493F">
        <w:t>There is no change proposed to the existing permitting point source emissions to sewer other than the methane concentration.</w:t>
      </w:r>
    </w:p>
    <w:p w14:paraId="210288BE" w14:textId="5246FBD2" w:rsidR="00045BCF" w:rsidRDefault="00045BCF" w:rsidP="00045BCF">
      <w:pPr>
        <w:pStyle w:val="BodyText"/>
      </w:pPr>
      <w:r w:rsidRPr="00697A7C">
        <w:t>There are currently three sewer discharge connections at COL (MH6), COLA (MH7) and Monks Well (MH1). Quantitative leachate monitoring at the sewer discharge connection points is undertaken in accordance with the approved Leachate Management Plan, and the site’s EP. It is anticipated that under normal operating conditions when the MSP is operational the treated effluent from the MSP will discharge at a single location within the Monks Well sump, shown in Drawing 002. Under abnormal conditions such as a power cut, it would not be possible to pump leachate from the collection sumps (COL, and COLA) to the MSP. The system will be safely shut down, and the relevant maintenance team will be deployed. Whilst the leachate treatment system is non-operational, leachate will discharge to sewer at the existing three locations (COL, COLA, and Monks Well) under gravity. There is therefore an operational requirement for S</w:t>
      </w:r>
      <w:r w:rsidR="00AF3E2D" w:rsidRPr="00697A7C">
        <w:t>UEZ</w:t>
      </w:r>
      <w:r w:rsidRPr="00697A7C">
        <w:t xml:space="preserve"> to retain all existing sewer discharge connection points. Leachate at all discharge points will continue to be monitored in accordance with the Leachate Management Plan and EP.</w:t>
      </w:r>
      <w:r>
        <w:t xml:space="preserve"> </w:t>
      </w:r>
    </w:p>
    <w:p w14:paraId="77BA8CFD" w14:textId="5F86B797" w:rsidR="00D548CE" w:rsidRPr="0003188A" w:rsidRDefault="00CC6673" w:rsidP="00D548CE">
      <w:pPr>
        <w:pStyle w:val="Heading2"/>
      </w:pPr>
      <w:bookmarkStart w:id="39" w:name="_Toc172906778"/>
      <w:r>
        <w:t xml:space="preserve">Site </w:t>
      </w:r>
      <w:r w:rsidR="00D548CE" w:rsidRPr="0003188A">
        <w:t>Layout</w:t>
      </w:r>
      <w:bookmarkEnd w:id="38"/>
      <w:bookmarkEnd w:id="39"/>
    </w:p>
    <w:p w14:paraId="4ABFC297" w14:textId="524C22B7" w:rsidR="00D548CE" w:rsidRDefault="00F400F7" w:rsidP="00D67F17">
      <w:pPr>
        <w:jc w:val="both"/>
      </w:pPr>
      <w:r>
        <w:t>Figure 3-1</w:t>
      </w:r>
      <w:r w:rsidR="00D548CE" w:rsidRPr="0003188A">
        <w:t xml:space="preserve"> illustrates the </w:t>
      </w:r>
      <w:r w:rsidR="00DA154C">
        <w:t>proposed</w:t>
      </w:r>
      <w:r w:rsidR="00D548CE" w:rsidRPr="0003188A">
        <w:t xml:space="preserve"> </w:t>
      </w:r>
      <w:r w:rsidR="00CC6673">
        <w:t xml:space="preserve">location </w:t>
      </w:r>
      <w:r w:rsidR="00DA154C">
        <w:t xml:space="preserve">of the </w:t>
      </w:r>
      <w:r w:rsidR="00114FFA">
        <w:t>M</w:t>
      </w:r>
      <w:r w:rsidR="00DA154C">
        <w:t>SP</w:t>
      </w:r>
      <w:r w:rsidR="00CC6673">
        <w:t xml:space="preserve"> within the existing Site boundary</w:t>
      </w:r>
      <w:r w:rsidR="00D548CE" w:rsidRPr="0003188A">
        <w:t>.</w:t>
      </w:r>
    </w:p>
    <w:p w14:paraId="3E020B85" w14:textId="3EF04E85" w:rsidR="008B389E" w:rsidRPr="007813A2" w:rsidRDefault="008B389E" w:rsidP="008B389E">
      <w:pPr>
        <w:pStyle w:val="BodyText"/>
      </w:pPr>
      <w:r>
        <w:t>See document ‘</w:t>
      </w:r>
      <w:r w:rsidRPr="00A535B1">
        <w:t>410.065456.00001_PROPOSED SITE LAYOUT_001A</w:t>
      </w:r>
      <w:r>
        <w:t>’ for onsite source locations.</w:t>
      </w:r>
    </w:p>
    <w:p w14:paraId="184F44FC" w14:textId="3C8D5E14" w:rsidR="0003188A" w:rsidRDefault="00115301" w:rsidP="00D052AE">
      <w:pPr>
        <w:pStyle w:val="Caption"/>
        <w:spacing w:before="0" w:after="0"/>
      </w:pPr>
      <w:bookmarkStart w:id="40" w:name="_Toc149765505"/>
      <w:r>
        <w:rPr>
          <w:noProof/>
        </w:rPr>
        <w:drawing>
          <wp:inline distT="0" distB="0" distL="0" distR="0" wp14:anchorId="165EEE8C" wp14:editId="108FFD63">
            <wp:extent cx="6332220" cy="44780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32220" cy="4478020"/>
                    </a:xfrm>
                    <a:prstGeom prst="rect">
                      <a:avLst/>
                    </a:prstGeom>
                  </pic:spPr>
                </pic:pic>
              </a:graphicData>
            </a:graphic>
          </wp:inline>
        </w:drawing>
      </w:r>
    </w:p>
    <w:p w14:paraId="1753E89C" w14:textId="29ABA597" w:rsidR="008B389E" w:rsidRDefault="008B389E" w:rsidP="00D052AE">
      <w:pPr>
        <w:pStyle w:val="Caption"/>
        <w:spacing w:before="0" w:after="0"/>
      </w:pPr>
      <w:bookmarkStart w:id="41" w:name="_Toc172906810"/>
      <w:r w:rsidRPr="0003188A">
        <w:t xml:space="preserve">Figure </w:t>
      </w:r>
      <w:r>
        <w:fldChar w:fldCharType="begin"/>
      </w:r>
      <w:r>
        <w:instrText xml:space="preserve"> STYLEREF 1 \s </w:instrText>
      </w:r>
      <w:r>
        <w:fldChar w:fldCharType="separate"/>
      </w:r>
      <w:r w:rsidR="000D63D7">
        <w:rPr>
          <w:noProof/>
        </w:rPr>
        <w:t>3</w:t>
      </w:r>
      <w:r>
        <w:fldChar w:fldCharType="end"/>
      </w:r>
      <w:r>
        <w:noBreakHyphen/>
      </w:r>
      <w:r>
        <w:fldChar w:fldCharType="begin"/>
      </w:r>
      <w:r>
        <w:instrText xml:space="preserve"> SEQ Figure \* ARABIC \s 1 </w:instrText>
      </w:r>
      <w:r>
        <w:fldChar w:fldCharType="separate"/>
      </w:r>
      <w:r w:rsidR="000D63D7">
        <w:rPr>
          <w:noProof/>
        </w:rPr>
        <w:t>1</w:t>
      </w:r>
      <w:r>
        <w:fldChar w:fldCharType="end"/>
      </w:r>
      <w:r>
        <w:t xml:space="preserve">: </w:t>
      </w:r>
      <w:r w:rsidRPr="0003188A">
        <w:t>Site Layout</w:t>
      </w:r>
      <w:bookmarkEnd w:id="41"/>
    </w:p>
    <w:p w14:paraId="22332D08" w14:textId="77777777" w:rsidR="00D548CE" w:rsidRPr="0003188A" w:rsidRDefault="00D548CE" w:rsidP="00D548CE">
      <w:pPr>
        <w:pStyle w:val="Heading2"/>
      </w:pPr>
      <w:bookmarkStart w:id="42" w:name="_Toc149765328"/>
      <w:bookmarkStart w:id="43" w:name="_Toc172906779"/>
      <w:bookmarkEnd w:id="40"/>
      <w:r w:rsidRPr="0003188A">
        <w:t>Hours of Operation</w:t>
      </w:r>
      <w:bookmarkEnd w:id="42"/>
      <w:bookmarkEnd w:id="43"/>
    </w:p>
    <w:p w14:paraId="7344D641" w14:textId="6B5A91B5" w:rsidR="00384B2A" w:rsidRDefault="00FA4AEE" w:rsidP="00D67F17">
      <w:pPr>
        <w:pStyle w:val="BodyText"/>
        <w:jc w:val="both"/>
      </w:pPr>
      <w:bookmarkStart w:id="44" w:name="_Hlk147745464"/>
      <w:r>
        <w:t xml:space="preserve">The MSP will be </w:t>
      </w:r>
      <w:r w:rsidRPr="00402713">
        <w:t>fully automated and controlled by a SCADA system for 24-hour operation 365 days per year</w:t>
      </w:r>
      <w:r w:rsidR="0003188A" w:rsidRPr="00402713">
        <w:t xml:space="preserve">. By extension, the </w:t>
      </w:r>
      <w:r w:rsidR="001C493F">
        <w:t xml:space="preserve">new surface laid leachate pipework to facilitate transfer of leachate from existing collection sumps to the MSP </w:t>
      </w:r>
      <w:r w:rsidR="00114FFA" w:rsidRPr="00402713">
        <w:t>will be</w:t>
      </w:r>
      <w:r w:rsidR="0003188A" w:rsidRPr="00402713">
        <w:t xml:space="preserve"> operational at the same time.</w:t>
      </w:r>
    </w:p>
    <w:p w14:paraId="26D4C50D" w14:textId="77777777" w:rsidR="00384B2A" w:rsidRDefault="00384B2A">
      <w:r>
        <w:br w:type="page"/>
      </w:r>
    </w:p>
    <w:p w14:paraId="247DC52F" w14:textId="19C55795" w:rsidR="00D548CE" w:rsidRPr="00FA4AEE" w:rsidRDefault="00D548CE" w:rsidP="00D548CE">
      <w:pPr>
        <w:pStyle w:val="Heading1"/>
        <w:rPr>
          <w:lang w:eastAsia="en-GB"/>
        </w:rPr>
      </w:pPr>
      <w:bookmarkStart w:id="45" w:name="_Toc149765334"/>
      <w:bookmarkStart w:id="46" w:name="_Toc172906780"/>
      <w:bookmarkEnd w:id="44"/>
      <w:r w:rsidRPr="00FA4AEE">
        <w:rPr>
          <w:lang w:eastAsia="en-GB"/>
        </w:rPr>
        <w:t>Sources, Releases and Potential Impacts</w:t>
      </w:r>
      <w:bookmarkEnd w:id="45"/>
      <w:bookmarkEnd w:id="46"/>
    </w:p>
    <w:p w14:paraId="08026B21" w14:textId="77777777" w:rsidR="00D548CE" w:rsidRPr="00D67F17" w:rsidRDefault="00D548CE" w:rsidP="00D67F17">
      <w:pPr>
        <w:pStyle w:val="BodyText"/>
        <w:jc w:val="both"/>
      </w:pPr>
      <w:r w:rsidRPr="00D67F17">
        <w:t>In order to consider the likely significance of effects of potential odours arising from the Site operations upon nearby sensitive receptors it important to consider the following:</w:t>
      </w:r>
    </w:p>
    <w:p w14:paraId="5FD4764D" w14:textId="77777777" w:rsidR="00D548CE" w:rsidRPr="00FA4AEE" w:rsidRDefault="00D548CE" w:rsidP="00D67F17">
      <w:pPr>
        <w:pStyle w:val="ListBullet"/>
        <w:jc w:val="both"/>
      </w:pPr>
      <w:r w:rsidRPr="00FA4AEE">
        <w:t>Source: i.e. magnitude of release;</w:t>
      </w:r>
    </w:p>
    <w:p w14:paraId="74CB5358" w14:textId="77777777" w:rsidR="00D548CE" w:rsidRPr="00FA4AEE" w:rsidRDefault="00D548CE" w:rsidP="00D67F17">
      <w:pPr>
        <w:pStyle w:val="ListBullet"/>
        <w:jc w:val="both"/>
      </w:pPr>
      <w:r w:rsidRPr="00FA4AEE">
        <w:t>Pathway: i.e. the prevailing meteorological conditions and distance / direction of receptors in relation to the facility; and</w:t>
      </w:r>
    </w:p>
    <w:p w14:paraId="37493BF9" w14:textId="77777777" w:rsidR="00D548CE" w:rsidRPr="00FA4AEE" w:rsidRDefault="00D548CE" w:rsidP="00D67F17">
      <w:pPr>
        <w:pStyle w:val="ListBullet"/>
        <w:jc w:val="both"/>
      </w:pPr>
      <w:r w:rsidRPr="00FA4AEE">
        <w:t>Receptors: i.e. the sensitivity of receptors to potential odours.</w:t>
      </w:r>
    </w:p>
    <w:p w14:paraId="0F8E939B" w14:textId="77777777" w:rsidR="00D548CE" w:rsidRPr="009057AD" w:rsidRDefault="00D548CE" w:rsidP="00D67F17">
      <w:pPr>
        <w:pStyle w:val="BodyText"/>
        <w:jc w:val="both"/>
      </w:pPr>
      <w:r w:rsidRPr="00D67F17">
        <w:t>Further details on the source, pathway and receptors are outlined within the sections below.</w:t>
      </w:r>
    </w:p>
    <w:p w14:paraId="6BC1541C" w14:textId="77777777" w:rsidR="00D548CE" w:rsidRPr="00FA4AEE" w:rsidRDefault="00D548CE" w:rsidP="00D548CE">
      <w:pPr>
        <w:pStyle w:val="Heading2"/>
      </w:pPr>
      <w:bookmarkStart w:id="47" w:name="_Toc149765335"/>
      <w:bookmarkStart w:id="48" w:name="_Ref168563380"/>
      <w:bookmarkStart w:id="49" w:name="_Toc172906781"/>
      <w:r w:rsidRPr="00FA4AEE">
        <w:t>Source</w:t>
      </w:r>
      <w:bookmarkEnd w:id="47"/>
      <w:bookmarkEnd w:id="48"/>
      <w:bookmarkEnd w:id="49"/>
    </w:p>
    <w:p w14:paraId="72C495DA" w14:textId="77777777" w:rsidR="00D548CE" w:rsidRPr="00FA4AEE" w:rsidRDefault="00D548CE" w:rsidP="00D67F17">
      <w:pPr>
        <w:pStyle w:val="BodyText"/>
        <w:jc w:val="both"/>
      </w:pPr>
      <w:r w:rsidRPr="00FA4AEE">
        <w:t>The application of good working practices and process control is of fundamental importance in eliminating and minimising the quantities of odours formed on Site and their subsequent release to atmosphere. This section provides an inventory of all potential odour sources under the full range of normal operating conditions.</w:t>
      </w:r>
    </w:p>
    <w:p w14:paraId="7AB5CABF" w14:textId="77777777" w:rsidR="00D548CE" w:rsidRPr="00FA4AEE" w:rsidRDefault="00D548CE" w:rsidP="00D67F17">
      <w:pPr>
        <w:pStyle w:val="BodyText"/>
        <w:jc w:val="both"/>
      </w:pPr>
      <w:r w:rsidRPr="00FA4AEE">
        <w:t>The overall aim in the operation of the Site is to apply Best Available Techniques (BAT) at all stages of the site operations. For this reason, the Site is operated and managed in accordance with the accepted hierarchy of preferred controls, that is:</w:t>
      </w:r>
    </w:p>
    <w:p w14:paraId="2B2FF9A6" w14:textId="77777777" w:rsidR="00D548CE" w:rsidRPr="00FA4AEE" w:rsidRDefault="00D548CE" w:rsidP="00D67F17">
      <w:pPr>
        <w:pStyle w:val="ListNumber"/>
        <w:numPr>
          <w:ilvl w:val="0"/>
          <w:numId w:val="29"/>
        </w:numPr>
        <w:jc w:val="both"/>
      </w:pPr>
      <w:r w:rsidRPr="00FA4AEE">
        <w:t>Prevent the formation or emission of odorous compounds in the first place;</w:t>
      </w:r>
    </w:p>
    <w:p w14:paraId="6A891D4F" w14:textId="77777777" w:rsidR="00D548CE" w:rsidRPr="00FA4AEE" w:rsidRDefault="00D548CE" w:rsidP="00D67F17">
      <w:pPr>
        <w:pStyle w:val="ListNumber"/>
        <w:numPr>
          <w:ilvl w:val="0"/>
          <w:numId w:val="29"/>
        </w:numPr>
        <w:jc w:val="both"/>
      </w:pPr>
      <w:r w:rsidRPr="00FA4AEE">
        <w:t>Where this is not practicable, minimise the release of odour;</w:t>
      </w:r>
    </w:p>
    <w:p w14:paraId="29364EE5" w14:textId="77777777" w:rsidR="00D548CE" w:rsidRPr="00FA4AEE" w:rsidRDefault="00D548CE" w:rsidP="00D67F17">
      <w:pPr>
        <w:pStyle w:val="ListNumber"/>
        <w:numPr>
          <w:ilvl w:val="0"/>
          <w:numId w:val="29"/>
        </w:numPr>
        <w:jc w:val="both"/>
      </w:pPr>
      <w:r w:rsidRPr="00FA4AEE">
        <w:t>Abate excessive emissions; then</w:t>
      </w:r>
    </w:p>
    <w:p w14:paraId="237D6FF3" w14:textId="77777777" w:rsidR="00D548CE" w:rsidRPr="00FA4AEE" w:rsidRDefault="00D548CE" w:rsidP="00D67F17">
      <w:pPr>
        <w:pStyle w:val="ListNumber"/>
        <w:numPr>
          <w:ilvl w:val="0"/>
          <w:numId w:val="29"/>
        </w:numPr>
        <w:jc w:val="both"/>
      </w:pPr>
      <w:r w:rsidRPr="00FA4AEE">
        <w:t>Dilute any residual odour by effective dispersion in the atmosphere.</w:t>
      </w:r>
    </w:p>
    <w:p w14:paraId="1E3C7F11" w14:textId="427AEE5A" w:rsidR="00D548CE" w:rsidRPr="00FA4AEE" w:rsidRDefault="00D548CE" w:rsidP="00D67F17">
      <w:pPr>
        <w:pStyle w:val="BodyText"/>
        <w:jc w:val="both"/>
      </w:pPr>
      <w:r w:rsidRPr="00FA4AEE">
        <w:t xml:space="preserve">Potential odour sources associated with the operation of the Site have been identified in consideration of the Site operations, as outlined in </w:t>
      </w:r>
      <w:r w:rsidR="00D67F17">
        <w:t xml:space="preserve">Section </w:t>
      </w:r>
      <w:r w:rsidR="00D67F17">
        <w:fldChar w:fldCharType="begin"/>
      </w:r>
      <w:r w:rsidR="00D67F17">
        <w:instrText xml:space="preserve"> REF _Ref168563064 \r \h  \* MERGEFORMAT </w:instrText>
      </w:r>
      <w:r w:rsidR="00D67F17">
        <w:fldChar w:fldCharType="separate"/>
      </w:r>
      <w:r w:rsidR="000D63D7">
        <w:t>3.0</w:t>
      </w:r>
      <w:r w:rsidR="00D67F17">
        <w:fldChar w:fldCharType="end"/>
      </w:r>
      <w:r w:rsidRPr="00FA4AEE">
        <w:t>. The key potential odour sources identified at the Site are as follows:</w:t>
      </w:r>
    </w:p>
    <w:p w14:paraId="15DCCC1C" w14:textId="72F300FB" w:rsidR="0044493D" w:rsidRPr="0044493D" w:rsidRDefault="0044493D" w:rsidP="00D67F17">
      <w:pPr>
        <w:pStyle w:val="ListBullet"/>
        <w:jc w:val="both"/>
      </w:pPr>
      <w:r w:rsidRPr="0044493D">
        <w:t>Aeration tanks</w:t>
      </w:r>
      <w:r w:rsidR="009957C5">
        <w:t xml:space="preserve">. </w:t>
      </w:r>
    </w:p>
    <w:p w14:paraId="23AAB2BF" w14:textId="537249DE" w:rsidR="00D548CE" w:rsidRPr="0044493D" w:rsidRDefault="00D548CE" w:rsidP="00D67F17">
      <w:pPr>
        <w:pStyle w:val="BodyText"/>
        <w:jc w:val="both"/>
      </w:pPr>
      <w:r w:rsidRPr="0044493D">
        <w:t>In consideration of the key odour sources (as identified above) and in adoption of a precautionary approach, the source odour potential of the Site operations is considered ‘</w:t>
      </w:r>
      <w:r w:rsidR="00DC51B1">
        <w:t>low</w:t>
      </w:r>
      <w:r w:rsidRPr="0044493D">
        <w:t>’</w:t>
      </w:r>
      <w:r w:rsidR="00DC51B1">
        <w:t xml:space="preserve"> after control measures are taken into account</w:t>
      </w:r>
      <w:r w:rsidRPr="0044493D">
        <w:t xml:space="preserve">. </w:t>
      </w:r>
      <w:r w:rsidRPr="0044493D">
        <w:rPr>
          <w:lang w:val="en-CA"/>
        </w:rPr>
        <w:t>Further details on the specific odour sources identified within each of these stages of the site operations are outlined in the sections below.</w:t>
      </w:r>
    </w:p>
    <w:p w14:paraId="0BFA4C8A" w14:textId="74258FAB" w:rsidR="0044493D" w:rsidRPr="0044493D" w:rsidRDefault="0044493D" w:rsidP="0044493D">
      <w:pPr>
        <w:pStyle w:val="Heading3"/>
      </w:pPr>
      <w:bookmarkStart w:id="50" w:name="_Toc172906782"/>
      <w:bookmarkStart w:id="51" w:name="_Toc149765336"/>
      <w:r w:rsidRPr="0044493D">
        <w:t>Aeration Tanks</w:t>
      </w:r>
      <w:bookmarkEnd w:id="50"/>
    </w:p>
    <w:p w14:paraId="3C42A2F0" w14:textId="07FB30DC" w:rsidR="0044493D" w:rsidRPr="00FA2C21" w:rsidRDefault="0044493D" w:rsidP="00D67F17">
      <w:pPr>
        <w:pStyle w:val="BodyText"/>
        <w:jc w:val="both"/>
      </w:pPr>
      <w:r w:rsidRPr="00FA2C21">
        <w:t xml:space="preserve">The process of methane stripping involves the aeration of raw leachate in a series of aeration tanks to remove dissolved methane from the liquid. This has the potential to be moderately offensive. </w:t>
      </w:r>
      <w:r w:rsidR="00DC51B1" w:rsidRPr="00FA2C21">
        <w:t>These are enclosed sources, with covers and passive ventilation.</w:t>
      </w:r>
    </w:p>
    <w:p w14:paraId="5F6AD94D" w14:textId="77777777" w:rsidR="00D548CE" w:rsidRPr="00960668" w:rsidRDefault="00D548CE" w:rsidP="00D548CE">
      <w:pPr>
        <w:pStyle w:val="Heading2"/>
      </w:pPr>
      <w:bookmarkStart w:id="52" w:name="_Toc149765339"/>
      <w:bookmarkStart w:id="53" w:name="_Toc172906783"/>
      <w:bookmarkEnd w:id="51"/>
      <w:r w:rsidRPr="00960668">
        <w:t>Pathway</w:t>
      </w:r>
      <w:bookmarkEnd w:id="52"/>
      <w:bookmarkEnd w:id="53"/>
    </w:p>
    <w:p w14:paraId="211F56EF" w14:textId="77777777" w:rsidR="00D548CE" w:rsidRPr="00960668" w:rsidRDefault="00D548CE" w:rsidP="00D67F17">
      <w:pPr>
        <w:pStyle w:val="BodyText"/>
        <w:jc w:val="both"/>
      </w:pPr>
      <w:r w:rsidRPr="00960668">
        <w:t>The pathway by which odours may impact upon receptor locations is a result of atmospheric dispersion. In general, high wind speeds lead to emitted odour being rapidly dispersed and diluted due to turbulence, and conversely low wind speeds inhibit the dilution of odours.</w:t>
      </w:r>
    </w:p>
    <w:p w14:paraId="4A56E13F" w14:textId="44EC0446" w:rsidR="00D548CE" w:rsidRPr="00D548CE" w:rsidRDefault="00D548CE" w:rsidP="00D67F17">
      <w:pPr>
        <w:pStyle w:val="BodyText"/>
        <w:jc w:val="both"/>
        <w:rPr>
          <w:highlight w:val="yellow"/>
        </w:rPr>
      </w:pPr>
      <w:r w:rsidRPr="00960668">
        <w:t>Prevailing wind directions are considered in assessing the likelihood and management of emission risks. In consideration of the local meteorological conditions presented in Section</w:t>
      </w:r>
      <w:r w:rsidR="00D67F17">
        <w:t xml:space="preserve"> </w:t>
      </w:r>
      <w:r w:rsidR="00D67F17">
        <w:fldChar w:fldCharType="begin"/>
      </w:r>
      <w:r w:rsidR="00D67F17">
        <w:instrText xml:space="preserve"> REF _Ref168563092 \r \h  \* MERGEFORMAT </w:instrText>
      </w:r>
      <w:r w:rsidR="00D67F17">
        <w:fldChar w:fldCharType="separate"/>
      </w:r>
      <w:r w:rsidR="000D63D7">
        <w:t>2.3</w:t>
      </w:r>
      <w:r w:rsidR="00D67F17">
        <w:fldChar w:fldCharType="end"/>
      </w:r>
      <w:r w:rsidRPr="00960668">
        <w:t xml:space="preserve">, prevailing wind in the Site locale are anticipated to be from the </w:t>
      </w:r>
      <w:r w:rsidR="0018353A">
        <w:t>west</w:t>
      </w:r>
      <w:r w:rsidR="0018353A" w:rsidRPr="00960668">
        <w:t xml:space="preserve"> </w:t>
      </w:r>
      <w:r w:rsidRPr="00960668">
        <w:t xml:space="preserve">and southwest. </w:t>
      </w:r>
      <w:r w:rsidR="001672CF" w:rsidRPr="00960668">
        <w:t>Consequently,</w:t>
      </w:r>
      <w:r w:rsidRPr="00960668">
        <w:t xml:space="preserve"> the potential impact of emissions is likely to be greater to the north and north-east of the Site. </w:t>
      </w:r>
    </w:p>
    <w:p w14:paraId="020C003D" w14:textId="3BAFA940" w:rsidR="00D548CE" w:rsidRPr="00960668" w:rsidRDefault="00D548CE" w:rsidP="00D67F17">
      <w:pPr>
        <w:pStyle w:val="BodyText"/>
        <w:jc w:val="both"/>
      </w:pPr>
      <w:r w:rsidRPr="00960668">
        <w:t xml:space="preserve">Low wind speeds (i.e. &lt;5m/s) in the Site locale are anticipated to be frequent (observed for approximately 65% of hours within an average year at the Filton recording station). In consideration of the frequent low wind speeds, the resulting dispersion and dilution of odours is considered to be reduced. </w:t>
      </w:r>
    </w:p>
    <w:p w14:paraId="2171C92D" w14:textId="2D6CBD69" w:rsidR="00D548CE" w:rsidRPr="00960668" w:rsidRDefault="00D548CE" w:rsidP="00D67F17">
      <w:pPr>
        <w:pStyle w:val="BodyText"/>
        <w:jc w:val="both"/>
      </w:pPr>
      <w:r w:rsidRPr="00960668">
        <w:t xml:space="preserve">In reference to Section </w:t>
      </w:r>
      <w:r w:rsidR="003A2BF5">
        <w:fldChar w:fldCharType="begin"/>
      </w:r>
      <w:r w:rsidR="003A2BF5">
        <w:instrText xml:space="preserve"> REF _Ref190428516 \r \h </w:instrText>
      </w:r>
      <w:r w:rsidR="003A2BF5">
        <w:fldChar w:fldCharType="separate"/>
      </w:r>
      <w:r w:rsidR="003A2BF5">
        <w:t>2.1</w:t>
      </w:r>
      <w:r w:rsidR="003A2BF5">
        <w:fldChar w:fldCharType="end"/>
      </w:r>
      <w:r w:rsidRPr="00960668">
        <w:t xml:space="preserve">, nearby sensitive receptors are considered </w:t>
      </w:r>
      <w:r w:rsidR="00960668" w:rsidRPr="00960668">
        <w:t>close</w:t>
      </w:r>
      <w:r w:rsidRPr="00960668">
        <w:t xml:space="preserve"> </w:t>
      </w:r>
      <w:r w:rsidR="003B7883">
        <w:t xml:space="preserve">(6m or more) </w:t>
      </w:r>
      <w:r w:rsidRPr="00960668">
        <w:t>to the potential odour sources identified.</w:t>
      </w:r>
    </w:p>
    <w:p w14:paraId="253F92DA" w14:textId="77777777" w:rsidR="00D548CE" w:rsidRPr="003E34EB" w:rsidRDefault="00D548CE" w:rsidP="00D548CE">
      <w:pPr>
        <w:pStyle w:val="Heading2"/>
      </w:pPr>
      <w:bookmarkStart w:id="54" w:name="_Toc149765340"/>
      <w:bookmarkStart w:id="55" w:name="_Toc172906784"/>
      <w:r w:rsidRPr="003E34EB">
        <w:t>Receptor</w:t>
      </w:r>
      <w:bookmarkEnd w:id="54"/>
      <w:bookmarkEnd w:id="55"/>
    </w:p>
    <w:p w14:paraId="12F174F6" w14:textId="60816481" w:rsidR="00D548CE" w:rsidRPr="003E34EB" w:rsidRDefault="00D548CE" w:rsidP="00D67F17">
      <w:pPr>
        <w:pStyle w:val="BodyText"/>
        <w:jc w:val="both"/>
      </w:pPr>
      <w:r w:rsidRPr="003E34EB">
        <w:t xml:space="preserve">Potentially sensitive receptor locations for odour are typically defined as locations where people spend time and expect a reasonable level of amenity. Therefore, </w:t>
      </w:r>
      <w:r w:rsidR="003E34EB" w:rsidRPr="003E34EB">
        <w:t xml:space="preserve">residential properties are regarded high sensitivity receptors, </w:t>
      </w:r>
      <w:r w:rsidRPr="003E34EB">
        <w:t xml:space="preserve">commercial properties are generally regarded as receptors of medium sensitivity, and public areas (i.e. footpaths, carparks) as low sensitivity. </w:t>
      </w:r>
    </w:p>
    <w:p w14:paraId="5420CAF2" w14:textId="33B95EB8" w:rsidR="00D548CE" w:rsidRPr="00324DE2" w:rsidRDefault="00D548CE" w:rsidP="00D67F17">
      <w:pPr>
        <w:pStyle w:val="BodyText"/>
        <w:jc w:val="both"/>
      </w:pPr>
      <w:r w:rsidRPr="003E34EB">
        <w:t>It should also be considered that there are two potential sources of odour in the Site locale, as outlined in</w:t>
      </w:r>
      <w:r w:rsidR="00D67F17">
        <w:t xml:space="preserve"> Section </w:t>
      </w:r>
      <w:r w:rsidR="00D67F17">
        <w:fldChar w:fldCharType="begin"/>
      </w:r>
      <w:r w:rsidR="00D67F17">
        <w:instrText xml:space="preserve"> REF _Ref168563131 \r \h  \* MERGEFORMAT </w:instrText>
      </w:r>
      <w:r w:rsidR="00D67F17">
        <w:fldChar w:fldCharType="separate"/>
      </w:r>
      <w:r w:rsidR="000D63D7">
        <w:t>2.4</w:t>
      </w:r>
      <w:r w:rsidR="00D67F17">
        <w:fldChar w:fldCharType="end"/>
      </w:r>
      <w:r w:rsidRPr="003E34EB">
        <w:t xml:space="preserve">. In consideration of the odorous activities already undertaken in this area, the surrounding receptors might be considered less sensitive than would typically be associated with such </w:t>
      </w:r>
      <w:r w:rsidRPr="00324DE2">
        <w:t>uses</w:t>
      </w:r>
      <w:r w:rsidR="003E34EB" w:rsidRPr="00324DE2">
        <w:t>.</w:t>
      </w:r>
    </w:p>
    <w:p w14:paraId="09168DFE" w14:textId="48877BAD" w:rsidR="00D548CE" w:rsidRPr="00324DE2" w:rsidRDefault="00D548CE" w:rsidP="00D67F17">
      <w:pPr>
        <w:pStyle w:val="BodyText"/>
        <w:jc w:val="both"/>
      </w:pPr>
      <w:r w:rsidRPr="00324DE2">
        <w:t>Human receptors considered are shown</w:t>
      </w:r>
      <w:r w:rsidR="00D67F17">
        <w:t xml:space="preserve"> in </w:t>
      </w:r>
      <w:r w:rsidR="00D67F17">
        <w:fldChar w:fldCharType="begin"/>
      </w:r>
      <w:r w:rsidR="00D67F17">
        <w:instrText xml:space="preserve"> REF _Ref127954658 \h  \* MERGEFORMAT </w:instrText>
      </w:r>
      <w:r w:rsidR="00D67F17">
        <w:fldChar w:fldCharType="separate"/>
      </w:r>
      <w:r w:rsidR="000D63D7" w:rsidRPr="00FD2725">
        <w:t xml:space="preserve">Table </w:t>
      </w:r>
      <w:r w:rsidR="000D63D7">
        <w:rPr>
          <w:noProof/>
        </w:rPr>
        <w:t>2</w:t>
      </w:r>
      <w:r w:rsidR="000D63D7">
        <w:rPr>
          <w:noProof/>
        </w:rPr>
        <w:noBreakHyphen/>
        <w:t>1</w:t>
      </w:r>
      <w:r w:rsidR="00D67F17">
        <w:fldChar w:fldCharType="end"/>
      </w:r>
      <w:r w:rsidRPr="00324DE2">
        <w:t>, whilst their locations are illustrated in Figure 2-1. Receptors R1 – R</w:t>
      </w:r>
      <w:r w:rsidR="00324DE2" w:rsidRPr="00324DE2">
        <w:t>1</w:t>
      </w:r>
      <w:r w:rsidR="003150C8">
        <w:t>7</w:t>
      </w:r>
      <w:r w:rsidRPr="00324DE2">
        <w:t xml:space="preserve"> are representative of worst-case exposure locations at existing receptors within the development locale and do not represent an exhaustive list. The closest sensitive receptors in each direction surrounding the Site have been identified.</w:t>
      </w:r>
    </w:p>
    <w:p w14:paraId="41520837" w14:textId="77777777" w:rsidR="00D548CE" w:rsidRDefault="00D548CE" w:rsidP="00D548CE">
      <w:pPr>
        <w:pStyle w:val="Heading2"/>
      </w:pPr>
      <w:bookmarkStart w:id="56" w:name="_Toc149765341"/>
      <w:bookmarkStart w:id="57" w:name="_Toc172906785"/>
      <w:r w:rsidRPr="00324DE2">
        <w:t>Significance of Effects</w:t>
      </w:r>
      <w:bookmarkEnd w:id="56"/>
      <w:bookmarkEnd w:id="57"/>
    </w:p>
    <w:p w14:paraId="576CC967" w14:textId="5D672389" w:rsidR="008B389E" w:rsidRDefault="008B389E" w:rsidP="008B389E">
      <w:pPr>
        <w:pStyle w:val="BodyText"/>
        <w:jc w:val="both"/>
      </w:pPr>
      <w:r>
        <w:t>A summary of the likely odour effect on each receptor is summarised in</w:t>
      </w:r>
      <w:r w:rsidR="002A765A">
        <w:t xml:space="preserve"> </w:t>
      </w:r>
      <w:r w:rsidR="002A765A">
        <w:fldChar w:fldCharType="begin"/>
      </w:r>
      <w:r w:rsidR="002A765A">
        <w:instrText xml:space="preserve"> REF _Ref190427018 \h </w:instrText>
      </w:r>
      <w:r w:rsidR="002A765A">
        <w:fldChar w:fldCharType="separate"/>
      </w:r>
      <w:r w:rsidR="002A765A">
        <w:t xml:space="preserve">Table </w:t>
      </w:r>
      <w:r w:rsidR="002A765A">
        <w:rPr>
          <w:noProof/>
        </w:rPr>
        <w:t>4</w:t>
      </w:r>
      <w:r w:rsidR="002A765A">
        <w:noBreakHyphen/>
      </w:r>
      <w:r w:rsidR="002A765A">
        <w:rPr>
          <w:noProof/>
        </w:rPr>
        <w:t>1</w:t>
      </w:r>
      <w:r w:rsidR="002A765A">
        <w:fldChar w:fldCharType="end"/>
      </w:r>
      <w:r w:rsidR="002A765A">
        <w:t>.</w:t>
      </w:r>
    </w:p>
    <w:p w14:paraId="4510F197" w14:textId="3DBCA99E" w:rsidR="003150C8" w:rsidRDefault="003150C8" w:rsidP="003150C8">
      <w:pPr>
        <w:pStyle w:val="Caption"/>
        <w:ind w:left="0" w:firstLine="0"/>
      </w:pPr>
      <w:bookmarkStart w:id="58" w:name="_Ref190427018"/>
      <w:bookmarkStart w:id="59" w:name="_Toc172906804"/>
      <w:bookmarkStart w:id="60" w:name="_Ref168568046"/>
      <w:r>
        <w:t xml:space="preserve">Table </w:t>
      </w:r>
      <w:r>
        <w:fldChar w:fldCharType="begin"/>
      </w:r>
      <w:r>
        <w:instrText xml:space="preserve"> STYLEREF 1 \s </w:instrText>
      </w:r>
      <w:r>
        <w:fldChar w:fldCharType="separate"/>
      </w:r>
      <w:r w:rsidR="000D63D7">
        <w:rPr>
          <w:noProof/>
        </w:rPr>
        <w:t>4</w:t>
      </w:r>
      <w:r>
        <w:fldChar w:fldCharType="end"/>
      </w:r>
      <w:r>
        <w:noBreakHyphen/>
      </w:r>
      <w:r>
        <w:fldChar w:fldCharType="begin"/>
      </w:r>
      <w:r>
        <w:instrText xml:space="preserve"> SEQ Table \* ARABIC \s 1 </w:instrText>
      </w:r>
      <w:r>
        <w:fldChar w:fldCharType="separate"/>
      </w:r>
      <w:r w:rsidR="000D63D7">
        <w:rPr>
          <w:noProof/>
        </w:rPr>
        <w:t>1</w:t>
      </w:r>
      <w:r>
        <w:fldChar w:fldCharType="end"/>
      </w:r>
      <w:bookmarkEnd w:id="58"/>
      <w:r>
        <w:t xml:space="preserve"> Likely odour effect</w:t>
      </w:r>
      <w:bookmarkEnd w:id="59"/>
    </w:p>
    <w:tbl>
      <w:tblPr>
        <w:tblStyle w:val="SLROption2"/>
        <w:tblW w:w="5000" w:type="pct"/>
        <w:tblLook w:val="04A0" w:firstRow="1" w:lastRow="0" w:firstColumn="1" w:lastColumn="0" w:noHBand="0" w:noVBand="1"/>
      </w:tblPr>
      <w:tblGrid>
        <w:gridCol w:w="1550"/>
        <w:gridCol w:w="1576"/>
        <w:gridCol w:w="1931"/>
        <w:gridCol w:w="2076"/>
        <w:gridCol w:w="1365"/>
        <w:gridCol w:w="1464"/>
      </w:tblGrid>
      <w:tr w:rsidR="003150C8" w14:paraId="6B00264F" w14:textId="77777777" w:rsidTr="003A2BF5">
        <w:trPr>
          <w:cnfStyle w:val="100000000000" w:firstRow="1" w:lastRow="0" w:firstColumn="0" w:lastColumn="0" w:oddVBand="0" w:evenVBand="0" w:oddHBand="0" w:evenHBand="0" w:firstRowFirstColumn="0" w:firstRowLastColumn="0" w:lastRowFirstColumn="0" w:lastRowLastColumn="0"/>
        </w:trPr>
        <w:tc>
          <w:tcPr>
            <w:tcW w:w="778" w:type="pct"/>
          </w:tcPr>
          <w:p w14:paraId="36110692" w14:textId="77777777" w:rsidR="003150C8" w:rsidRDefault="003150C8" w:rsidP="006C0FBB">
            <w:pPr>
              <w:pStyle w:val="BodyText"/>
              <w:jc w:val="both"/>
            </w:pPr>
            <w:r>
              <w:t>Receptor ID</w:t>
            </w:r>
          </w:p>
        </w:tc>
        <w:tc>
          <w:tcPr>
            <w:tcW w:w="791" w:type="pct"/>
          </w:tcPr>
          <w:p w14:paraId="4635EB47" w14:textId="77777777" w:rsidR="003150C8" w:rsidRDefault="003150C8" w:rsidP="006C0FBB">
            <w:pPr>
              <w:pStyle w:val="BodyText"/>
              <w:jc w:val="both"/>
            </w:pPr>
            <w:r>
              <w:t>Source odour potential</w:t>
            </w:r>
          </w:p>
        </w:tc>
        <w:tc>
          <w:tcPr>
            <w:tcW w:w="969" w:type="pct"/>
          </w:tcPr>
          <w:p w14:paraId="1D8FCD46" w14:textId="77777777" w:rsidR="003150C8" w:rsidRDefault="003150C8" w:rsidP="006C0FBB">
            <w:pPr>
              <w:pStyle w:val="BodyText"/>
              <w:jc w:val="both"/>
            </w:pPr>
            <w:r>
              <w:t>Pathway effectiveness</w:t>
            </w:r>
          </w:p>
        </w:tc>
        <w:tc>
          <w:tcPr>
            <w:tcW w:w="1042" w:type="pct"/>
          </w:tcPr>
          <w:p w14:paraId="30C2BF09" w14:textId="77777777" w:rsidR="003150C8" w:rsidRDefault="003150C8" w:rsidP="006C0FBB">
            <w:pPr>
              <w:pStyle w:val="BodyText"/>
              <w:jc w:val="both"/>
            </w:pPr>
            <w:r>
              <w:t>Odour exposure</w:t>
            </w:r>
          </w:p>
        </w:tc>
        <w:tc>
          <w:tcPr>
            <w:tcW w:w="685" w:type="pct"/>
          </w:tcPr>
          <w:p w14:paraId="3A27967C" w14:textId="77777777" w:rsidR="003150C8" w:rsidRDefault="003150C8" w:rsidP="006C0FBB">
            <w:pPr>
              <w:pStyle w:val="BodyText"/>
              <w:jc w:val="both"/>
            </w:pPr>
            <w:r>
              <w:t>Receptor sensitivity</w:t>
            </w:r>
          </w:p>
        </w:tc>
        <w:tc>
          <w:tcPr>
            <w:tcW w:w="735" w:type="pct"/>
          </w:tcPr>
          <w:p w14:paraId="1BC4E133" w14:textId="77777777" w:rsidR="003150C8" w:rsidRDefault="003150C8" w:rsidP="006C0FBB">
            <w:pPr>
              <w:pStyle w:val="BodyText"/>
              <w:jc w:val="both"/>
            </w:pPr>
            <w:r>
              <w:t>Likely odour effect</w:t>
            </w:r>
          </w:p>
        </w:tc>
      </w:tr>
      <w:tr w:rsidR="003A2BF5" w14:paraId="5B195900" w14:textId="77777777" w:rsidTr="003A2BF5">
        <w:tc>
          <w:tcPr>
            <w:tcW w:w="778" w:type="pct"/>
          </w:tcPr>
          <w:p w14:paraId="7FCA9B28" w14:textId="77777777" w:rsidR="003A2BF5" w:rsidRDefault="003A2BF5" w:rsidP="003A2BF5">
            <w:pPr>
              <w:pStyle w:val="BodyText"/>
              <w:jc w:val="both"/>
            </w:pPr>
            <w:r>
              <w:t>R1</w:t>
            </w:r>
          </w:p>
        </w:tc>
        <w:tc>
          <w:tcPr>
            <w:tcW w:w="791" w:type="pct"/>
            <w:vMerge w:val="restart"/>
          </w:tcPr>
          <w:p w14:paraId="1AAF547B" w14:textId="77777777" w:rsidR="003A2BF5" w:rsidRDefault="003A2BF5" w:rsidP="003A2BF5">
            <w:pPr>
              <w:pStyle w:val="BodyText"/>
              <w:jc w:val="both"/>
            </w:pPr>
            <w:r>
              <w:t>Small</w:t>
            </w:r>
          </w:p>
        </w:tc>
        <w:tc>
          <w:tcPr>
            <w:tcW w:w="969" w:type="pct"/>
          </w:tcPr>
          <w:p w14:paraId="5348AB67" w14:textId="3FAB1FAA" w:rsidR="003A2BF5" w:rsidRDefault="003A2BF5" w:rsidP="003A2BF5">
            <w:pPr>
              <w:pStyle w:val="BodyText"/>
              <w:jc w:val="both"/>
            </w:pPr>
            <w:r w:rsidRPr="00A3615B">
              <w:t>Moderately Effective</w:t>
            </w:r>
          </w:p>
        </w:tc>
        <w:tc>
          <w:tcPr>
            <w:tcW w:w="1042" w:type="pct"/>
          </w:tcPr>
          <w:p w14:paraId="25E47B84" w14:textId="22EA9147" w:rsidR="003A2BF5" w:rsidRDefault="003A2BF5" w:rsidP="003A2BF5">
            <w:pPr>
              <w:pStyle w:val="BodyText"/>
              <w:jc w:val="both"/>
            </w:pPr>
            <w:r w:rsidRPr="00DA2466">
              <w:t>Negligible</w:t>
            </w:r>
          </w:p>
        </w:tc>
        <w:tc>
          <w:tcPr>
            <w:tcW w:w="685" w:type="pct"/>
          </w:tcPr>
          <w:p w14:paraId="49633C69" w14:textId="77777777" w:rsidR="003A2BF5" w:rsidRDefault="003A2BF5" w:rsidP="003A2BF5">
            <w:pPr>
              <w:pStyle w:val="BodyText"/>
              <w:jc w:val="both"/>
            </w:pPr>
            <w:r w:rsidRPr="00D67F17">
              <w:t>High</w:t>
            </w:r>
          </w:p>
        </w:tc>
        <w:tc>
          <w:tcPr>
            <w:tcW w:w="735" w:type="pct"/>
          </w:tcPr>
          <w:p w14:paraId="7F117097" w14:textId="1BD42670" w:rsidR="003A2BF5" w:rsidRDefault="003A2BF5" w:rsidP="003A2BF5">
            <w:pPr>
              <w:pStyle w:val="BodyText"/>
              <w:jc w:val="both"/>
            </w:pPr>
            <w:r w:rsidRPr="008942C3">
              <w:t>Negligible</w:t>
            </w:r>
          </w:p>
        </w:tc>
      </w:tr>
      <w:tr w:rsidR="003A2BF5" w14:paraId="246635D9" w14:textId="77777777" w:rsidTr="003A2BF5">
        <w:tc>
          <w:tcPr>
            <w:tcW w:w="778" w:type="pct"/>
          </w:tcPr>
          <w:p w14:paraId="7678307C" w14:textId="77777777" w:rsidR="003A2BF5" w:rsidRDefault="003A2BF5" w:rsidP="003A2BF5">
            <w:pPr>
              <w:pStyle w:val="BodyText"/>
              <w:jc w:val="both"/>
            </w:pPr>
            <w:r>
              <w:t>R2</w:t>
            </w:r>
          </w:p>
        </w:tc>
        <w:tc>
          <w:tcPr>
            <w:tcW w:w="791" w:type="pct"/>
            <w:vMerge/>
          </w:tcPr>
          <w:p w14:paraId="7BE8FCEE" w14:textId="77777777" w:rsidR="003A2BF5" w:rsidRDefault="003A2BF5" w:rsidP="003A2BF5">
            <w:pPr>
              <w:pStyle w:val="BodyText"/>
              <w:jc w:val="both"/>
            </w:pPr>
          </w:p>
        </w:tc>
        <w:tc>
          <w:tcPr>
            <w:tcW w:w="969" w:type="pct"/>
          </w:tcPr>
          <w:p w14:paraId="343C2847" w14:textId="34D361C4" w:rsidR="003A2BF5" w:rsidRDefault="003A2BF5" w:rsidP="003A2BF5">
            <w:pPr>
              <w:pStyle w:val="BodyText"/>
              <w:jc w:val="both"/>
            </w:pPr>
            <w:r w:rsidRPr="00A3615B">
              <w:t>Moderately Effective</w:t>
            </w:r>
          </w:p>
        </w:tc>
        <w:tc>
          <w:tcPr>
            <w:tcW w:w="1042" w:type="pct"/>
          </w:tcPr>
          <w:p w14:paraId="02E20257" w14:textId="2C5A7632" w:rsidR="003A2BF5" w:rsidRDefault="003A2BF5" w:rsidP="003A2BF5">
            <w:pPr>
              <w:pStyle w:val="BodyText"/>
              <w:jc w:val="both"/>
            </w:pPr>
            <w:r w:rsidRPr="00DA2466">
              <w:t>Negligible</w:t>
            </w:r>
          </w:p>
        </w:tc>
        <w:tc>
          <w:tcPr>
            <w:tcW w:w="685" w:type="pct"/>
          </w:tcPr>
          <w:p w14:paraId="33806F37" w14:textId="77777777" w:rsidR="003A2BF5" w:rsidRDefault="003A2BF5" w:rsidP="003A2BF5">
            <w:pPr>
              <w:pStyle w:val="BodyText"/>
              <w:jc w:val="both"/>
            </w:pPr>
            <w:r w:rsidRPr="00D67F17">
              <w:t>High</w:t>
            </w:r>
          </w:p>
        </w:tc>
        <w:tc>
          <w:tcPr>
            <w:tcW w:w="735" w:type="pct"/>
          </w:tcPr>
          <w:p w14:paraId="61375FE1" w14:textId="25751569" w:rsidR="003A2BF5" w:rsidRDefault="003A2BF5" w:rsidP="003A2BF5">
            <w:pPr>
              <w:pStyle w:val="BodyText"/>
              <w:jc w:val="both"/>
            </w:pPr>
            <w:r w:rsidRPr="008942C3">
              <w:t>Negligible</w:t>
            </w:r>
          </w:p>
        </w:tc>
      </w:tr>
      <w:tr w:rsidR="003A2BF5" w14:paraId="7D159A55" w14:textId="77777777" w:rsidTr="003A2BF5">
        <w:tc>
          <w:tcPr>
            <w:tcW w:w="778" w:type="pct"/>
          </w:tcPr>
          <w:p w14:paraId="002C8A05" w14:textId="77777777" w:rsidR="003A2BF5" w:rsidRDefault="003A2BF5" w:rsidP="003A2BF5">
            <w:pPr>
              <w:pStyle w:val="BodyText"/>
              <w:jc w:val="both"/>
            </w:pPr>
            <w:r>
              <w:t>R3</w:t>
            </w:r>
          </w:p>
        </w:tc>
        <w:tc>
          <w:tcPr>
            <w:tcW w:w="791" w:type="pct"/>
            <w:vMerge/>
          </w:tcPr>
          <w:p w14:paraId="47B7A088" w14:textId="77777777" w:rsidR="003A2BF5" w:rsidRDefault="003A2BF5" w:rsidP="003A2BF5">
            <w:pPr>
              <w:pStyle w:val="BodyText"/>
              <w:jc w:val="both"/>
            </w:pPr>
          </w:p>
        </w:tc>
        <w:tc>
          <w:tcPr>
            <w:tcW w:w="969" w:type="pct"/>
          </w:tcPr>
          <w:p w14:paraId="6A965C85" w14:textId="17C32E4B" w:rsidR="003A2BF5" w:rsidRDefault="003A2BF5" w:rsidP="003A2BF5">
            <w:pPr>
              <w:pStyle w:val="BodyText"/>
              <w:jc w:val="both"/>
            </w:pPr>
            <w:r w:rsidRPr="00A3615B">
              <w:t>Ineffective</w:t>
            </w:r>
          </w:p>
        </w:tc>
        <w:tc>
          <w:tcPr>
            <w:tcW w:w="1042" w:type="pct"/>
          </w:tcPr>
          <w:p w14:paraId="25683DC0" w14:textId="35D3C239" w:rsidR="003A2BF5" w:rsidRDefault="003A2BF5" w:rsidP="003A2BF5">
            <w:pPr>
              <w:pStyle w:val="BodyText"/>
              <w:jc w:val="both"/>
            </w:pPr>
            <w:r w:rsidRPr="00DA2466">
              <w:t>Negligible</w:t>
            </w:r>
          </w:p>
        </w:tc>
        <w:tc>
          <w:tcPr>
            <w:tcW w:w="685" w:type="pct"/>
          </w:tcPr>
          <w:p w14:paraId="2B15A3A7" w14:textId="77777777" w:rsidR="003A2BF5" w:rsidRDefault="003A2BF5" w:rsidP="003A2BF5">
            <w:pPr>
              <w:pStyle w:val="BodyText"/>
              <w:jc w:val="both"/>
            </w:pPr>
            <w:r w:rsidRPr="00D67F17">
              <w:t>High</w:t>
            </w:r>
          </w:p>
        </w:tc>
        <w:tc>
          <w:tcPr>
            <w:tcW w:w="735" w:type="pct"/>
          </w:tcPr>
          <w:p w14:paraId="7833FA48" w14:textId="17CEC96B" w:rsidR="003A2BF5" w:rsidRDefault="003A2BF5" w:rsidP="003A2BF5">
            <w:pPr>
              <w:pStyle w:val="BodyText"/>
              <w:jc w:val="both"/>
            </w:pPr>
            <w:r w:rsidRPr="008942C3">
              <w:t>Negligible</w:t>
            </w:r>
          </w:p>
        </w:tc>
      </w:tr>
      <w:tr w:rsidR="003A2BF5" w14:paraId="116E791A" w14:textId="77777777" w:rsidTr="003A2BF5">
        <w:tc>
          <w:tcPr>
            <w:tcW w:w="778" w:type="pct"/>
          </w:tcPr>
          <w:p w14:paraId="40CEAA96" w14:textId="77777777" w:rsidR="003A2BF5" w:rsidRDefault="003A2BF5" w:rsidP="003A2BF5">
            <w:pPr>
              <w:pStyle w:val="BodyText"/>
              <w:jc w:val="both"/>
            </w:pPr>
            <w:r>
              <w:t>R4</w:t>
            </w:r>
          </w:p>
        </w:tc>
        <w:tc>
          <w:tcPr>
            <w:tcW w:w="791" w:type="pct"/>
            <w:vMerge/>
          </w:tcPr>
          <w:p w14:paraId="53731222" w14:textId="77777777" w:rsidR="003A2BF5" w:rsidRDefault="003A2BF5" w:rsidP="003A2BF5">
            <w:pPr>
              <w:pStyle w:val="BodyText"/>
              <w:jc w:val="both"/>
            </w:pPr>
          </w:p>
        </w:tc>
        <w:tc>
          <w:tcPr>
            <w:tcW w:w="969" w:type="pct"/>
          </w:tcPr>
          <w:p w14:paraId="008B93CC" w14:textId="7311D700" w:rsidR="003A2BF5" w:rsidRDefault="003A2BF5" w:rsidP="003A2BF5">
            <w:pPr>
              <w:pStyle w:val="BodyText"/>
              <w:jc w:val="both"/>
            </w:pPr>
            <w:r w:rsidRPr="00A3615B">
              <w:t>Ineffective</w:t>
            </w:r>
          </w:p>
        </w:tc>
        <w:tc>
          <w:tcPr>
            <w:tcW w:w="1042" w:type="pct"/>
          </w:tcPr>
          <w:p w14:paraId="05B1ACBD" w14:textId="0E71FFA2" w:rsidR="003A2BF5" w:rsidRDefault="003A2BF5" w:rsidP="003A2BF5">
            <w:pPr>
              <w:pStyle w:val="BodyText"/>
              <w:jc w:val="both"/>
            </w:pPr>
            <w:r w:rsidRPr="00DA2466">
              <w:t>Negligible</w:t>
            </w:r>
          </w:p>
        </w:tc>
        <w:tc>
          <w:tcPr>
            <w:tcW w:w="685" w:type="pct"/>
          </w:tcPr>
          <w:p w14:paraId="0C3C87E9" w14:textId="77777777" w:rsidR="003A2BF5" w:rsidRDefault="003A2BF5" w:rsidP="003A2BF5">
            <w:pPr>
              <w:pStyle w:val="BodyText"/>
              <w:jc w:val="both"/>
            </w:pPr>
            <w:r w:rsidRPr="00D67F17">
              <w:t>High</w:t>
            </w:r>
          </w:p>
        </w:tc>
        <w:tc>
          <w:tcPr>
            <w:tcW w:w="735" w:type="pct"/>
          </w:tcPr>
          <w:p w14:paraId="0936ABEE" w14:textId="46689B3B" w:rsidR="003A2BF5" w:rsidRDefault="003A2BF5" w:rsidP="003A2BF5">
            <w:pPr>
              <w:pStyle w:val="BodyText"/>
              <w:jc w:val="both"/>
            </w:pPr>
            <w:r w:rsidRPr="008942C3">
              <w:t>Negligible</w:t>
            </w:r>
          </w:p>
        </w:tc>
      </w:tr>
      <w:tr w:rsidR="003A2BF5" w14:paraId="1199BE85" w14:textId="77777777" w:rsidTr="003A2BF5">
        <w:tc>
          <w:tcPr>
            <w:tcW w:w="778" w:type="pct"/>
          </w:tcPr>
          <w:p w14:paraId="5628837C" w14:textId="77777777" w:rsidR="003A2BF5" w:rsidRDefault="003A2BF5" w:rsidP="003A2BF5">
            <w:pPr>
              <w:pStyle w:val="BodyText"/>
              <w:jc w:val="both"/>
            </w:pPr>
            <w:r>
              <w:t>R5</w:t>
            </w:r>
          </w:p>
        </w:tc>
        <w:tc>
          <w:tcPr>
            <w:tcW w:w="791" w:type="pct"/>
            <w:vMerge/>
          </w:tcPr>
          <w:p w14:paraId="6B49226A" w14:textId="77777777" w:rsidR="003A2BF5" w:rsidRDefault="003A2BF5" w:rsidP="003A2BF5">
            <w:pPr>
              <w:pStyle w:val="BodyText"/>
              <w:jc w:val="both"/>
            </w:pPr>
          </w:p>
        </w:tc>
        <w:tc>
          <w:tcPr>
            <w:tcW w:w="969" w:type="pct"/>
          </w:tcPr>
          <w:p w14:paraId="6FBA1DE9" w14:textId="3617F4CF" w:rsidR="003A2BF5" w:rsidRDefault="003A2BF5" w:rsidP="003A2BF5">
            <w:pPr>
              <w:pStyle w:val="BodyText"/>
              <w:jc w:val="both"/>
            </w:pPr>
            <w:r w:rsidRPr="00A3615B">
              <w:t>Ineffective</w:t>
            </w:r>
          </w:p>
        </w:tc>
        <w:tc>
          <w:tcPr>
            <w:tcW w:w="1042" w:type="pct"/>
          </w:tcPr>
          <w:p w14:paraId="521A78F1" w14:textId="501782E3" w:rsidR="003A2BF5" w:rsidRDefault="003A2BF5" w:rsidP="003A2BF5">
            <w:pPr>
              <w:pStyle w:val="BodyText"/>
              <w:jc w:val="both"/>
            </w:pPr>
            <w:r w:rsidRPr="00DA2466">
              <w:t>Negligible</w:t>
            </w:r>
          </w:p>
        </w:tc>
        <w:tc>
          <w:tcPr>
            <w:tcW w:w="685" w:type="pct"/>
          </w:tcPr>
          <w:p w14:paraId="5C9E94C9" w14:textId="77777777" w:rsidR="003A2BF5" w:rsidRDefault="003A2BF5" w:rsidP="003A2BF5">
            <w:pPr>
              <w:pStyle w:val="BodyText"/>
              <w:jc w:val="both"/>
            </w:pPr>
            <w:r w:rsidRPr="00D67F17">
              <w:t>High</w:t>
            </w:r>
          </w:p>
        </w:tc>
        <w:tc>
          <w:tcPr>
            <w:tcW w:w="735" w:type="pct"/>
          </w:tcPr>
          <w:p w14:paraId="4ABEB7B0" w14:textId="31052891" w:rsidR="003A2BF5" w:rsidRDefault="003A2BF5" w:rsidP="003A2BF5">
            <w:pPr>
              <w:pStyle w:val="BodyText"/>
              <w:jc w:val="both"/>
            </w:pPr>
            <w:r w:rsidRPr="008942C3">
              <w:t>Negligible</w:t>
            </w:r>
          </w:p>
        </w:tc>
      </w:tr>
      <w:tr w:rsidR="003A2BF5" w14:paraId="1ACB3ABC" w14:textId="77777777" w:rsidTr="003A2BF5">
        <w:tc>
          <w:tcPr>
            <w:tcW w:w="778" w:type="pct"/>
          </w:tcPr>
          <w:p w14:paraId="522EB727" w14:textId="77777777" w:rsidR="003A2BF5" w:rsidRDefault="003A2BF5" w:rsidP="003A2BF5">
            <w:pPr>
              <w:pStyle w:val="BodyText"/>
              <w:jc w:val="both"/>
            </w:pPr>
            <w:r>
              <w:t>R6</w:t>
            </w:r>
          </w:p>
        </w:tc>
        <w:tc>
          <w:tcPr>
            <w:tcW w:w="791" w:type="pct"/>
            <w:vMerge/>
          </w:tcPr>
          <w:p w14:paraId="65352DE7" w14:textId="77777777" w:rsidR="003A2BF5" w:rsidRDefault="003A2BF5" w:rsidP="003A2BF5">
            <w:pPr>
              <w:pStyle w:val="BodyText"/>
              <w:jc w:val="both"/>
            </w:pPr>
          </w:p>
        </w:tc>
        <w:tc>
          <w:tcPr>
            <w:tcW w:w="969" w:type="pct"/>
          </w:tcPr>
          <w:p w14:paraId="442EF5D9" w14:textId="2DF1FDF2" w:rsidR="003A2BF5" w:rsidRDefault="003A2BF5" w:rsidP="003A2BF5">
            <w:pPr>
              <w:pStyle w:val="BodyText"/>
              <w:jc w:val="both"/>
            </w:pPr>
            <w:r w:rsidRPr="00A3615B">
              <w:t>Ineffective</w:t>
            </w:r>
          </w:p>
        </w:tc>
        <w:tc>
          <w:tcPr>
            <w:tcW w:w="1042" w:type="pct"/>
          </w:tcPr>
          <w:p w14:paraId="589A5422" w14:textId="37A7FA64" w:rsidR="003A2BF5" w:rsidRDefault="003A2BF5" w:rsidP="003A2BF5">
            <w:pPr>
              <w:pStyle w:val="BodyText"/>
              <w:jc w:val="both"/>
            </w:pPr>
            <w:r w:rsidRPr="00DA2466">
              <w:t>Negligible</w:t>
            </w:r>
          </w:p>
        </w:tc>
        <w:tc>
          <w:tcPr>
            <w:tcW w:w="685" w:type="pct"/>
          </w:tcPr>
          <w:p w14:paraId="339A6F13" w14:textId="77777777" w:rsidR="003A2BF5" w:rsidRDefault="003A2BF5" w:rsidP="003A2BF5">
            <w:pPr>
              <w:pStyle w:val="BodyText"/>
              <w:jc w:val="both"/>
            </w:pPr>
            <w:r w:rsidRPr="00D67F17">
              <w:t>High</w:t>
            </w:r>
          </w:p>
        </w:tc>
        <w:tc>
          <w:tcPr>
            <w:tcW w:w="735" w:type="pct"/>
          </w:tcPr>
          <w:p w14:paraId="46A3F3C2" w14:textId="423DA120" w:rsidR="003A2BF5" w:rsidRDefault="003A2BF5" w:rsidP="003A2BF5">
            <w:pPr>
              <w:pStyle w:val="BodyText"/>
              <w:jc w:val="both"/>
            </w:pPr>
            <w:r w:rsidRPr="008942C3">
              <w:t>Negligible</w:t>
            </w:r>
          </w:p>
        </w:tc>
      </w:tr>
      <w:tr w:rsidR="003A2BF5" w14:paraId="50E67A39" w14:textId="77777777" w:rsidTr="003A2BF5">
        <w:tc>
          <w:tcPr>
            <w:tcW w:w="778" w:type="pct"/>
          </w:tcPr>
          <w:p w14:paraId="01990F4C" w14:textId="77777777" w:rsidR="003A2BF5" w:rsidRDefault="003A2BF5" w:rsidP="003A2BF5">
            <w:pPr>
              <w:pStyle w:val="BodyText"/>
              <w:jc w:val="both"/>
            </w:pPr>
            <w:r>
              <w:t>R7</w:t>
            </w:r>
          </w:p>
        </w:tc>
        <w:tc>
          <w:tcPr>
            <w:tcW w:w="791" w:type="pct"/>
            <w:vMerge/>
          </w:tcPr>
          <w:p w14:paraId="67EC97A5" w14:textId="77777777" w:rsidR="003A2BF5" w:rsidRDefault="003A2BF5" w:rsidP="003A2BF5">
            <w:pPr>
              <w:pStyle w:val="BodyText"/>
              <w:jc w:val="both"/>
            </w:pPr>
          </w:p>
        </w:tc>
        <w:tc>
          <w:tcPr>
            <w:tcW w:w="969" w:type="pct"/>
          </w:tcPr>
          <w:p w14:paraId="7A828841" w14:textId="515B1773" w:rsidR="003A2BF5" w:rsidRDefault="003A2BF5" w:rsidP="003A2BF5">
            <w:pPr>
              <w:pStyle w:val="BodyText"/>
              <w:jc w:val="both"/>
            </w:pPr>
            <w:r w:rsidRPr="00A3615B">
              <w:t>Ineffective</w:t>
            </w:r>
          </w:p>
        </w:tc>
        <w:tc>
          <w:tcPr>
            <w:tcW w:w="1042" w:type="pct"/>
          </w:tcPr>
          <w:p w14:paraId="7CB21FD1" w14:textId="2E9F73EA" w:rsidR="003A2BF5" w:rsidRDefault="003A2BF5" w:rsidP="003A2BF5">
            <w:pPr>
              <w:pStyle w:val="BodyText"/>
              <w:jc w:val="both"/>
            </w:pPr>
            <w:r w:rsidRPr="00DA2466">
              <w:t>Negligible</w:t>
            </w:r>
          </w:p>
        </w:tc>
        <w:tc>
          <w:tcPr>
            <w:tcW w:w="685" w:type="pct"/>
          </w:tcPr>
          <w:p w14:paraId="587B9F04" w14:textId="77777777" w:rsidR="003A2BF5" w:rsidRDefault="003A2BF5" w:rsidP="003A2BF5">
            <w:pPr>
              <w:pStyle w:val="BodyText"/>
              <w:jc w:val="both"/>
            </w:pPr>
            <w:r w:rsidRPr="00D67F17">
              <w:t>High</w:t>
            </w:r>
          </w:p>
        </w:tc>
        <w:tc>
          <w:tcPr>
            <w:tcW w:w="735" w:type="pct"/>
          </w:tcPr>
          <w:p w14:paraId="199053AB" w14:textId="3724D21E" w:rsidR="003A2BF5" w:rsidRDefault="003A2BF5" w:rsidP="003A2BF5">
            <w:pPr>
              <w:pStyle w:val="BodyText"/>
              <w:jc w:val="both"/>
            </w:pPr>
            <w:r w:rsidRPr="008942C3">
              <w:t>Negligible</w:t>
            </w:r>
          </w:p>
        </w:tc>
      </w:tr>
      <w:tr w:rsidR="003A2BF5" w14:paraId="72DF1257" w14:textId="77777777" w:rsidTr="003A2BF5">
        <w:tc>
          <w:tcPr>
            <w:tcW w:w="778" w:type="pct"/>
          </w:tcPr>
          <w:p w14:paraId="34EBB1E7" w14:textId="77777777" w:rsidR="003A2BF5" w:rsidRDefault="003A2BF5" w:rsidP="003A2BF5">
            <w:pPr>
              <w:pStyle w:val="BodyText"/>
              <w:jc w:val="both"/>
            </w:pPr>
            <w:r>
              <w:t>R8</w:t>
            </w:r>
          </w:p>
        </w:tc>
        <w:tc>
          <w:tcPr>
            <w:tcW w:w="791" w:type="pct"/>
            <w:vMerge/>
          </w:tcPr>
          <w:p w14:paraId="5114B28C" w14:textId="77777777" w:rsidR="003A2BF5" w:rsidRDefault="003A2BF5" w:rsidP="003A2BF5">
            <w:pPr>
              <w:pStyle w:val="BodyText"/>
              <w:jc w:val="both"/>
            </w:pPr>
          </w:p>
        </w:tc>
        <w:tc>
          <w:tcPr>
            <w:tcW w:w="969" w:type="pct"/>
          </w:tcPr>
          <w:p w14:paraId="22129794" w14:textId="1A9DA79C" w:rsidR="003A2BF5" w:rsidRDefault="003A2BF5" w:rsidP="003A2BF5">
            <w:pPr>
              <w:pStyle w:val="BodyText"/>
              <w:jc w:val="both"/>
            </w:pPr>
            <w:r w:rsidRPr="00A3615B">
              <w:t>Ineffective</w:t>
            </w:r>
          </w:p>
        </w:tc>
        <w:tc>
          <w:tcPr>
            <w:tcW w:w="1042" w:type="pct"/>
          </w:tcPr>
          <w:p w14:paraId="3E4DBFC3" w14:textId="2D33D5ED" w:rsidR="003A2BF5" w:rsidRDefault="003A2BF5" w:rsidP="003A2BF5">
            <w:pPr>
              <w:pStyle w:val="BodyText"/>
              <w:jc w:val="both"/>
            </w:pPr>
            <w:r w:rsidRPr="00DA2466">
              <w:t>Negligible</w:t>
            </w:r>
          </w:p>
        </w:tc>
        <w:tc>
          <w:tcPr>
            <w:tcW w:w="685" w:type="pct"/>
          </w:tcPr>
          <w:p w14:paraId="47C2821E" w14:textId="77777777" w:rsidR="003A2BF5" w:rsidRDefault="003A2BF5" w:rsidP="003A2BF5">
            <w:pPr>
              <w:pStyle w:val="BodyText"/>
              <w:jc w:val="both"/>
            </w:pPr>
            <w:r w:rsidRPr="00D67F17">
              <w:t>High</w:t>
            </w:r>
          </w:p>
        </w:tc>
        <w:tc>
          <w:tcPr>
            <w:tcW w:w="735" w:type="pct"/>
          </w:tcPr>
          <w:p w14:paraId="0C06906B" w14:textId="38A2BF2A" w:rsidR="003A2BF5" w:rsidRDefault="003A2BF5" w:rsidP="003A2BF5">
            <w:pPr>
              <w:pStyle w:val="BodyText"/>
              <w:jc w:val="both"/>
            </w:pPr>
            <w:r w:rsidRPr="008942C3">
              <w:t>Negligible</w:t>
            </w:r>
          </w:p>
        </w:tc>
      </w:tr>
      <w:tr w:rsidR="003A2BF5" w14:paraId="14DF0EBD" w14:textId="77777777" w:rsidTr="003A2BF5">
        <w:tc>
          <w:tcPr>
            <w:tcW w:w="778" w:type="pct"/>
          </w:tcPr>
          <w:p w14:paraId="72CF79A8" w14:textId="77777777" w:rsidR="003A2BF5" w:rsidRDefault="003A2BF5" w:rsidP="003A2BF5">
            <w:pPr>
              <w:pStyle w:val="BodyText"/>
              <w:jc w:val="both"/>
            </w:pPr>
            <w:r>
              <w:t>R9</w:t>
            </w:r>
          </w:p>
        </w:tc>
        <w:tc>
          <w:tcPr>
            <w:tcW w:w="791" w:type="pct"/>
            <w:vMerge/>
          </w:tcPr>
          <w:p w14:paraId="1C7B0B28" w14:textId="77777777" w:rsidR="003A2BF5" w:rsidRDefault="003A2BF5" w:rsidP="003A2BF5">
            <w:pPr>
              <w:pStyle w:val="BodyText"/>
              <w:jc w:val="both"/>
            </w:pPr>
          </w:p>
        </w:tc>
        <w:tc>
          <w:tcPr>
            <w:tcW w:w="969" w:type="pct"/>
          </w:tcPr>
          <w:p w14:paraId="3767D160" w14:textId="568C6E78" w:rsidR="003A2BF5" w:rsidRDefault="003A2BF5" w:rsidP="003A2BF5">
            <w:pPr>
              <w:pStyle w:val="BodyText"/>
              <w:jc w:val="both"/>
            </w:pPr>
            <w:r w:rsidRPr="00A3615B">
              <w:t>Ineffective</w:t>
            </w:r>
          </w:p>
        </w:tc>
        <w:tc>
          <w:tcPr>
            <w:tcW w:w="1042" w:type="pct"/>
          </w:tcPr>
          <w:p w14:paraId="24D83388" w14:textId="6476E4FB" w:rsidR="003A2BF5" w:rsidRDefault="003A2BF5" w:rsidP="003A2BF5">
            <w:pPr>
              <w:pStyle w:val="BodyText"/>
              <w:jc w:val="both"/>
            </w:pPr>
            <w:r w:rsidRPr="00DA2466">
              <w:t>Negligible</w:t>
            </w:r>
          </w:p>
        </w:tc>
        <w:tc>
          <w:tcPr>
            <w:tcW w:w="685" w:type="pct"/>
          </w:tcPr>
          <w:p w14:paraId="153DB237" w14:textId="77777777" w:rsidR="003A2BF5" w:rsidRDefault="003A2BF5" w:rsidP="003A2BF5">
            <w:pPr>
              <w:pStyle w:val="BodyText"/>
              <w:jc w:val="both"/>
            </w:pPr>
            <w:r w:rsidRPr="00D67F17">
              <w:t>High</w:t>
            </w:r>
          </w:p>
        </w:tc>
        <w:tc>
          <w:tcPr>
            <w:tcW w:w="735" w:type="pct"/>
          </w:tcPr>
          <w:p w14:paraId="7AEA983B" w14:textId="403B66E5" w:rsidR="003A2BF5" w:rsidRDefault="003A2BF5" w:rsidP="003A2BF5">
            <w:pPr>
              <w:pStyle w:val="BodyText"/>
              <w:jc w:val="both"/>
            </w:pPr>
            <w:r w:rsidRPr="008942C3">
              <w:t>Negligible</w:t>
            </w:r>
          </w:p>
        </w:tc>
      </w:tr>
      <w:tr w:rsidR="003A2BF5" w14:paraId="48E867DB" w14:textId="77777777" w:rsidTr="003A2BF5">
        <w:tc>
          <w:tcPr>
            <w:tcW w:w="778" w:type="pct"/>
          </w:tcPr>
          <w:p w14:paraId="4C453383" w14:textId="77777777" w:rsidR="003A2BF5" w:rsidRDefault="003A2BF5" w:rsidP="003A2BF5">
            <w:pPr>
              <w:pStyle w:val="BodyText"/>
              <w:jc w:val="both"/>
            </w:pPr>
            <w:r>
              <w:t>R10</w:t>
            </w:r>
          </w:p>
        </w:tc>
        <w:tc>
          <w:tcPr>
            <w:tcW w:w="791" w:type="pct"/>
            <w:vMerge/>
          </w:tcPr>
          <w:p w14:paraId="15D6140A" w14:textId="77777777" w:rsidR="003A2BF5" w:rsidRDefault="003A2BF5" w:rsidP="003A2BF5">
            <w:pPr>
              <w:pStyle w:val="BodyText"/>
              <w:jc w:val="both"/>
            </w:pPr>
          </w:p>
        </w:tc>
        <w:tc>
          <w:tcPr>
            <w:tcW w:w="969" w:type="pct"/>
          </w:tcPr>
          <w:p w14:paraId="50CB893E" w14:textId="41E746BE" w:rsidR="003A2BF5" w:rsidRDefault="003A2BF5" w:rsidP="003A2BF5">
            <w:pPr>
              <w:pStyle w:val="BodyText"/>
              <w:jc w:val="both"/>
            </w:pPr>
            <w:r w:rsidRPr="00A3615B">
              <w:t>Highly Effective</w:t>
            </w:r>
          </w:p>
        </w:tc>
        <w:tc>
          <w:tcPr>
            <w:tcW w:w="1042" w:type="pct"/>
          </w:tcPr>
          <w:p w14:paraId="2B5CDF8C" w14:textId="6091C1E9" w:rsidR="003A2BF5" w:rsidRDefault="003A2BF5" w:rsidP="003A2BF5">
            <w:pPr>
              <w:pStyle w:val="BodyText"/>
              <w:jc w:val="both"/>
            </w:pPr>
            <w:r w:rsidRPr="00DA2466">
              <w:t>Low</w:t>
            </w:r>
          </w:p>
        </w:tc>
        <w:tc>
          <w:tcPr>
            <w:tcW w:w="685" w:type="pct"/>
          </w:tcPr>
          <w:p w14:paraId="24F8D767" w14:textId="77777777" w:rsidR="003A2BF5" w:rsidRDefault="003A2BF5" w:rsidP="003A2BF5">
            <w:pPr>
              <w:pStyle w:val="BodyText"/>
              <w:jc w:val="both"/>
            </w:pPr>
            <w:r>
              <w:t>High</w:t>
            </w:r>
          </w:p>
        </w:tc>
        <w:tc>
          <w:tcPr>
            <w:tcW w:w="735" w:type="pct"/>
          </w:tcPr>
          <w:p w14:paraId="796C4037" w14:textId="52C8EE25" w:rsidR="003A2BF5" w:rsidRDefault="003A2BF5" w:rsidP="003A2BF5">
            <w:pPr>
              <w:pStyle w:val="BodyText"/>
              <w:jc w:val="both"/>
            </w:pPr>
            <w:r w:rsidRPr="008942C3">
              <w:t>Slight Adverse</w:t>
            </w:r>
          </w:p>
        </w:tc>
      </w:tr>
      <w:tr w:rsidR="003A2BF5" w14:paraId="5094CD88" w14:textId="77777777" w:rsidTr="003A2BF5">
        <w:tc>
          <w:tcPr>
            <w:tcW w:w="778" w:type="pct"/>
          </w:tcPr>
          <w:p w14:paraId="16E5095D" w14:textId="77777777" w:rsidR="003A2BF5" w:rsidRDefault="003A2BF5" w:rsidP="003A2BF5">
            <w:pPr>
              <w:pStyle w:val="BodyText"/>
              <w:jc w:val="both"/>
            </w:pPr>
            <w:r>
              <w:t>R11</w:t>
            </w:r>
          </w:p>
        </w:tc>
        <w:tc>
          <w:tcPr>
            <w:tcW w:w="791" w:type="pct"/>
            <w:vMerge/>
          </w:tcPr>
          <w:p w14:paraId="6BA4EF3A" w14:textId="77777777" w:rsidR="003A2BF5" w:rsidRDefault="003A2BF5" w:rsidP="003A2BF5">
            <w:pPr>
              <w:pStyle w:val="BodyText"/>
              <w:jc w:val="both"/>
            </w:pPr>
          </w:p>
        </w:tc>
        <w:tc>
          <w:tcPr>
            <w:tcW w:w="969" w:type="pct"/>
          </w:tcPr>
          <w:p w14:paraId="317A77FC" w14:textId="0164EDDE" w:rsidR="003A2BF5" w:rsidRDefault="003A2BF5" w:rsidP="003A2BF5">
            <w:pPr>
              <w:pStyle w:val="BodyText"/>
              <w:jc w:val="both"/>
            </w:pPr>
            <w:r w:rsidRPr="00A3615B">
              <w:t>Ineffective</w:t>
            </w:r>
          </w:p>
        </w:tc>
        <w:tc>
          <w:tcPr>
            <w:tcW w:w="1042" w:type="pct"/>
          </w:tcPr>
          <w:p w14:paraId="4259D863" w14:textId="18060AC2" w:rsidR="003A2BF5" w:rsidRDefault="003A2BF5" w:rsidP="003A2BF5">
            <w:pPr>
              <w:pStyle w:val="BodyText"/>
              <w:jc w:val="both"/>
            </w:pPr>
            <w:r w:rsidRPr="00DA2466">
              <w:t>Negligible</w:t>
            </w:r>
          </w:p>
        </w:tc>
        <w:tc>
          <w:tcPr>
            <w:tcW w:w="685" w:type="pct"/>
          </w:tcPr>
          <w:p w14:paraId="0BCF1FA4" w14:textId="77777777" w:rsidR="003A2BF5" w:rsidRDefault="003A2BF5" w:rsidP="003A2BF5">
            <w:pPr>
              <w:pStyle w:val="BodyText"/>
              <w:jc w:val="both"/>
            </w:pPr>
            <w:r w:rsidRPr="00D67F17">
              <w:t>Medium</w:t>
            </w:r>
          </w:p>
        </w:tc>
        <w:tc>
          <w:tcPr>
            <w:tcW w:w="735" w:type="pct"/>
          </w:tcPr>
          <w:p w14:paraId="23FD899B" w14:textId="3AD7754B" w:rsidR="003A2BF5" w:rsidRDefault="003A2BF5" w:rsidP="003A2BF5">
            <w:pPr>
              <w:pStyle w:val="BodyText"/>
              <w:jc w:val="both"/>
            </w:pPr>
            <w:r w:rsidRPr="008942C3">
              <w:t>Negligible</w:t>
            </w:r>
          </w:p>
        </w:tc>
      </w:tr>
      <w:tr w:rsidR="003A2BF5" w14:paraId="1A7F6D47" w14:textId="77777777" w:rsidTr="003A2BF5">
        <w:tc>
          <w:tcPr>
            <w:tcW w:w="778" w:type="pct"/>
          </w:tcPr>
          <w:p w14:paraId="779DCC85" w14:textId="77777777" w:rsidR="003A2BF5" w:rsidRDefault="003A2BF5" w:rsidP="003A2BF5">
            <w:pPr>
              <w:pStyle w:val="BodyText"/>
              <w:jc w:val="both"/>
            </w:pPr>
            <w:r>
              <w:t>R12</w:t>
            </w:r>
          </w:p>
        </w:tc>
        <w:tc>
          <w:tcPr>
            <w:tcW w:w="791" w:type="pct"/>
            <w:vMerge/>
          </w:tcPr>
          <w:p w14:paraId="7BBBFCA7" w14:textId="77777777" w:rsidR="003A2BF5" w:rsidRDefault="003A2BF5" w:rsidP="003A2BF5">
            <w:pPr>
              <w:pStyle w:val="BodyText"/>
              <w:jc w:val="both"/>
            </w:pPr>
          </w:p>
        </w:tc>
        <w:tc>
          <w:tcPr>
            <w:tcW w:w="969" w:type="pct"/>
          </w:tcPr>
          <w:p w14:paraId="75D89A0F" w14:textId="76BB81CA" w:rsidR="003A2BF5" w:rsidRDefault="003A2BF5" w:rsidP="003A2BF5">
            <w:pPr>
              <w:pStyle w:val="BodyText"/>
              <w:jc w:val="both"/>
            </w:pPr>
            <w:r w:rsidRPr="00A3615B">
              <w:t>Ineffective</w:t>
            </w:r>
          </w:p>
        </w:tc>
        <w:tc>
          <w:tcPr>
            <w:tcW w:w="1042" w:type="pct"/>
          </w:tcPr>
          <w:p w14:paraId="119B3A59" w14:textId="126F2C1B" w:rsidR="003A2BF5" w:rsidRDefault="003A2BF5" w:rsidP="003A2BF5">
            <w:pPr>
              <w:pStyle w:val="BodyText"/>
              <w:jc w:val="both"/>
            </w:pPr>
            <w:r w:rsidRPr="00DA2466">
              <w:t>Negligible</w:t>
            </w:r>
          </w:p>
        </w:tc>
        <w:tc>
          <w:tcPr>
            <w:tcW w:w="685" w:type="pct"/>
          </w:tcPr>
          <w:p w14:paraId="0B1A166B" w14:textId="77777777" w:rsidR="003A2BF5" w:rsidRDefault="003A2BF5" w:rsidP="003A2BF5">
            <w:pPr>
              <w:pStyle w:val="BodyText"/>
              <w:jc w:val="both"/>
            </w:pPr>
            <w:r w:rsidRPr="00D67F17">
              <w:t>Medium</w:t>
            </w:r>
          </w:p>
        </w:tc>
        <w:tc>
          <w:tcPr>
            <w:tcW w:w="735" w:type="pct"/>
          </w:tcPr>
          <w:p w14:paraId="02DAAF30" w14:textId="4DFBB5E4" w:rsidR="003A2BF5" w:rsidRDefault="003A2BF5" w:rsidP="003A2BF5">
            <w:pPr>
              <w:pStyle w:val="BodyText"/>
              <w:jc w:val="both"/>
            </w:pPr>
            <w:r w:rsidRPr="008942C3">
              <w:t>Negligible</w:t>
            </w:r>
          </w:p>
        </w:tc>
      </w:tr>
      <w:tr w:rsidR="003A2BF5" w14:paraId="7B596AAA" w14:textId="77777777" w:rsidTr="003A2BF5">
        <w:tc>
          <w:tcPr>
            <w:tcW w:w="778" w:type="pct"/>
          </w:tcPr>
          <w:p w14:paraId="258FF00C" w14:textId="77777777" w:rsidR="003A2BF5" w:rsidRDefault="003A2BF5" w:rsidP="003A2BF5">
            <w:pPr>
              <w:pStyle w:val="BodyText"/>
              <w:jc w:val="both"/>
            </w:pPr>
            <w:r>
              <w:t>R13</w:t>
            </w:r>
          </w:p>
        </w:tc>
        <w:tc>
          <w:tcPr>
            <w:tcW w:w="791" w:type="pct"/>
            <w:vMerge/>
          </w:tcPr>
          <w:p w14:paraId="1DF8D022" w14:textId="77777777" w:rsidR="003A2BF5" w:rsidRDefault="003A2BF5" w:rsidP="003A2BF5">
            <w:pPr>
              <w:pStyle w:val="BodyText"/>
              <w:jc w:val="both"/>
            </w:pPr>
          </w:p>
        </w:tc>
        <w:tc>
          <w:tcPr>
            <w:tcW w:w="969" w:type="pct"/>
          </w:tcPr>
          <w:p w14:paraId="6D555EAC" w14:textId="4C7DBA81" w:rsidR="003A2BF5" w:rsidRDefault="003A2BF5" w:rsidP="003A2BF5">
            <w:pPr>
              <w:pStyle w:val="BodyText"/>
              <w:jc w:val="both"/>
            </w:pPr>
            <w:r w:rsidRPr="00A3615B">
              <w:t>Ineffective</w:t>
            </w:r>
          </w:p>
        </w:tc>
        <w:tc>
          <w:tcPr>
            <w:tcW w:w="1042" w:type="pct"/>
          </w:tcPr>
          <w:p w14:paraId="7F1DE0C5" w14:textId="0E68B611" w:rsidR="003A2BF5" w:rsidRDefault="003A2BF5" w:rsidP="003A2BF5">
            <w:pPr>
              <w:pStyle w:val="BodyText"/>
              <w:jc w:val="both"/>
            </w:pPr>
            <w:r w:rsidRPr="00DA2466">
              <w:t>Negligible</w:t>
            </w:r>
          </w:p>
        </w:tc>
        <w:tc>
          <w:tcPr>
            <w:tcW w:w="685" w:type="pct"/>
          </w:tcPr>
          <w:p w14:paraId="3844E22C" w14:textId="77777777" w:rsidR="003A2BF5" w:rsidRDefault="003A2BF5" w:rsidP="003A2BF5">
            <w:pPr>
              <w:pStyle w:val="BodyText"/>
              <w:jc w:val="both"/>
            </w:pPr>
            <w:r w:rsidRPr="00D67F17">
              <w:t>Medium</w:t>
            </w:r>
          </w:p>
        </w:tc>
        <w:tc>
          <w:tcPr>
            <w:tcW w:w="735" w:type="pct"/>
          </w:tcPr>
          <w:p w14:paraId="45A58E85" w14:textId="621D5D6D" w:rsidR="003A2BF5" w:rsidRDefault="003A2BF5" w:rsidP="003A2BF5">
            <w:pPr>
              <w:pStyle w:val="BodyText"/>
              <w:jc w:val="both"/>
            </w:pPr>
            <w:r w:rsidRPr="008942C3">
              <w:t>Negligible</w:t>
            </w:r>
          </w:p>
        </w:tc>
      </w:tr>
      <w:tr w:rsidR="003A2BF5" w14:paraId="47F34FC0" w14:textId="77777777" w:rsidTr="003A2BF5">
        <w:tc>
          <w:tcPr>
            <w:tcW w:w="778" w:type="pct"/>
          </w:tcPr>
          <w:p w14:paraId="305E009B" w14:textId="77777777" w:rsidR="003A2BF5" w:rsidRDefault="003A2BF5" w:rsidP="003A2BF5">
            <w:pPr>
              <w:pStyle w:val="BodyText"/>
              <w:jc w:val="both"/>
            </w:pPr>
            <w:r>
              <w:t>R14</w:t>
            </w:r>
          </w:p>
        </w:tc>
        <w:tc>
          <w:tcPr>
            <w:tcW w:w="791" w:type="pct"/>
            <w:vMerge/>
          </w:tcPr>
          <w:p w14:paraId="214A1619" w14:textId="77777777" w:rsidR="003A2BF5" w:rsidRDefault="003A2BF5" w:rsidP="003A2BF5">
            <w:pPr>
              <w:pStyle w:val="BodyText"/>
              <w:jc w:val="both"/>
            </w:pPr>
          </w:p>
        </w:tc>
        <w:tc>
          <w:tcPr>
            <w:tcW w:w="969" w:type="pct"/>
          </w:tcPr>
          <w:p w14:paraId="323E841D" w14:textId="1B9601BB" w:rsidR="003A2BF5" w:rsidRDefault="003A2BF5" w:rsidP="003A2BF5">
            <w:pPr>
              <w:pStyle w:val="BodyText"/>
              <w:jc w:val="both"/>
            </w:pPr>
            <w:r w:rsidRPr="00A3615B">
              <w:t>Ineffective</w:t>
            </w:r>
          </w:p>
        </w:tc>
        <w:tc>
          <w:tcPr>
            <w:tcW w:w="1042" w:type="pct"/>
          </w:tcPr>
          <w:p w14:paraId="235F2DDE" w14:textId="64CD2252" w:rsidR="003A2BF5" w:rsidRDefault="003A2BF5" w:rsidP="003A2BF5">
            <w:pPr>
              <w:pStyle w:val="BodyText"/>
              <w:jc w:val="both"/>
            </w:pPr>
            <w:r w:rsidRPr="00DA2466">
              <w:t>Negligible</w:t>
            </w:r>
          </w:p>
        </w:tc>
        <w:tc>
          <w:tcPr>
            <w:tcW w:w="685" w:type="pct"/>
          </w:tcPr>
          <w:p w14:paraId="156F759E" w14:textId="77777777" w:rsidR="003A2BF5" w:rsidRDefault="003A2BF5" w:rsidP="003A2BF5">
            <w:pPr>
              <w:pStyle w:val="BodyText"/>
              <w:jc w:val="both"/>
            </w:pPr>
            <w:r w:rsidRPr="00D67F17">
              <w:t>Medium</w:t>
            </w:r>
          </w:p>
        </w:tc>
        <w:tc>
          <w:tcPr>
            <w:tcW w:w="735" w:type="pct"/>
          </w:tcPr>
          <w:p w14:paraId="6FFFEB50" w14:textId="2CAA9741" w:rsidR="003A2BF5" w:rsidRDefault="003A2BF5" w:rsidP="003A2BF5">
            <w:pPr>
              <w:pStyle w:val="BodyText"/>
              <w:jc w:val="both"/>
            </w:pPr>
            <w:r w:rsidRPr="008942C3">
              <w:t>Negligible</w:t>
            </w:r>
          </w:p>
        </w:tc>
      </w:tr>
      <w:tr w:rsidR="003A2BF5" w14:paraId="6928CCC5" w14:textId="77777777" w:rsidTr="003A2BF5">
        <w:tc>
          <w:tcPr>
            <w:tcW w:w="778" w:type="pct"/>
          </w:tcPr>
          <w:p w14:paraId="5C4763F9" w14:textId="77777777" w:rsidR="003A2BF5" w:rsidRDefault="003A2BF5" w:rsidP="003A2BF5">
            <w:pPr>
              <w:pStyle w:val="BodyText"/>
              <w:jc w:val="both"/>
            </w:pPr>
            <w:r>
              <w:t>R15</w:t>
            </w:r>
          </w:p>
        </w:tc>
        <w:tc>
          <w:tcPr>
            <w:tcW w:w="791" w:type="pct"/>
            <w:vMerge/>
          </w:tcPr>
          <w:p w14:paraId="39D31E86" w14:textId="77777777" w:rsidR="003A2BF5" w:rsidRDefault="003A2BF5" w:rsidP="003A2BF5">
            <w:pPr>
              <w:pStyle w:val="BodyText"/>
              <w:jc w:val="both"/>
            </w:pPr>
          </w:p>
        </w:tc>
        <w:tc>
          <w:tcPr>
            <w:tcW w:w="969" w:type="pct"/>
          </w:tcPr>
          <w:p w14:paraId="7346D710" w14:textId="27796EEF" w:rsidR="003A2BF5" w:rsidRDefault="003A2BF5" w:rsidP="003A2BF5">
            <w:pPr>
              <w:pStyle w:val="BodyText"/>
              <w:jc w:val="both"/>
            </w:pPr>
            <w:r w:rsidRPr="00A3615B">
              <w:t>Ineffective</w:t>
            </w:r>
          </w:p>
        </w:tc>
        <w:tc>
          <w:tcPr>
            <w:tcW w:w="1042" w:type="pct"/>
          </w:tcPr>
          <w:p w14:paraId="7FB57F96" w14:textId="78A183E3" w:rsidR="003A2BF5" w:rsidRDefault="003A2BF5" w:rsidP="003A2BF5">
            <w:pPr>
              <w:pStyle w:val="BodyText"/>
              <w:jc w:val="both"/>
            </w:pPr>
            <w:r w:rsidRPr="00DA2466">
              <w:t>Negligible</w:t>
            </w:r>
          </w:p>
        </w:tc>
        <w:tc>
          <w:tcPr>
            <w:tcW w:w="685" w:type="pct"/>
          </w:tcPr>
          <w:p w14:paraId="70ECAA94" w14:textId="77777777" w:rsidR="003A2BF5" w:rsidRDefault="003A2BF5" w:rsidP="003A2BF5">
            <w:pPr>
              <w:pStyle w:val="BodyText"/>
              <w:jc w:val="both"/>
            </w:pPr>
            <w:r w:rsidRPr="00D67F17">
              <w:t>Medium</w:t>
            </w:r>
            <w:r w:rsidRPr="00D67F17" w:rsidDel="00EE1437">
              <w:t xml:space="preserve"> </w:t>
            </w:r>
          </w:p>
        </w:tc>
        <w:tc>
          <w:tcPr>
            <w:tcW w:w="735" w:type="pct"/>
          </w:tcPr>
          <w:p w14:paraId="4258F12B" w14:textId="674D9D17" w:rsidR="003A2BF5" w:rsidRDefault="003A2BF5" w:rsidP="003A2BF5">
            <w:pPr>
              <w:pStyle w:val="BodyText"/>
              <w:jc w:val="both"/>
            </w:pPr>
            <w:r w:rsidRPr="008942C3">
              <w:t>Negligible</w:t>
            </w:r>
          </w:p>
        </w:tc>
      </w:tr>
      <w:tr w:rsidR="003A2BF5" w14:paraId="7888F914" w14:textId="77777777" w:rsidTr="003A2BF5">
        <w:tc>
          <w:tcPr>
            <w:tcW w:w="778" w:type="pct"/>
          </w:tcPr>
          <w:p w14:paraId="5D448CB6" w14:textId="77777777" w:rsidR="003A2BF5" w:rsidRDefault="003A2BF5" w:rsidP="003A2BF5">
            <w:pPr>
              <w:pStyle w:val="BodyText"/>
              <w:jc w:val="both"/>
            </w:pPr>
            <w:r>
              <w:t>R16</w:t>
            </w:r>
          </w:p>
        </w:tc>
        <w:tc>
          <w:tcPr>
            <w:tcW w:w="791" w:type="pct"/>
            <w:vMerge/>
          </w:tcPr>
          <w:p w14:paraId="29D71895" w14:textId="77777777" w:rsidR="003A2BF5" w:rsidRDefault="003A2BF5" w:rsidP="003A2BF5">
            <w:pPr>
              <w:pStyle w:val="BodyText"/>
              <w:jc w:val="both"/>
            </w:pPr>
          </w:p>
        </w:tc>
        <w:tc>
          <w:tcPr>
            <w:tcW w:w="969" w:type="pct"/>
          </w:tcPr>
          <w:p w14:paraId="3BD6C646" w14:textId="27905E7D" w:rsidR="003A2BF5" w:rsidRDefault="003A2BF5" w:rsidP="003A2BF5">
            <w:pPr>
              <w:pStyle w:val="BodyText"/>
              <w:jc w:val="both"/>
            </w:pPr>
            <w:r w:rsidRPr="00A3615B">
              <w:t>Ineffective</w:t>
            </w:r>
          </w:p>
        </w:tc>
        <w:tc>
          <w:tcPr>
            <w:tcW w:w="1042" w:type="pct"/>
          </w:tcPr>
          <w:p w14:paraId="39814379" w14:textId="6885A0CC" w:rsidR="003A2BF5" w:rsidRDefault="003A2BF5" w:rsidP="003A2BF5">
            <w:pPr>
              <w:pStyle w:val="BodyText"/>
              <w:jc w:val="both"/>
            </w:pPr>
            <w:r w:rsidRPr="00DA2466">
              <w:t>Negligible</w:t>
            </w:r>
          </w:p>
        </w:tc>
        <w:tc>
          <w:tcPr>
            <w:tcW w:w="685" w:type="pct"/>
          </w:tcPr>
          <w:p w14:paraId="2F063CD8" w14:textId="77777777" w:rsidR="003A2BF5" w:rsidRDefault="003A2BF5" w:rsidP="003A2BF5">
            <w:pPr>
              <w:pStyle w:val="BodyText"/>
              <w:jc w:val="both"/>
            </w:pPr>
            <w:r w:rsidRPr="00D67F17">
              <w:t>Low</w:t>
            </w:r>
          </w:p>
        </w:tc>
        <w:tc>
          <w:tcPr>
            <w:tcW w:w="735" w:type="pct"/>
          </w:tcPr>
          <w:p w14:paraId="1D58F3AD" w14:textId="6976A592" w:rsidR="003A2BF5" w:rsidRDefault="003A2BF5" w:rsidP="003A2BF5">
            <w:pPr>
              <w:pStyle w:val="BodyText"/>
              <w:jc w:val="both"/>
            </w:pPr>
            <w:r w:rsidRPr="008942C3">
              <w:t>Negligible</w:t>
            </w:r>
          </w:p>
        </w:tc>
      </w:tr>
      <w:tr w:rsidR="003A2BF5" w14:paraId="36F71DE6" w14:textId="77777777" w:rsidTr="003A2BF5">
        <w:tc>
          <w:tcPr>
            <w:tcW w:w="778" w:type="pct"/>
          </w:tcPr>
          <w:p w14:paraId="39C86E2D" w14:textId="77777777" w:rsidR="003A2BF5" w:rsidRDefault="003A2BF5" w:rsidP="003A2BF5">
            <w:pPr>
              <w:pStyle w:val="BodyText"/>
              <w:jc w:val="both"/>
            </w:pPr>
            <w:r>
              <w:t>R17</w:t>
            </w:r>
          </w:p>
        </w:tc>
        <w:tc>
          <w:tcPr>
            <w:tcW w:w="791" w:type="pct"/>
            <w:vMerge/>
          </w:tcPr>
          <w:p w14:paraId="59377C34" w14:textId="77777777" w:rsidR="003A2BF5" w:rsidRDefault="003A2BF5" w:rsidP="003A2BF5">
            <w:pPr>
              <w:pStyle w:val="BodyText"/>
              <w:jc w:val="both"/>
            </w:pPr>
          </w:p>
        </w:tc>
        <w:tc>
          <w:tcPr>
            <w:tcW w:w="969" w:type="pct"/>
          </w:tcPr>
          <w:p w14:paraId="40A4B826" w14:textId="07BACEB9" w:rsidR="003A2BF5" w:rsidRDefault="003A2BF5" w:rsidP="003A2BF5">
            <w:pPr>
              <w:pStyle w:val="BodyText"/>
              <w:jc w:val="both"/>
            </w:pPr>
            <w:r w:rsidRPr="00A3615B">
              <w:t>Highly Effective</w:t>
            </w:r>
          </w:p>
        </w:tc>
        <w:tc>
          <w:tcPr>
            <w:tcW w:w="1042" w:type="pct"/>
          </w:tcPr>
          <w:p w14:paraId="0A395ACE" w14:textId="24994C47" w:rsidR="003A2BF5" w:rsidRDefault="003A2BF5" w:rsidP="003A2BF5">
            <w:pPr>
              <w:pStyle w:val="BodyText"/>
              <w:jc w:val="both"/>
            </w:pPr>
            <w:r w:rsidRPr="00DA2466">
              <w:t>Low</w:t>
            </w:r>
          </w:p>
        </w:tc>
        <w:tc>
          <w:tcPr>
            <w:tcW w:w="685" w:type="pct"/>
          </w:tcPr>
          <w:p w14:paraId="555D51DF" w14:textId="77777777" w:rsidR="003A2BF5" w:rsidRDefault="003A2BF5" w:rsidP="003A2BF5">
            <w:pPr>
              <w:pStyle w:val="BodyText"/>
              <w:jc w:val="both"/>
            </w:pPr>
            <w:r>
              <w:t>Low</w:t>
            </w:r>
          </w:p>
        </w:tc>
        <w:tc>
          <w:tcPr>
            <w:tcW w:w="735" w:type="pct"/>
          </w:tcPr>
          <w:p w14:paraId="781ACB53" w14:textId="280FF4B2" w:rsidR="003A2BF5" w:rsidRDefault="003A2BF5" w:rsidP="003A2BF5">
            <w:pPr>
              <w:pStyle w:val="BodyText"/>
              <w:jc w:val="both"/>
            </w:pPr>
            <w:r w:rsidRPr="008942C3">
              <w:t>Negligible</w:t>
            </w:r>
          </w:p>
        </w:tc>
      </w:tr>
    </w:tbl>
    <w:bookmarkEnd w:id="60"/>
    <w:p w14:paraId="69775214" w14:textId="414AA90A" w:rsidR="008B389E" w:rsidRDefault="008B389E" w:rsidP="008B389E">
      <w:pPr>
        <w:pStyle w:val="BodyText"/>
        <w:jc w:val="both"/>
      </w:pPr>
      <w:r>
        <w:t>I</w:t>
      </w:r>
      <w:r w:rsidRPr="00324DE2">
        <w:t xml:space="preserve">n consideration of the Source-Pathway-Receptor (S-P-R) conceptual model outlined within the IAQM Odour Guidance, the likely odour effect because of potential odours from the Site operations  </w:t>
      </w:r>
      <w:r w:rsidR="003A2BF5">
        <w:t xml:space="preserve">is considered to be at worst </w:t>
      </w:r>
      <w:r w:rsidRPr="00324DE2">
        <w:t>‘</w:t>
      </w:r>
      <w:r>
        <w:t xml:space="preserve">slight </w:t>
      </w:r>
      <w:r w:rsidRPr="00324DE2">
        <w:t>adverse’</w:t>
      </w:r>
      <w:r w:rsidR="003A2BF5">
        <w:t xml:space="preserve"> (at R10)</w:t>
      </w:r>
      <w:r w:rsidRPr="00324DE2">
        <w:t>. It can be inferred that receptor</w:t>
      </w:r>
      <w:r w:rsidR="003A2BF5">
        <w:t>s</w:t>
      </w:r>
      <w:r w:rsidRPr="00324DE2">
        <w:t xml:space="preserve"> located at a greater separation distance (and/or not directly downwind of the Site) would observe a lesser effect.</w:t>
      </w:r>
    </w:p>
    <w:p w14:paraId="2194A907" w14:textId="2FC495D7" w:rsidR="008B389E" w:rsidRPr="00324DE2" w:rsidRDefault="008B389E" w:rsidP="00D052AE">
      <w:pPr>
        <w:pStyle w:val="BodyText"/>
        <w:jc w:val="both"/>
      </w:pPr>
      <w:r>
        <w:t>Taking into consideration that the l</w:t>
      </w:r>
      <w:r w:rsidRPr="00960668">
        <w:t xml:space="preserve">ow wind speeds (i.e. &lt;5m/s) in the Site locale are anticipated to be frequent (approximately 65% of hours within an average </w:t>
      </w:r>
      <w:r>
        <w:t>year),</w:t>
      </w:r>
      <w:r w:rsidRPr="00960668">
        <w:t xml:space="preserve"> the resulting dispersion and dilution of odours is</w:t>
      </w:r>
      <w:r w:rsidRPr="00324DE2">
        <w:t xml:space="preserve"> reduced</w:t>
      </w:r>
      <w:r>
        <w:t>. Taking this into account, the likely odour effect on all local receptors</w:t>
      </w:r>
      <w:r w:rsidRPr="00324DE2">
        <w:t xml:space="preserve"> may be considered ‘</w:t>
      </w:r>
      <w:r>
        <w:t>negligible</w:t>
      </w:r>
      <w:r w:rsidRPr="00324DE2">
        <w:t>’.</w:t>
      </w:r>
    </w:p>
    <w:p w14:paraId="38F4FEE6" w14:textId="200B257D" w:rsidR="008B389E" w:rsidRPr="00324DE2" w:rsidRDefault="008B389E" w:rsidP="00D052AE">
      <w:pPr>
        <w:pStyle w:val="BodyText"/>
        <w:jc w:val="both"/>
      </w:pPr>
      <w:r w:rsidRPr="00324DE2">
        <w:t>As such the resulting significance of effects at nearby sensitive receptors because of the Site operations is considered ‘</w:t>
      </w:r>
      <w:r>
        <w:t xml:space="preserve">not </w:t>
      </w:r>
      <w:r w:rsidRPr="00324DE2">
        <w:t xml:space="preserve">significant’. </w:t>
      </w:r>
    </w:p>
    <w:p w14:paraId="2942B090" w14:textId="543E9409" w:rsidR="008B389E" w:rsidRDefault="008B389E" w:rsidP="00D052AE">
      <w:pPr>
        <w:pStyle w:val="BodyText"/>
        <w:jc w:val="both"/>
      </w:pPr>
      <w:r>
        <w:t>A</w:t>
      </w:r>
      <w:r w:rsidRPr="00324DE2">
        <w:t xml:space="preserve"> range of odour control measures are proposed to </w:t>
      </w:r>
      <w:r>
        <w:t>ensure</w:t>
      </w:r>
      <w:r w:rsidRPr="00324DE2">
        <w:t xml:space="preserve"> potential odours from the Site operation</w:t>
      </w:r>
      <w:r>
        <w:t>s remain negligible</w:t>
      </w:r>
      <w:r w:rsidRPr="00324DE2">
        <w:t>.</w:t>
      </w:r>
    </w:p>
    <w:p w14:paraId="351906D0" w14:textId="77777777" w:rsidR="00D548CE" w:rsidRPr="001672CF" w:rsidRDefault="00D548CE" w:rsidP="00D548CE">
      <w:pPr>
        <w:pStyle w:val="Heading1"/>
      </w:pPr>
      <w:bookmarkStart w:id="61" w:name="_Toc83722557"/>
      <w:bookmarkStart w:id="62" w:name="_Toc149765342"/>
      <w:bookmarkStart w:id="63" w:name="_Toc172906786"/>
      <w:r w:rsidRPr="001672CF">
        <w:t>Control Measures and Process Monitoring</w:t>
      </w:r>
      <w:bookmarkEnd w:id="61"/>
      <w:bookmarkEnd w:id="62"/>
      <w:bookmarkEnd w:id="63"/>
    </w:p>
    <w:p w14:paraId="529B679B" w14:textId="35CCFA8A" w:rsidR="00DC51B1" w:rsidRPr="001672CF" w:rsidRDefault="00CC6673" w:rsidP="00D67F17">
      <w:pPr>
        <w:pStyle w:val="BodyText"/>
        <w:jc w:val="both"/>
      </w:pPr>
      <w:r>
        <w:t>A full l</w:t>
      </w:r>
      <w:r w:rsidRPr="00F56B06">
        <w:t xml:space="preserve">ist of the </w:t>
      </w:r>
      <w:r w:rsidR="00DC51B1" w:rsidRPr="00F56B06">
        <w:t>B</w:t>
      </w:r>
      <w:r w:rsidRPr="00F56B06">
        <w:t xml:space="preserve">est </w:t>
      </w:r>
      <w:r w:rsidR="00DC51B1" w:rsidRPr="00F56B06">
        <w:t>A</w:t>
      </w:r>
      <w:r w:rsidRPr="00F56B06">
        <w:t xml:space="preserve">vailable </w:t>
      </w:r>
      <w:r w:rsidR="00DC51B1" w:rsidRPr="00F56B06">
        <w:t>T</w:t>
      </w:r>
      <w:r w:rsidRPr="00F56B06">
        <w:t xml:space="preserve">echniques </w:t>
      </w:r>
      <w:r w:rsidR="00DC51B1" w:rsidRPr="00F56B06">
        <w:t>measures</w:t>
      </w:r>
      <w:r w:rsidRPr="00F56B06">
        <w:t xml:space="preserve"> to be adopted are presented within document</w:t>
      </w:r>
      <w:r w:rsidR="00DC51B1" w:rsidRPr="00F56B06">
        <w:t xml:space="preserve"> </w:t>
      </w:r>
      <w:r w:rsidRPr="00F56B06">
        <w:t>‘</w:t>
      </w:r>
      <w:r w:rsidR="00DC51B1" w:rsidRPr="00F56B06">
        <w:t>410.065456.00001 Berwick Farm BATOT V1</w:t>
      </w:r>
      <w:r w:rsidRPr="00F56B06">
        <w:t>’. T</w:t>
      </w:r>
      <w:r w:rsidRPr="001672CF">
        <w:t xml:space="preserve">he </w:t>
      </w:r>
      <w:r>
        <w:t xml:space="preserve">key </w:t>
      </w:r>
      <w:r w:rsidRPr="001672CF">
        <w:t>odour control measures</w:t>
      </w:r>
      <w:r>
        <w:t xml:space="preserve"> to be</w:t>
      </w:r>
      <w:r w:rsidRPr="001672CF">
        <w:t xml:space="preserve"> employed at the Site are </w:t>
      </w:r>
      <w:r>
        <w:t>summaris</w:t>
      </w:r>
      <w:r w:rsidRPr="001672CF">
        <w:t>ed in Table 5-1 below.</w:t>
      </w:r>
      <w:r>
        <w:t xml:space="preserve"> </w:t>
      </w:r>
    </w:p>
    <w:p w14:paraId="2165D70A" w14:textId="36666CF9" w:rsidR="00FA2C21" w:rsidRPr="00FA2C21" w:rsidRDefault="00D548CE" w:rsidP="00FA2C21">
      <w:pPr>
        <w:pStyle w:val="Caption"/>
        <w:keepNext w:val="0"/>
        <w:tabs>
          <w:tab w:val="left" w:pos="1701"/>
        </w:tabs>
        <w:spacing w:before="120"/>
      </w:pPr>
      <w:bookmarkStart w:id="64" w:name="_Toc83722567"/>
      <w:bookmarkStart w:id="65" w:name="_Toc149765501"/>
      <w:bookmarkStart w:id="66" w:name="_Toc172906805"/>
      <w:r w:rsidRPr="001672CF">
        <w:t xml:space="preserve">Table </w:t>
      </w:r>
      <w:r w:rsidR="008B389E">
        <w:fldChar w:fldCharType="begin"/>
      </w:r>
      <w:r w:rsidR="008B389E">
        <w:instrText xml:space="preserve"> STYLEREF 1 \s </w:instrText>
      </w:r>
      <w:r w:rsidR="008B389E">
        <w:fldChar w:fldCharType="separate"/>
      </w:r>
      <w:r w:rsidR="000D63D7">
        <w:rPr>
          <w:noProof/>
        </w:rPr>
        <w:t>5</w:t>
      </w:r>
      <w:r w:rsidR="008B389E">
        <w:fldChar w:fldCharType="end"/>
      </w:r>
      <w:r w:rsidR="008B389E">
        <w:noBreakHyphen/>
      </w:r>
      <w:r w:rsidR="008B389E">
        <w:fldChar w:fldCharType="begin"/>
      </w:r>
      <w:r w:rsidR="008B389E">
        <w:instrText xml:space="preserve"> SEQ Table \* ARABIC \s 1 </w:instrText>
      </w:r>
      <w:r w:rsidR="008B389E">
        <w:fldChar w:fldCharType="separate"/>
      </w:r>
      <w:r w:rsidR="000D63D7">
        <w:rPr>
          <w:noProof/>
        </w:rPr>
        <w:t>1</w:t>
      </w:r>
      <w:r w:rsidR="008B389E">
        <w:fldChar w:fldCharType="end"/>
      </w:r>
      <w:r w:rsidR="00CC6673">
        <w:rPr>
          <w:noProof/>
        </w:rPr>
        <w:t xml:space="preserve">: </w:t>
      </w:r>
      <w:r w:rsidRPr="001672CF">
        <w:t>Appropriate Techniques / BA</w:t>
      </w:r>
      <w:r w:rsidR="00FA2C21">
        <w:t>T</w:t>
      </w:r>
      <w:bookmarkEnd w:id="64"/>
      <w:bookmarkEnd w:id="65"/>
      <w:bookmarkEnd w:id="66"/>
    </w:p>
    <w:tbl>
      <w:tblPr>
        <w:tblStyle w:val="SLROption2"/>
        <w:tblW w:w="5000" w:type="pct"/>
        <w:jc w:val="center"/>
        <w:tblLook w:val="01E0" w:firstRow="1" w:lastRow="1" w:firstColumn="1" w:lastColumn="1" w:noHBand="0" w:noVBand="0"/>
      </w:tblPr>
      <w:tblGrid>
        <w:gridCol w:w="1272"/>
        <w:gridCol w:w="2520"/>
        <w:gridCol w:w="1968"/>
        <w:gridCol w:w="2740"/>
        <w:gridCol w:w="1462"/>
      </w:tblGrid>
      <w:tr w:rsidR="00D67F17" w:rsidRPr="00DC51B1" w14:paraId="78A2D713" w14:textId="77777777" w:rsidTr="008B389E">
        <w:trPr>
          <w:cnfStyle w:val="100000000000" w:firstRow="1" w:lastRow="0" w:firstColumn="0" w:lastColumn="0" w:oddVBand="0" w:evenVBand="0" w:oddHBand="0" w:evenHBand="0" w:firstRowFirstColumn="0" w:firstRowLastColumn="0" w:lastRowFirstColumn="0" w:lastRowLastColumn="0"/>
          <w:trHeight w:val="255"/>
          <w:jc w:val="center"/>
        </w:trPr>
        <w:tc>
          <w:tcPr>
            <w:tcW w:w="638" w:type="pct"/>
            <w:tcBorders>
              <w:bottom w:val="single" w:sz="4" w:space="0" w:color="auto"/>
              <w:right w:val="single" w:sz="4" w:space="0" w:color="auto"/>
            </w:tcBorders>
          </w:tcPr>
          <w:p w14:paraId="5A9CE707" w14:textId="67D7A9C0" w:rsidR="00D548CE" w:rsidRPr="00D67F17" w:rsidRDefault="00CC6673" w:rsidP="00FA2C21">
            <w:pPr>
              <w:pStyle w:val="TableHeading"/>
            </w:pPr>
            <w:r w:rsidRPr="00FA2C21">
              <w:t>P</w:t>
            </w:r>
            <w:r w:rsidR="00D548CE" w:rsidRPr="00FA2C21">
              <w:t xml:space="preserve">rocess / </w:t>
            </w:r>
            <w:r w:rsidRPr="00FA2C21">
              <w:t>M</w:t>
            </w:r>
            <w:r w:rsidR="00D548CE" w:rsidRPr="00FA2C21">
              <w:t xml:space="preserve">aterial </w:t>
            </w:r>
          </w:p>
        </w:tc>
        <w:tc>
          <w:tcPr>
            <w:tcW w:w="1265" w:type="pct"/>
            <w:tcBorders>
              <w:left w:val="single" w:sz="4" w:space="0" w:color="auto"/>
              <w:bottom w:val="single" w:sz="4" w:space="0" w:color="auto"/>
              <w:right w:val="single" w:sz="4" w:space="0" w:color="auto"/>
            </w:tcBorders>
          </w:tcPr>
          <w:p w14:paraId="5057DF78" w14:textId="7F6D7595" w:rsidR="00D548CE" w:rsidRPr="00D67F17" w:rsidRDefault="00D548CE" w:rsidP="00FA2C21">
            <w:pPr>
              <w:pStyle w:val="TableHeading"/>
            </w:pPr>
            <w:r w:rsidRPr="00FA2C21">
              <w:t xml:space="preserve">Control </w:t>
            </w:r>
            <w:r w:rsidR="00CC6673" w:rsidRPr="00FA2C21">
              <w:t>M</w:t>
            </w:r>
            <w:r w:rsidRPr="00FA2C21">
              <w:t>easures</w:t>
            </w:r>
          </w:p>
        </w:tc>
        <w:tc>
          <w:tcPr>
            <w:tcW w:w="988" w:type="pct"/>
            <w:tcBorders>
              <w:left w:val="single" w:sz="4" w:space="0" w:color="auto"/>
              <w:bottom w:val="single" w:sz="4" w:space="0" w:color="auto"/>
              <w:right w:val="single" w:sz="4" w:space="0" w:color="auto"/>
            </w:tcBorders>
          </w:tcPr>
          <w:p w14:paraId="5624D5F6" w14:textId="2544D21C" w:rsidR="00D548CE" w:rsidRPr="00D67F17" w:rsidRDefault="00D548CE" w:rsidP="00FA2C21">
            <w:pPr>
              <w:pStyle w:val="TableHeading"/>
            </w:pPr>
            <w:r w:rsidRPr="00FA2C21">
              <w:t xml:space="preserve">Monitoring </w:t>
            </w:r>
            <w:r w:rsidR="00CC6673" w:rsidRPr="00FA2C21">
              <w:t>F</w:t>
            </w:r>
            <w:r w:rsidRPr="00FA2C21">
              <w:t>requency</w:t>
            </w:r>
          </w:p>
        </w:tc>
        <w:tc>
          <w:tcPr>
            <w:tcW w:w="1375" w:type="pct"/>
            <w:tcBorders>
              <w:left w:val="single" w:sz="4" w:space="0" w:color="auto"/>
              <w:bottom w:val="single" w:sz="4" w:space="0" w:color="auto"/>
              <w:right w:val="single" w:sz="4" w:space="0" w:color="auto"/>
            </w:tcBorders>
          </w:tcPr>
          <w:p w14:paraId="5E311043" w14:textId="6F777F39" w:rsidR="00D548CE" w:rsidRPr="00D67F17" w:rsidRDefault="00D548CE" w:rsidP="00FA2C21">
            <w:pPr>
              <w:pStyle w:val="TableHeading"/>
            </w:pPr>
            <w:r w:rsidRPr="00FA2C21">
              <w:t xml:space="preserve">Monitoring </w:t>
            </w:r>
            <w:r w:rsidR="00CC6673" w:rsidRPr="00FA2C21">
              <w:t>P</w:t>
            </w:r>
            <w:r w:rsidRPr="00FA2C21">
              <w:t xml:space="preserve">rocedure and </w:t>
            </w:r>
            <w:r w:rsidR="00CC6673" w:rsidRPr="00FA2C21">
              <w:t>O</w:t>
            </w:r>
            <w:r w:rsidRPr="00FA2C21">
              <w:t xml:space="preserve">ptimum </w:t>
            </w:r>
            <w:r w:rsidR="00CC6673" w:rsidRPr="00FA2C21">
              <w:t>P</w:t>
            </w:r>
            <w:r w:rsidRPr="00FA2C21">
              <w:t xml:space="preserve">rocess </w:t>
            </w:r>
            <w:r w:rsidR="00CC6673" w:rsidRPr="00FA2C21">
              <w:t>P</w:t>
            </w:r>
            <w:r w:rsidRPr="00FA2C21">
              <w:t>arameters</w:t>
            </w:r>
          </w:p>
        </w:tc>
        <w:tc>
          <w:tcPr>
            <w:tcW w:w="734" w:type="pct"/>
            <w:tcBorders>
              <w:left w:val="single" w:sz="4" w:space="0" w:color="auto"/>
              <w:bottom w:val="single" w:sz="4" w:space="0" w:color="auto"/>
            </w:tcBorders>
          </w:tcPr>
          <w:p w14:paraId="1B49C8A3" w14:textId="77777777" w:rsidR="00D548CE" w:rsidRPr="00D67F17" w:rsidRDefault="00D548CE" w:rsidP="00FA2C21">
            <w:pPr>
              <w:pStyle w:val="TableHeading"/>
            </w:pPr>
            <w:r w:rsidRPr="00FA2C21">
              <w:t>Trigger level</w:t>
            </w:r>
          </w:p>
        </w:tc>
      </w:tr>
      <w:tr w:rsidR="00AA4316" w:rsidRPr="00DC51B1" w14:paraId="7B228AAD" w14:textId="77777777" w:rsidTr="008B389E">
        <w:trPr>
          <w:trHeight w:val="255"/>
          <w:jc w:val="center"/>
        </w:trPr>
        <w:tc>
          <w:tcPr>
            <w:tcW w:w="638" w:type="pct"/>
            <w:vMerge w:val="restart"/>
          </w:tcPr>
          <w:p w14:paraId="31D6F986" w14:textId="71B8C225" w:rsidR="00AA4316" w:rsidRPr="00DC51B1" w:rsidRDefault="00AA4316" w:rsidP="00D67F17">
            <w:pPr>
              <w:pStyle w:val="TableText"/>
            </w:pPr>
            <w:r>
              <w:t>Aeration Tanks</w:t>
            </w:r>
          </w:p>
        </w:tc>
        <w:tc>
          <w:tcPr>
            <w:tcW w:w="1265" w:type="pct"/>
          </w:tcPr>
          <w:p w14:paraId="1F2F59DB" w14:textId="6E543FC8" w:rsidR="00AA4316" w:rsidRDefault="00AA4316" w:rsidP="00D67F17">
            <w:pPr>
              <w:pStyle w:val="TableText"/>
            </w:pPr>
            <w:r w:rsidRPr="00DC51B1">
              <w:t>Covers</w:t>
            </w:r>
            <w:r>
              <w:t xml:space="preserve"> – these provide a level of containment of fugitive odours</w:t>
            </w:r>
          </w:p>
        </w:tc>
        <w:tc>
          <w:tcPr>
            <w:tcW w:w="988" w:type="pct"/>
          </w:tcPr>
          <w:p w14:paraId="7696E7AB" w14:textId="311FCB3A" w:rsidR="00AA4316" w:rsidRDefault="00AA4316" w:rsidP="00D67F17">
            <w:pPr>
              <w:pStyle w:val="TableText"/>
            </w:pPr>
            <w:r>
              <w:t>Refer to operator manual</w:t>
            </w:r>
          </w:p>
        </w:tc>
        <w:tc>
          <w:tcPr>
            <w:tcW w:w="1375" w:type="pct"/>
          </w:tcPr>
          <w:p w14:paraId="2BC43561" w14:textId="77777777" w:rsidR="00AA4316" w:rsidRDefault="00AA4316" w:rsidP="00D67F17">
            <w:pPr>
              <w:pStyle w:val="TableText"/>
            </w:pPr>
            <w:r>
              <w:t xml:space="preserve">Visual inspection of covers, noting any damage or fugitive leaks (other than ventilation). </w:t>
            </w:r>
          </w:p>
          <w:p w14:paraId="16428568" w14:textId="2140A4C1" w:rsidR="00AA4316" w:rsidRDefault="00AA4316" w:rsidP="00D67F17">
            <w:pPr>
              <w:pStyle w:val="TableText"/>
            </w:pPr>
            <w:r>
              <w:t>Where damage, defects or potential leaks are identified, these are to be investigated and remediated as a priority.</w:t>
            </w:r>
          </w:p>
        </w:tc>
        <w:tc>
          <w:tcPr>
            <w:tcW w:w="734" w:type="pct"/>
          </w:tcPr>
          <w:p w14:paraId="1104AB0B" w14:textId="47FD43C6" w:rsidR="00AA4316" w:rsidRDefault="00AA4316" w:rsidP="00D67F17">
            <w:pPr>
              <w:pStyle w:val="TableText"/>
            </w:pPr>
            <w:r>
              <w:t>Identification of defects</w:t>
            </w:r>
          </w:p>
        </w:tc>
      </w:tr>
      <w:tr w:rsidR="00AA4316" w:rsidRPr="00DC51B1" w14:paraId="158FA92B" w14:textId="77777777" w:rsidTr="008B389E">
        <w:trPr>
          <w:trHeight w:val="255"/>
          <w:jc w:val="center"/>
        </w:trPr>
        <w:tc>
          <w:tcPr>
            <w:tcW w:w="638" w:type="pct"/>
            <w:vMerge/>
          </w:tcPr>
          <w:p w14:paraId="772F0C33" w14:textId="77777777" w:rsidR="00AA4316" w:rsidRPr="00DC51B1" w:rsidRDefault="00AA4316" w:rsidP="00D67F17">
            <w:pPr>
              <w:pStyle w:val="TableText"/>
            </w:pPr>
          </w:p>
        </w:tc>
        <w:tc>
          <w:tcPr>
            <w:tcW w:w="1265" w:type="pct"/>
          </w:tcPr>
          <w:p w14:paraId="62F3FC62" w14:textId="1B48784D" w:rsidR="00AA4316" w:rsidRDefault="00AA4316" w:rsidP="00D67F17">
            <w:pPr>
              <w:pStyle w:val="TableText"/>
            </w:pPr>
            <w:r>
              <w:t>Ensure the effective operation of the aeration plant</w:t>
            </w:r>
          </w:p>
        </w:tc>
        <w:tc>
          <w:tcPr>
            <w:tcW w:w="988" w:type="pct"/>
          </w:tcPr>
          <w:p w14:paraId="45261F2E" w14:textId="463BEAE1" w:rsidR="00AA4316" w:rsidRDefault="00AA4316" w:rsidP="00D67F17">
            <w:pPr>
              <w:pStyle w:val="TableText"/>
            </w:pPr>
            <w:r w:rsidRPr="00167D45">
              <w:t>Refer to operator manual</w:t>
            </w:r>
          </w:p>
        </w:tc>
        <w:tc>
          <w:tcPr>
            <w:tcW w:w="1375" w:type="pct"/>
          </w:tcPr>
          <w:p w14:paraId="628710E9" w14:textId="3A996569" w:rsidR="00AA4316" w:rsidRDefault="00AA4316" w:rsidP="00D67F17">
            <w:pPr>
              <w:pStyle w:val="TableText"/>
            </w:pPr>
            <w:r>
              <w:t>Regular visual inspections to the plant (i.e. to identify blockages or where maintenance is required).</w:t>
            </w:r>
          </w:p>
        </w:tc>
        <w:tc>
          <w:tcPr>
            <w:tcW w:w="734" w:type="pct"/>
          </w:tcPr>
          <w:p w14:paraId="72A09561" w14:textId="7E736C99" w:rsidR="00AA4316" w:rsidRDefault="00E31310" w:rsidP="00D67F17">
            <w:pPr>
              <w:pStyle w:val="TableText"/>
            </w:pPr>
            <w:r>
              <w:t>I</w:t>
            </w:r>
            <w:r w:rsidR="00AA4316">
              <w:t>dentification of defects</w:t>
            </w:r>
          </w:p>
        </w:tc>
      </w:tr>
      <w:tr w:rsidR="00AA4316" w:rsidRPr="00DC51B1" w14:paraId="31B9F213" w14:textId="77777777" w:rsidTr="008B389E">
        <w:trPr>
          <w:cnfStyle w:val="010000000000" w:firstRow="0" w:lastRow="1" w:firstColumn="0" w:lastColumn="0" w:oddVBand="0" w:evenVBand="0" w:oddHBand="0" w:evenHBand="0" w:firstRowFirstColumn="0" w:firstRowLastColumn="0" w:lastRowFirstColumn="0" w:lastRowLastColumn="0"/>
          <w:trHeight w:val="255"/>
          <w:jc w:val="center"/>
        </w:trPr>
        <w:tc>
          <w:tcPr>
            <w:tcW w:w="638" w:type="pct"/>
            <w:vMerge/>
          </w:tcPr>
          <w:p w14:paraId="2FE7F466" w14:textId="77777777" w:rsidR="00AA4316" w:rsidRPr="00DC51B1" w:rsidRDefault="00AA4316" w:rsidP="00D67F17">
            <w:pPr>
              <w:pStyle w:val="TableText"/>
            </w:pPr>
          </w:p>
        </w:tc>
        <w:tc>
          <w:tcPr>
            <w:tcW w:w="1265" w:type="pct"/>
          </w:tcPr>
          <w:p w14:paraId="7097B210" w14:textId="62FF0A64" w:rsidR="00AA4316" w:rsidRDefault="00AA4316" w:rsidP="00D67F17">
            <w:pPr>
              <w:pStyle w:val="TableText"/>
            </w:pPr>
            <w:r>
              <w:t>Dosing of</w:t>
            </w:r>
            <w:r w:rsidRPr="00DC51B1">
              <w:t xml:space="preserve"> chemicals to </w:t>
            </w:r>
            <w:r>
              <w:t>mitigate</w:t>
            </w:r>
            <w:r w:rsidRPr="00DC51B1">
              <w:t xml:space="preserve"> the formation of odorous compounds</w:t>
            </w:r>
          </w:p>
        </w:tc>
        <w:tc>
          <w:tcPr>
            <w:tcW w:w="988" w:type="pct"/>
          </w:tcPr>
          <w:p w14:paraId="0696F4D2" w14:textId="6D3E8667" w:rsidR="00AA4316" w:rsidRPr="00167D45" w:rsidRDefault="00AA4316" w:rsidP="00D67F17">
            <w:pPr>
              <w:pStyle w:val="TableText"/>
            </w:pPr>
            <w:r>
              <w:t>Reactive measure to be undertaken where required</w:t>
            </w:r>
          </w:p>
        </w:tc>
        <w:tc>
          <w:tcPr>
            <w:tcW w:w="1375" w:type="pct"/>
          </w:tcPr>
          <w:p w14:paraId="683ACA11" w14:textId="12B702B9" w:rsidR="00AA4316" w:rsidRDefault="00AA4316" w:rsidP="00D67F17">
            <w:pPr>
              <w:pStyle w:val="TableText"/>
            </w:pPr>
            <w:r>
              <w:t>Not routinely undertaken, unless this is identified to be required.</w:t>
            </w:r>
          </w:p>
        </w:tc>
        <w:tc>
          <w:tcPr>
            <w:tcW w:w="734" w:type="pct"/>
          </w:tcPr>
          <w:p w14:paraId="3266EDB4" w14:textId="11F03CDD" w:rsidR="00AA4316" w:rsidRDefault="00AA4316" w:rsidP="00D67F17">
            <w:pPr>
              <w:pStyle w:val="TableText"/>
            </w:pPr>
            <w:r>
              <w:t>Receipt of substantiated odour complaints</w:t>
            </w:r>
          </w:p>
        </w:tc>
      </w:tr>
    </w:tbl>
    <w:p w14:paraId="5A0442C3" w14:textId="20ADD141" w:rsidR="00D548CE" w:rsidRDefault="00D548CE" w:rsidP="00D67F17">
      <w:pPr>
        <w:pStyle w:val="TableText"/>
        <w:rPr>
          <w:highlight w:val="yellow"/>
        </w:rPr>
      </w:pPr>
    </w:p>
    <w:p w14:paraId="47417012" w14:textId="77777777" w:rsidR="00D548CE" w:rsidRDefault="00D548CE">
      <w:pPr>
        <w:rPr>
          <w:rFonts w:ascii="Calibri" w:eastAsia="Times New Roman" w:hAnsi="Calibri" w:cs="Times New Roman"/>
          <w:color w:val="263326" w:themeColor="accent4"/>
          <w:sz w:val="28"/>
          <w:szCs w:val="24"/>
          <w:highlight w:val="yellow"/>
        </w:rPr>
      </w:pPr>
      <w:r>
        <w:rPr>
          <w:highlight w:val="yellow"/>
        </w:rPr>
        <w:br w:type="page"/>
      </w:r>
    </w:p>
    <w:p w14:paraId="70820808" w14:textId="77777777" w:rsidR="00D548CE" w:rsidRPr="00DC51B1" w:rsidRDefault="00D548CE" w:rsidP="00D548CE">
      <w:pPr>
        <w:pStyle w:val="Heading1"/>
        <w:rPr>
          <w:lang w:eastAsia="en-GB"/>
        </w:rPr>
      </w:pPr>
      <w:bookmarkStart w:id="67" w:name="_Toc414447206"/>
      <w:bookmarkStart w:id="68" w:name="_Toc132902222"/>
      <w:bookmarkStart w:id="69" w:name="_Toc149765343"/>
      <w:bookmarkStart w:id="70" w:name="_Toc172906787"/>
      <w:r w:rsidRPr="00DC51B1">
        <w:rPr>
          <w:lang w:eastAsia="en-GB"/>
        </w:rPr>
        <w:t>Monitoring and Maintenance</w:t>
      </w:r>
      <w:bookmarkEnd w:id="67"/>
      <w:bookmarkEnd w:id="68"/>
      <w:bookmarkEnd w:id="69"/>
      <w:bookmarkEnd w:id="70"/>
    </w:p>
    <w:p w14:paraId="477B08E7" w14:textId="77777777" w:rsidR="00D548CE" w:rsidRPr="00DC51B1" w:rsidRDefault="00D548CE" w:rsidP="00D67F17">
      <w:pPr>
        <w:pStyle w:val="BodyText"/>
        <w:jc w:val="both"/>
      </w:pPr>
      <w:r w:rsidRPr="00DC51B1">
        <w:t xml:space="preserve">Monitoring of process controls, odour containment, odorous releases, and dispersion pathways are as described in the sections below. </w:t>
      </w:r>
    </w:p>
    <w:p w14:paraId="56115245" w14:textId="77777777" w:rsidR="00D548CE" w:rsidRPr="00DC51B1" w:rsidRDefault="00D548CE" w:rsidP="00D548CE">
      <w:pPr>
        <w:pStyle w:val="Heading2"/>
      </w:pPr>
      <w:bookmarkStart w:id="71" w:name="_Toc414447209"/>
      <w:bookmarkStart w:id="72" w:name="_Ref130759748"/>
      <w:bookmarkStart w:id="73" w:name="_Ref130759825"/>
      <w:bookmarkStart w:id="74" w:name="_Toc132902224"/>
      <w:bookmarkStart w:id="75" w:name="_Toc149765344"/>
      <w:bookmarkStart w:id="76" w:name="_Toc172906788"/>
      <w:r w:rsidRPr="00DC51B1">
        <w:t>Monitoring of Ambient Odour</w:t>
      </w:r>
      <w:bookmarkEnd w:id="71"/>
      <w:bookmarkEnd w:id="72"/>
      <w:bookmarkEnd w:id="73"/>
      <w:bookmarkEnd w:id="74"/>
      <w:r w:rsidRPr="00DC51B1">
        <w:t>s</w:t>
      </w:r>
      <w:bookmarkEnd w:id="75"/>
      <w:bookmarkEnd w:id="76"/>
    </w:p>
    <w:p w14:paraId="718DFE6D" w14:textId="53E3EA3E" w:rsidR="00D548CE" w:rsidRPr="00DC51B1" w:rsidRDefault="00D548CE" w:rsidP="00D67F17">
      <w:pPr>
        <w:pStyle w:val="BodyText"/>
        <w:jc w:val="both"/>
      </w:pPr>
      <w:r w:rsidRPr="00DC51B1">
        <w:t xml:space="preserve">Monitoring ambient odour provides a broad indication of the effectiveness of the odour </w:t>
      </w:r>
      <w:r w:rsidR="00367F4C" w:rsidRPr="00DC51B1">
        <w:t>management, i.e.</w:t>
      </w:r>
      <w:r w:rsidRPr="00DC51B1">
        <w:t xml:space="preserve"> odour minimisation, containment, treatment and dispersion. This is a reactive process and should be considered as a final indicator of odour control effectiveness. </w:t>
      </w:r>
    </w:p>
    <w:p w14:paraId="6F6681DF" w14:textId="77777777" w:rsidR="00D548CE" w:rsidRPr="00DC51B1" w:rsidRDefault="00D548CE" w:rsidP="00D67F17">
      <w:pPr>
        <w:pStyle w:val="BodyText"/>
        <w:jc w:val="both"/>
      </w:pPr>
      <w:r w:rsidRPr="00DC51B1">
        <w:t xml:space="preserve">The assessment is “sensory” in that the human noise is used as the detector – a sound approach considering that no analytical instrument can give a unified measure of a complex mixture of compounds in the same way that a human experiences odour. </w:t>
      </w:r>
    </w:p>
    <w:p w14:paraId="431B1051" w14:textId="59296F0C" w:rsidR="00513017" w:rsidRPr="00115301" w:rsidRDefault="00513017" w:rsidP="00D67F17">
      <w:pPr>
        <w:pStyle w:val="BodyText"/>
        <w:jc w:val="both"/>
      </w:pPr>
      <w:r w:rsidRPr="00115301">
        <w:t>Olfactory monitoring will be carried out by site operatives whenever present on site.  Should abnormal odour be detected, a s</w:t>
      </w:r>
      <w:r w:rsidR="00D548CE" w:rsidRPr="00541B0F">
        <w:t>niff-test</w:t>
      </w:r>
      <w:r w:rsidRPr="00115301">
        <w:t xml:space="preserve"> will be employed.</w:t>
      </w:r>
    </w:p>
    <w:p w14:paraId="41681634" w14:textId="77777777" w:rsidR="00513017" w:rsidRPr="00115301" w:rsidRDefault="00513017" w:rsidP="00D67F17">
      <w:pPr>
        <w:pStyle w:val="BodyText"/>
        <w:jc w:val="both"/>
      </w:pPr>
    </w:p>
    <w:p w14:paraId="4A9145F7" w14:textId="4812FCF1" w:rsidR="00D548CE" w:rsidRPr="00541B0F" w:rsidRDefault="00513017" w:rsidP="00D67F17">
      <w:pPr>
        <w:pStyle w:val="BodyText"/>
        <w:jc w:val="both"/>
      </w:pPr>
      <w:r w:rsidRPr="00115301">
        <w:t xml:space="preserve">Sniff testing </w:t>
      </w:r>
      <w:r w:rsidR="00541B0F" w:rsidRPr="00115301">
        <w:t>will also be</w:t>
      </w:r>
      <w:r w:rsidR="00541B0F" w:rsidRPr="00541B0F">
        <w:t xml:space="preserve"> </w:t>
      </w:r>
      <w:r w:rsidR="00D548CE" w:rsidRPr="00541B0F">
        <w:t xml:space="preserve">employed for the following reasons: </w:t>
      </w:r>
    </w:p>
    <w:p w14:paraId="4235FB9B" w14:textId="467EB311" w:rsidR="00D548CE" w:rsidRPr="00541B0F" w:rsidRDefault="009957C5" w:rsidP="00D67F17">
      <w:pPr>
        <w:pStyle w:val="ListBullet"/>
        <w:jc w:val="both"/>
      </w:pPr>
      <w:r w:rsidRPr="00541B0F">
        <w:t>A</w:t>
      </w:r>
      <w:r w:rsidR="00D548CE" w:rsidRPr="00541B0F">
        <w:t xml:space="preserve">s part of a </w:t>
      </w:r>
      <w:r w:rsidR="00541B0F" w:rsidRPr="00115301">
        <w:t xml:space="preserve">routine monitoring </w:t>
      </w:r>
      <w:r w:rsidR="00D548CE" w:rsidRPr="00541B0F">
        <w:t>at the Site boundary during normal operations</w:t>
      </w:r>
      <w:r w:rsidR="00541B0F" w:rsidRPr="00115301">
        <w:t xml:space="preserve"> in accordance with Suez’s IMS</w:t>
      </w:r>
      <w:r w:rsidR="00D548CE" w:rsidRPr="00541B0F">
        <w:t xml:space="preserve">, to </w:t>
      </w:r>
      <w:r w:rsidR="00541B0F" w:rsidRPr="00115301">
        <w:t>ensure odour is not escaping the boundary</w:t>
      </w:r>
      <w:r w:rsidR="00D548CE" w:rsidRPr="00541B0F">
        <w:t>;</w:t>
      </w:r>
    </w:p>
    <w:p w14:paraId="144F70B4" w14:textId="77777777" w:rsidR="00115301" w:rsidRDefault="00541B0F" w:rsidP="00D67F17">
      <w:pPr>
        <w:pStyle w:val="ListBullet"/>
        <w:jc w:val="both"/>
      </w:pPr>
      <w:r w:rsidRPr="00115301">
        <w:t>D</w:t>
      </w:r>
      <w:r w:rsidR="00D548CE" w:rsidRPr="00541B0F">
        <w:t>uring periods of adverse meteorological conditions, breakdowns or during other abnormal events to evaluate the effectiveness of the control measures in place and the likelihood that odour complaints will be received; and</w:t>
      </w:r>
    </w:p>
    <w:p w14:paraId="7018A07B" w14:textId="14517703" w:rsidR="00D548CE" w:rsidRPr="00541B0F" w:rsidRDefault="009957C5" w:rsidP="00D67F17">
      <w:pPr>
        <w:pStyle w:val="ListBullet"/>
        <w:jc w:val="both"/>
      </w:pPr>
      <w:r w:rsidRPr="00541B0F">
        <w:t>I</w:t>
      </w:r>
      <w:r w:rsidR="00D548CE" w:rsidRPr="00541B0F">
        <w:t xml:space="preserve">n the event that complaints are received, at the locations of sensitive receptors as part of </w:t>
      </w:r>
      <w:r w:rsidR="001672CF" w:rsidRPr="00541B0F">
        <w:t>a</w:t>
      </w:r>
      <w:r w:rsidR="00D548CE" w:rsidRPr="00541B0F">
        <w:t xml:space="preserve"> complaint investigation procedure</w:t>
      </w:r>
      <w:r w:rsidR="00DC51B1" w:rsidRPr="00541B0F">
        <w:t>.</w:t>
      </w:r>
    </w:p>
    <w:p w14:paraId="7BD177BB" w14:textId="7145D6B2" w:rsidR="00D548CE" w:rsidRPr="00541B0F" w:rsidRDefault="00D548CE" w:rsidP="00D67F17">
      <w:pPr>
        <w:pStyle w:val="BodyText"/>
        <w:jc w:val="both"/>
      </w:pPr>
      <w:r w:rsidRPr="00541B0F">
        <w:t xml:space="preserve">‘Sniff-tests’ will follow the procedure detailed within Appendix </w:t>
      </w:r>
      <w:r w:rsidR="00DC51B1" w:rsidRPr="00541B0F">
        <w:t>C</w:t>
      </w:r>
      <w:r w:rsidRPr="00541B0F">
        <w:t xml:space="preserve"> as set out within the H4 Odour Guidance and will be undertaken periodically if odour complaints are received.</w:t>
      </w:r>
      <w:r w:rsidR="00541B0F" w:rsidRPr="00541B0F">
        <w:t xml:space="preserve"> Any abnormal </w:t>
      </w:r>
      <w:r w:rsidR="00115301" w:rsidRPr="00541B0F">
        <w:t>monitoring</w:t>
      </w:r>
      <w:r w:rsidR="00541B0F" w:rsidRPr="00541B0F">
        <w:t xml:space="preserve"> will be recorded in the site diary.</w:t>
      </w:r>
    </w:p>
    <w:p w14:paraId="2DEB3440" w14:textId="77777777" w:rsidR="00D548CE" w:rsidRPr="00541B0F" w:rsidRDefault="00D548CE" w:rsidP="00D548CE">
      <w:pPr>
        <w:pStyle w:val="Heading2"/>
      </w:pPr>
      <w:bookmarkStart w:id="77" w:name="_Toc414447205"/>
      <w:bookmarkStart w:id="78" w:name="_Toc132902225"/>
      <w:bookmarkStart w:id="79" w:name="_Toc149765345"/>
      <w:bookmarkStart w:id="80" w:name="_Toc172906789"/>
      <w:r w:rsidRPr="00541B0F">
        <w:t>Control Measures during Routine Maintenance</w:t>
      </w:r>
      <w:bookmarkEnd w:id="77"/>
      <w:bookmarkEnd w:id="78"/>
      <w:bookmarkEnd w:id="79"/>
      <w:bookmarkEnd w:id="80"/>
    </w:p>
    <w:p w14:paraId="78689B55" w14:textId="681F5FA5" w:rsidR="00541B0F" w:rsidRPr="00541B0F" w:rsidRDefault="00D548CE" w:rsidP="00541B0F">
      <w:pPr>
        <w:pStyle w:val="BodyText"/>
        <w:jc w:val="both"/>
      </w:pPr>
      <w:r w:rsidRPr="00541B0F">
        <w:t xml:space="preserve">During necessary maintenance works, there is the potential that the facility is more vulnerable or a risk of a small odour </w:t>
      </w:r>
      <w:r w:rsidR="00DC51B1" w:rsidRPr="00541B0F">
        <w:t>release.</w:t>
      </w:r>
    </w:p>
    <w:p w14:paraId="1F1C94E4" w14:textId="5B9058FD" w:rsidR="00541B0F" w:rsidRPr="00DC51B1" w:rsidRDefault="00541B0F" w:rsidP="00541B0F">
      <w:pPr>
        <w:pStyle w:val="BodyText"/>
        <w:jc w:val="both"/>
      </w:pPr>
      <w:r w:rsidRPr="00541B0F">
        <w:t xml:space="preserve">During </w:t>
      </w:r>
      <w:r w:rsidR="00115301" w:rsidRPr="00541B0F">
        <w:t>maintenance</w:t>
      </w:r>
      <w:r w:rsidRPr="00541B0F">
        <w:t xml:space="preserve"> periods </w:t>
      </w:r>
      <w:r w:rsidR="00115301" w:rsidRPr="00541B0F">
        <w:t>continuous</w:t>
      </w:r>
      <w:r w:rsidRPr="00541B0F">
        <w:t xml:space="preserve"> </w:t>
      </w:r>
      <w:r w:rsidR="00115301" w:rsidRPr="00541B0F">
        <w:t>olfactory</w:t>
      </w:r>
      <w:r w:rsidRPr="00541B0F">
        <w:t xml:space="preserve"> monitoring </w:t>
      </w:r>
      <w:r w:rsidR="00115301" w:rsidRPr="00541B0F">
        <w:t>will</w:t>
      </w:r>
      <w:r w:rsidRPr="00541B0F">
        <w:t xml:space="preserve"> be carried out by site operatives when on site.  </w:t>
      </w:r>
      <w:bookmarkStart w:id="81" w:name="_Hlk172819789"/>
      <w:r w:rsidRPr="00541B0F">
        <w:t xml:space="preserve">Any abnormal </w:t>
      </w:r>
      <w:r w:rsidR="00115301" w:rsidRPr="00541B0F">
        <w:t>monitoring</w:t>
      </w:r>
      <w:r w:rsidRPr="00541B0F">
        <w:t xml:space="preserve"> will be recorded in the site diary.</w:t>
      </w:r>
      <w:bookmarkEnd w:id="81"/>
    </w:p>
    <w:p w14:paraId="1182604D" w14:textId="77777777" w:rsidR="00D548CE" w:rsidRPr="00DC51B1" w:rsidRDefault="00D548CE" w:rsidP="00D548CE">
      <w:pPr>
        <w:pStyle w:val="Heading2"/>
      </w:pPr>
      <w:bookmarkStart w:id="82" w:name="_Toc414447213"/>
      <w:bookmarkStart w:id="83" w:name="_Toc132902226"/>
      <w:bookmarkStart w:id="84" w:name="_Toc149765346"/>
      <w:bookmarkStart w:id="85" w:name="_Toc172906790"/>
      <w:r w:rsidRPr="00DC51B1">
        <w:t>Monitoring Meteorological Conditions</w:t>
      </w:r>
      <w:bookmarkEnd w:id="82"/>
      <w:bookmarkEnd w:id="83"/>
      <w:bookmarkEnd w:id="84"/>
      <w:bookmarkEnd w:id="85"/>
    </w:p>
    <w:p w14:paraId="51B52E02" w14:textId="181057E2" w:rsidR="00D548CE" w:rsidRPr="00DC51B1" w:rsidRDefault="00D548CE" w:rsidP="00D67F17">
      <w:pPr>
        <w:pStyle w:val="BodyText"/>
        <w:jc w:val="both"/>
      </w:pPr>
      <w:r w:rsidRPr="00DC51B1">
        <w:t xml:space="preserve">If odour complaints </w:t>
      </w:r>
      <w:r w:rsidRPr="00F56B06">
        <w:t>are received the Site Manager</w:t>
      </w:r>
      <w:r w:rsidR="00C652D1" w:rsidRPr="00F56B06">
        <w:t xml:space="preserve"> </w:t>
      </w:r>
      <w:r w:rsidRPr="00F56B06">
        <w:t>or other</w:t>
      </w:r>
      <w:r w:rsidRPr="00DC51B1">
        <w:t xml:space="preserve"> designated responsible person will record daily weather conditions in the Site Diary from online data sources (i.e. local forecast), including wind direction, wind speeds and ambient temperatures. </w:t>
      </w:r>
    </w:p>
    <w:p w14:paraId="2EB2D9DF" w14:textId="77777777" w:rsidR="00D548CE" w:rsidRPr="00DC51B1" w:rsidRDefault="00D548CE" w:rsidP="00D67F17">
      <w:pPr>
        <w:pStyle w:val="BodyText"/>
        <w:jc w:val="both"/>
      </w:pPr>
      <w:r w:rsidRPr="00DC51B1">
        <w:t>The recording of meteorological data can also be an effective management tool when used for the following:</w:t>
      </w:r>
    </w:p>
    <w:p w14:paraId="1E5CFD01" w14:textId="66F0BCFF" w:rsidR="00D548CE" w:rsidRPr="00357D16" w:rsidRDefault="009957C5" w:rsidP="00D67F17">
      <w:pPr>
        <w:pStyle w:val="ListBullet"/>
        <w:jc w:val="both"/>
      </w:pPr>
      <w:r>
        <w:t>D</w:t>
      </w:r>
      <w:r w:rsidR="00D548CE" w:rsidRPr="00357D16">
        <w:t>uring routine operations, to plan where boundary monitoring should be focussed to assess odour impacts;</w:t>
      </w:r>
    </w:p>
    <w:p w14:paraId="7062E3A8" w14:textId="7DC1F184" w:rsidR="00D548CE" w:rsidRPr="00357D16" w:rsidRDefault="009957C5" w:rsidP="00D67F17">
      <w:pPr>
        <w:pStyle w:val="ListBullet"/>
        <w:jc w:val="both"/>
      </w:pPr>
      <w:r>
        <w:t>At</w:t>
      </w:r>
      <w:r w:rsidR="00D548CE" w:rsidRPr="00357D16">
        <w:t xml:space="preserve"> the time of abnormal events (i.e. breakdown) to predict where odour impacts could potentially occur; and</w:t>
      </w:r>
    </w:p>
    <w:p w14:paraId="1CC48B23" w14:textId="40C303C5" w:rsidR="00D548CE" w:rsidRPr="00357D16" w:rsidRDefault="009957C5" w:rsidP="00D67F17">
      <w:pPr>
        <w:pStyle w:val="ListBullet"/>
        <w:jc w:val="both"/>
      </w:pPr>
      <w:r>
        <w:t>I</w:t>
      </w:r>
      <w:r w:rsidR="00D548CE" w:rsidRPr="00357D16">
        <w:t xml:space="preserve">n the investigation of odour complaints or to verify community observations. </w:t>
      </w:r>
    </w:p>
    <w:p w14:paraId="3B1A6ECB" w14:textId="77777777" w:rsidR="00D548CE" w:rsidRPr="00DC51B1" w:rsidRDefault="00D548CE" w:rsidP="00D548CE">
      <w:pPr>
        <w:pStyle w:val="Heading2"/>
      </w:pPr>
      <w:bookmarkStart w:id="86" w:name="_Toc414447214"/>
      <w:bookmarkStart w:id="87" w:name="_Toc132902227"/>
      <w:bookmarkStart w:id="88" w:name="_Toc149765347"/>
      <w:bookmarkStart w:id="89" w:name="_Toc172906791"/>
      <w:r w:rsidRPr="00DC51B1">
        <w:t>Recording of Results and Reporting</w:t>
      </w:r>
      <w:bookmarkEnd w:id="86"/>
      <w:bookmarkEnd w:id="87"/>
      <w:bookmarkEnd w:id="88"/>
      <w:bookmarkEnd w:id="89"/>
    </w:p>
    <w:p w14:paraId="00193A9E" w14:textId="77777777" w:rsidR="00D548CE" w:rsidRPr="00DC51B1" w:rsidRDefault="00D548CE" w:rsidP="00D67F17">
      <w:pPr>
        <w:jc w:val="both"/>
      </w:pPr>
      <w:r w:rsidRPr="00DC51B1">
        <w:t>Daily records are maintained and include the following details (where applicable)</w:t>
      </w:r>
    </w:p>
    <w:p w14:paraId="62EA5CD8" w14:textId="4B864FBC" w:rsidR="00D548CE" w:rsidRPr="00357D16" w:rsidRDefault="009957C5" w:rsidP="00D67F17">
      <w:pPr>
        <w:pStyle w:val="ListBullet"/>
        <w:jc w:val="both"/>
      </w:pPr>
      <w:r>
        <w:t>R</w:t>
      </w:r>
      <w:r w:rsidR="00D548CE" w:rsidRPr="00357D16">
        <w:t>esults of inspections and any olfactory monitoring carried out by site personnel;</w:t>
      </w:r>
    </w:p>
    <w:p w14:paraId="53F8B312" w14:textId="74D85B4F" w:rsidR="00D548CE" w:rsidRPr="00357D16" w:rsidRDefault="009957C5" w:rsidP="00D67F17">
      <w:pPr>
        <w:pStyle w:val="ListBullet"/>
        <w:jc w:val="both"/>
      </w:pPr>
      <w:r>
        <w:t>O</w:t>
      </w:r>
      <w:r w:rsidR="00D548CE" w:rsidRPr="00357D16">
        <w:t xml:space="preserve">perational problems including date, time, </w:t>
      </w:r>
      <w:r w:rsidR="00DB46C0" w:rsidRPr="00357D16">
        <w:t>duration,</w:t>
      </w:r>
      <w:r w:rsidR="00D548CE" w:rsidRPr="00357D16">
        <w:t xml:space="preserve"> and cause of problem;</w:t>
      </w:r>
    </w:p>
    <w:p w14:paraId="06FA9089" w14:textId="09389D06" w:rsidR="00D548CE" w:rsidRPr="00357D16" w:rsidRDefault="009957C5" w:rsidP="00D67F17">
      <w:pPr>
        <w:pStyle w:val="ListBullet"/>
        <w:jc w:val="both"/>
      </w:pPr>
      <w:r>
        <w:t>C</w:t>
      </w:r>
      <w:r w:rsidR="00D548CE" w:rsidRPr="00357D16">
        <w:t>omplaints received including address (if available); and</w:t>
      </w:r>
    </w:p>
    <w:p w14:paraId="558786D3" w14:textId="309936D5" w:rsidR="00D548CE" w:rsidRPr="00357D16" w:rsidRDefault="009957C5" w:rsidP="00D67F17">
      <w:pPr>
        <w:pStyle w:val="ListBullet"/>
        <w:jc w:val="both"/>
      </w:pPr>
      <w:r>
        <w:t>D</w:t>
      </w:r>
      <w:r w:rsidR="00D548CE" w:rsidRPr="00357D16">
        <w:t xml:space="preserve">etails of corrective actions taken and any subsequent changes to operational procedures. </w:t>
      </w:r>
    </w:p>
    <w:p w14:paraId="4B4C2930" w14:textId="243E7EB2" w:rsidR="00D548CE" w:rsidRPr="00DC51B1" w:rsidRDefault="00D548CE" w:rsidP="00D67F17">
      <w:pPr>
        <w:pStyle w:val="BodyText"/>
        <w:jc w:val="both"/>
      </w:pPr>
      <w:r w:rsidRPr="00DC51B1">
        <w:t>The</w:t>
      </w:r>
      <w:r w:rsidR="00F56B06">
        <w:t xml:space="preserve"> </w:t>
      </w:r>
      <w:r w:rsidRPr="00DC51B1">
        <w:t xml:space="preserve">sniff-tests undertaken will be made on the Odour Monitoring Form presented in Appendix </w:t>
      </w:r>
      <w:r w:rsidR="00DC51B1" w:rsidRPr="00DC51B1">
        <w:t>A</w:t>
      </w:r>
      <w:r w:rsidRPr="00DC51B1">
        <w:t xml:space="preserve"> which will be filed and kept on site for inspection by the EA as and when required. </w:t>
      </w:r>
    </w:p>
    <w:p w14:paraId="43D4FCCA" w14:textId="77777777" w:rsidR="00D548CE" w:rsidRPr="00DC51B1" w:rsidRDefault="00D548CE" w:rsidP="00D67F17">
      <w:pPr>
        <w:pStyle w:val="BodyText"/>
        <w:jc w:val="both"/>
      </w:pPr>
      <w:r w:rsidRPr="00DC51B1">
        <w:t xml:space="preserve">In the event that odour is detected at the Site boundary, this will be noted in the Site diary and the </w:t>
      </w:r>
      <w:r w:rsidRPr="00DC51B1">
        <w:rPr>
          <w:rFonts w:cs="Arial"/>
        </w:rPr>
        <w:t xml:space="preserve">Site Manager (or any appointed representative) </w:t>
      </w:r>
      <w:r w:rsidRPr="00DC51B1">
        <w:t>will be informed to allow for appropriate steps to be taken to mitigate the odour.</w:t>
      </w:r>
    </w:p>
    <w:p w14:paraId="5CF2AFDE" w14:textId="51335AE1" w:rsidR="00D548CE" w:rsidRPr="00DC51B1" w:rsidRDefault="00D548CE" w:rsidP="00D548CE">
      <w:pPr>
        <w:pStyle w:val="Heading2"/>
      </w:pPr>
      <w:bookmarkStart w:id="90" w:name="_Toc414447215"/>
      <w:bookmarkStart w:id="91" w:name="_Toc132902228"/>
      <w:bookmarkStart w:id="92" w:name="_Toc149765348"/>
      <w:bookmarkStart w:id="93" w:name="_Toc172906792"/>
      <w:r w:rsidRPr="00DC51B1">
        <w:t>Notifying</w:t>
      </w:r>
      <w:r w:rsidR="00DC51B1">
        <w:t xml:space="preserve"> the</w:t>
      </w:r>
      <w:r w:rsidRPr="00DC51B1">
        <w:t xml:space="preserve"> E</w:t>
      </w:r>
      <w:r w:rsidR="00DC51B1">
        <w:t xml:space="preserve">nvironment </w:t>
      </w:r>
      <w:r w:rsidRPr="00DC51B1">
        <w:t>A</w:t>
      </w:r>
      <w:bookmarkEnd w:id="90"/>
      <w:bookmarkEnd w:id="91"/>
      <w:bookmarkEnd w:id="92"/>
      <w:r w:rsidR="00DC51B1">
        <w:t>gency</w:t>
      </w:r>
      <w:bookmarkEnd w:id="93"/>
    </w:p>
    <w:p w14:paraId="6551B35C" w14:textId="1F6828F8" w:rsidR="00D548CE" w:rsidRPr="00DC51B1" w:rsidRDefault="00D548CE" w:rsidP="00D67F17">
      <w:pPr>
        <w:pStyle w:val="BodyText"/>
        <w:jc w:val="both"/>
      </w:pPr>
      <w:r w:rsidRPr="00DC51B1">
        <w:t>In the event that an accident or incident occurs, the Operator will notify the EA as soon as practicably possible using the emergency 24hr phone line (0800 8</w:t>
      </w:r>
      <w:r w:rsidR="00DC51B1" w:rsidRPr="00DC51B1">
        <w:t>07</w:t>
      </w:r>
      <w:r w:rsidRPr="00DC51B1">
        <w:t xml:space="preserve">060). The Site Manager for the facility will also notify the Regulatory Officer should any complaints be received directly to the Site and advise what remedial measures have been undertaken. Copies of any complaints will be made available for EA to review. </w:t>
      </w:r>
    </w:p>
    <w:p w14:paraId="0A5AB6DA" w14:textId="77777777" w:rsidR="00D548CE" w:rsidRPr="00D548CE" w:rsidRDefault="00D548CE" w:rsidP="00D548CE">
      <w:pPr>
        <w:rPr>
          <w:highlight w:val="yellow"/>
        </w:rPr>
      </w:pPr>
    </w:p>
    <w:p w14:paraId="55258849" w14:textId="77777777" w:rsidR="00D548CE" w:rsidRPr="00D548CE" w:rsidRDefault="00D548CE" w:rsidP="00D548CE">
      <w:pPr>
        <w:rPr>
          <w:highlight w:val="yellow"/>
        </w:rPr>
        <w:sectPr w:rsidR="00D548CE" w:rsidRPr="00D548CE" w:rsidSect="00F53E8D">
          <w:headerReference w:type="default" r:id="rId27"/>
          <w:footerReference w:type="even" r:id="rId28"/>
          <w:footerReference w:type="default" r:id="rId29"/>
          <w:footerReference w:type="first" r:id="rId30"/>
          <w:pgSz w:w="11900" w:h="16840" w:code="9"/>
          <w:pgMar w:top="1673" w:right="964" w:bottom="1559" w:left="964" w:header="567" w:footer="335" w:gutter="0"/>
          <w:cols w:space="282"/>
          <w:docGrid w:linePitch="299"/>
        </w:sectPr>
      </w:pPr>
    </w:p>
    <w:p w14:paraId="1BEA301D" w14:textId="77777777" w:rsidR="00D548CE" w:rsidRPr="00DC51B1" w:rsidRDefault="00D548CE" w:rsidP="00D548CE">
      <w:pPr>
        <w:pStyle w:val="Heading1"/>
        <w:rPr>
          <w:lang w:eastAsia="en-GB"/>
        </w:rPr>
      </w:pPr>
      <w:bookmarkStart w:id="94" w:name="_Toc414447217"/>
      <w:bookmarkStart w:id="95" w:name="_Ref130563130"/>
      <w:bookmarkStart w:id="96" w:name="_Toc132902229"/>
      <w:bookmarkStart w:id="97" w:name="_Toc149765349"/>
      <w:bookmarkStart w:id="98" w:name="_Toc172906793"/>
      <w:r w:rsidRPr="00DC51B1">
        <w:rPr>
          <w:lang w:eastAsia="en-GB"/>
        </w:rPr>
        <w:t>Contingencies</w:t>
      </w:r>
      <w:bookmarkEnd w:id="94"/>
      <w:bookmarkEnd w:id="95"/>
      <w:bookmarkEnd w:id="96"/>
      <w:bookmarkEnd w:id="97"/>
      <w:bookmarkEnd w:id="98"/>
    </w:p>
    <w:p w14:paraId="024488FA" w14:textId="77777777" w:rsidR="00D548CE" w:rsidRPr="00DC51B1" w:rsidRDefault="00D548CE" w:rsidP="00D67F17">
      <w:pPr>
        <w:pStyle w:val="BodyText"/>
        <w:jc w:val="both"/>
      </w:pPr>
      <w:r w:rsidRPr="00DC51B1">
        <w:t xml:space="preserve">In accordance with H4 Odour Guidance on OMPs, where observations indicate odour pollution is occurring (i.e. </w:t>
      </w:r>
      <w:r w:rsidRPr="00DC51B1">
        <w:rPr>
          <w:rFonts w:cs="Arial"/>
        </w:rPr>
        <w:t>monitoring indicates that a potential odour source is not completely under control, or that adverse impact has occurred)</w:t>
      </w:r>
      <w:r w:rsidRPr="00DC51B1">
        <w:t xml:space="preserve"> the operator will be required to take appropriate contingency measures.</w:t>
      </w:r>
    </w:p>
    <w:p w14:paraId="1A479A64" w14:textId="77777777" w:rsidR="00D548CE" w:rsidRPr="00DC51B1" w:rsidRDefault="00D548CE" w:rsidP="00D67F17">
      <w:pPr>
        <w:pStyle w:val="BodyText"/>
        <w:jc w:val="both"/>
        <w:rPr>
          <w:rFonts w:cs="Arial"/>
        </w:rPr>
      </w:pPr>
      <w:r w:rsidRPr="00DC51B1">
        <w:rPr>
          <w:rFonts w:cs="Arial"/>
        </w:rPr>
        <w:t>This includes accidents (or incidents) which would result in the loss of control of odorous substances and have the potential to cause an unacceptable short-term impact on the local community but are not considered an emergency situation.</w:t>
      </w:r>
    </w:p>
    <w:p w14:paraId="47FAB151" w14:textId="77777777" w:rsidR="00D548CE" w:rsidRPr="00DC51B1" w:rsidRDefault="00D548CE" w:rsidP="00D548CE">
      <w:pPr>
        <w:pStyle w:val="Heading2"/>
      </w:pPr>
      <w:bookmarkStart w:id="99" w:name="_Toc149765350"/>
      <w:bookmarkStart w:id="100" w:name="_Toc172906794"/>
      <w:r w:rsidRPr="00DC51B1">
        <w:t>Foreseeable Events</w:t>
      </w:r>
      <w:bookmarkEnd w:id="99"/>
      <w:bookmarkEnd w:id="100"/>
    </w:p>
    <w:p w14:paraId="777149BD" w14:textId="77777777" w:rsidR="00D548CE" w:rsidRPr="00DC51B1" w:rsidRDefault="00D548CE" w:rsidP="00D67F17">
      <w:pPr>
        <w:pStyle w:val="BodyText"/>
        <w:jc w:val="both"/>
      </w:pPr>
      <w:r w:rsidRPr="00DC51B1">
        <w:t xml:space="preserve">Table 7-1 below outlines some of the foreseeable ‘abnormal events’ which might occur at the Site and the associated contingencies and recovery steps to address these events. </w:t>
      </w:r>
    </w:p>
    <w:p w14:paraId="5026C548" w14:textId="73B0968B" w:rsidR="00D548CE" w:rsidRPr="00DC51B1" w:rsidRDefault="00D548CE" w:rsidP="00D548CE">
      <w:pPr>
        <w:pStyle w:val="Caption"/>
        <w:keepNext w:val="0"/>
        <w:tabs>
          <w:tab w:val="left" w:pos="1701"/>
        </w:tabs>
        <w:spacing w:before="120"/>
      </w:pPr>
      <w:bookmarkStart w:id="101" w:name="_Toc83722568"/>
      <w:bookmarkStart w:id="102" w:name="_Toc149765502"/>
      <w:bookmarkStart w:id="103" w:name="_Toc172906806"/>
      <w:r w:rsidRPr="00DC51B1">
        <w:t xml:space="preserve">Table </w:t>
      </w:r>
      <w:r w:rsidR="008B389E">
        <w:fldChar w:fldCharType="begin"/>
      </w:r>
      <w:r w:rsidR="008B389E">
        <w:instrText xml:space="preserve"> STYLEREF 1 \s </w:instrText>
      </w:r>
      <w:r w:rsidR="008B389E">
        <w:fldChar w:fldCharType="separate"/>
      </w:r>
      <w:r w:rsidR="000D63D7">
        <w:rPr>
          <w:noProof/>
        </w:rPr>
        <w:t>7</w:t>
      </w:r>
      <w:r w:rsidR="008B389E">
        <w:fldChar w:fldCharType="end"/>
      </w:r>
      <w:r w:rsidR="008B389E">
        <w:noBreakHyphen/>
      </w:r>
      <w:r w:rsidR="008B389E">
        <w:fldChar w:fldCharType="begin"/>
      </w:r>
      <w:r w:rsidR="008B389E">
        <w:instrText xml:space="preserve"> SEQ Table \* ARABIC \s 1 </w:instrText>
      </w:r>
      <w:r w:rsidR="008B389E">
        <w:fldChar w:fldCharType="separate"/>
      </w:r>
      <w:r w:rsidR="000D63D7">
        <w:rPr>
          <w:noProof/>
        </w:rPr>
        <w:t>1</w:t>
      </w:r>
      <w:r w:rsidR="008B389E">
        <w:fldChar w:fldCharType="end"/>
      </w:r>
      <w:r w:rsidR="001C791F">
        <w:t xml:space="preserve">: </w:t>
      </w:r>
      <w:r w:rsidRPr="00DC51B1">
        <w:t>Foreseeable Events</w:t>
      </w:r>
      <w:bookmarkEnd w:id="101"/>
      <w:bookmarkEnd w:id="102"/>
      <w:bookmarkEnd w:id="103"/>
    </w:p>
    <w:tbl>
      <w:tblPr>
        <w:tblStyle w:val="SLROption2"/>
        <w:tblW w:w="5000" w:type="pct"/>
        <w:tblLook w:val="01E0" w:firstRow="1" w:lastRow="1" w:firstColumn="1" w:lastColumn="1" w:noHBand="0" w:noVBand="0"/>
      </w:tblPr>
      <w:tblGrid>
        <w:gridCol w:w="1980"/>
        <w:gridCol w:w="7982"/>
      </w:tblGrid>
      <w:tr w:rsidR="00D548CE" w:rsidRPr="00656588" w14:paraId="4313D2AC" w14:textId="77777777" w:rsidTr="004D6807">
        <w:trPr>
          <w:cnfStyle w:val="100000000000" w:firstRow="1" w:lastRow="0" w:firstColumn="0" w:lastColumn="0" w:oddVBand="0" w:evenVBand="0" w:oddHBand="0" w:evenHBand="0" w:firstRowFirstColumn="0" w:firstRowLastColumn="0" w:lastRowFirstColumn="0" w:lastRowLastColumn="0"/>
          <w:trHeight w:val="255"/>
        </w:trPr>
        <w:tc>
          <w:tcPr>
            <w:tcW w:w="994" w:type="pct"/>
          </w:tcPr>
          <w:p w14:paraId="7A6B2B1A" w14:textId="77777777" w:rsidR="00D548CE" w:rsidRPr="00656588" w:rsidRDefault="00D548CE" w:rsidP="00D052AE">
            <w:pPr>
              <w:pStyle w:val="TableHeading"/>
              <w:jc w:val="both"/>
              <w:rPr>
                <w:szCs w:val="20"/>
              </w:rPr>
            </w:pPr>
            <w:r w:rsidRPr="00656588">
              <w:rPr>
                <w:szCs w:val="20"/>
              </w:rPr>
              <w:t>Abnormal event</w:t>
            </w:r>
          </w:p>
        </w:tc>
        <w:tc>
          <w:tcPr>
            <w:tcW w:w="4006" w:type="pct"/>
          </w:tcPr>
          <w:p w14:paraId="7C617D60" w14:textId="77777777" w:rsidR="00D548CE" w:rsidRPr="00656588" w:rsidRDefault="00D548CE" w:rsidP="00D052AE">
            <w:pPr>
              <w:pStyle w:val="TableHeading"/>
              <w:jc w:val="both"/>
              <w:rPr>
                <w:szCs w:val="20"/>
              </w:rPr>
            </w:pPr>
            <w:r w:rsidRPr="00656588">
              <w:rPr>
                <w:szCs w:val="20"/>
              </w:rPr>
              <w:t>Recovery steps</w:t>
            </w:r>
          </w:p>
        </w:tc>
      </w:tr>
      <w:tr w:rsidR="001362C8" w:rsidRPr="00656588" w14:paraId="51FDD3B9" w14:textId="77777777" w:rsidTr="004D6807">
        <w:trPr>
          <w:trHeight w:val="1530"/>
        </w:trPr>
        <w:tc>
          <w:tcPr>
            <w:tcW w:w="994" w:type="pct"/>
          </w:tcPr>
          <w:p w14:paraId="6A85E1A1" w14:textId="697AD807" w:rsidR="001362C8" w:rsidRPr="00656588" w:rsidRDefault="001362C8" w:rsidP="00D052AE">
            <w:pPr>
              <w:pStyle w:val="TableText"/>
              <w:jc w:val="both"/>
            </w:pPr>
            <w:r w:rsidRPr="00656588">
              <w:t>P</w:t>
            </w:r>
            <w:r w:rsidR="007F4926" w:rsidRPr="00656588">
              <w:t>lant</w:t>
            </w:r>
            <w:r w:rsidRPr="00656588">
              <w:t xml:space="preserve"> Failure</w:t>
            </w:r>
          </w:p>
        </w:tc>
        <w:tc>
          <w:tcPr>
            <w:tcW w:w="4006" w:type="pct"/>
          </w:tcPr>
          <w:p w14:paraId="0F6184CB" w14:textId="2E46E831" w:rsidR="007F4926" w:rsidRPr="00697A7C" w:rsidRDefault="00045BCF" w:rsidP="00D052AE">
            <w:pPr>
              <w:pStyle w:val="BodyText"/>
              <w:jc w:val="both"/>
              <w:rPr>
                <w:sz w:val="20"/>
              </w:rPr>
            </w:pPr>
            <w:r w:rsidRPr="00697A7C">
              <w:rPr>
                <w:sz w:val="20"/>
              </w:rPr>
              <w:t>Under normal operating conditions t</w:t>
            </w:r>
            <w:r w:rsidR="007F4926" w:rsidRPr="00697A7C">
              <w:rPr>
                <w:sz w:val="20"/>
              </w:rPr>
              <w:t>reated leachate will be discharged to sewer at a single location within the Monks Well Sump</w:t>
            </w:r>
            <w:r w:rsidRPr="00697A7C">
              <w:rPr>
                <w:sz w:val="20"/>
              </w:rPr>
              <w:t xml:space="preserve"> </w:t>
            </w:r>
            <w:r w:rsidR="007F4926" w:rsidRPr="00697A7C">
              <w:rPr>
                <w:sz w:val="20"/>
              </w:rPr>
              <w:t>on Site</w:t>
            </w:r>
            <w:r w:rsidR="001C493F" w:rsidRPr="00697A7C">
              <w:rPr>
                <w:sz w:val="20"/>
              </w:rPr>
              <w:t>, under an existing permitted point source emission to sewer</w:t>
            </w:r>
            <w:r w:rsidR="007F4926" w:rsidRPr="00697A7C">
              <w:rPr>
                <w:sz w:val="20"/>
              </w:rPr>
              <w:t xml:space="preserve">. </w:t>
            </w:r>
            <w:r w:rsidR="001C493F" w:rsidRPr="00697A7C">
              <w:rPr>
                <w:sz w:val="20"/>
              </w:rPr>
              <w:t>There is no change proposed to the existing permitted point source emissions to sewer other than the methane concentration.</w:t>
            </w:r>
          </w:p>
          <w:p w14:paraId="2B301B8A" w14:textId="644E4CC5" w:rsidR="007F4926" w:rsidRPr="00656588" w:rsidRDefault="00045BCF" w:rsidP="00D052AE">
            <w:pPr>
              <w:pStyle w:val="BodyText"/>
              <w:jc w:val="both"/>
              <w:rPr>
                <w:sz w:val="20"/>
              </w:rPr>
            </w:pPr>
            <w:r w:rsidRPr="00697A7C">
              <w:rPr>
                <w:sz w:val="20"/>
              </w:rPr>
              <w:t>Under abnormal conditions such as i</w:t>
            </w:r>
            <w:r w:rsidR="007F4926" w:rsidRPr="00697A7C">
              <w:rPr>
                <w:sz w:val="20"/>
              </w:rPr>
              <w:t>f there is a failure within the MSP, which prevents the treatment of leachate, the system will be safely shut down and operations will cease. The relevant maintenance team will be deployed.</w:t>
            </w:r>
          </w:p>
          <w:p w14:paraId="2D2DD2D4" w14:textId="09D84BE3" w:rsidR="007F4926" w:rsidRPr="00656588" w:rsidRDefault="007F4926" w:rsidP="00D052AE">
            <w:pPr>
              <w:pStyle w:val="BodyText"/>
              <w:jc w:val="both"/>
              <w:rPr>
                <w:sz w:val="20"/>
              </w:rPr>
            </w:pPr>
            <w:r w:rsidRPr="00656588">
              <w:rPr>
                <w:sz w:val="20"/>
              </w:rPr>
              <w:t xml:space="preserve">The leachate treatment system will undergo a programme of routine servicing and maintenance in line with manufacturer’s recommendations as well as forming part of the regular on-site inspection regime. All maintenance issues will be dealt with </w:t>
            </w:r>
            <w:r w:rsidR="009957C5">
              <w:rPr>
                <w:sz w:val="20"/>
              </w:rPr>
              <w:t>a</w:t>
            </w:r>
            <w:r w:rsidR="00EA7D19">
              <w:rPr>
                <w:sz w:val="20"/>
              </w:rPr>
              <w:t>s soon as possible</w:t>
            </w:r>
            <w:r w:rsidR="00EA7D19" w:rsidRPr="00656588">
              <w:rPr>
                <w:sz w:val="20"/>
              </w:rPr>
              <w:t xml:space="preserve"> </w:t>
            </w:r>
            <w:r w:rsidRPr="00656588">
              <w:rPr>
                <w:sz w:val="20"/>
              </w:rPr>
              <w:t xml:space="preserve">to prevent downtime and the accumulation of leachate. </w:t>
            </w:r>
          </w:p>
        </w:tc>
      </w:tr>
      <w:tr w:rsidR="00D548CE" w:rsidRPr="00656588" w14:paraId="191A67C7" w14:textId="77777777" w:rsidTr="004D6807">
        <w:trPr>
          <w:trHeight w:val="286"/>
        </w:trPr>
        <w:tc>
          <w:tcPr>
            <w:tcW w:w="994" w:type="pct"/>
          </w:tcPr>
          <w:p w14:paraId="3FDB600E" w14:textId="77777777" w:rsidR="00D548CE" w:rsidRPr="00656588" w:rsidRDefault="00D548CE" w:rsidP="00D052AE">
            <w:pPr>
              <w:pStyle w:val="TableText"/>
              <w:jc w:val="both"/>
            </w:pPr>
            <w:r w:rsidRPr="00656588">
              <w:t>Flood</w:t>
            </w:r>
          </w:p>
        </w:tc>
        <w:tc>
          <w:tcPr>
            <w:tcW w:w="4006" w:type="pct"/>
          </w:tcPr>
          <w:p w14:paraId="311BF889" w14:textId="4D50F5D2" w:rsidR="00D548CE" w:rsidRPr="00045BCF" w:rsidRDefault="00D548CE" w:rsidP="00045BCF">
            <w:pPr>
              <w:pStyle w:val="TableText"/>
              <w:rPr>
                <w:szCs w:val="22"/>
                <w:lang w:bidi="en-GB"/>
              </w:rPr>
            </w:pPr>
            <w:r w:rsidRPr="00656588">
              <w:t>Widespread flooding may prevent access to site.</w:t>
            </w:r>
            <w:r w:rsidR="001362C8" w:rsidRPr="00656588">
              <w:t xml:space="preserve"> </w:t>
            </w:r>
            <w:r w:rsidR="00045BCF">
              <w:rPr>
                <w:szCs w:val="22"/>
                <w:lang w:bidi="en-GB"/>
              </w:rPr>
              <w:t xml:space="preserve">The MSP will be designed to be fit for purpose given its’ location within a Flood Zone 3. It will be surrounded by bunding to ensure flood resilience. </w:t>
            </w:r>
            <w:r w:rsidR="001362C8" w:rsidRPr="00656588">
              <w:t>Measures will be taken to ensure continuing function</w:t>
            </w:r>
            <w:r w:rsidR="003B7883" w:rsidRPr="00656588">
              <w:t xml:space="preserve"> </w:t>
            </w:r>
            <w:r w:rsidR="004D6807">
              <w:t>or</w:t>
            </w:r>
            <w:r w:rsidR="001362C8" w:rsidRPr="00656588">
              <w:t xml:space="preserve"> mitigation measures for disrupted operations of </w:t>
            </w:r>
            <w:r w:rsidR="003740FD">
              <w:t xml:space="preserve">the </w:t>
            </w:r>
            <w:r w:rsidR="001362C8" w:rsidRPr="00656588">
              <w:t>MSP.</w:t>
            </w:r>
            <w:r w:rsidR="00045BCF">
              <w:t xml:space="preserve"> </w:t>
            </w:r>
          </w:p>
        </w:tc>
      </w:tr>
      <w:tr w:rsidR="00D548CE" w:rsidRPr="00656588" w14:paraId="7D54EB63" w14:textId="77777777" w:rsidTr="004D6807">
        <w:trPr>
          <w:trHeight w:val="651"/>
        </w:trPr>
        <w:tc>
          <w:tcPr>
            <w:tcW w:w="994" w:type="pct"/>
          </w:tcPr>
          <w:p w14:paraId="250C0620" w14:textId="77777777" w:rsidR="00D548CE" w:rsidRPr="00656588" w:rsidRDefault="00D548CE" w:rsidP="00D052AE">
            <w:pPr>
              <w:pStyle w:val="TableText"/>
              <w:jc w:val="both"/>
            </w:pPr>
            <w:r w:rsidRPr="00656588">
              <w:t>Staff Shortage</w:t>
            </w:r>
          </w:p>
        </w:tc>
        <w:tc>
          <w:tcPr>
            <w:tcW w:w="4006" w:type="pct"/>
          </w:tcPr>
          <w:p w14:paraId="5953C261" w14:textId="1B8E3B27" w:rsidR="00D548CE" w:rsidRPr="00656588" w:rsidRDefault="00D548CE" w:rsidP="00D052AE">
            <w:pPr>
              <w:pStyle w:val="TableText"/>
              <w:jc w:val="both"/>
            </w:pPr>
            <w:r w:rsidRPr="00656588">
              <w:t>If long-term staff shortage (or a prolonged and widespread period of staff absence) occurs the operator</w:t>
            </w:r>
            <w:r w:rsidR="003B7883" w:rsidRPr="00656588">
              <w:t xml:space="preserve">s will take steps to ensure the continuing function of the </w:t>
            </w:r>
            <w:r w:rsidR="001C493F">
              <w:t>new surface laid leachate pipework</w:t>
            </w:r>
            <w:r w:rsidR="003B7883" w:rsidRPr="00656588">
              <w:t xml:space="preserve"> and MSP.</w:t>
            </w:r>
          </w:p>
        </w:tc>
      </w:tr>
      <w:tr w:rsidR="00D548CE" w:rsidRPr="00656588" w14:paraId="32FBE397" w14:textId="77777777" w:rsidTr="004D6807">
        <w:trPr>
          <w:trHeight w:val="286"/>
        </w:trPr>
        <w:tc>
          <w:tcPr>
            <w:tcW w:w="994" w:type="pct"/>
          </w:tcPr>
          <w:p w14:paraId="3DD7213D" w14:textId="77777777" w:rsidR="00D548CE" w:rsidRPr="00656588" w:rsidRDefault="00D548CE" w:rsidP="00D052AE">
            <w:pPr>
              <w:pStyle w:val="TableText"/>
              <w:jc w:val="both"/>
            </w:pPr>
            <w:r w:rsidRPr="00656588">
              <w:t>Fire</w:t>
            </w:r>
          </w:p>
        </w:tc>
        <w:tc>
          <w:tcPr>
            <w:tcW w:w="4006" w:type="pct"/>
          </w:tcPr>
          <w:p w14:paraId="0122E6C6" w14:textId="63A0B6F7" w:rsidR="00D548CE" w:rsidRPr="00656588" w:rsidRDefault="00D548CE" w:rsidP="00D052AE">
            <w:pPr>
              <w:pStyle w:val="TableText"/>
              <w:jc w:val="both"/>
            </w:pPr>
            <w:r w:rsidRPr="00656588">
              <w:t xml:space="preserve">A fire would be handled in accordance with the Site’s </w:t>
            </w:r>
            <w:r w:rsidR="009957C5">
              <w:t>Accident Management Plan</w:t>
            </w:r>
            <w:r w:rsidRPr="00656588">
              <w:t>. The key principles are prompt responses that contain the fire and attempt to extinguish it, minimise damage to containment and mitigation infrastructure. The EA would be informed of any such occurrence and local residents informed</w:t>
            </w:r>
            <w:r w:rsidR="009957C5">
              <w:t xml:space="preserve">. </w:t>
            </w:r>
          </w:p>
        </w:tc>
      </w:tr>
      <w:tr w:rsidR="007F4926" w:rsidRPr="00656588" w14:paraId="28F47920" w14:textId="77777777" w:rsidTr="004D6807">
        <w:trPr>
          <w:trHeight w:val="286"/>
        </w:trPr>
        <w:tc>
          <w:tcPr>
            <w:tcW w:w="994" w:type="pct"/>
          </w:tcPr>
          <w:p w14:paraId="08E195B9" w14:textId="764A20DC" w:rsidR="007F4926" w:rsidRPr="00656588" w:rsidRDefault="007F4926" w:rsidP="00D052AE">
            <w:pPr>
              <w:pStyle w:val="TableText"/>
              <w:jc w:val="both"/>
            </w:pPr>
            <w:r w:rsidRPr="00656588">
              <w:t>Loss of Containment</w:t>
            </w:r>
          </w:p>
        </w:tc>
        <w:tc>
          <w:tcPr>
            <w:tcW w:w="4006" w:type="pct"/>
          </w:tcPr>
          <w:p w14:paraId="6B301FC1" w14:textId="77777777" w:rsidR="007F4926" w:rsidRPr="00656588" w:rsidRDefault="00656588" w:rsidP="00D052AE">
            <w:pPr>
              <w:pStyle w:val="TableText"/>
              <w:jc w:val="both"/>
            </w:pPr>
            <w:r w:rsidRPr="00656588">
              <w:t>Loss of containment could lead to spillage and leakage of potentially contaminating liquids. The BATOT document contains the location and storage arrangement of all potentially contaminating liquids on site.</w:t>
            </w:r>
          </w:p>
          <w:p w14:paraId="703DEF3B" w14:textId="4630F10A" w:rsidR="00656588" w:rsidRPr="00656588" w:rsidRDefault="00656588" w:rsidP="00D052AE">
            <w:pPr>
              <w:pStyle w:val="BodyText"/>
              <w:jc w:val="both"/>
              <w:rPr>
                <w:sz w:val="20"/>
              </w:rPr>
            </w:pPr>
            <w:r w:rsidRPr="00656588">
              <w:rPr>
                <w:sz w:val="20"/>
              </w:rPr>
              <w:t>To prevent loss of containment and minimise the risk and impact of releases</w:t>
            </w:r>
            <w:r>
              <w:rPr>
                <w:sz w:val="20"/>
              </w:rPr>
              <w:t>,</w:t>
            </w:r>
            <w:r w:rsidRPr="00656588">
              <w:rPr>
                <w:sz w:val="20"/>
              </w:rPr>
              <w:t xml:space="preserve"> the following measures will be implemented:</w:t>
            </w:r>
          </w:p>
          <w:p w14:paraId="130F8BEB" w14:textId="77777777" w:rsidR="00656588" w:rsidRPr="00656588" w:rsidRDefault="00656588" w:rsidP="00D052AE">
            <w:pPr>
              <w:pStyle w:val="ListBullet"/>
              <w:tabs>
                <w:tab w:val="clear" w:pos="720"/>
                <w:tab w:val="num" w:pos="1211"/>
              </w:tabs>
              <w:ind w:left="1211"/>
              <w:jc w:val="both"/>
              <w:rPr>
                <w:sz w:val="20"/>
              </w:rPr>
            </w:pPr>
            <w:r w:rsidRPr="00656588">
              <w:rPr>
                <w:sz w:val="20"/>
              </w:rPr>
              <w:t>Storage vessels: storage tanks/vessels will be constructed to the appropriate British Standard (where applicable) or to an appropriate standard in line with industry practice;</w:t>
            </w:r>
          </w:p>
          <w:p w14:paraId="567775FC" w14:textId="77777777" w:rsidR="00656588" w:rsidRPr="00656588" w:rsidRDefault="00656588" w:rsidP="00D052AE">
            <w:pPr>
              <w:pStyle w:val="ListBullet"/>
              <w:tabs>
                <w:tab w:val="clear" w:pos="720"/>
                <w:tab w:val="num" w:pos="1211"/>
              </w:tabs>
              <w:ind w:left="1211"/>
              <w:jc w:val="both"/>
              <w:rPr>
                <w:sz w:val="20"/>
              </w:rPr>
            </w:pPr>
            <w:r w:rsidRPr="00656588">
              <w:rPr>
                <w:sz w:val="20"/>
              </w:rPr>
              <w:t>Inspection: tanks/vessels will be inspected visually on a regular basis by the Site staff to ensure the continued integrity of the tanks/vessels, and identify the requirement for any remedial action;</w:t>
            </w:r>
          </w:p>
          <w:p w14:paraId="3FF6268E" w14:textId="77777777" w:rsidR="00656588" w:rsidRPr="00656588" w:rsidRDefault="00656588" w:rsidP="00D052AE">
            <w:pPr>
              <w:pStyle w:val="ListBullet"/>
              <w:tabs>
                <w:tab w:val="clear" w:pos="720"/>
                <w:tab w:val="num" w:pos="1211"/>
              </w:tabs>
              <w:ind w:left="1211"/>
              <w:jc w:val="both"/>
              <w:rPr>
                <w:sz w:val="20"/>
              </w:rPr>
            </w:pPr>
            <w:r w:rsidRPr="00656588">
              <w:rPr>
                <w:sz w:val="20"/>
              </w:rPr>
              <w:t>Spill kits: materials suitable for absorbing and containing minor spillages will be maintained on site. Spill kit levels will be subject to regular inspection.</w:t>
            </w:r>
          </w:p>
          <w:p w14:paraId="6131DF8A" w14:textId="77777777" w:rsidR="00656588" w:rsidRPr="00656588" w:rsidRDefault="00656588" w:rsidP="00D052AE">
            <w:pPr>
              <w:pStyle w:val="ListBullet"/>
              <w:tabs>
                <w:tab w:val="clear" w:pos="720"/>
                <w:tab w:val="num" w:pos="1211"/>
              </w:tabs>
              <w:ind w:left="1211"/>
              <w:jc w:val="both"/>
              <w:rPr>
                <w:sz w:val="20"/>
              </w:rPr>
            </w:pPr>
            <w:r w:rsidRPr="00656588">
              <w:rPr>
                <w:sz w:val="20"/>
              </w:rPr>
              <w:t>Monitoring techniques: Site staff will undertake regular monitoring for evidence of spillage and leakage; and</w:t>
            </w:r>
          </w:p>
          <w:p w14:paraId="515995B0" w14:textId="7BBE3DD1" w:rsidR="00656588" w:rsidRPr="00656588" w:rsidRDefault="00EA7D19" w:rsidP="00D052AE">
            <w:pPr>
              <w:pStyle w:val="ListBullet"/>
              <w:tabs>
                <w:tab w:val="clear" w:pos="720"/>
                <w:tab w:val="num" w:pos="1211"/>
              </w:tabs>
              <w:ind w:left="1211"/>
              <w:jc w:val="both"/>
              <w:rPr>
                <w:sz w:val="20"/>
              </w:rPr>
            </w:pPr>
            <w:r>
              <w:rPr>
                <w:sz w:val="20"/>
              </w:rPr>
              <w:t>P</w:t>
            </w:r>
            <w:r w:rsidR="00DB46C0">
              <w:rPr>
                <w:sz w:val="20"/>
              </w:rPr>
              <w:t xml:space="preserve">ipework </w:t>
            </w:r>
            <w:r w:rsidR="00656588" w:rsidRPr="00656588">
              <w:rPr>
                <w:sz w:val="20"/>
              </w:rPr>
              <w:t>will</w:t>
            </w:r>
            <w:r w:rsidR="00DB46C0">
              <w:rPr>
                <w:sz w:val="20"/>
              </w:rPr>
              <w:t xml:space="preserve"> </w:t>
            </w:r>
            <w:r w:rsidR="00656588" w:rsidRPr="00656588">
              <w:rPr>
                <w:sz w:val="20"/>
              </w:rPr>
              <w:t xml:space="preserve">be placed above ground. </w:t>
            </w:r>
          </w:p>
          <w:p w14:paraId="74D051A2" w14:textId="77777777" w:rsidR="00656588" w:rsidRPr="00656588" w:rsidRDefault="00656588" w:rsidP="00D052AE">
            <w:pPr>
              <w:pStyle w:val="BodyText"/>
              <w:jc w:val="both"/>
              <w:rPr>
                <w:sz w:val="20"/>
              </w:rPr>
            </w:pPr>
            <w:r w:rsidRPr="00656588">
              <w:rPr>
                <w:sz w:val="20"/>
              </w:rPr>
              <w:t>In the event of any potentially polluting leak or spillage occurring on Site, the following action will be taken:</w:t>
            </w:r>
          </w:p>
          <w:p w14:paraId="76D8A5BD" w14:textId="77777777" w:rsidR="00656588" w:rsidRPr="00656588" w:rsidRDefault="00656588" w:rsidP="00D052AE">
            <w:pPr>
              <w:pStyle w:val="ListBullet"/>
              <w:tabs>
                <w:tab w:val="clear" w:pos="720"/>
                <w:tab w:val="num" w:pos="1211"/>
              </w:tabs>
              <w:ind w:left="1211"/>
              <w:jc w:val="both"/>
              <w:rPr>
                <w:sz w:val="20"/>
              </w:rPr>
            </w:pPr>
            <w:r w:rsidRPr="00656588">
              <w:rPr>
                <w:sz w:val="20"/>
              </w:rPr>
              <w:t xml:space="preserve">Minor spillages will be cleaned up immediately, using sand or proprietary absorbent. The resultant materials will be placed into containers and will then be removed from Site and disposed of at a suitably permitted facility. The incident will be logged in the site diary. </w:t>
            </w:r>
          </w:p>
          <w:p w14:paraId="78D140D2" w14:textId="22CFA61D" w:rsidR="00656588" w:rsidRPr="00656588" w:rsidRDefault="00656588" w:rsidP="00D052AE">
            <w:pPr>
              <w:pStyle w:val="ListBullet"/>
              <w:tabs>
                <w:tab w:val="clear" w:pos="720"/>
                <w:tab w:val="num" w:pos="1211"/>
              </w:tabs>
              <w:ind w:left="1211"/>
              <w:jc w:val="both"/>
              <w:rPr>
                <w:sz w:val="20"/>
              </w:rPr>
            </w:pPr>
            <w:r w:rsidRPr="00656588">
              <w:rPr>
                <w:sz w:val="20"/>
              </w:rPr>
              <w:t>In the event of a major spillage, which is causing or is likely to cause polluting emissions to the environment, immediate action will be taken to contain the spillage and prevent liquid from entering surface water or drains. The spillage will be cleared immediately and placed in containers for off Site disposal, and the EA will be informed</w:t>
            </w:r>
            <w:r w:rsidR="00DB46C0" w:rsidRPr="00656588">
              <w:rPr>
                <w:sz w:val="20"/>
              </w:rPr>
              <w:t xml:space="preserve">. </w:t>
            </w:r>
          </w:p>
          <w:p w14:paraId="51399420" w14:textId="363497AC" w:rsidR="00656588" w:rsidRPr="00656588" w:rsidRDefault="00656588" w:rsidP="00D052AE">
            <w:pPr>
              <w:pStyle w:val="BodyText"/>
              <w:jc w:val="both"/>
              <w:rPr>
                <w:sz w:val="20"/>
              </w:rPr>
            </w:pPr>
            <w:r w:rsidRPr="00656588">
              <w:rPr>
                <w:sz w:val="20"/>
              </w:rPr>
              <w:t xml:space="preserve">The leachate treatment system will be purpose built. All tanks associated with the plant will be sited within bunding. Bunding (with a capacity at least 110% of the largest vessel or 25% of the total tankage volume, whichever is the greater) will be provided to contain a spillage and prevent the release of </w:t>
            </w:r>
            <w:r w:rsidR="004D6807">
              <w:rPr>
                <w:sz w:val="20"/>
              </w:rPr>
              <w:t>leachate</w:t>
            </w:r>
            <w:r w:rsidRPr="00656588">
              <w:rPr>
                <w:sz w:val="20"/>
              </w:rPr>
              <w:t xml:space="preserve"> from the Site. </w:t>
            </w:r>
          </w:p>
        </w:tc>
      </w:tr>
      <w:tr w:rsidR="004D6807" w:rsidRPr="00656588" w14:paraId="6A115A9E" w14:textId="77777777" w:rsidTr="004D6807">
        <w:trPr>
          <w:cnfStyle w:val="010000000000" w:firstRow="0" w:lastRow="1" w:firstColumn="0" w:lastColumn="0" w:oddVBand="0" w:evenVBand="0" w:oddHBand="0" w:evenHBand="0" w:firstRowFirstColumn="0" w:firstRowLastColumn="0" w:lastRowFirstColumn="0" w:lastRowLastColumn="0"/>
          <w:trHeight w:val="286"/>
        </w:trPr>
        <w:tc>
          <w:tcPr>
            <w:tcW w:w="994" w:type="pct"/>
          </w:tcPr>
          <w:p w14:paraId="694FC79C" w14:textId="03060EA1" w:rsidR="004D6807" w:rsidRPr="004D6807" w:rsidRDefault="004D6807" w:rsidP="00D052AE">
            <w:pPr>
              <w:pStyle w:val="TableText"/>
              <w:jc w:val="both"/>
            </w:pPr>
            <w:r w:rsidRPr="004D6807">
              <w:t>Security and Vandalism</w:t>
            </w:r>
          </w:p>
        </w:tc>
        <w:tc>
          <w:tcPr>
            <w:tcW w:w="4006" w:type="pct"/>
          </w:tcPr>
          <w:p w14:paraId="4222DEFF" w14:textId="016E61D2" w:rsidR="009957C5" w:rsidRDefault="004D6807" w:rsidP="009957C5">
            <w:pPr>
              <w:pStyle w:val="BodyText"/>
              <w:jc w:val="both"/>
              <w:rPr>
                <w:sz w:val="20"/>
              </w:rPr>
            </w:pPr>
            <w:r w:rsidRPr="004D6807">
              <w:rPr>
                <w:sz w:val="20"/>
              </w:rPr>
              <w:t>The Site will have a number of security measures in place to limit the likelihood of vandalism including:</w:t>
            </w:r>
          </w:p>
          <w:p w14:paraId="5B419C41" w14:textId="7A63FF18" w:rsidR="009957C5" w:rsidRDefault="00F24202" w:rsidP="00D052AE">
            <w:pPr>
              <w:pStyle w:val="ListBullet"/>
              <w:tabs>
                <w:tab w:val="clear" w:pos="720"/>
                <w:tab w:val="num" w:pos="1211"/>
              </w:tabs>
              <w:ind w:left="1211"/>
              <w:jc w:val="both"/>
              <w:rPr>
                <w:sz w:val="20"/>
              </w:rPr>
            </w:pPr>
            <w:r>
              <w:rPr>
                <w:sz w:val="20"/>
              </w:rPr>
              <w:t>Mixture of fencing and</w:t>
            </w:r>
            <w:r w:rsidR="009957C5">
              <w:rPr>
                <w:sz w:val="20"/>
              </w:rPr>
              <w:t xml:space="preserve"> hedgerow around the perimeter of the landfill site which the leachate treatment facility is contained within. In addition</w:t>
            </w:r>
            <w:r w:rsidR="001C493F">
              <w:rPr>
                <w:sz w:val="20"/>
              </w:rPr>
              <w:t>,</w:t>
            </w:r>
            <w:r w:rsidR="009957C5">
              <w:rPr>
                <w:sz w:val="20"/>
              </w:rPr>
              <w:t xml:space="preserve"> the MSP will be surrounded by its own security fencing; </w:t>
            </w:r>
          </w:p>
          <w:p w14:paraId="174489C5" w14:textId="77777777" w:rsidR="004D6807" w:rsidRPr="004D6807" w:rsidRDefault="004D6807" w:rsidP="00D052AE">
            <w:pPr>
              <w:pStyle w:val="ListBullet"/>
              <w:tabs>
                <w:tab w:val="clear" w:pos="720"/>
                <w:tab w:val="num" w:pos="1211"/>
              </w:tabs>
              <w:ind w:left="1211"/>
              <w:jc w:val="both"/>
              <w:rPr>
                <w:sz w:val="20"/>
              </w:rPr>
            </w:pPr>
            <w:r w:rsidRPr="004D6807">
              <w:rPr>
                <w:sz w:val="20"/>
              </w:rPr>
              <w:t xml:space="preserve">Security gating which is locked outside of operational hours; </w:t>
            </w:r>
          </w:p>
          <w:p w14:paraId="5F0FD77C" w14:textId="77777777" w:rsidR="00883E37" w:rsidRDefault="004D6807" w:rsidP="00D052AE">
            <w:pPr>
              <w:pStyle w:val="ListBullet"/>
              <w:tabs>
                <w:tab w:val="clear" w:pos="720"/>
                <w:tab w:val="num" w:pos="1211"/>
              </w:tabs>
              <w:ind w:left="1211"/>
              <w:jc w:val="both"/>
              <w:rPr>
                <w:sz w:val="20"/>
              </w:rPr>
            </w:pPr>
            <w:r w:rsidRPr="004D6807">
              <w:rPr>
                <w:sz w:val="20"/>
              </w:rPr>
              <w:t>Inspection and maintenance procedures; and</w:t>
            </w:r>
          </w:p>
          <w:p w14:paraId="52F38DAA" w14:textId="46EE368A" w:rsidR="00883E37" w:rsidRPr="00883E37" w:rsidRDefault="00883E37" w:rsidP="00D052AE">
            <w:pPr>
              <w:pStyle w:val="ListBullet"/>
              <w:tabs>
                <w:tab w:val="clear" w:pos="720"/>
                <w:tab w:val="num" w:pos="1211"/>
              </w:tabs>
              <w:ind w:left="1211"/>
              <w:jc w:val="both"/>
              <w:rPr>
                <w:sz w:val="20"/>
              </w:rPr>
            </w:pPr>
            <w:bookmarkStart w:id="104" w:name="_Hlk170219424"/>
            <w:r w:rsidRPr="00883E37">
              <w:rPr>
                <w:sz w:val="20"/>
              </w:rPr>
              <w:t>Visitors will be by appointment only and logged on arrival at the site by the site manager or technically competent person. All visitors are accompanied by a member of staff for the duration of their visit.</w:t>
            </w:r>
          </w:p>
          <w:bookmarkEnd w:id="104"/>
          <w:p w14:paraId="34A99DA4" w14:textId="1FADB10E" w:rsidR="004D6807" w:rsidRPr="00883E37" w:rsidRDefault="00883E37" w:rsidP="00883E37">
            <w:pPr>
              <w:pStyle w:val="ListBullet"/>
              <w:numPr>
                <w:ilvl w:val="0"/>
                <w:numId w:val="0"/>
              </w:numPr>
              <w:jc w:val="both"/>
              <w:rPr>
                <w:sz w:val="20"/>
              </w:rPr>
            </w:pPr>
            <w:r>
              <w:t>In</w:t>
            </w:r>
            <w:r w:rsidR="004D6807" w:rsidRPr="00883E37">
              <w:rPr>
                <w:sz w:val="20"/>
              </w:rPr>
              <w:t xml:space="preserve"> the event of a breach of security at the Site, the cause will be investigated, and appropriate mitigation measures implemented. This will be recorded in the </w:t>
            </w:r>
            <w:r w:rsidR="00EA7D19" w:rsidRPr="00883E37">
              <w:rPr>
                <w:sz w:val="20"/>
              </w:rPr>
              <w:t>online diary/application</w:t>
            </w:r>
            <w:r w:rsidR="004D6807" w:rsidRPr="00883E37">
              <w:rPr>
                <w:sz w:val="20"/>
              </w:rPr>
              <w:t xml:space="preserve">. Records maintained will include, breaches of security, investigations and actions taken. </w:t>
            </w:r>
          </w:p>
        </w:tc>
      </w:tr>
    </w:tbl>
    <w:p w14:paraId="1677975C" w14:textId="302E8B50" w:rsidR="00D548CE" w:rsidRPr="00C652D1" w:rsidRDefault="00D548CE" w:rsidP="00D67F17">
      <w:pPr>
        <w:pStyle w:val="BodyText"/>
        <w:jc w:val="both"/>
        <w:rPr>
          <w:rFonts w:cs="Arial"/>
        </w:rPr>
      </w:pPr>
      <w:r w:rsidRPr="00DC51B1">
        <w:t xml:space="preserve">In the event of Site emergency, an assessment will be made to determine whether the incident has the </w:t>
      </w:r>
      <w:r w:rsidRPr="00C652D1">
        <w:t xml:space="preserve">potential for off-Site environmental impacts and the </w:t>
      </w:r>
      <w:r w:rsidR="004630BC">
        <w:t>Assistant Regional Manager</w:t>
      </w:r>
      <w:r w:rsidR="00F56B06">
        <w:t xml:space="preserve"> </w:t>
      </w:r>
      <w:r w:rsidRPr="00C652D1">
        <w:t>will be notified in line with the categorisation criteria without delay and the Site’s Incident Response Plan will be followed.</w:t>
      </w:r>
      <w:r w:rsidR="001362C8">
        <w:t xml:space="preserve"> </w:t>
      </w:r>
    </w:p>
    <w:p w14:paraId="04F65039" w14:textId="77777777" w:rsidR="00D548CE" w:rsidRPr="00C652D1" w:rsidRDefault="00D548CE" w:rsidP="00D548CE">
      <w:pPr>
        <w:pStyle w:val="Heading2"/>
      </w:pPr>
      <w:bookmarkStart w:id="105" w:name="_Toc536194001"/>
      <w:bookmarkStart w:id="106" w:name="_Toc10639703"/>
      <w:bookmarkStart w:id="107" w:name="_Toc105582211"/>
      <w:bookmarkStart w:id="108" w:name="_Toc132902234"/>
      <w:bookmarkStart w:id="109" w:name="_Toc149765351"/>
      <w:bookmarkStart w:id="110" w:name="_Toc172906795"/>
      <w:bookmarkStart w:id="111" w:name="_Toc414447220"/>
      <w:bookmarkStart w:id="112" w:name="_Toc385424806"/>
      <w:bookmarkStart w:id="113" w:name="_Toc296605188"/>
      <w:bookmarkStart w:id="114" w:name="_Toc295317710"/>
      <w:bookmarkStart w:id="115" w:name="_Ref268702228"/>
      <w:bookmarkStart w:id="116" w:name="_Ref268682253"/>
      <w:r w:rsidRPr="00C652D1">
        <w:t>Detection of Odour in Response to Received Complaints</w:t>
      </w:r>
      <w:bookmarkEnd w:id="105"/>
      <w:bookmarkEnd w:id="106"/>
      <w:bookmarkEnd w:id="107"/>
      <w:bookmarkEnd w:id="108"/>
      <w:bookmarkEnd w:id="109"/>
      <w:bookmarkEnd w:id="110"/>
    </w:p>
    <w:p w14:paraId="7870417B" w14:textId="511529AD" w:rsidR="00D548CE" w:rsidRPr="00C652D1" w:rsidRDefault="00D548CE" w:rsidP="00D67F17">
      <w:pPr>
        <w:pStyle w:val="BodyText"/>
        <w:jc w:val="both"/>
      </w:pPr>
      <w:r w:rsidRPr="00C652D1">
        <w:t xml:space="preserve">Where odour complaints are received, olfactory surveys will be undertaken (as detailed in Appendix </w:t>
      </w:r>
      <w:r w:rsidR="00CA5F08" w:rsidRPr="00C652D1">
        <w:t>C</w:t>
      </w:r>
      <w:r w:rsidRPr="00C652D1">
        <w:t xml:space="preserve">) and the likely source or sources of odours identified by determining the sources of greatest odour intensity. Contingency actions would then be implemented as identified above. All information regarding action taken shall be recorded on the external odour assessment form </w:t>
      </w:r>
      <w:r w:rsidRPr="00C652D1">
        <w:rPr>
          <w:rFonts w:cs="Arial"/>
        </w:rPr>
        <w:t xml:space="preserve">(Appendix </w:t>
      </w:r>
      <w:r w:rsidR="00CA5F08" w:rsidRPr="00C652D1">
        <w:rPr>
          <w:rFonts w:cs="Arial"/>
        </w:rPr>
        <w:t>A</w:t>
      </w:r>
      <w:r w:rsidRPr="00C652D1">
        <w:rPr>
          <w:rFonts w:cs="Arial"/>
        </w:rPr>
        <w:t>)</w:t>
      </w:r>
      <w:r w:rsidRPr="00C652D1">
        <w:t>.</w:t>
      </w:r>
    </w:p>
    <w:p w14:paraId="058CF8AC" w14:textId="77777777" w:rsidR="00D548CE" w:rsidRPr="00C652D1" w:rsidRDefault="00D548CE" w:rsidP="00D67F17">
      <w:pPr>
        <w:pStyle w:val="BodyText"/>
        <w:jc w:val="both"/>
      </w:pPr>
      <w:r w:rsidRPr="00C652D1">
        <w:t>The olfactory surveys will be repeated on consecutive days after initiation of corrective actions, until odour has reduced to an acceptable level and odour complaints are no longer received.</w:t>
      </w:r>
    </w:p>
    <w:p w14:paraId="0C2C866D" w14:textId="77777777" w:rsidR="00D548CE" w:rsidRPr="00C652D1" w:rsidRDefault="00D548CE" w:rsidP="00D67F17">
      <w:pPr>
        <w:pStyle w:val="BodyText"/>
        <w:jc w:val="both"/>
      </w:pPr>
      <w:r w:rsidRPr="00C652D1">
        <w:t>The EA will be informed in line with Permit requirements.</w:t>
      </w:r>
    </w:p>
    <w:p w14:paraId="232DAFF5" w14:textId="77777777" w:rsidR="00D548CE" w:rsidRPr="00C652D1" w:rsidRDefault="00D548CE" w:rsidP="00D548CE">
      <w:pPr>
        <w:pStyle w:val="Heading2"/>
      </w:pPr>
      <w:bookmarkStart w:id="117" w:name="_Toc414447221"/>
      <w:bookmarkStart w:id="118" w:name="_Toc132902235"/>
      <w:bookmarkStart w:id="119" w:name="_Toc149765352"/>
      <w:bookmarkStart w:id="120" w:name="_Toc172906796"/>
      <w:bookmarkEnd w:id="111"/>
      <w:bookmarkEnd w:id="112"/>
      <w:bookmarkEnd w:id="113"/>
      <w:bookmarkEnd w:id="114"/>
      <w:bookmarkEnd w:id="115"/>
      <w:bookmarkEnd w:id="116"/>
      <w:r w:rsidRPr="00C652D1">
        <w:t>Out of Hours Contact Details</w:t>
      </w:r>
      <w:bookmarkEnd w:id="117"/>
      <w:bookmarkEnd w:id="118"/>
      <w:bookmarkEnd w:id="119"/>
      <w:bookmarkEnd w:id="120"/>
    </w:p>
    <w:p w14:paraId="2AC411DD" w14:textId="21FE5557" w:rsidR="00D548CE" w:rsidRPr="00C652D1" w:rsidRDefault="00D548CE" w:rsidP="00D67F17">
      <w:pPr>
        <w:pStyle w:val="BodyText"/>
        <w:jc w:val="both"/>
      </w:pPr>
      <w:r w:rsidRPr="00C652D1">
        <w:t xml:space="preserve">An Emergency Duty Standby Number </w:t>
      </w:r>
      <w:r w:rsidR="006C6E41">
        <w:t xml:space="preserve">is </w:t>
      </w:r>
      <w:r w:rsidRPr="00C652D1">
        <w:t xml:space="preserve">available which will always be answered in the event of an emergency. </w:t>
      </w:r>
    </w:p>
    <w:p w14:paraId="3EEE062E" w14:textId="77777777" w:rsidR="00D548CE" w:rsidRPr="00C652D1" w:rsidRDefault="00D548CE" w:rsidP="00D548CE">
      <w:pPr>
        <w:pStyle w:val="Heading2"/>
      </w:pPr>
      <w:bookmarkStart w:id="121" w:name="_Ref130758315"/>
      <w:bookmarkStart w:id="122" w:name="_Toc132902236"/>
      <w:bookmarkStart w:id="123" w:name="_Toc149765353"/>
      <w:bookmarkStart w:id="124" w:name="_Toc172906797"/>
      <w:r w:rsidRPr="00C652D1">
        <w:t>Receipt of an Odour Complaint</w:t>
      </w:r>
      <w:bookmarkEnd w:id="121"/>
      <w:bookmarkEnd w:id="122"/>
      <w:bookmarkEnd w:id="123"/>
      <w:bookmarkEnd w:id="124"/>
    </w:p>
    <w:p w14:paraId="4C6FE3B5" w14:textId="77777777" w:rsidR="00D548CE" w:rsidRPr="00C652D1" w:rsidRDefault="00D548CE" w:rsidP="00D548CE">
      <w:pPr>
        <w:pStyle w:val="Heading3"/>
      </w:pPr>
      <w:bookmarkStart w:id="125" w:name="_Toc414447211"/>
      <w:bookmarkStart w:id="126" w:name="_Toc149765354"/>
      <w:bookmarkStart w:id="127" w:name="_Toc172906798"/>
      <w:r w:rsidRPr="00C652D1">
        <w:t>Complaint Logging</w:t>
      </w:r>
      <w:bookmarkEnd w:id="125"/>
      <w:bookmarkEnd w:id="126"/>
      <w:bookmarkEnd w:id="127"/>
    </w:p>
    <w:p w14:paraId="7B7F7E27" w14:textId="592863EC" w:rsidR="00D548CE" w:rsidRPr="00C652D1" w:rsidRDefault="00D548CE" w:rsidP="00D67F17">
      <w:pPr>
        <w:pStyle w:val="BodyText"/>
        <w:jc w:val="both"/>
      </w:pPr>
      <w:r w:rsidRPr="00C652D1">
        <w:t xml:space="preserve">All complaints will be recorded on an Odour Complaint Form such as that presented in Appendix </w:t>
      </w:r>
      <w:r w:rsidR="00CA5F08" w:rsidRPr="00C652D1">
        <w:t>B</w:t>
      </w:r>
      <w:r w:rsidRPr="00C652D1">
        <w:t xml:space="preserve"> and </w:t>
      </w:r>
      <w:r w:rsidR="00737B8F">
        <w:t>reported in accordance with the Site Permit</w:t>
      </w:r>
      <w:r w:rsidRPr="00C652D1">
        <w:t>. Information that will be recorded will include the following:</w:t>
      </w:r>
    </w:p>
    <w:p w14:paraId="6517917B" w14:textId="29265457" w:rsidR="00D548CE" w:rsidRPr="00357D16" w:rsidRDefault="009957C5" w:rsidP="00D67F17">
      <w:pPr>
        <w:pStyle w:val="ListBullet"/>
        <w:jc w:val="both"/>
      </w:pPr>
      <w:r>
        <w:t>D</w:t>
      </w:r>
      <w:r w:rsidR="00D548CE" w:rsidRPr="00357D16">
        <w:t>ate and time of odour complaint and odour detection;</w:t>
      </w:r>
    </w:p>
    <w:p w14:paraId="54350A80" w14:textId="2B22A7FA" w:rsidR="00D548CE" w:rsidRPr="00357D16" w:rsidRDefault="009957C5" w:rsidP="00D67F17">
      <w:pPr>
        <w:pStyle w:val="ListBullet"/>
        <w:jc w:val="both"/>
      </w:pPr>
      <w:r>
        <w:t>L</w:t>
      </w:r>
      <w:r w:rsidR="00D548CE" w:rsidRPr="00357D16">
        <w:t>ocation / address of complainant (where provided); and</w:t>
      </w:r>
    </w:p>
    <w:p w14:paraId="11E0C325" w14:textId="4DAE19FB" w:rsidR="00D548CE" w:rsidRPr="00357D16" w:rsidRDefault="009957C5" w:rsidP="00D67F17">
      <w:pPr>
        <w:pStyle w:val="ListBullet"/>
        <w:jc w:val="both"/>
      </w:pPr>
      <w:r>
        <w:t>A</w:t>
      </w:r>
      <w:r w:rsidR="00D548CE" w:rsidRPr="00357D16">
        <w:t xml:space="preserve"> description of the odour from the complainant (where provided). </w:t>
      </w:r>
    </w:p>
    <w:p w14:paraId="76AB1278" w14:textId="7C6CDB8A" w:rsidR="00D548CE" w:rsidRPr="00C652D1" w:rsidRDefault="00D548CE" w:rsidP="00D67F17">
      <w:pPr>
        <w:pStyle w:val="BodyText"/>
        <w:jc w:val="both"/>
      </w:pPr>
      <w:r w:rsidRPr="00C652D1">
        <w:t xml:space="preserve">Following an odour complaint, a trained member of staff will undertake an olfactory survey (as detailed in Appendix </w:t>
      </w:r>
      <w:r w:rsidR="00CA5F08" w:rsidRPr="00C652D1">
        <w:t>C</w:t>
      </w:r>
      <w:r w:rsidRPr="00C652D1">
        <w:t xml:space="preserve">), recording the results on an Odour Monitoring Form (see Appendix </w:t>
      </w:r>
      <w:r w:rsidR="00CA5F08" w:rsidRPr="00C652D1">
        <w:t>A</w:t>
      </w:r>
      <w:r w:rsidRPr="00C652D1">
        <w:t xml:space="preserve">). If an odour is encountered during the survey (which would reasonably be linked to the Site operations), the source will be investigated by site management and the outcome recorded. </w:t>
      </w:r>
    </w:p>
    <w:p w14:paraId="1BF06FFF" w14:textId="77777777" w:rsidR="00D548CE" w:rsidRPr="00C652D1" w:rsidRDefault="00D548CE" w:rsidP="00D67F17">
      <w:pPr>
        <w:pStyle w:val="BodyText"/>
        <w:jc w:val="both"/>
      </w:pPr>
      <w:r w:rsidRPr="00C652D1">
        <w:t xml:space="preserve">Investigations will include the likely source and cause of the odour and a review of the meteorological data. Suitable remedial action will be instigated, where required. The complainant will be informed of any action taken and all actions will be recorded. </w:t>
      </w:r>
    </w:p>
    <w:p w14:paraId="72053A6A" w14:textId="77777777" w:rsidR="00D548CE" w:rsidRPr="00C652D1" w:rsidRDefault="00D548CE" w:rsidP="00D67F17">
      <w:pPr>
        <w:pStyle w:val="BodyText"/>
        <w:jc w:val="both"/>
      </w:pPr>
      <w:r w:rsidRPr="00C652D1">
        <w:t xml:space="preserve">Should no odour be observed, a record of the monitoring survey will be made, the meteorological conditions checked, a report would be provided to the EA and suitable feedback provided to the complainant. </w:t>
      </w:r>
    </w:p>
    <w:p w14:paraId="4D9ED7DD" w14:textId="77777777" w:rsidR="00D548CE" w:rsidRPr="00C652D1" w:rsidRDefault="00D548CE" w:rsidP="00D548CE">
      <w:pPr>
        <w:pStyle w:val="Heading3"/>
      </w:pPr>
      <w:bookmarkStart w:id="128" w:name="_Toc149765355"/>
      <w:bookmarkStart w:id="129" w:name="_Toc172906799"/>
      <w:r w:rsidRPr="00C652D1">
        <w:t>Complaint Investigation</w:t>
      </w:r>
      <w:bookmarkEnd w:id="128"/>
      <w:bookmarkEnd w:id="129"/>
    </w:p>
    <w:p w14:paraId="61CC0DBA" w14:textId="2B0CFC60" w:rsidR="00D548CE" w:rsidRPr="00357D16" w:rsidRDefault="00D548CE" w:rsidP="00D67F17">
      <w:pPr>
        <w:jc w:val="both"/>
        <w:rPr>
          <w:rFonts w:cs="Arial"/>
          <w:szCs w:val="22"/>
        </w:rPr>
      </w:pPr>
      <w:r w:rsidRPr="00357D16">
        <w:rPr>
          <w:rFonts w:cs="Arial"/>
          <w:szCs w:val="22"/>
        </w:rPr>
        <w:t xml:space="preserve">The following actions will be taken </w:t>
      </w:r>
      <w:r w:rsidR="003B7883">
        <w:rPr>
          <w:rFonts w:cs="Arial"/>
          <w:szCs w:val="22"/>
        </w:rPr>
        <w:t>up</w:t>
      </w:r>
      <w:r w:rsidRPr="00357D16">
        <w:rPr>
          <w:rFonts w:cs="Arial"/>
          <w:szCs w:val="22"/>
        </w:rPr>
        <w:t>on receipt of an odour complaint:</w:t>
      </w:r>
    </w:p>
    <w:p w14:paraId="6C378D9B" w14:textId="77777777" w:rsidR="00D548CE" w:rsidRPr="00D67F17" w:rsidRDefault="00D548CE" w:rsidP="00D67F17">
      <w:pPr>
        <w:pStyle w:val="TableNumber"/>
        <w:jc w:val="both"/>
        <w:rPr>
          <w:szCs w:val="22"/>
        </w:rPr>
      </w:pPr>
      <w:r w:rsidRPr="00D67F17">
        <w:rPr>
          <w:sz w:val="22"/>
          <w:szCs w:val="22"/>
        </w:rPr>
        <w:t>The Site Manager (or any appointed representative) will be informed of the odour complaint as soon as possible, including the location, time and date (if reported) of the complaint being lodged;</w:t>
      </w:r>
    </w:p>
    <w:p w14:paraId="2A4068DF" w14:textId="77777777" w:rsidR="00D548CE" w:rsidRPr="00D67F17" w:rsidRDefault="00D548CE" w:rsidP="00D67F17">
      <w:pPr>
        <w:pStyle w:val="TableNumber"/>
        <w:jc w:val="both"/>
        <w:rPr>
          <w:rFonts w:cs="Arial"/>
          <w:szCs w:val="22"/>
        </w:rPr>
      </w:pPr>
      <w:r w:rsidRPr="00D67F17">
        <w:rPr>
          <w:sz w:val="22"/>
          <w:szCs w:val="22"/>
        </w:rPr>
        <w:t>The Site Manager (or any appointed representative) will undertake the following assessment process:</w:t>
      </w:r>
    </w:p>
    <w:p w14:paraId="04040CB4" w14:textId="172D69EC" w:rsidR="00D548CE" w:rsidRPr="00357D16" w:rsidRDefault="00D548CE" w:rsidP="00D67F17">
      <w:pPr>
        <w:pStyle w:val="ListBullet"/>
        <w:jc w:val="both"/>
        <w:rPr>
          <w:szCs w:val="22"/>
        </w:rPr>
      </w:pPr>
      <w:r w:rsidRPr="00357D16">
        <w:rPr>
          <w:szCs w:val="22"/>
        </w:rPr>
        <w:t>review of the site operations prior to and at the time of the complaint to include</w:t>
      </w:r>
      <w:r w:rsidR="00F56B06" w:rsidRPr="00357D16">
        <w:rPr>
          <w:szCs w:val="22"/>
        </w:rPr>
        <w:t>:</w:t>
      </w:r>
    </w:p>
    <w:p w14:paraId="5D612B73" w14:textId="77777777" w:rsidR="00D548CE" w:rsidRPr="00357D16" w:rsidRDefault="00D548CE" w:rsidP="00D67F17">
      <w:pPr>
        <w:pStyle w:val="ListBullet2"/>
        <w:jc w:val="both"/>
        <w:rPr>
          <w:szCs w:val="22"/>
        </w:rPr>
      </w:pPr>
      <w:r w:rsidRPr="00357D16">
        <w:rPr>
          <w:szCs w:val="22"/>
        </w:rPr>
        <w:t>if any abnormal operating conditions occurring;</w:t>
      </w:r>
    </w:p>
    <w:p w14:paraId="73CCD415" w14:textId="39D7A6B4" w:rsidR="00D548CE" w:rsidRPr="00357D16" w:rsidRDefault="00D548CE" w:rsidP="00D67F17">
      <w:pPr>
        <w:pStyle w:val="ListBullet2"/>
        <w:jc w:val="both"/>
        <w:rPr>
          <w:szCs w:val="22"/>
        </w:rPr>
      </w:pPr>
      <w:r w:rsidRPr="00357D16">
        <w:rPr>
          <w:szCs w:val="22"/>
        </w:rPr>
        <w:t>if any accidents or incidents requiring contingency actions were being undertaken;</w:t>
      </w:r>
      <w:r w:rsidR="00F56B06" w:rsidRPr="00357D16">
        <w:rPr>
          <w:szCs w:val="22"/>
        </w:rPr>
        <w:t xml:space="preserve"> and</w:t>
      </w:r>
    </w:p>
    <w:p w14:paraId="13F12CC2" w14:textId="77777777" w:rsidR="00D548CE" w:rsidRPr="00357D16" w:rsidRDefault="00D548CE" w:rsidP="00D67F17">
      <w:pPr>
        <w:pStyle w:val="ListBullet2"/>
        <w:jc w:val="both"/>
        <w:rPr>
          <w:szCs w:val="22"/>
        </w:rPr>
      </w:pPr>
      <w:r w:rsidRPr="00357D16">
        <w:rPr>
          <w:szCs w:val="22"/>
        </w:rPr>
        <w:t>if any emergency situations existed at the time.</w:t>
      </w:r>
    </w:p>
    <w:p w14:paraId="264EBD29" w14:textId="77777777" w:rsidR="00D548CE" w:rsidRPr="00357D16" w:rsidRDefault="00D548CE" w:rsidP="00D67F17">
      <w:pPr>
        <w:pStyle w:val="ListBullet"/>
        <w:jc w:val="both"/>
        <w:rPr>
          <w:szCs w:val="22"/>
        </w:rPr>
      </w:pPr>
      <w:r w:rsidRPr="00357D16">
        <w:rPr>
          <w:szCs w:val="22"/>
        </w:rPr>
        <w:t>review of the meteorological conditions (wind speed and direction) prior to and at the time of the complaint, to establish whether a pathway can be established between the site and the complainant; and</w:t>
      </w:r>
    </w:p>
    <w:p w14:paraId="35BB8797" w14:textId="77777777" w:rsidR="00D548CE" w:rsidRPr="00357D16" w:rsidRDefault="00D548CE" w:rsidP="00D67F17">
      <w:pPr>
        <w:pStyle w:val="ListBullet"/>
        <w:jc w:val="both"/>
        <w:rPr>
          <w:szCs w:val="22"/>
        </w:rPr>
      </w:pPr>
      <w:r w:rsidRPr="00357D16">
        <w:rPr>
          <w:szCs w:val="22"/>
        </w:rPr>
        <w:t>review the previous history of complaints at the location identified.</w:t>
      </w:r>
    </w:p>
    <w:p w14:paraId="764D8072" w14:textId="7F247052" w:rsidR="00D548CE" w:rsidRPr="00D67F17" w:rsidRDefault="00D548CE" w:rsidP="00D67F17">
      <w:pPr>
        <w:pStyle w:val="TableNumber"/>
        <w:jc w:val="both"/>
        <w:rPr>
          <w:szCs w:val="22"/>
        </w:rPr>
      </w:pPr>
      <w:r w:rsidRPr="00D67F17">
        <w:rPr>
          <w:sz w:val="22"/>
          <w:szCs w:val="22"/>
        </w:rPr>
        <w:t xml:space="preserve">The Site Manager (or appointed representative) will visit the complaint location as soon as is possible in order to subjectively determine odour presence / absence. If an odour is determined to be present, odour characteristics and intensity would be determined (in accordance with the procedure detailed in Appendix </w:t>
      </w:r>
      <w:r w:rsidR="00CA5F08" w:rsidRPr="00D67F17">
        <w:rPr>
          <w:sz w:val="22"/>
          <w:szCs w:val="22"/>
        </w:rPr>
        <w:t>C</w:t>
      </w:r>
      <w:r w:rsidRPr="00D67F17">
        <w:rPr>
          <w:sz w:val="22"/>
          <w:szCs w:val="22"/>
        </w:rPr>
        <w:t xml:space="preserve">) and a complaint form completed (see Appendix </w:t>
      </w:r>
      <w:r w:rsidR="00CA5F08" w:rsidRPr="00D67F17">
        <w:rPr>
          <w:sz w:val="22"/>
          <w:szCs w:val="22"/>
        </w:rPr>
        <w:t>B</w:t>
      </w:r>
      <w:r w:rsidRPr="00D67F17">
        <w:rPr>
          <w:sz w:val="22"/>
          <w:szCs w:val="22"/>
        </w:rPr>
        <w:t>).</w:t>
      </w:r>
    </w:p>
    <w:p w14:paraId="16459864" w14:textId="77777777" w:rsidR="00D548CE" w:rsidRPr="00D67F17" w:rsidRDefault="00D548CE" w:rsidP="00D67F17">
      <w:pPr>
        <w:pStyle w:val="TableNumber"/>
        <w:jc w:val="both"/>
        <w:rPr>
          <w:szCs w:val="22"/>
        </w:rPr>
      </w:pPr>
      <w:r w:rsidRPr="00D67F17">
        <w:rPr>
          <w:sz w:val="22"/>
          <w:szCs w:val="22"/>
        </w:rPr>
        <w:t>The EA will be informed in line with Permit requirements.</w:t>
      </w:r>
    </w:p>
    <w:p w14:paraId="06F3FB4A" w14:textId="77777777" w:rsidR="00D548CE" w:rsidRPr="0036581F" w:rsidRDefault="00D548CE" w:rsidP="00D548CE">
      <w:pPr>
        <w:pStyle w:val="Heading1"/>
        <w:numPr>
          <w:ilvl w:val="0"/>
          <w:numId w:val="0"/>
        </w:numPr>
        <w:spacing w:after="0"/>
        <w:ind w:left="360" w:hanging="360"/>
        <w:rPr>
          <w:caps/>
        </w:rPr>
        <w:sectPr w:rsidR="00D548CE" w:rsidRPr="0036581F" w:rsidSect="00CC6673">
          <w:pgSz w:w="11900" w:h="16840" w:code="9"/>
          <w:pgMar w:top="1673" w:right="964" w:bottom="1559" w:left="964" w:header="709" w:footer="335" w:gutter="0"/>
          <w:cols w:space="282"/>
          <w:docGrid w:linePitch="299"/>
        </w:sectPr>
      </w:pPr>
    </w:p>
    <w:p w14:paraId="58FBF9E2" w14:textId="77777777" w:rsidR="00D548CE" w:rsidRPr="0036581F" w:rsidRDefault="00D548CE" w:rsidP="00D548CE">
      <w:pPr>
        <w:pStyle w:val="Heading1"/>
        <w:rPr>
          <w:lang w:eastAsia="en-GB"/>
        </w:rPr>
      </w:pPr>
      <w:bookmarkStart w:id="130" w:name="_Toc414447233"/>
      <w:bookmarkStart w:id="131" w:name="_Toc132902247"/>
      <w:bookmarkStart w:id="132" w:name="_Toc149765356"/>
      <w:bookmarkStart w:id="133" w:name="_Toc172906800"/>
      <w:r w:rsidRPr="0036581F">
        <w:rPr>
          <w:lang w:eastAsia="en-GB"/>
        </w:rPr>
        <w:t>Document Updates and Reviews / Management</w:t>
      </w:r>
      <w:bookmarkEnd w:id="130"/>
      <w:bookmarkEnd w:id="131"/>
      <w:bookmarkEnd w:id="132"/>
      <w:bookmarkEnd w:id="133"/>
    </w:p>
    <w:p w14:paraId="702C4DEC" w14:textId="77777777" w:rsidR="00D548CE" w:rsidRPr="00CA5F08" w:rsidRDefault="00D548CE" w:rsidP="00D548CE">
      <w:pPr>
        <w:pStyle w:val="Heading2"/>
      </w:pPr>
      <w:bookmarkStart w:id="134" w:name="_Toc168588861"/>
      <w:bookmarkStart w:id="135" w:name="_Toc168588862"/>
      <w:bookmarkStart w:id="136" w:name="_Toc168588863"/>
      <w:bookmarkStart w:id="137" w:name="_Toc168588864"/>
      <w:bookmarkStart w:id="138" w:name="_Toc168588865"/>
      <w:bookmarkStart w:id="139" w:name="_Toc414447236"/>
      <w:bookmarkStart w:id="140" w:name="_Toc132902250"/>
      <w:bookmarkStart w:id="141" w:name="_Toc149765359"/>
      <w:bookmarkStart w:id="142" w:name="_Toc172906801"/>
      <w:bookmarkEnd w:id="134"/>
      <w:bookmarkEnd w:id="135"/>
      <w:bookmarkEnd w:id="136"/>
      <w:bookmarkEnd w:id="137"/>
      <w:bookmarkEnd w:id="138"/>
      <w:r w:rsidRPr="00CA5F08">
        <w:t>Odour Management Plan Review</w:t>
      </w:r>
      <w:bookmarkEnd w:id="139"/>
      <w:bookmarkEnd w:id="140"/>
      <w:bookmarkEnd w:id="141"/>
      <w:bookmarkEnd w:id="142"/>
    </w:p>
    <w:p w14:paraId="6EB654B0" w14:textId="77777777" w:rsidR="00D548CE" w:rsidRDefault="00D548CE" w:rsidP="00D67F17">
      <w:pPr>
        <w:pStyle w:val="BodyText"/>
        <w:jc w:val="both"/>
      </w:pPr>
      <w:r w:rsidRPr="00CA5F08">
        <w:t>This OMP is a controlled document, and forms part of the EMS. A comprehensive record of the results of the monitoring and inspection programme contained within this OMP will also form part of the EMS.</w:t>
      </w:r>
    </w:p>
    <w:p w14:paraId="601BBE62" w14:textId="23288A93" w:rsidR="003B7883" w:rsidRPr="00CA5F08" w:rsidRDefault="003B7883" w:rsidP="00D67F17">
      <w:pPr>
        <w:pStyle w:val="BodyText"/>
        <w:jc w:val="both"/>
      </w:pPr>
      <w:r>
        <w:t xml:space="preserve">Responsible staff and general procedures for training and competency of staff working on the MSP process will be overseen by the </w:t>
      </w:r>
      <w:r w:rsidRPr="00CA5F08">
        <w:t>Site Manager (or appointed representative)</w:t>
      </w:r>
      <w:r>
        <w:t>.</w:t>
      </w:r>
    </w:p>
    <w:p w14:paraId="63DBCAD0" w14:textId="33E6B359" w:rsidR="00D548CE" w:rsidRPr="00CA5F08" w:rsidRDefault="00D548CE" w:rsidP="00D67F17">
      <w:pPr>
        <w:pStyle w:val="BodyText"/>
        <w:jc w:val="both"/>
      </w:pPr>
      <w:r w:rsidRPr="00CA5F08">
        <w:t xml:space="preserve">The specification for the periodic review and update of the OMP will be set out within the Site Management System. In line with the recommendations of the H4 Odour Guidance, this </w:t>
      </w:r>
      <w:r w:rsidR="003B7883">
        <w:t xml:space="preserve">will take </w:t>
      </w:r>
      <w:r w:rsidRPr="00CA5F08">
        <w:t>place on an annual basis, as a minimum</w:t>
      </w:r>
      <w:r w:rsidR="003B7883">
        <w:t>, and formally recorded.</w:t>
      </w:r>
    </w:p>
    <w:p w14:paraId="0200768B" w14:textId="77777777" w:rsidR="00D548CE" w:rsidRPr="00CA5F08" w:rsidRDefault="00D548CE" w:rsidP="00D67F17">
      <w:pPr>
        <w:pStyle w:val="BodyText"/>
        <w:jc w:val="both"/>
      </w:pPr>
      <w:r w:rsidRPr="00CA5F08">
        <w:t>However, the OMP is intended to be a live document which serves as a reference during daily operations, and as such would be updated on a more frequent basis should the following occur:</w:t>
      </w:r>
    </w:p>
    <w:p w14:paraId="66D051F7" w14:textId="3618B5E8" w:rsidR="00D548CE" w:rsidRPr="00357D16" w:rsidRDefault="009957C5" w:rsidP="00D67F17">
      <w:pPr>
        <w:pStyle w:val="ListBullet"/>
        <w:jc w:val="both"/>
      </w:pPr>
      <w:r>
        <w:t>S</w:t>
      </w:r>
      <w:r w:rsidR="00D548CE" w:rsidRPr="00357D16">
        <w:t>ignificant changes are made to the plant or operational practices;</w:t>
      </w:r>
    </w:p>
    <w:p w14:paraId="60E555A9" w14:textId="2EC0E1DF" w:rsidR="00D548CE" w:rsidRPr="00357D16" w:rsidRDefault="009957C5" w:rsidP="00D67F17">
      <w:pPr>
        <w:pStyle w:val="ListBullet"/>
        <w:jc w:val="both"/>
      </w:pPr>
      <w:r>
        <w:t>T</w:t>
      </w:r>
      <w:r w:rsidR="00D548CE" w:rsidRPr="00357D16">
        <w:t>here is a change to the management structure, designation of responsibility or training provision;</w:t>
      </w:r>
    </w:p>
    <w:p w14:paraId="59141893" w14:textId="7E00B72E" w:rsidR="00D548CE" w:rsidRPr="00357D16" w:rsidRDefault="009957C5" w:rsidP="00D67F17">
      <w:pPr>
        <w:pStyle w:val="ListBullet"/>
        <w:jc w:val="both"/>
      </w:pPr>
      <w:r>
        <w:t>T</w:t>
      </w:r>
      <w:r w:rsidR="00D548CE" w:rsidRPr="00357D16">
        <w:t>he EA requests that the OMP is updated, in their role as regulator; or</w:t>
      </w:r>
    </w:p>
    <w:p w14:paraId="72FF939E" w14:textId="20CE099F" w:rsidR="00D548CE" w:rsidRPr="00357D16" w:rsidRDefault="009957C5" w:rsidP="00D67F17">
      <w:pPr>
        <w:pStyle w:val="ListBullet"/>
        <w:jc w:val="both"/>
      </w:pPr>
      <w:r>
        <w:t>C</w:t>
      </w:r>
      <w:r w:rsidR="00D548CE" w:rsidRPr="00357D16">
        <w:t>omplaints are received, which on subsequent investigation result in the identification of further control measures or remedial action, in addition to those set out within this OMP.</w:t>
      </w:r>
    </w:p>
    <w:p w14:paraId="51CF1AE5" w14:textId="77777777" w:rsidR="00D548CE" w:rsidRPr="00D548CE" w:rsidRDefault="00D548CE" w:rsidP="00FE2D80">
      <w:pPr>
        <w:jc w:val="both"/>
        <w:rPr>
          <w:highlight w:val="yellow"/>
        </w:rPr>
      </w:pPr>
    </w:p>
    <w:p w14:paraId="11479ED5" w14:textId="77777777" w:rsidR="00D548CE" w:rsidRPr="00D548CE" w:rsidRDefault="00D548CE" w:rsidP="00FE2D80">
      <w:pPr>
        <w:pStyle w:val="ListParagraph"/>
        <w:rPr>
          <w:highlight w:val="yellow"/>
        </w:rPr>
      </w:pPr>
    </w:p>
    <w:p w14:paraId="03A50A7A" w14:textId="77777777" w:rsidR="00D548CE" w:rsidRPr="00D548CE" w:rsidRDefault="00D548CE" w:rsidP="00FE2D80">
      <w:pPr>
        <w:jc w:val="both"/>
        <w:rPr>
          <w:highlight w:val="yellow"/>
        </w:rPr>
        <w:sectPr w:rsidR="00D548CE" w:rsidRPr="00D548CE" w:rsidSect="00CC6673">
          <w:footerReference w:type="even" r:id="rId31"/>
          <w:footerReference w:type="default" r:id="rId32"/>
          <w:footerReference w:type="first" r:id="rId33"/>
          <w:pgSz w:w="11900" w:h="16840" w:code="9"/>
          <w:pgMar w:top="1673" w:right="964" w:bottom="1559" w:left="964" w:header="709" w:footer="335" w:gutter="0"/>
          <w:cols w:space="282"/>
          <w:docGrid w:linePitch="299"/>
        </w:sectPr>
      </w:pPr>
    </w:p>
    <w:p w14:paraId="24DDCDC8" w14:textId="150EAEA1" w:rsidR="00D81F21" w:rsidRPr="000C58C5" w:rsidRDefault="00D548CE" w:rsidP="00FE2D80">
      <w:pPr>
        <w:pStyle w:val="Heading7"/>
        <w:rPr>
          <w:noProof w:val="0"/>
        </w:rPr>
      </w:pPr>
      <w:bookmarkStart w:id="143" w:name="_Toc172906811"/>
      <w:bookmarkStart w:id="144" w:name="_Toc48208794"/>
      <w:bookmarkStart w:id="145" w:name="_Toc48209471"/>
      <w:bookmarkEnd w:id="9"/>
      <w:bookmarkEnd w:id="10"/>
      <w:r>
        <w:rPr>
          <w:noProof w:val="0"/>
        </w:rPr>
        <w:t>Odour</w:t>
      </w:r>
      <w:r w:rsidR="00FE2D80">
        <w:rPr>
          <w:noProof w:val="0"/>
        </w:rPr>
        <w:t xml:space="preserve"> </w:t>
      </w:r>
      <w:r>
        <w:rPr>
          <w:noProof w:val="0"/>
        </w:rPr>
        <w:t>Assessment Form</w:t>
      </w:r>
      <w:bookmarkEnd w:id="143"/>
    </w:p>
    <w:p w14:paraId="6C2C38FC" w14:textId="17900E55" w:rsidR="0010692B" w:rsidRPr="000C58C5" w:rsidRDefault="004A62BF" w:rsidP="00B33D79">
      <w:pPr>
        <w:pStyle w:val="CoverTitleXref"/>
        <w:rPr>
          <w:noProof w:val="0"/>
        </w:rPr>
      </w:pPr>
      <w:r w:rsidRPr="000C58C5">
        <w:rPr>
          <w:noProof w:val="0"/>
        </w:rPr>
        <w:fldChar w:fldCharType="begin"/>
      </w:r>
      <w:r w:rsidRPr="000C58C5">
        <w:rPr>
          <w:noProof w:val="0"/>
        </w:rPr>
        <w:instrText xml:space="preserve"> STYLEREF  "Cover Title"  \* MERGEFORMAT </w:instrText>
      </w:r>
      <w:r w:rsidRPr="000C58C5">
        <w:rPr>
          <w:noProof w:val="0"/>
        </w:rPr>
        <w:fldChar w:fldCharType="separate"/>
      </w:r>
      <w:r w:rsidR="000D63D7">
        <w:t>Odour Management Plan</w:t>
      </w:r>
      <w:r w:rsidRPr="000C58C5">
        <w:rPr>
          <w:noProof w:val="0"/>
        </w:rPr>
        <w:fldChar w:fldCharType="end"/>
      </w:r>
    </w:p>
    <w:p w14:paraId="779318C0" w14:textId="0899A984" w:rsidR="00C9404F" w:rsidRPr="000C58C5" w:rsidRDefault="000D63D7" w:rsidP="00B33D79">
      <w:pPr>
        <w:pStyle w:val="CoverSubtitleXref"/>
      </w:pPr>
      <w:fldSimple w:instr=" STYLEREF  &quot;Cover Subtitle&quot;  \* MERGEFORMAT ">
        <w:r>
          <w:rPr>
            <w:noProof/>
          </w:rPr>
          <w:t>Berwick Farm Landfill</w:t>
        </w:r>
      </w:fldSimple>
    </w:p>
    <w:p w14:paraId="61296BAB" w14:textId="11D30AEC" w:rsidR="0010692B" w:rsidRPr="000C58C5" w:rsidRDefault="000D63D7" w:rsidP="00B33D79">
      <w:pPr>
        <w:pStyle w:val="CoverClientRef"/>
      </w:pPr>
      <w:fldSimple w:instr=" STYLEREF  &quot;Cover Client Name&quot;  \* MERGEFORMAT ">
        <w:r>
          <w:rPr>
            <w:noProof/>
          </w:rPr>
          <w:t>SUEZ Recycling and Recovery UK Limited</w:t>
        </w:r>
      </w:fldSimple>
    </w:p>
    <w:p w14:paraId="0D146AF2" w14:textId="5F9C2201" w:rsidR="004E0B06" w:rsidRPr="000C58C5" w:rsidRDefault="00D954CD" w:rsidP="00427335">
      <w:pPr>
        <w:pStyle w:val="CoverProjectXref"/>
      </w:pPr>
      <w:r>
        <w:fldChar w:fldCharType="begin"/>
      </w:r>
      <w:r>
        <w:instrText xml:space="preserve"> STYLEREF  "Cover Project Number"  \* MERGEFORMAT </w:instrText>
      </w:r>
      <w:r>
        <w:rPr>
          <w:noProof/>
        </w:rPr>
        <w:fldChar w:fldCharType="end"/>
      </w:r>
    </w:p>
    <w:p w14:paraId="63578800" w14:textId="158BFFE1" w:rsidR="00503D43" w:rsidRPr="000C58C5" w:rsidRDefault="000D63D7" w:rsidP="00337457">
      <w:pPr>
        <w:pStyle w:val="CoverDateXref"/>
      </w:pPr>
      <w:fldSimple w:instr=" STYLEREF  &quot;Cover Date&quot;  \* MERGEFORMAT ">
        <w:r>
          <w:rPr>
            <w:noProof/>
          </w:rPr>
          <w:t>29 July 2024</w:t>
        </w:r>
      </w:fldSimple>
    </w:p>
    <w:p w14:paraId="300949C8" w14:textId="78EF044E" w:rsidR="00512D60" w:rsidRPr="000C58C5" w:rsidRDefault="00512D60" w:rsidP="00B33D79">
      <w:pPr>
        <w:pStyle w:val="BodyText"/>
      </w:pPr>
      <w:bookmarkStart w:id="146" w:name="_Hlk93317201"/>
    </w:p>
    <w:p w14:paraId="6F605911" w14:textId="77777777" w:rsidR="009E2441" w:rsidRPr="000C58C5" w:rsidRDefault="009E2441" w:rsidP="00B33D79">
      <w:pPr>
        <w:pStyle w:val="BodyText"/>
        <w:sectPr w:rsidR="009E2441" w:rsidRPr="000C58C5" w:rsidSect="00CC6673">
          <w:headerReference w:type="default" r:id="rId34"/>
          <w:footerReference w:type="even" r:id="rId35"/>
          <w:footerReference w:type="default" r:id="rId36"/>
          <w:headerReference w:type="first" r:id="rId37"/>
          <w:footerReference w:type="first" r:id="rId38"/>
          <w:pgSz w:w="11909" w:h="16834" w:code="9"/>
          <w:pgMar w:top="1440" w:right="1440" w:bottom="1440" w:left="1440" w:header="720" w:footer="720" w:gutter="0"/>
          <w:pgNumType w:start="1" w:chapStyle="7"/>
          <w:cols w:space="720"/>
          <w:docGrid w:linePitch="360"/>
        </w:sectPr>
      </w:pPr>
    </w:p>
    <w:tbl>
      <w:tblPr>
        <w:tblStyle w:val="SLROption2"/>
        <w:tblW w:w="5000" w:type="pct"/>
        <w:jc w:val="center"/>
        <w:tblLook w:val="04A0" w:firstRow="1" w:lastRow="0" w:firstColumn="1" w:lastColumn="0" w:noHBand="0" w:noVBand="1"/>
      </w:tblPr>
      <w:tblGrid>
        <w:gridCol w:w="2061"/>
        <w:gridCol w:w="303"/>
        <w:gridCol w:w="60"/>
        <w:gridCol w:w="602"/>
        <w:gridCol w:w="11"/>
        <w:gridCol w:w="1212"/>
        <w:gridCol w:w="139"/>
        <w:gridCol w:w="1685"/>
        <w:gridCol w:w="336"/>
        <w:gridCol w:w="146"/>
        <w:gridCol w:w="218"/>
        <w:gridCol w:w="2246"/>
      </w:tblGrid>
      <w:tr w:rsidR="00D548CE" w:rsidRPr="001672CF" w14:paraId="7C80BD79" w14:textId="77777777" w:rsidTr="00467CD9">
        <w:trPr>
          <w:cnfStyle w:val="100000000000" w:firstRow="1" w:lastRow="0" w:firstColumn="0" w:lastColumn="0" w:oddVBand="0" w:evenVBand="0" w:oddHBand="0" w:evenHBand="0" w:firstRowFirstColumn="0" w:firstRowLastColumn="0" w:lastRowFirstColumn="0" w:lastRowLastColumn="0"/>
          <w:jc w:val="center"/>
        </w:trPr>
        <w:tc>
          <w:tcPr>
            <w:tcW w:w="5000" w:type="pct"/>
            <w:gridSpan w:val="12"/>
          </w:tcPr>
          <w:p w14:paraId="37F992C7" w14:textId="69047EB3" w:rsidR="00D548CE" w:rsidRPr="00CC6673" w:rsidRDefault="00CC6673" w:rsidP="007E300E">
            <w:pPr>
              <w:pStyle w:val="TableText"/>
              <w:rPr>
                <w:b/>
                <w:bCs/>
              </w:rPr>
            </w:pPr>
            <w:r>
              <w:rPr>
                <w:b/>
                <w:bCs/>
              </w:rPr>
              <w:t>Odour Assessment Form</w:t>
            </w:r>
          </w:p>
        </w:tc>
      </w:tr>
      <w:tr w:rsidR="00D548CE" w:rsidRPr="001672CF" w14:paraId="4C380E36" w14:textId="77777777" w:rsidTr="00467CD9">
        <w:trPr>
          <w:jc w:val="center"/>
        </w:trPr>
        <w:tc>
          <w:tcPr>
            <w:tcW w:w="2433" w:type="pct"/>
            <w:gridSpan w:val="7"/>
          </w:tcPr>
          <w:p w14:paraId="71F1BB59" w14:textId="77777777" w:rsidR="00D548CE" w:rsidRPr="001672CF" w:rsidRDefault="00D548CE" w:rsidP="007E300E">
            <w:pPr>
              <w:pStyle w:val="TableText"/>
              <w:rPr>
                <w:szCs w:val="18"/>
              </w:rPr>
            </w:pPr>
            <w:r w:rsidRPr="001672CF">
              <w:rPr>
                <w:szCs w:val="18"/>
              </w:rPr>
              <w:t>Person Undertaking Survey (&amp; Position)</w:t>
            </w:r>
          </w:p>
        </w:tc>
        <w:tc>
          <w:tcPr>
            <w:tcW w:w="2567" w:type="pct"/>
            <w:gridSpan w:val="5"/>
          </w:tcPr>
          <w:p w14:paraId="61AD30DA" w14:textId="77777777" w:rsidR="00D548CE" w:rsidRPr="001672CF" w:rsidRDefault="00D548CE" w:rsidP="007E300E">
            <w:pPr>
              <w:pStyle w:val="TableText"/>
              <w:rPr>
                <w:szCs w:val="18"/>
              </w:rPr>
            </w:pPr>
          </w:p>
        </w:tc>
      </w:tr>
      <w:tr w:rsidR="00D548CE" w:rsidRPr="001672CF" w14:paraId="60723AE6" w14:textId="77777777" w:rsidTr="00467CD9">
        <w:trPr>
          <w:jc w:val="center"/>
        </w:trPr>
        <w:tc>
          <w:tcPr>
            <w:tcW w:w="1344" w:type="pct"/>
            <w:gridSpan w:val="3"/>
          </w:tcPr>
          <w:p w14:paraId="1D86007E" w14:textId="77777777" w:rsidR="00D548CE" w:rsidRPr="001672CF" w:rsidRDefault="00D548CE" w:rsidP="007E300E">
            <w:pPr>
              <w:pStyle w:val="TableText"/>
              <w:rPr>
                <w:szCs w:val="18"/>
              </w:rPr>
            </w:pPr>
            <w:r w:rsidRPr="001672CF">
              <w:rPr>
                <w:szCs w:val="18"/>
              </w:rPr>
              <w:t>Date:</w:t>
            </w:r>
          </w:p>
        </w:tc>
        <w:tc>
          <w:tcPr>
            <w:tcW w:w="1089" w:type="pct"/>
            <w:gridSpan w:val="4"/>
          </w:tcPr>
          <w:p w14:paraId="38CD9134" w14:textId="77777777" w:rsidR="00D548CE" w:rsidRPr="001672CF" w:rsidRDefault="00D548CE" w:rsidP="007E300E">
            <w:pPr>
              <w:pStyle w:val="TableText"/>
              <w:rPr>
                <w:szCs w:val="18"/>
              </w:rPr>
            </w:pPr>
          </w:p>
        </w:tc>
        <w:tc>
          <w:tcPr>
            <w:tcW w:w="1322" w:type="pct"/>
            <w:gridSpan w:val="4"/>
          </w:tcPr>
          <w:p w14:paraId="414850E8" w14:textId="77777777" w:rsidR="00D548CE" w:rsidRPr="001672CF" w:rsidRDefault="00D548CE" w:rsidP="007E300E">
            <w:pPr>
              <w:pStyle w:val="TableText"/>
              <w:rPr>
                <w:szCs w:val="18"/>
              </w:rPr>
            </w:pPr>
            <w:r w:rsidRPr="001672CF">
              <w:rPr>
                <w:szCs w:val="18"/>
              </w:rPr>
              <w:t>Time:</w:t>
            </w:r>
          </w:p>
        </w:tc>
        <w:tc>
          <w:tcPr>
            <w:tcW w:w="1245" w:type="pct"/>
          </w:tcPr>
          <w:p w14:paraId="0E54A608" w14:textId="77777777" w:rsidR="00D548CE" w:rsidRPr="001672CF" w:rsidRDefault="00D548CE" w:rsidP="007E300E">
            <w:pPr>
              <w:pStyle w:val="TableText"/>
              <w:rPr>
                <w:szCs w:val="18"/>
              </w:rPr>
            </w:pPr>
          </w:p>
        </w:tc>
      </w:tr>
      <w:tr w:rsidR="00D548CE" w:rsidRPr="001672CF" w14:paraId="550A1327" w14:textId="77777777" w:rsidTr="00467CD9">
        <w:trPr>
          <w:jc w:val="center"/>
        </w:trPr>
        <w:tc>
          <w:tcPr>
            <w:tcW w:w="2433" w:type="pct"/>
            <w:gridSpan w:val="7"/>
          </w:tcPr>
          <w:p w14:paraId="194A7A06" w14:textId="77777777" w:rsidR="00D548CE" w:rsidRPr="001672CF" w:rsidRDefault="00D548CE" w:rsidP="007E300E">
            <w:pPr>
              <w:pStyle w:val="TableText"/>
              <w:rPr>
                <w:szCs w:val="18"/>
              </w:rPr>
            </w:pPr>
            <w:r w:rsidRPr="001672CF">
              <w:rPr>
                <w:szCs w:val="18"/>
              </w:rPr>
              <w:t>Description of Wind Strength (i.e. strong, gusty)</w:t>
            </w:r>
          </w:p>
        </w:tc>
        <w:tc>
          <w:tcPr>
            <w:tcW w:w="2567" w:type="pct"/>
            <w:gridSpan w:val="5"/>
          </w:tcPr>
          <w:p w14:paraId="5938044E" w14:textId="77777777" w:rsidR="00D548CE" w:rsidRPr="001672CF" w:rsidRDefault="00D548CE" w:rsidP="007E300E">
            <w:pPr>
              <w:pStyle w:val="TableText"/>
              <w:rPr>
                <w:szCs w:val="18"/>
              </w:rPr>
            </w:pPr>
          </w:p>
        </w:tc>
      </w:tr>
      <w:tr w:rsidR="00D548CE" w:rsidRPr="001672CF" w14:paraId="04811355" w14:textId="77777777" w:rsidTr="00467CD9">
        <w:trPr>
          <w:jc w:val="center"/>
        </w:trPr>
        <w:tc>
          <w:tcPr>
            <w:tcW w:w="2433" w:type="pct"/>
            <w:gridSpan w:val="7"/>
          </w:tcPr>
          <w:p w14:paraId="7E8DB1CE" w14:textId="77777777" w:rsidR="00D548CE" w:rsidRPr="001672CF" w:rsidRDefault="00D548CE" w:rsidP="007E300E">
            <w:pPr>
              <w:pStyle w:val="TableText"/>
              <w:rPr>
                <w:szCs w:val="18"/>
              </w:rPr>
            </w:pPr>
            <w:r w:rsidRPr="001672CF">
              <w:rPr>
                <w:szCs w:val="18"/>
              </w:rPr>
              <w:t>Wind Direction</w:t>
            </w:r>
          </w:p>
        </w:tc>
        <w:tc>
          <w:tcPr>
            <w:tcW w:w="2567" w:type="pct"/>
            <w:gridSpan w:val="5"/>
          </w:tcPr>
          <w:p w14:paraId="1CEB2898" w14:textId="77777777" w:rsidR="00D548CE" w:rsidRPr="001672CF" w:rsidRDefault="00D548CE" w:rsidP="007E300E">
            <w:pPr>
              <w:pStyle w:val="TableText"/>
              <w:rPr>
                <w:szCs w:val="18"/>
              </w:rPr>
            </w:pPr>
          </w:p>
        </w:tc>
      </w:tr>
      <w:tr w:rsidR="00D548CE" w:rsidRPr="001672CF" w14:paraId="23B0E618" w14:textId="77777777" w:rsidTr="00467CD9">
        <w:trPr>
          <w:jc w:val="center"/>
        </w:trPr>
        <w:tc>
          <w:tcPr>
            <w:tcW w:w="2433" w:type="pct"/>
            <w:gridSpan w:val="7"/>
          </w:tcPr>
          <w:p w14:paraId="66CF5BA0" w14:textId="77777777" w:rsidR="00D548CE" w:rsidRPr="001672CF" w:rsidRDefault="00D548CE" w:rsidP="007E300E">
            <w:pPr>
              <w:pStyle w:val="TableText"/>
              <w:rPr>
                <w:szCs w:val="18"/>
              </w:rPr>
            </w:pPr>
            <w:r w:rsidRPr="001672CF">
              <w:rPr>
                <w:szCs w:val="18"/>
              </w:rPr>
              <w:t>Weather description (i.e. sunny, overcast)</w:t>
            </w:r>
          </w:p>
        </w:tc>
        <w:tc>
          <w:tcPr>
            <w:tcW w:w="2567" w:type="pct"/>
            <w:gridSpan w:val="5"/>
          </w:tcPr>
          <w:p w14:paraId="3BFAE85C" w14:textId="77777777" w:rsidR="00D548CE" w:rsidRPr="001672CF" w:rsidRDefault="00D548CE" w:rsidP="007E300E">
            <w:pPr>
              <w:pStyle w:val="TableText"/>
              <w:rPr>
                <w:szCs w:val="18"/>
              </w:rPr>
            </w:pPr>
          </w:p>
        </w:tc>
      </w:tr>
      <w:tr w:rsidR="00D548CE" w:rsidRPr="001672CF" w14:paraId="69158DEA" w14:textId="77777777" w:rsidTr="00467CD9">
        <w:trPr>
          <w:jc w:val="center"/>
        </w:trPr>
        <w:tc>
          <w:tcPr>
            <w:tcW w:w="2433" w:type="pct"/>
            <w:gridSpan w:val="7"/>
          </w:tcPr>
          <w:p w14:paraId="5477E3EF" w14:textId="77777777" w:rsidR="00D548CE" w:rsidRPr="001672CF" w:rsidRDefault="00D548CE" w:rsidP="007E300E">
            <w:pPr>
              <w:pStyle w:val="TableText"/>
              <w:rPr>
                <w:szCs w:val="18"/>
              </w:rPr>
            </w:pPr>
            <w:r w:rsidRPr="001672CF">
              <w:rPr>
                <w:szCs w:val="18"/>
              </w:rPr>
              <w:t>Temperature (</w:t>
            </w:r>
            <w:r w:rsidRPr="001672CF">
              <w:rPr>
                <w:rFonts w:cstheme="majorHAnsi"/>
                <w:szCs w:val="18"/>
              </w:rPr>
              <w:t>°</w:t>
            </w:r>
            <w:r w:rsidRPr="001672CF">
              <w:rPr>
                <w:szCs w:val="18"/>
              </w:rPr>
              <w:t>C)</w:t>
            </w:r>
          </w:p>
        </w:tc>
        <w:tc>
          <w:tcPr>
            <w:tcW w:w="2567" w:type="pct"/>
            <w:gridSpan w:val="5"/>
          </w:tcPr>
          <w:p w14:paraId="16703107" w14:textId="77777777" w:rsidR="00D548CE" w:rsidRPr="001672CF" w:rsidRDefault="00D548CE" w:rsidP="007E300E">
            <w:pPr>
              <w:pStyle w:val="TableText"/>
              <w:rPr>
                <w:szCs w:val="18"/>
              </w:rPr>
            </w:pPr>
          </w:p>
        </w:tc>
      </w:tr>
      <w:tr w:rsidR="00D548CE" w:rsidRPr="001672CF" w14:paraId="3BE4ED7D" w14:textId="77777777" w:rsidTr="00467CD9">
        <w:trPr>
          <w:jc w:val="center"/>
        </w:trPr>
        <w:tc>
          <w:tcPr>
            <w:tcW w:w="5000" w:type="pct"/>
            <w:gridSpan w:val="12"/>
          </w:tcPr>
          <w:p w14:paraId="7AF248EF" w14:textId="77777777" w:rsidR="00D548CE" w:rsidRPr="001672CF" w:rsidRDefault="00D548CE" w:rsidP="007E300E">
            <w:pPr>
              <w:pStyle w:val="TableText"/>
              <w:rPr>
                <w:b/>
              </w:rPr>
            </w:pPr>
            <w:r w:rsidRPr="001672CF">
              <w:rPr>
                <w:b/>
              </w:rPr>
              <w:t>Survey Results</w:t>
            </w:r>
          </w:p>
        </w:tc>
      </w:tr>
      <w:tr w:rsidR="00D548CE" w:rsidRPr="001672CF" w14:paraId="39171116" w14:textId="77777777" w:rsidTr="00467CD9">
        <w:trPr>
          <w:jc w:val="center"/>
        </w:trPr>
        <w:tc>
          <w:tcPr>
            <w:tcW w:w="1143" w:type="pct"/>
          </w:tcPr>
          <w:p w14:paraId="5877A734" w14:textId="77777777" w:rsidR="00D548CE" w:rsidRPr="001672CF" w:rsidRDefault="00D548CE" w:rsidP="007E300E">
            <w:pPr>
              <w:pStyle w:val="TableText"/>
              <w:rPr>
                <w:b/>
                <w:szCs w:val="18"/>
              </w:rPr>
            </w:pPr>
            <w:r w:rsidRPr="001672CF">
              <w:rPr>
                <w:b/>
                <w:szCs w:val="18"/>
              </w:rPr>
              <w:t>Location</w:t>
            </w:r>
          </w:p>
        </w:tc>
        <w:tc>
          <w:tcPr>
            <w:tcW w:w="1213" w:type="pct"/>
            <w:gridSpan w:val="5"/>
          </w:tcPr>
          <w:p w14:paraId="01566B15" w14:textId="77777777" w:rsidR="00D548CE" w:rsidRPr="001672CF" w:rsidRDefault="00D548CE" w:rsidP="007E300E">
            <w:pPr>
              <w:pStyle w:val="TableText"/>
              <w:jc w:val="center"/>
              <w:rPr>
                <w:b/>
                <w:szCs w:val="18"/>
              </w:rPr>
            </w:pPr>
            <w:r w:rsidRPr="001672CF">
              <w:rPr>
                <w:b/>
                <w:szCs w:val="18"/>
              </w:rPr>
              <w:t>Intensity (1-6)</w:t>
            </w:r>
          </w:p>
          <w:p w14:paraId="6B56BB66" w14:textId="77777777" w:rsidR="00D548CE" w:rsidRPr="001672CF" w:rsidRDefault="00D548CE" w:rsidP="007E300E">
            <w:pPr>
              <w:pStyle w:val="TableText"/>
              <w:jc w:val="center"/>
              <w:rPr>
                <w:b/>
                <w:szCs w:val="18"/>
              </w:rPr>
            </w:pPr>
            <w:r w:rsidRPr="001672CF">
              <w:rPr>
                <w:b/>
                <w:szCs w:val="18"/>
              </w:rPr>
              <w:t>(see below)</w:t>
            </w:r>
          </w:p>
        </w:tc>
        <w:tc>
          <w:tcPr>
            <w:tcW w:w="1278" w:type="pct"/>
            <w:gridSpan w:val="4"/>
          </w:tcPr>
          <w:p w14:paraId="79602FCA" w14:textId="77777777" w:rsidR="00D548CE" w:rsidRPr="001672CF" w:rsidRDefault="00D548CE" w:rsidP="007E300E">
            <w:pPr>
              <w:pStyle w:val="TableText"/>
              <w:jc w:val="center"/>
              <w:rPr>
                <w:b/>
                <w:szCs w:val="18"/>
              </w:rPr>
            </w:pPr>
            <w:r w:rsidRPr="001672CF">
              <w:rPr>
                <w:b/>
                <w:szCs w:val="18"/>
              </w:rPr>
              <w:t>Persistence (A-E)</w:t>
            </w:r>
          </w:p>
          <w:p w14:paraId="7A1647CC" w14:textId="77777777" w:rsidR="00D548CE" w:rsidRPr="001672CF" w:rsidRDefault="00D548CE" w:rsidP="007E300E">
            <w:pPr>
              <w:pStyle w:val="TableText"/>
              <w:jc w:val="center"/>
              <w:rPr>
                <w:b/>
                <w:szCs w:val="18"/>
              </w:rPr>
            </w:pPr>
            <w:r w:rsidRPr="001672CF">
              <w:rPr>
                <w:b/>
                <w:szCs w:val="18"/>
              </w:rPr>
              <w:t>(see below)</w:t>
            </w:r>
          </w:p>
        </w:tc>
        <w:tc>
          <w:tcPr>
            <w:tcW w:w="1366" w:type="pct"/>
            <w:gridSpan w:val="2"/>
          </w:tcPr>
          <w:p w14:paraId="43CD6135" w14:textId="2DA79A19" w:rsidR="00D548CE" w:rsidRPr="001672CF" w:rsidRDefault="00D548CE" w:rsidP="007E300E">
            <w:pPr>
              <w:pStyle w:val="TableText"/>
              <w:jc w:val="center"/>
              <w:rPr>
                <w:b/>
                <w:szCs w:val="18"/>
              </w:rPr>
            </w:pPr>
            <w:r w:rsidRPr="001672CF">
              <w:rPr>
                <w:b/>
                <w:szCs w:val="18"/>
              </w:rPr>
              <w:t xml:space="preserve">Odour Character (i.e. </w:t>
            </w:r>
            <w:r w:rsidR="004D6807">
              <w:rPr>
                <w:b/>
                <w:szCs w:val="18"/>
              </w:rPr>
              <w:t xml:space="preserve">leachate </w:t>
            </w:r>
            <w:r w:rsidRPr="001672CF">
              <w:rPr>
                <w:b/>
                <w:szCs w:val="18"/>
              </w:rPr>
              <w:t>odour)</w:t>
            </w:r>
          </w:p>
        </w:tc>
      </w:tr>
      <w:tr w:rsidR="00D548CE" w:rsidRPr="001672CF" w14:paraId="29DF6FFF" w14:textId="77777777" w:rsidTr="00467CD9">
        <w:trPr>
          <w:jc w:val="center"/>
        </w:trPr>
        <w:tc>
          <w:tcPr>
            <w:tcW w:w="1143" w:type="pct"/>
          </w:tcPr>
          <w:p w14:paraId="44F742DF" w14:textId="77777777" w:rsidR="00D548CE" w:rsidRPr="001672CF" w:rsidRDefault="00D548CE" w:rsidP="007E300E">
            <w:pPr>
              <w:pStyle w:val="TableText"/>
              <w:rPr>
                <w:szCs w:val="18"/>
              </w:rPr>
            </w:pPr>
            <w:r w:rsidRPr="001672CF">
              <w:rPr>
                <w:szCs w:val="18"/>
              </w:rPr>
              <w:t>Northern boundary</w:t>
            </w:r>
          </w:p>
        </w:tc>
        <w:tc>
          <w:tcPr>
            <w:tcW w:w="1213" w:type="pct"/>
            <w:gridSpan w:val="5"/>
          </w:tcPr>
          <w:p w14:paraId="5CCD4299" w14:textId="77777777" w:rsidR="00D548CE" w:rsidRPr="001672CF" w:rsidRDefault="00D548CE" w:rsidP="007E300E">
            <w:pPr>
              <w:pStyle w:val="TableText"/>
              <w:rPr>
                <w:szCs w:val="18"/>
              </w:rPr>
            </w:pPr>
          </w:p>
        </w:tc>
        <w:tc>
          <w:tcPr>
            <w:tcW w:w="1278" w:type="pct"/>
            <w:gridSpan w:val="4"/>
          </w:tcPr>
          <w:p w14:paraId="4980BC67" w14:textId="77777777" w:rsidR="00D548CE" w:rsidRPr="001672CF" w:rsidRDefault="00D548CE" w:rsidP="007E300E">
            <w:pPr>
              <w:pStyle w:val="TableText"/>
              <w:rPr>
                <w:szCs w:val="18"/>
              </w:rPr>
            </w:pPr>
          </w:p>
        </w:tc>
        <w:tc>
          <w:tcPr>
            <w:tcW w:w="1366" w:type="pct"/>
            <w:gridSpan w:val="2"/>
          </w:tcPr>
          <w:p w14:paraId="6AC88692" w14:textId="77777777" w:rsidR="00D548CE" w:rsidRPr="001672CF" w:rsidRDefault="00D548CE" w:rsidP="007E300E">
            <w:pPr>
              <w:pStyle w:val="TableText"/>
              <w:rPr>
                <w:szCs w:val="18"/>
              </w:rPr>
            </w:pPr>
          </w:p>
        </w:tc>
      </w:tr>
      <w:tr w:rsidR="00D548CE" w:rsidRPr="001672CF" w14:paraId="63E49FEF" w14:textId="77777777" w:rsidTr="00467CD9">
        <w:trPr>
          <w:jc w:val="center"/>
        </w:trPr>
        <w:tc>
          <w:tcPr>
            <w:tcW w:w="1143" w:type="pct"/>
          </w:tcPr>
          <w:p w14:paraId="7BD86545" w14:textId="77777777" w:rsidR="00D548CE" w:rsidRPr="001672CF" w:rsidRDefault="00D548CE" w:rsidP="007E300E">
            <w:pPr>
              <w:pStyle w:val="TableText"/>
              <w:rPr>
                <w:szCs w:val="18"/>
              </w:rPr>
            </w:pPr>
            <w:r w:rsidRPr="001672CF">
              <w:rPr>
                <w:szCs w:val="18"/>
              </w:rPr>
              <w:t>Eastern boundary</w:t>
            </w:r>
          </w:p>
        </w:tc>
        <w:tc>
          <w:tcPr>
            <w:tcW w:w="1213" w:type="pct"/>
            <w:gridSpan w:val="5"/>
          </w:tcPr>
          <w:p w14:paraId="37B20DE4" w14:textId="77777777" w:rsidR="00D548CE" w:rsidRPr="001672CF" w:rsidRDefault="00D548CE" w:rsidP="007E300E">
            <w:pPr>
              <w:pStyle w:val="TableText"/>
              <w:rPr>
                <w:szCs w:val="18"/>
              </w:rPr>
            </w:pPr>
          </w:p>
        </w:tc>
        <w:tc>
          <w:tcPr>
            <w:tcW w:w="1278" w:type="pct"/>
            <w:gridSpan w:val="4"/>
          </w:tcPr>
          <w:p w14:paraId="44CBA730" w14:textId="77777777" w:rsidR="00D548CE" w:rsidRPr="001672CF" w:rsidRDefault="00D548CE" w:rsidP="007E300E">
            <w:pPr>
              <w:pStyle w:val="TableText"/>
              <w:rPr>
                <w:szCs w:val="18"/>
              </w:rPr>
            </w:pPr>
          </w:p>
        </w:tc>
        <w:tc>
          <w:tcPr>
            <w:tcW w:w="1366" w:type="pct"/>
            <w:gridSpan w:val="2"/>
          </w:tcPr>
          <w:p w14:paraId="53D9C197" w14:textId="77777777" w:rsidR="00D548CE" w:rsidRPr="001672CF" w:rsidRDefault="00D548CE" w:rsidP="007E300E">
            <w:pPr>
              <w:pStyle w:val="TableText"/>
              <w:rPr>
                <w:szCs w:val="18"/>
              </w:rPr>
            </w:pPr>
          </w:p>
        </w:tc>
      </w:tr>
      <w:tr w:rsidR="00D548CE" w:rsidRPr="001672CF" w14:paraId="204FDC81" w14:textId="77777777" w:rsidTr="00467CD9">
        <w:trPr>
          <w:jc w:val="center"/>
        </w:trPr>
        <w:tc>
          <w:tcPr>
            <w:tcW w:w="1143" w:type="pct"/>
          </w:tcPr>
          <w:p w14:paraId="54D88B1C" w14:textId="77777777" w:rsidR="00D548CE" w:rsidRPr="001672CF" w:rsidRDefault="00D548CE" w:rsidP="007E300E">
            <w:pPr>
              <w:pStyle w:val="TableText"/>
              <w:rPr>
                <w:szCs w:val="18"/>
              </w:rPr>
            </w:pPr>
            <w:r w:rsidRPr="001672CF">
              <w:rPr>
                <w:szCs w:val="18"/>
              </w:rPr>
              <w:t>Southern Boundary</w:t>
            </w:r>
          </w:p>
        </w:tc>
        <w:tc>
          <w:tcPr>
            <w:tcW w:w="1213" w:type="pct"/>
            <w:gridSpan w:val="5"/>
          </w:tcPr>
          <w:p w14:paraId="125D919C" w14:textId="77777777" w:rsidR="00D548CE" w:rsidRPr="001672CF" w:rsidRDefault="00D548CE" w:rsidP="007E300E">
            <w:pPr>
              <w:pStyle w:val="TableText"/>
              <w:rPr>
                <w:szCs w:val="18"/>
              </w:rPr>
            </w:pPr>
          </w:p>
        </w:tc>
        <w:tc>
          <w:tcPr>
            <w:tcW w:w="1278" w:type="pct"/>
            <w:gridSpan w:val="4"/>
          </w:tcPr>
          <w:p w14:paraId="2AA7B862" w14:textId="77777777" w:rsidR="00D548CE" w:rsidRPr="001672CF" w:rsidRDefault="00D548CE" w:rsidP="007E300E">
            <w:pPr>
              <w:pStyle w:val="TableText"/>
              <w:rPr>
                <w:szCs w:val="18"/>
              </w:rPr>
            </w:pPr>
          </w:p>
        </w:tc>
        <w:tc>
          <w:tcPr>
            <w:tcW w:w="1366" w:type="pct"/>
            <w:gridSpan w:val="2"/>
          </w:tcPr>
          <w:p w14:paraId="7F594F9B" w14:textId="77777777" w:rsidR="00D548CE" w:rsidRPr="001672CF" w:rsidRDefault="00D548CE" w:rsidP="007E300E">
            <w:pPr>
              <w:pStyle w:val="TableText"/>
              <w:rPr>
                <w:szCs w:val="18"/>
              </w:rPr>
            </w:pPr>
          </w:p>
        </w:tc>
      </w:tr>
      <w:tr w:rsidR="00D548CE" w:rsidRPr="001672CF" w14:paraId="7923B784" w14:textId="77777777" w:rsidTr="00467CD9">
        <w:trPr>
          <w:jc w:val="center"/>
        </w:trPr>
        <w:tc>
          <w:tcPr>
            <w:tcW w:w="1143" w:type="pct"/>
          </w:tcPr>
          <w:p w14:paraId="32CB099F" w14:textId="77777777" w:rsidR="00D548CE" w:rsidRPr="001672CF" w:rsidRDefault="00D548CE" w:rsidP="007E300E">
            <w:pPr>
              <w:pStyle w:val="TableText"/>
              <w:rPr>
                <w:szCs w:val="18"/>
              </w:rPr>
            </w:pPr>
            <w:r w:rsidRPr="001672CF">
              <w:rPr>
                <w:szCs w:val="18"/>
              </w:rPr>
              <w:t>Western Boundary</w:t>
            </w:r>
          </w:p>
        </w:tc>
        <w:tc>
          <w:tcPr>
            <w:tcW w:w="1213" w:type="pct"/>
            <w:gridSpan w:val="5"/>
          </w:tcPr>
          <w:p w14:paraId="323CDA8D" w14:textId="77777777" w:rsidR="00D548CE" w:rsidRPr="001672CF" w:rsidRDefault="00D548CE" w:rsidP="007E300E">
            <w:pPr>
              <w:pStyle w:val="TableText"/>
              <w:rPr>
                <w:szCs w:val="18"/>
              </w:rPr>
            </w:pPr>
          </w:p>
        </w:tc>
        <w:tc>
          <w:tcPr>
            <w:tcW w:w="1278" w:type="pct"/>
            <w:gridSpan w:val="4"/>
          </w:tcPr>
          <w:p w14:paraId="63991921" w14:textId="77777777" w:rsidR="00D548CE" w:rsidRPr="001672CF" w:rsidRDefault="00D548CE" w:rsidP="007E300E">
            <w:pPr>
              <w:pStyle w:val="TableText"/>
              <w:rPr>
                <w:szCs w:val="18"/>
              </w:rPr>
            </w:pPr>
          </w:p>
        </w:tc>
        <w:tc>
          <w:tcPr>
            <w:tcW w:w="1366" w:type="pct"/>
            <w:gridSpan w:val="2"/>
          </w:tcPr>
          <w:p w14:paraId="0365F2E4" w14:textId="77777777" w:rsidR="00D548CE" w:rsidRPr="001672CF" w:rsidRDefault="00D548CE" w:rsidP="007E300E">
            <w:pPr>
              <w:pStyle w:val="TableText"/>
              <w:rPr>
                <w:szCs w:val="18"/>
              </w:rPr>
            </w:pPr>
          </w:p>
        </w:tc>
      </w:tr>
      <w:tr w:rsidR="00D548CE" w:rsidRPr="001672CF" w14:paraId="6AB7C293" w14:textId="77777777" w:rsidTr="00467CD9">
        <w:trPr>
          <w:jc w:val="center"/>
        </w:trPr>
        <w:tc>
          <w:tcPr>
            <w:tcW w:w="1143" w:type="pct"/>
          </w:tcPr>
          <w:p w14:paraId="6A4446F9" w14:textId="77777777" w:rsidR="00D548CE" w:rsidRPr="001672CF" w:rsidRDefault="00D548CE" w:rsidP="007E300E">
            <w:pPr>
              <w:pStyle w:val="TableText"/>
              <w:rPr>
                <w:szCs w:val="18"/>
              </w:rPr>
            </w:pPr>
            <w:r w:rsidRPr="001672CF">
              <w:rPr>
                <w:szCs w:val="18"/>
              </w:rPr>
              <w:t>Closest Property</w:t>
            </w:r>
          </w:p>
        </w:tc>
        <w:tc>
          <w:tcPr>
            <w:tcW w:w="1213" w:type="pct"/>
            <w:gridSpan w:val="5"/>
          </w:tcPr>
          <w:p w14:paraId="5863C0C2" w14:textId="77777777" w:rsidR="00D548CE" w:rsidRPr="001672CF" w:rsidRDefault="00D548CE" w:rsidP="007E300E">
            <w:pPr>
              <w:pStyle w:val="TableText"/>
              <w:rPr>
                <w:szCs w:val="18"/>
              </w:rPr>
            </w:pPr>
          </w:p>
        </w:tc>
        <w:tc>
          <w:tcPr>
            <w:tcW w:w="1278" w:type="pct"/>
            <w:gridSpan w:val="4"/>
          </w:tcPr>
          <w:p w14:paraId="05E6A773" w14:textId="77777777" w:rsidR="00D548CE" w:rsidRPr="001672CF" w:rsidRDefault="00D548CE" w:rsidP="007E300E">
            <w:pPr>
              <w:pStyle w:val="TableText"/>
              <w:rPr>
                <w:szCs w:val="18"/>
              </w:rPr>
            </w:pPr>
          </w:p>
        </w:tc>
        <w:tc>
          <w:tcPr>
            <w:tcW w:w="1366" w:type="pct"/>
            <w:gridSpan w:val="2"/>
          </w:tcPr>
          <w:p w14:paraId="7CB29980" w14:textId="77777777" w:rsidR="00D548CE" w:rsidRPr="001672CF" w:rsidRDefault="00D548CE" w:rsidP="007E300E">
            <w:pPr>
              <w:pStyle w:val="TableText"/>
              <w:rPr>
                <w:szCs w:val="18"/>
              </w:rPr>
            </w:pPr>
          </w:p>
        </w:tc>
      </w:tr>
      <w:tr w:rsidR="00D548CE" w:rsidRPr="001672CF" w14:paraId="4D142295" w14:textId="77777777" w:rsidTr="00467CD9">
        <w:trPr>
          <w:jc w:val="center"/>
        </w:trPr>
        <w:tc>
          <w:tcPr>
            <w:tcW w:w="5000" w:type="pct"/>
            <w:gridSpan w:val="12"/>
          </w:tcPr>
          <w:p w14:paraId="26B08401" w14:textId="77777777" w:rsidR="00D548CE" w:rsidRPr="001672CF" w:rsidRDefault="00D548CE" w:rsidP="007E300E">
            <w:pPr>
              <w:pStyle w:val="TableText"/>
              <w:rPr>
                <w:szCs w:val="18"/>
              </w:rPr>
            </w:pPr>
            <w:r w:rsidRPr="001672CF">
              <w:rPr>
                <w:szCs w:val="18"/>
              </w:rPr>
              <w:t>If odour is strong / persistent additional information to be detailed below</w:t>
            </w:r>
          </w:p>
          <w:p w14:paraId="5CC4E4D7" w14:textId="77777777" w:rsidR="00D548CE" w:rsidRPr="001672CF" w:rsidRDefault="00D548CE" w:rsidP="007E300E">
            <w:pPr>
              <w:pStyle w:val="TableText"/>
              <w:rPr>
                <w:szCs w:val="18"/>
              </w:rPr>
            </w:pPr>
          </w:p>
          <w:p w14:paraId="088BFB14" w14:textId="77777777" w:rsidR="00D548CE" w:rsidRPr="001672CF" w:rsidRDefault="00D548CE" w:rsidP="007E300E">
            <w:pPr>
              <w:pStyle w:val="TableText"/>
              <w:rPr>
                <w:szCs w:val="18"/>
              </w:rPr>
            </w:pPr>
          </w:p>
          <w:p w14:paraId="7D2BE21D" w14:textId="77777777" w:rsidR="00D548CE" w:rsidRPr="001672CF" w:rsidRDefault="00D548CE" w:rsidP="007E300E">
            <w:pPr>
              <w:pStyle w:val="TableText"/>
              <w:rPr>
                <w:szCs w:val="18"/>
              </w:rPr>
            </w:pPr>
          </w:p>
          <w:p w14:paraId="178E670D" w14:textId="77777777" w:rsidR="00D548CE" w:rsidRPr="001672CF" w:rsidRDefault="00D548CE" w:rsidP="007E300E">
            <w:pPr>
              <w:pStyle w:val="TableText"/>
              <w:rPr>
                <w:szCs w:val="18"/>
              </w:rPr>
            </w:pPr>
          </w:p>
        </w:tc>
      </w:tr>
      <w:tr w:rsidR="00D548CE" w:rsidRPr="001672CF" w14:paraId="6F25AB8C" w14:textId="77777777" w:rsidTr="00467CD9">
        <w:trPr>
          <w:jc w:val="center"/>
        </w:trPr>
        <w:tc>
          <w:tcPr>
            <w:tcW w:w="5000" w:type="pct"/>
            <w:gridSpan w:val="12"/>
          </w:tcPr>
          <w:p w14:paraId="187F8533" w14:textId="77777777" w:rsidR="00D548CE" w:rsidRPr="001672CF" w:rsidRDefault="00D548CE" w:rsidP="007E300E">
            <w:pPr>
              <w:pStyle w:val="TableText"/>
              <w:rPr>
                <w:b/>
              </w:rPr>
            </w:pPr>
            <w:r w:rsidRPr="001672CF">
              <w:rPr>
                <w:b/>
              </w:rPr>
              <w:t>Intensity</w:t>
            </w:r>
          </w:p>
        </w:tc>
      </w:tr>
      <w:tr w:rsidR="00D548CE" w:rsidRPr="001672CF" w14:paraId="35E7F784" w14:textId="77777777" w:rsidTr="00467CD9">
        <w:trPr>
          <w:jc w:val="center"/>
        </w:trPr>
        <w:tc>
          <w:tcPr>
            <w:tcW w:w="1311" w:type="pct"/>
            <w:gridSpan w:val="2"/>
          </w:tcPr>
          <w:p w14:paraId="133318A4" w14:textId="77777777" w:rsidR="00D548CE" w:rsidRPr="001672CF" w:rsidRDefault="00D548CE" w:rsidP="007E300E">
            <w:pPr>
              <w:pStyle w:val="TableNotes"/>
              <w:rPr>
                <w:rFonts w:ascii="Arial Narrow" w:hAnsi="Arial Narrow"/>
                <w:sz w:val="20"/>
                <w:szCs w:val="18"/>
              </w:rPr>
            </w:pPr>
            <w:r w:rsidRPr="001672CF">
              <w:rPr>
                <w:rFonts w:ascii="Arial Narrow" w:hAnsi="Arial Narrow"/>
                <w:sz w:val="20"/>
                <w:szCs w:val="18"/>
              </w:rPr>
              <w:t>1</w:t>
            </w:r>
          </w:p>
        </w:tc>
        <w:tc>
          <w:tcPr>
            <w:tcW w:w="3689" w:type="pct"/>
            <w:gridSpan w:val="10"/>
          </w:tcPr>
          <w:p w14:paraId="2A450BF1" w14:textId="77777777" w:rsidR="00D548CE" w:rsidRPr="001672CF" w:rsidRDefault="00D548CE" w:rsidP="007E300E">
            <w:pPr>
              <w:pStyle w:val="TableText"/>
              <w:rPr>
                <w:szCs w:val="18"/>
              </w:rPr>
            </w:pPr>
            <w:r w:rsidRPr="001672CF">
              <w:rPr>
                <w:szCs w:val="18"/>
              </w:rPr>
              <w:t>No detectable odour</w:t>
            </w:r>
          </w:p>
        </w:tc>
      </w:tr>
      <w:tr w:rsidR="00D548CE" w:rsidRPr="001672CF" w14:paraId="1217DE99" w14:textId="77777777" w:rsidTr="00467CD9">
        <w:trPr>
          <w:jc w:val="center"/>
        </w:trPr>
        <w:tc>
          <w:tcPr>
            <w:tcW w:w="1311" w:type="pct"/>
            <w:gridSpan w:val="2"/>
          </w:tcPr>
          <w:p w14:paraId="1F0F4A10" w14:textId="77777777" w:rsidR="00D548CE" w:rsidRPr="001672CF" w:rsidRDefault="00D548CE" w:rsidP="007E300E">
            <w:pPr>
              <w:pStyle w:val="TableNotes"/>
              <w:rPr>
                <w:rFonts w:ascii="Arial Narrow" w:hAnsi="Arial Narrow"/>
                <w:sz w:val="20"/>
                <w:szCs w:val="18"/>
              </w:rPr>
            </w:pPr>
            <w:r w:rsidRPr="001672CF">
              <w:rPr>
                <w:rFonts w:ascii="Arial Narrow" w:hAnsi="Arial Narrow"/>
                <w:sz w:val="20"/>
                <w:szCs w:val="18"/>
              </w:rPr>
              <w:t>2</w:t>
            </w:r>
          </w:p>
        </w:tc>
        <w:tc>
          <w:tcPr>
            <w:tcW w:w="3689" w:type="pct"/>
            <w:gridSpan w:val="10"/>
          </w:tcPr>
          <w:p w14:paraId="289909C0" w14:textId="77777777" w:rsidR="00D548CE" w:rsidRPr="001672CF" w:rsidRDefault="00D548CE" w:rsidP="007E300E">
            <w:pPr>
              <w:pStyle w:val="TableText"/>
              <w:rPr>
                <w:szCs w:val="18"/>
              </w:rPr>
            </w:pPr>
            <w:r w:rsidRPr="001672CF">
              <w:rPr>
                <w:szCs w:val="18"/>
              </w:rPr>
              <w:t>Faint odour (barely noticeable)</w:t>
            </w:r>
          </w:p>
        </w:tc>
      </w:tr>
      <w:tr w:rsidR="00D548CE" w:rsidRPr="001672CF" w14:paraId="4FD69A54" w14:textId="77777777" w:rsidTr="00467CD9">
        <w:trPr>
          <w:jc w:val="center"/>
        </w:trPr>
        <w:tc>
          <w:tcPr>
            <w:tcW w:w="1311" w:type="pct"/>
            <w:gridSpan w:val="2"/>
          </w:tcPr>
          <w:p w14:paraId="38C350E0" w14:textId="77777777" w:rsidR="00D548CE" w:rsidRPr="001672CF" w:rsidRDefault="00D548CE" w:rsidP="007E300E">
            <w:pPr>
              <w:pStyle w:val="TableNotes"/>
              <w:rPr>
                <w:rFonts w:ascii="Arial Narrow" w:hAnsi="Arial Narrow"/>
                <w:sz w:val="20"/>
                <w:szCs w:val="18"/>
              </w:rPr>
            </w:pPr>
            <w:r w:rsidRPr="001672CF">
              <w:rPr>
                <w:rFonts w:ascii="Arial Narrow" w:hAnsi="Arial Narrow"/>
                <w:sz w:val="20"/>
                <w:szCs w:val="18"/>
              </w:rPr>
              <w:t>3</w:t>
            </w:r>
          </w:p>
        </w:tc>
        <w:tc>
          <w:tcPr>
            <w:tcW w:w="3689" w:type="pct"/>
            <w:gridSpan w:val="10"/>
          </w:tcPr>
          <w:p w14:paraId="38026B2E" w14:textId="77777777" w:rsidR="00D548CE" w:rsidRPr="001672CF" w:rsidRDefault="00D548CE" w:rsidP="007E300E">
            <w:pPr>
              <w:pStyle w:val="TableText"/>
              <w:rPr>
                <w:szCs w:val="18"/>
              </w:rPr>
            </w:pPr>
            <w:r w:rsidRPr="001672CF">
              <w:rPr>
                <w:szCs w:val="18"/>
              </w:rPr>
              <w:t>Moderate odour (odour easily detected)</w:t>
            </w:r>
          </w:p>
        </w:tc>
      </w:tr>
      <w:tr w:rsidR="00D548CE" w:rsidRPr="001672CF" w14:paraId="79D9FEC8" w14:textId="77777777" w:rsidTr="00467CD9">
        <w:trPr>
          <w:jc w:val="center"/>
        </w:trPr>
        <w:tc>
          <w:tcPr>
            <w:tcW w:w="1311" w:type="pct"/>
            <w:gridSpan w:val="2"/>
          </w:tcPr>
          <w:p w14:paraId="76EB6174" w14:textId="77777777" w:rsidR="00D548CE" w:rsidRPr="001672CF" w:rsidRDefault="00D548CE" w:rsidP="007E300E">
            <w:pPr>
              <w:pStyle w:val="TableNotes"/>
              <w:rPr>
                <w:rFonts w:ascii="Arial Narrow" w:hAnsi="Arial Narrow"/>
                <w:sz w:val="20"/>
                <w:szCs w:val="18"/>
              </w:rPr>
            </w:pPr>
            <w:r w:rsidRPr="001672CF">
              <w:rPr>
                <w:rFonts w:ascii="Arial Narrow" w:hAnsi="Arial Narrow"/>
                <w:sz w:val="20"/>
                <w:szCs w:val="18"/>
              </w:rPr>
              <w:t>4</w:t>
            </w:r>
          </w:p>
        </w:tc>
        <w:tc>
          <w:tcPr>
            <w:tcW w:w="3689" w:type="pct"/>
            <w:gridSpan w:val="10"/>
          </w:tcPr>
          <w:p w14:paraId="3F069048" w14:textId="77777777" w:rsidR="00D548CE" w:rsidRPr="001672CF" w:rsidRDefault="00D548CE" w:rsidP="007E300E">
            <w:pPr>
              <w:pStyle w:val="TableText"/>
              <w:rPr>
                <w:szCs w:val="18"/>
              </w:rPr>
            </w:pPr>
            <w:r w:rsidRPr="001672CF">
              <w:rPr>
                <w:szCs w:val="18"/>
              </w:rPr>
              <w:t>Strong odour (bearable but offensive)</w:t>
            </w:r>
          </w:p>
        </w:tc>
      </w:tr>
      <w:tr w:rsidR="00D548CE" w:rsidRPr="001672CF" w14:paraId="682E1485" w14:textId="77777777" w:rsidTr="00467CD9">
        <w:trPr>
          <w:jc w:val="center"/>
        </w:trPr>
        <w:tc>
          <w:tcPr>
            <w:tcW w:w="1311" w:type="pct"/>
            <w:gridSpan w:val="2"/>
          </w:tcPr>
          <w:p w14:paraId="3B103CB0" w14:textId="77777777" w:rsidR="00D548CE" w:rsidRPr="001672CF" w:rsidRDefault="00D548CE" w:rsidP="007E300E">
            <w:pPr>
              <w:pStyle w:val="TableNotes"/>
              <w:rPr>
                <w:rFonts w:ascii="Arial Narrow" w:hAnsi="Arial Narrow"/>
                <w:sz w:val="20"/>
                <w:szCs w:val="18"/>
              </w:rPr>
            </w:pPr>
            <w:r w:rsidRPr="001672CF">
              <w:rPr>
                <w:rFonts w:ascii="Arial Narrow" w:hAnsi="Arial Narrow"/>
                <w:sz w:val="20"/>
                <w:szCs w:val="18"/>
              </w:rPr>
              <w:t>5</w:t>
            </w:r>
          </w:p>
        </w:tc>
        <w:tc>
          <w:tcPr>
            <w:tcW w:w="3689" w:type="pct"/>
            <w:gridSpan w:val="10"/>
          </w:tcPr>
          <w:p w14:paraId="78F4F37E" w14:textId="77777777" w:rsidR="00D548CE" w:rsidRPr="001672CF" w:rsidRDefault="00D548CE" w:rsidP="007E300E">
            <w:pPr>
              <w:pStyle w:val="TableText"/>
              <w:rPr>
                <w:szCs w:val="18"/>
              </w:rPr>
            </w:pPr>
            <w:r w:rsidRPr="001672CF">
              <w:rPr>
                <w:szCs w:val="18"/>
              </w:rPr>
              <w:t>Very strong odour (instinct to walk away)</w:t>
            </w:r>
          </w:p>
        </w:tc>
      </w:tr>
      <w:tr w:rsidR="00D548CE" w:rsidRPr="001672CF" w14:paraId="4550A4E9" w14:textId="77777777" w:rsidTr="00467CD9">
        <w:trPr>
          <w:jc w:val="center"/>
        </w:trPr>
        <w:tc>
          <w:tcPr>
            <w:tcW w:w="1311" w:type="pct"/>
            <w:gridSpan w:val="2"/>
          </w:tcPr>
          <w:p w14:paraId="4AD613F3" w14:textId="77777777" w:rsidR="00D548CE" w:rsidRPr="001672CF" w:rsidRDefault="00D548CE" w:rsidP="007E300E">
            <w:pPr>
              <w:pStyle w:val="TableNotes"/>
              <w:rPr>
                <w:rFonts w:ascii="Arial Narrow" w:hAnsi="Arial Narrow"/>
                <w:sz w:val="20"/>
                <w:szCs w:val="18"/>
              </w:rPr>
            </w:pPr>
            <w:r w:rsidRPr="001672CF">
              <w:rPr>
                <w:rFonts w:ascii="Arial Narrow" w:hAnsi="Arial Narrow"/>
                <w:sz w:val="20"/>
                <w:szCs w:val="18"/>
              </w:rPr>
              <w:t>6</w:t>
            </w:r>
          </w:p>
        </w:tc>
        <w:tc>
          <w:tcPr>
            <w:tcW w:w="3689" w:type="pct"/>
            <w:gridSpan w:val="10"/>
          </w:tcPr>
          <w:p w14:paraId="11C81EC2" w14:textId="77777777" w:rsidR="00D548CE" w:rsidRPr="001672CF" w:rsidRDefault="00D548CE" w:rsidP="007E300E">
            <w:pPr>
              <w:pStyle w:val="TableText"/>
              <w:rPr>
                <w:szCs w:val="18"/>
              </w:rPr>
            </w:pPr>
            <w:r w:rsidRPr="001672CF">
              <w:rPr>
                <w:szCs w:val="18"/>
              </w:rPr>
              <w:t>Extremely strong odour highly likely to cause annoyance (May induce nausea)</w:t>
            </w:r>
          </w:p>
        </w:tc>
      </w:tr>
      <w:tr w:rsidR="00D548CE" w:rsidRPr="001672CF" w14:paraId="624FD1BA" w14:textId="77777777" w:rsidTr="00467CD9">
        <w:trPr>
          <w:jc w:val="center"/>
        </w:trPr>
        <w:tc>
          <w:tcPr>
            <w:tcW w:w="5000" w:type="pct"/>
            <w:gridSpan w:val="12"/>
          </w:tcPr>
          <w:p w14:paraId="41D34D78" w14:textId="77777777" w:rsidR="00D548CE" w:rsidRPr="001672CF" w:rsidRDefault="00D548CE" w:rsidP="007E300E">
            <w:pPr>
              <w:pStyle w:val="TableText"/>
              <w:rPr>
                <w:b/>
              </w:rPr>
            </w:pPr>
            <w:r w:rsidRPr="001672CF">
              <w:rPr>
                <w:b/>
              </w:rPr>
              <w:t>Persistence</w:t>
            </w:r>
          </w:p>
        </w:tc>
      </w:tr>
      <w:tr w:rsidR="00D548CE" w:rsidRPr="001672CF" w14:paraId="108F848F" w14:textId="77777777" w:rsidTr="00467CD9">
        <w:trPr>
          <w:jc w:val="center"/>
        </w:trPr>
        <w:tc>
          <w:tcPr>
            <w:tcW w:w="1684" w:type="pct"/>
            <w:gridSpan w:val="5"/>
          </w:tcPr>
          <w:p w14:paraId="2B2DC44F" w14:textId="77777777" w:rsidR="00D548CE" w:rsidRPr="001672CF" w:rsidRDefault="00D548CE" w:rsidP="007E300E">
            <w:pPr>
              <w:pStyle w:val="TableText"/>
              <w:rPr>
                <w:szCs w:val="18"/>
              </w:rPr>
            </w:pPr>
            <w:r w:rsidRPr="001672CF">
              <w:rPr>
                <w:szCs w:val="18"/>
              </w:rPr>
              <w:t>A</w:t>
            </w:r>
          </w:p>
        </w:tc>
        <w:tc>
          <w:tcPr>
            <w:tcW w:w="1683" w:type="pct"/>
            <w:gridSpan w:val="3"/>
          </w:tcPr>
          <w:p w14:paraId="15D0C838" w14:textId="77777777" w:rsidR="00D548CE" w:rsidRPr="001672CF" w:rsidRDefault="00D548CE" w:rsidP="007E300E">
            <w:pPr>
              <w:pStyle w:val="TableText"/>
              <w:rPr>
                <w:szCs w:val="18"/>
              </w:rPr>
            </w:pPr>
            <w:r w:rsidRPr="001672CF">
              <w:rPr>
                <w:szCs w:val="18"/>
              </w:rPr>
              <w:t>Occasional</w:t>
            </w:r>
          </w:p>
        </w:tc>
        <w:tc>
          <w:tcPr>
            <w:tcW w:w="1633" w:type="pct"/>
            <w:gridSpan w:val="4"/>
          </w:tcPr>
          <w:p w14:paraId="059DC4B2" w14:textId="77777777" w:rsidR="00D548CE" w:rsidRPr="001672CF" w:rsidRDefault="00D548CE" w:rsidP="007E300E">
            <w:pPr>
              <w:pStyle w:val="TableText"/>
              <w:rPr>
                <w:szCs w:val="18"/>
              </w:rPr>
            </w:pPr>
            <w:r w:rsidRPr="001672CF">
              <w:rPr>
                <w:szCs w:val="18"/>
              </w:rPr>
              <w:t>Less than 10% of the time</w:t>
            </w:r>
          </w:p>
        </w:tc>
      </w:tr>
      <w:tr w:rsidR="00D548CE" w:rsidRPr="001672CF" w14:paraId="7DFA9F48" w14:textId="77777777" w:rsidTr="00467CD9">
        <w:trPr>
          <w:jc w:val="center"/>
        </w:trPr>
        <w:tc>
          <w:tcPr>
            <w:tcW w:w="1684" w:type="pct"/>
            <w:gridSpan w:val="5"/>
          </w:tcPr>
          <w:p w14:paraId="6CDD15A6" w14:textId="77777777" w:rsidR="00D548CE" w:rsidRPr="001672CF" w:rsidRDefault="00D548CE" w:rsidP="007E300E">
            <w:pPr>
              <w:pStyle w:val="TableText"/>
              <w:rPr>
                <w:szCs w:val="18"/>
              </w:rPr>
            </w:pPr>
            <w:r w:rsidRPr="001672CF">
              <w:rPr>
                <w:szCs w:val="18"/>
              </w:rPr>
              <w:t>B</w:t>
            </w:r>
          </w:p>
        </w:tc>
        <w:tc>
          <w:tcPr>
            <w:tcW w:w="1683" w:type="pct"/>
            <w:gridSpan w:val="3"/>
          </w:tcPr>
          <w:p w14:paraId="789467E1" w14:textId="77777777" w:rsidR="00D548CE" w:rsidRPr="001672CF" w:rsidRDefault="00D548CE" w:rsidP="007E300E">
            <w:pPr>
              <w:pStyle w:val="TableText"/>
              <w:rPr>
                <w:szCs w:val="18"/>
              </w:rPr>
            </w:pPr>
            <w:r w:rsidRPr="001672CF">
              <w:rPr>
                <w:szCs w:val="18"/>
              </w:rPr>
              <w:t>Intermittent</w:t>
            </w:r>
          </w:p>
        </w:tc>
        <w:tc>
          <w:tcPr>
            <w:tcW w:w="1633" w:type="pct"/>
            <w:gridSpan w:val="4"/>
          </w:tcPr>
          <w:p w14:paraId="70621633" w14:textId="77777777" w:rsidR="00D548CE" w:rsidRPr="001672CF" w:rsidRDefault="00D548CE" w:rsidP="007E300E">
            <w:pPr>
              <w:pStyle w:val="TableText"/>
              <w:rPr>
                <w:szCs w:val="18"/>
              </w:rPr>
            </w:pPr>
            <w:r w:rsidRPr="001672CF">
              <w:rPr>
                <w:szCs w:val="18"/>
              </w:rPr>
              <w:t>10-30% of the time</w:t>
            </w:r>
          </w:p>
        </w:tc>
      </w:tr>
      <w:tr w:rsidR="00D548CE" w:rsidRPr="001672CF" w14:paraId="4EF86D7C" w14:textId="77777777" w:rsidTr="00467CD9">
        <w:trPr>
          <w:jc w:val="center"/>
        </w:trPr>
        <w:tc>
          <w:tcPr>
            <w:tcW w:w="1684" w:type="pct"/>
            <w:gridSpan w:val="5"/>
          </w:tcPr>
          <w:p w14:paraId="12BD77A2" w14:textId="77777777" w:rsidR="00D548CE" w:rsidRPr="001672CF" w:rsidRDefault="00D548CE" w:rsidP="007E300E">
            <w:pPr>
              <w:pStyle w:val="TableText"/>
              <w:rPr>
                <w:szCs w:val="18"/>
              </w:rPr>
            </w:pPr>
            <w:r w:rsidRPr="001672CF">
              <w:rPr>
                <w:szCs w:val="18"/>
              </w:rPr>
              <w:t>C</w:t>
            </w:r>
          </w:p>
        </w:tc>
        <w:tc>
          <w:tcPr>
            <w:tcW w:w="1683" w:type="pct"/>
            <w:gridSpan w:val="3"/>
          </w:tcPr>
          <w:p w14:paraId="09A339AD" w14:textId="77777777" w:rsidR="00D548CE" w:rsidRPr="001672CF" w:rsidRDefault="00D548CE" w:rsidP="007E300E">
            <w:pPr>
              <w:pStyle w:val="TableText"/>
              <w:rPr>
                <w:szCs w:val="18"/>
              </w:rPr>
            </w:pPr>
            <w:r w:rsidRPr="001672CF">
              <w:rPr>
                <w:szCs w:val="18"/>
              </w:rPr>
              <w:t>Frequent</w:t>
            </w:r>
          </w:p>
        </w:tc>
        <w:tc>
          <w:tcPr>
            <w:tcW w:w="1633" w:type="pct"/>
            <w:gridSpan w:val="4"/>
          </w:tcPr>
          <w:p w14:paraId="55E861B0" w14:textId="77777777" w:rsidR="00D548CE" w:rsidRPr="001672CF" w:rsidRDefault="00D548CE" w:rsidP="007E300E">
            <w:pPr>
              <w:pStyle w:val="TableText"/>
              <w:rPr>
                <w:szCs w:val="18"/>
              </w:rPr>
            </w:pPr>
            <w:r w:rsidRPr="001672CF">
              <w:rPr>
                <w:szCs w:val="18"/>
              </w:rPr>
              <w:t>30-50% of the time</w:t>
            </w:r>
          </w:p>
        </w:tc>
      </w:tr>
      <w:tr w:rsidR="00D548CE" w:rsidRPr="001672CF" w14:paraId="3F6F0668" w14:textId="77777777" w:rsidTr="00467CD9">
        <w:trPr>
          <w:jc w:val="center"/>
        </w:trPr>
        <w:tc>
          <w:tcPr>
            <w:tcW w:w="1684" w:type="pct"/>
            <w:gridSpan w:val="5"/>
          </w:tcPr>
          <w:p w14:paraId="2B8D1201" w14:textId="77777777" w:rsidR="00D548CE" w:rsidRPr="001672CF" w:rsidRDefault="00D548CE" w:rsidP="007E300E">
            <w:pPr>
              <w:pStyle w:val="TableText"/>
              <w:rPr>
                <w:szCs w:val="18"/>
              </w:rPr>
            </w:pPr>
            <w:r w:rsidRPr="001672CF">
              <w:rPr>
                <w:szCs w:val="18"/>
              </w:rPr>
              <w:t>D</w:t>
            </w:r>
          </w:p>
        </w:tc>
        <w:tc>
          <w:tcPr>
            <w:tcW w:w="1683" w:type="pct"/>
            <w:gridSpan w:val="3"/>
          </w:tcPr>
          <w:p w14:paraId="5DF86FAD" w14:textId="77777777" w:rsidR="00D548CE" w:rsidRPr="001672CF" w:rsidRDefault="00D548CE" w:rsidP="007E300E">
            <w:pPr>
              <w:pStyle w:val="TableText"/>
              <w:rPr>
                <w:szCs w:val="18"/>
              </w:rPr>
            </w:pPr>
            <w:r w:rsidRPr="001672CF">
              <w:rPr>
                <w:szCs w:val="18"/>
              </w:rPr>
              <w:t>Persistent</w:t>
            </w:r>
          </w:p>
        </w:tc>
        <w:tc>
          <w:tcPr>
            <w:tcW w:w="1633" w:type="pct"/>
            <w:gridSpan w:val="4"/>
          </w:tcPr>
          <w:p w14:paraId="1EE12C59" w14:textId="77777777" w:rsidR="00D548CE" w:rsidRPr="001672CF" w:rsidRDefault="00D548CE" w:rsidP="007E300E">
            <w:pPr>
              <w:pStyle w:val="TableText"/>
              <w:rPr>
                <w:szCs w:val="18"/>
              </w:rPr>
            </w:pPr>
            <w:r w:rsidRPr="001672CF">
              <w:rPr>
                <w:szCs w:val="18"/>
              </w:rPr>
              <w:t>50-75% of the time</w:t>
            </w:r>
          </w:p>
        </w:tc>
      </w:tr>
      <w:tr w:rsidR="00D548CE" w:rsidRPr="001672CF" w14:paraId="53B510A5" w14:textId="77777777" w:rsidTr="00467CD9">
        <w:trPr>
          <w:jc w:val="center"/>
        </w:trPr>
        <w:tc>
          <w:tcPr>
            <w:tcW w:w="1684" w:type="pct"/>
            <w:gridSpan w:val="5"/>
          </w:tcPr>
          <w:p w14:paraId="2155A6D7" w14:textId="77777777" w:rsidR="00D548CE" w:rsidRPr="001672CF" w:rsidRDefault="00D548CE" w:rsidP="007E300E">
            <w:pPr>
              <w:pStyle w:val="TableText"/>
              <w:rPr>
                <w:szCs w:val="18"/>
              </w:rPr>
            </w:pPr>
            <w:r w:rsidRPr="001672CF">
              <w:rPr>
                <w:szCs w:val="18"/>
              </w:rPr>
              <w:t>E</w:t>
            </w:r>
          </w:p>
        </w:tc>
        <w:tc>
          <w:tcPr>
            <w:tcW w:w="1683" w:type="pct"/>
            <w:gridSpan w:val="3"/>
          </w:tcPr>
          <w:p w14:paraId="6DEE3E86" w14:textId="77777777" w:rsidR="00D548CE" w:rsidRPr="001672CF" w:rsidRDefault="00D548CE" w:rsidP="007E300E">
            <w:pPr>
              <w:pStyle w:val="TableText"/>
              <w:rPr>
                <w:szCs w:val="18"/>
              </w:rPr>
            </w:pPr>
            <w:r w:rsidRPr="001672CF">
              <w:rPr>
                <w:szCs w:val="18"/>
              </w:rPr>
              <w:t>Constant</w:t>
            </w:r>
          </w:p>
        </w:tc>
        <w:tc>
          <w:tcPr>
            <w:tcW w:w="1633" w:type="pct"/>
            <w:gridSpan w:val="4"/>
          </w:tcPr>
          <w:p w14:paraId="67E19243" w14:textId="77777777" w:rsidR="00D548CE" w:rsidRPr="001672CF" w:rsidRDefault="00D548CE" w:rsidP="007E300E">
            <w:pPr>
              <w:pStyle w:val="TableText"/>
              <w:rPr>
                <w:szCs w:val="18"/>
              </w:rPr>
            </w:pPr>
            <w:r w:rsidRPr="001672CF">
              <w:rPr>
                <w:szCs w:val="18"/>
              </w:rPr>
              <w:t>&gt;75% of the time</w:t>
            </w:r>
          </w:p>
        </w:tc>
      </w:tr>
      <w:tr w:rsidR="00D548CE" w:rsidRPr="001672CF" w14:paraId="6393CAB2" w14:textId="77777777" w:rsidTr="00467CD9">
        <w:trPr>
          <w:jc w:val="center"/>
        </w:trPr>
        <w:tc>
          <w:tcPr>
            <w:tcW w:w="5000" w:type="pct"/>
            <w:gridSpan w:val="12"/>
          </w:tcPr>
          <w:p w14:paraId="644C70E4" w14:textId="77777777" w:rsidR="00D548CE" w:rsidRPr="001672CF" w:rsidRDefault="00D548CE" w:rsidP="007E300E">
            <w:pPr>
              <w:pStyle w:val="TableText"/>
              <w:rPr>
                <w:szCs w:val="18"/>
              </w:rPr>
            </w:pPr>
            <w:r w:rsidRPr="001672CF">
              <w:rPr>
                <w:szCs w:val="18"/>
              </w:rPr>
              <w:br w:type="page"/>
            </w:r>
            <w:r w:rsidRPr="001672CF">
              <w:rPr>
                <w:b/>
              </w:rPr>
              <w:t>Further Actions</w:t>
            </w:r>
          </w:p>
        </w:tc>
      </w:tr>
      <w:tr w:rsidR="00D548CE" w:rsidRPr="001672CF" w14:paraId="58A241FD" w14:textId="77777777" w:rsidTr="00467CD9">
        <w:trPr>
          <w:jc w:val="center"/>
        </w:trPr>
        <w:tc>
          <w:tcPr>
            <w:tcW w:w="5000" w:type="pct"/>
            <w:gridSpan w:val="12"/>
          </w:tcPr>
          <w:p w14:paraId="37D3EFC6" w14:textId="77777777" w:rsidR="00D548CE" w:rsidRPr="001672CF" w:rsidRDefault="00D548CE" w:rsidP="007E300E">
            <w:pPr>
              <w:pStyle w:val="TableText"/>
              <w:rPr>
                <w:szCs w:val="18"/>
              </w:rPr>
            </w:pPr>
            <w:r w:rsidRPr="001672CF">
              <w:rPr>
                <w:szCs w:val="18"/>
              </w:rPr>
              <w:t>If during the survey the odour is strong or persistent at any location on the site boundary, the following information requires completion regarding plant operation.</w:t>
            </w:r>
          </w:p>
        </w:tc>
      </w:tr>
      <w:tr w:rsidR="00D548CE" w:rsidRPr="001672CF" w14:paraId="62B64A5A" w14:textId="77777777" w:rsidTr="00467CD9">
        <w:trPr>
          <w:jc w:val="center"/>
        </w:trPr>
        <w:tc>
          <w:tcPr>
            <w:tcW w:w="1678" w:type="pct"/>
            <w:gridSpan w:val="4"/>
            <w:vMerge w:val="restart"/>
          </w:tcPr>
          <w:p w14:paraId="63CA768D" w14:textId="1B24A794" w:rsidR="00D548CE" w:rsidRPr="001672CF" w:rsidRDefault="00D548CE" w:rsidP="007E300E">
            <w:pPr>
              <w:pStyle w:val="TableText"/>
              <w:rPr>
                <w:szCs w:val="18"/>
              </w:rPr>
            </w:pPr>
            <w:r w:rsidRPr="001672CF">
              <w:rPr>
                <w:szCs w:val="18"/>
              </w:rPr>
              <w:t>Containment</w:t>
            </w:r>
          </w:p>
        </w:tc>
        <w:tc>
          <w:tcPr>
            <w:tcW w:w="1875" w:type="pct"/>
            <w:gridSpan w:val="5"/>
          </w:tcPr>
          <w:p w14:paraId="6932F1C9" w14:textId="77777777" w:rsidR="00D548CE" w:rsidRPr="001672CF" w:rsidRDefault="00D548CE" w:rsidP="007E300E">
            <w:pPr>
              <w:pStyle w:val="TableText"/>
              <w:rPr>
                <w:szCs w:val="18"/>
              </w:rPr>
            </w:pPr>
            <w:r w:rsidRPr="001672CF">
              <w:rPr>
                <w:szCs w:val="18"/>
              </w:rPr>
              <w:t>Has any loss of containment occurred on site?</w:t>
            </w:r>
          </w:p>
        </w:tc>
        <w:tc>
          <w:tcPr>
            <w:tcW w:w="1447" w:type="pct"/>
            <w:gridSpan w:val="3"/>
          </w:tcPr>
          <w:p w14:paraId="6272A1CE" w14:textId="77777777" w:rsidR="00D548CE" w:rsidRPr="001672CF" w:rsidRDefault="00D548CE" w:rsidP="007E300E">
            <w:pPr>
              <w:pStyle w:val="TableText"/>
              <w:rPr>
                <w:szCs w:val="18"/>
              </w:rPr>
            </w:pPr>
          </w:p>
        </w:tc>
      </w:tr>
      <w:tr w:rsidR="00D548CE" w:rsidRPr="00D548CE" w14:paraId="7036EDC7" w14:textId="77777777" w:rsidTr="00467CD9">
        <w:trPr>
          <w:jc w:val="center"/>
        </w:trPr>
        <w:tc>
          <w:tcPr>
            <w:tcW w:w="1678" w:type="pct"/>
            <w:gridSpan w:val="4"/>
            <w:vMerge/>
          </w:tcPr>
          <w:p w14:paraId="064F5BD4" w14:textId="77777777" w:rsidR="00D548CE" w:rsidRPr="001672CF" w:rsidRDefault="00D548CE" w:rsidP="007E300E">
            <w:pPr>
              <w:pStyle w:val="TableText"/>
              <w:rPr>
                <w:szCs w:val="18"/>
              </w:rPr>
            </w:pPr>
          </w:p>
        </w:tc>
        <w:tc>
          <w:tcPr>
            <w:tcW w:w="1875" w:type="pct"/>
            <w:gridSpan w:val="5"/>
          </w:tcPr>
          <w:p w14:paraId="2D829488" w14:textId="77777777" w:rsidR="00D548CE" w:rsidRPr="001672CF" w:rsidRDefault="00D548CE" w:rsidP="007E300E">
            <w:pPr>
              <w:pStyle w:val="TableText"/>
              <w:rPr>
                <w:szCs w:val="18"/>
              </w:rPr>
            </w:pPr>
            <w:r w:rsidRPr="001672CF">
              <w:rPr>
                <w:szCs w:val="18"/>
              </w:rPr>
              <w:t>If yes, what procedures are being followed?</w:t>
            </w:r>
          </w:p>
        </w:tc>
        <w:tc>
          <w:tcPr>
            <w:tcW w:w="1447" w:type="pct"/>
            <w:gridSpan w:val="3"/>
          </w:tcPr>
          <w:p w14:paraId="0588E7F2" w14:textId="77777777" w:rsidR="00D548CE" w:rsidRPr="001672CF" w:rsidRDefault="00D548CE" w:rsidP="007E300E">
            <w:pPr>
              <w:pStyle w:val="TableText"/>
              <w:rPr>
                <w:szCs w:val="18"/>
              </w:rPr>
            </w:pPr>
          </w:p>
        </w:tc>
      </w:tr>
    </w:tbl>
    <w:p w14:paraId="6B556832" w14:textId="77777777" w:rsidR="00512D60" w:rsidRPr="000C58C5" w:rsidRDefault="00512D60" w:rsidP="00512D60">
      <w:pPr>
        <w:pStyle w:val="TableText"/>
      </w:pPr>
    </w:p>
    <w:p w14:paraId="468B2E8A" w14:textId="77777777" w:rsidR="00512D60" w:rsidRPr="000C58C5" w:rsidRDefault="00512D60" w:rsidP="00512D60">
      <w:pPr>
        <w:pStyle w:val="BodyText"/>
      </w:pPr>
    </w:p>
    <w:p w14:paraId="64853F05" w14:textId="77777777" w:rsidR="00512D60" w:rsidRPr="000C58C5" w:rsidRDefault="00512D60" w:rsidP="00B33D79">
      <w:pPr>
        <w:pStyle w:val="BodyText"/>
      </w:pPr>
    </w:p>
    <w:p w14:paraId="66CF8951" w14:textId="297EC01C" w:rsidR="006F3EB5" w:rsidRPr="000C58C5" w:rsidRDefault="006F3EB5" w:rsidP="00B33D79">
      <w:pPr>
        <w:pStyle w:val="BodyText"/>
        <w:sectPr w:rsidR="006F3EB5" w:rsidRPr="000C58C5" w:rsidSect="00CC6673">
          <w:headerReference w:type="default" r:id="rId39"/>
          <w:footerReference w:type="even" r:id="rId40"/>
          <w:footerReference w:type="default" r:id="rId41"/>
          <w:footerReference w:type="first" r:id="rId42"/>
          <w:pgSz w:w="11909" w:h="16834" w:code="9"/>
          <w:pgMar w:top="1440" w:right="1440" w:bottom="1440" w:left="1440" w:header="720" w:footer="576" w:gutter="0"/>
          <w:pgNumType w:start="1" w:chapStyle="7"/>
          <w:cols w:space="720"/>
          <w:docGrid w:linePitch="360"/>
        </w:sectPr>
      </w:pPr>
    </w:p>
    <w:p w14:paraId="42D3D4D9" w14:textId="2F143109" w:rsidR="00B91332" w:rsidRPr="000C58C5" w:rsidRDefault="00D548CE" w:rsidP="00663761">
      <w:pPr>
        <w:pStyle w:val="Heading7"/>
        <w:rPr>
          <w:noProof w:val="0"/>
        </w:rPr>
      </w:pPr>
      <w:bookmarkStart w:id="147" w:name="_Toc172906812"/>
      <w:bookmarkStart w:id="148" w:name="_Toc48210934"/>
      <w:bookmarkStart w:id="149" w:name="_Toc48210998"/>
      <w:bookmarkStart w:id="150" w:name="_Toc48208795"/>
      <w:bookmarkStart w:id="151" w:name="_Toc48209472"/>
      <w:bookmarkEnd w:id="144"/>
      <w:bookmarkEnd w:id="145"/>
      <w:bookmarkEnd w:id="146"/>
      <w:r>
        <w:rPr>
          <w:noProof w:val="0"/>
        </w:rPr>
        <w:t>Odour Complaints Reporting Form</w:t>
      </w:r>
      <w:bookmarkEnd w:id="147"/>
    </w:p>
    <w:p w14:paraId="53995C4D" w14:textId="6735B7D0" w:rsidR="00C9404F" w:rsidRPr="000C58C5" w:rsidRDefault="004A62BF" w:rsidP="00B33D79">
      <w:pPr>
        <w:pStyle w:val="CoverTitleXref"/>
        <w:rPr>
          <w:noProof w:val="0"/>
        </w:rPr>
      </w:pPr>
      <w:r w:rsidRPr="000C58C5">
        <w:rPr>
          <w:noProof w:val="0"/>
        </w:rPr>
        <w:fldChar w:fldCharType="begin"/>
      </w:r>
      <w:r w:rsidRPr="000C58C5">
        <w:rPr>
          <w:noProof w:val="0"/>
        </w:rPr>
        <w:instrText xml:space="preserve"> STYLEREF  "Cover Title"  \* MERGEFORMAT </w:instrText>
      </w:r>
      <w:r w:rsidRPr="000C58C5">
        <w:rPr>
          <w:noProof w:val="0"/>
        </w:rPr>
        <w:fldChar w:fldCharType="separate"/>
      </w:r>
      <w:r w:rsidR="000D63D7">
        <w:t>Odour Management Plan</w:t>
      </w:r>
      <w:r w:rsidRPr="000C58C5">
        <w:rPr>
          <w:noProof w:val="0"/>
        </w:rPr>
        <w:fldChar w:fldCharType="end"/>
      </w:r>
    </w:p>
    <w:p w14:paraId="3D76DD26" w14:textId="3FF7005F" w:rsidR="00C9404F" w:rsidRPr="000C58C5" w:rsidRDefault="000D63D7" w:rsidP="00B33D79">
      <w:pPr>
        <w:pStyle w:val="CoverSubtitleXref"/>
      </w:pPr>
      <w:fldSimple w:instr=" STYLEREF  &quot;Cover Subtitle&quot;  \* MERGEFORMAT ">
        <w:r>
          <w:rPr>
            <w:noProof/>
          </w:rPr>
          <w:t>Berwick Farm Landfill</w:t>
        </w:r>
      </w:fldSimple>
    </w:p>
    <w:p w14:paraId="140ED938" w14:textId="0C0D78EA" w:rsidR="00C9404F" w:rsidRPr="000C58C5" w:rsidRDefault="000D63D7" w:rsidP="00B33D79">
      <w:pPr>
        <w:pStyle w:val="CoverClientRef"/>
      </w:pPr>
      <w:fldSimple w:instr=" STYLEREF  &quot;Cover Client Name&quot;  \* MERGEFORMAT ">
        <w:r>
          <w:rPr>
            <w:noProof/>
          </w:rPr>
          <w:t>SUEZ Recycling and Recovery UK Limited</w:t>
        </w:r>
      </w:fldSimple>
    </w:p>
    <w:p w14:paraId="18AFE7BA" w14:textId="0515AEB0" w:rsidR="004E0B06" w:rsidRPr="000C58C5" w:rsidRDefault="00D954CD" w:rsidP="00427335">
      <w:pPr>
        <w:pStyle w:val="CoverProjectXref"/>
      </w:pPr>
      <w:r>
        <w:fldChar w:fldCharType="begin"/>
      </w:r>
      <w:r>
        <w:instrText xml:space="preserve"> STYLEREF  "Cover Project Number"  \* MERGEFORMAT </w:instrText>
      </w:r>
      <w:r>
        <w:rPr>
          <w:noProof/>
        </w:rPr>
        <w:fldChar w:fldCharType="end"/>
      </w:r>
    </w:p>
    <w:p w14:paraId="2F598EC2" w14:textId="16123F64" w:rsidR="00C9404F" w:rsidRPr="000C58C5" w:rsidRDefault="000D63D7" w:rsidP="00337457">
      <w:pPr>
        <w:pStyle w:val="CoverDateXref"/>
      </w:pPr>
      <w:fldSimple w:instr=" STYLEREF  &quot;Cover Date&quot;  \* MERGEFORMAT ">
        <w:r>
          <w:rPr>
            <w:noProof/>
          </w:rPr>
          <w:t>29 July 2024</w:t>
        </w:r>
      </w:fldSimple>
    </w:p>
    <w:p w14:paraId="19C66732" w14:textId="77777777" w:rsidR="00C9404F" w:rsidRPr="000C58C5" w:rsidRDefault="00C9404F" w:rsidP="00B33D79">
      <w:pPr>
        <w:pStyle w:val="BodyText"/>
      </w:pPr>
    </w:p>
    <w:p w14:paraId="6B719DE9" w14:textId="77777777" w:rsidR="001D7534" w:rsidRPr="000C58C5" w:rsidRDefault="001D7534" w:rsidP="001D7534">
      <w:pPr>
        <w:pStyle w:val="BodyText"/>
      </w:pPr>
    </w:p>
    <w:p w14:paraId="00C3EF0E" w14:textId="77777777" w:rsidR="001D7534" w:rsidRPr="00D548CE" w:rsidRDefault="001D7534" w:rsidP="00D548CE">
      <w:pPr>
        <w:pStyle w:val="BodyText"/>
        <w:sectPr w:rsidR="001D7534" w:rsidRPr="00D548CE" w:rsidSect="00CC6673">
          <w:headerReference w:type="default" r:id="rId43"/>
          <w:footerReference w:type="even" r:id="rId44"/>
          <w:footerReference w:type="default" r:id="rId45"/>
          <w:headerReference w:type="first" r:id="rId46"/>
          <w:footerReference w:type="first" r:id="rId47"/>
          <w:pgSz w:w="11909" w:h="16834" w:code="9"/>
          <w:pgMar w:top="1440" w:right="1440" w:bottom="1440" w:left="1440" w:header="720" w:footer="720" w:gutter="0"/>
          <w:pgNumType w:start="1" w:chapStyle="7"/>
          <w:cols w:space="720"/>
          <w:docGrid w:linePitch="360"/>
        </w:sectPr>
      </w:pPr>
    </w:p>
    <w:tbl>
      <w:tblPr>
        <w:tblStyle w:val="SLROption2"/>
        <w:tblW w:w="5000" w:type="pct"/>
        <w:tblLook w:val="04A0" w:firstRow="1" w:lastRow="0" w:firstColumn="1" w:lastColumn="0" w:noHBand="0" w:noVBand="1"/>
      </w:tblPr>
      <w:tblGrid>
        <w:gridCol w:w="1962"/>
        <w:gridCol w:w="1994"/>
        <w:gridCol w:w="1994"/>
        <w:gridCol w:w="875"/>
        <w:gridCol w:w="2194"/>
      </w:tblGrid>
      <w:tr w:rsidR="00CC6673" w:rsidRPr="00D548CE" w14:paraId="298ACFA5" w14:textId="77777777" w:rsidTr="006F7597">
        <w:trPr>
          <w:cnfStyle w:val="100000000000" w:firstRow="1" w:lastRow="0" w:firstColumn="0" w:lastColumn="0" w:oddVBand="0" w:evenVBand="0" w:oddHBand="0" w:evenHBand="0" w:firstRowFirstColumn="0" w:firstRowLastColumn="0" w:lastRowFirstColumn="0" w:lastRowLastColumn="0"/>
        </w:trPr>
        <w:tc>
          <w:tcPr>
            <w:tcW w:w="0" w:type="pct"/>
            <w:gridSpan w:val="5"/>
            <w:tcBorders>
              <w:bottom w:val="single" w:sz="4" w:space="0" w:color="auto"/>
            </w:tcBorders>
          </w:tcPr>
          <w:p w14:paraId="665016E2" w14:textId="45F54451" w:rsidR="00CC6673" w:rsidRPr="00CC6673" w:rsidRDefault="00CC6673" w:rsidP="007E300E">
            <w:pPr>
              <w:pStyle w:val="TableText"/>
              <w:rPr>
                <w:b/>
                <w:bCs/>
                <w:sz w:val="22"/>
                <w:szCs w:val="22"/>
              </w:rPr>
            </w:pPr>
            <w:r>
              <w:rPr>
                <w:b/>
                <w:bCs/>
                <w:sz w:val="22"/>
                <w:szCs w:val="22"/>
              </w:rPr>
              <w:t>Odour Complaints Reporting Form</w:t>
            </w:r>
          </w:p>
        </w:tc>
      </w:tr>
      <w:tr w:rsidR="00D548CE" w:rsidRPr="00D548CE" w14:paraId="61132059" w14:textId="77777777" w:rsidTr="006F7597">
        <w:tc>
          <w:tcPr>
            <w:tcW w:w="0" w:type="pct"/>
            <w:gridSpan w:val="2"/>
            <w:tcBorders>
              <w:top w:val="single" w:sz="4" w:space="0" w:color="auto"/>
              <w:bottom w:val="single" w:sz="4" w:space="0" w:color="auto"/>
              <w:right w:val="single" w:sz="4" w:space="0" w:color="auto"/>
            </w:tcBorders>
          </w:tcPr>
          <w:p w14:paraId="7D6632BB" w14:textId="77777777" w:rsidR="00D548CE" w:rsidRPr="006F7597" w:rsidRDefault="00D548CE" w:rsidP="007E300E">
            <w:pPr>
              <w:pStyle w:val="TableText"/>
              <w:rPr>
                <w:b/>
                <w:bCs/>
                <w:sz w:val="22"/>
                <w:szCs w:val="22"/>
              </w:rPr>
            </w:pPr>
            <w:r w:rsidRPr="006F7597">
              <w:rPr>
                <w:b/>
                <w:bCs/>
                <w:sz w:val="22"/>
                <w:szCs w:val="22"/>
              </w:rPr>
              <w:t xml:space="preserve">Installation </w:t>
            </w:r>
            <w:r w:rsidRPr="006F7597">
              <w:rPr>
                <w:rStyle w:val="BodyTextChar"/>
                <w:b/>
                <w:bCs/>
                <w:szCs w:val="22"/>
              </w:rPr>
              <w:t>to which complaint</w:t>
            </w:r>
            <w:r w:rsidRPr="006F7597">
              <w:rPr>
                <w:b/>
                <w:bCs/>
                <w:sz w:val="22"/>
                <w:szCs w:val="22"/>
              </w:rPr>
              <w:t xml:space="preserve"> relates:</w:t>
            </w:r>
          </w:p>
          <w:p w14:paraId="54B51F34" w14:textId="77777777" w:rsidR="00D548CE" w:rsidRPr="006F7597" w:rsidRDefault="00D548CE" w:rsidP="007E300E">
            <w:pPr>
              <w:pStyle w:val="TableText"/>
              <w:rPr>
                <w:b/>
                <w:bCs/>
                <w:sz w:val="22"/>
                <w:szCs w:val="22"/>
              </w:rPr>
            </w:pPr>
          </w:p>
        </w:tc>
        <w:tc>
          <w:tcPr>
            <w:tcW w:w="0" w:type="pct"/>
            <w:gridSpan w:val="2"/>
            <w:tcBorders>
              <w:top w:val="single" w:sz="4" w:space="0" w:color="auto"/>
              <w:left w:val="single" w:sz="4" w:space="0" w:color="auto"/>
              <w:bottom w:val="single" w:sz="4" w:space="0" w:color="auto"/>
              <w:right w:val="single" w:sz="4" w:space="0" w:color="auto"/>
            </w:tcBorders>
          </w:tcPr>
          <w:p w14:paraId="437ADDB0" w14:textId="77777777" w:rsidR="00D548CE" w:rsidRPr="006F7597" w:rsidRDefault="00D548CE" w:rsidP="007E300E">
            <w:pPr>
              <w:pStyle w:val="TableText"/>
              <w:rPr>
                <w:b/>
                <w:bCs/>
                <w:sz w:val="22"/>
                <w:szCs w:val="22"/>
              </w:rPr>
            </w:pPr>
            <w:r w:rsidRPr="006F7597">
              <w:rPr>
                <w:b/>
                <w:bCs/>
                <w:sz w:val="22"/>
                <w:szCs w:val="22"/>
              </w:rPr>
              <w:t>Date recorded:</w:t>
            </w:r>
          </w:p>
        </w:tc>
        <w:tc>
          <w:tcPr>
            <w:tcW w:w="0" w:type="pct"/>
            <w:tcBorders>
              <w:top w:val="single" w:sz="4" w:space="0" w:color="auto"/>
              <w:left w:val="single" w:sz="4" w:space="0" w:color="auto"/>
              <w:bottom w:val="single" w:sz="4" w:space="0" w:color="auto"/>
            </w:tcBorders>
          </w:tcPr>
          <w:p w14:paraId="5B9793EF" w14:textId="77777777" w:rsidR="00D548CE" w:rsidRPr="006F7597" w:rsidRDefault="00D548CE" w:rsidP="007E300E">
            <w:pPr>
              <w:pStyle w:val="TableText"/>
              <w:rPr>
                <w:b/>
                <w:bCs/>
                <w:sz w:val="22"/>
                <w:szCs w:val="22"/>
              </w:rPr>
            </w:pPr>
            <w:r w:rsidRPr="006F7597">
              <w:rPr>
                <w:b/>
                <w:bCs/>
                <w:sz w:val="22"/>
                <w:szCs w:val="22"/>
              </w:rPr>
              <w:t>Ref No:</w:t>
            </w:r>
          </w:p>
        </w:tc>
      </w:tr>
      <w:tr w:rsidR="00D548CE" w:rsidRPr="00D548CE" w14:paraId="1A6604D0" w14:textId="77777777" w:rsidTr="006F7597">
        <w:trPr>
          <w:trHeight w:val="142"/>
        </w:trPr>
        <w:tc>
          <w:tcPr>
            <w:tcW w:w="0" w:type="pct"/>
            <w:gridSpan w:val="2"/>
            <w:tcBorders>
              <w:top w:val="single" w:sz="4" w:space="0" w:color="auto"/>
            </w:tcBorders>
          </w:tcPr>
          <w:p w14:paraId="0967A542" w14:textId="77777777" w:rsidR="00D548CE" w:rsidRDefault="00D548CE" w:rsidP="007E300E">
            <w:pPr>
              <w:pStyle w:val="TableText"/>
              <w:rPr>
                <w:sz w:val="22"/>
                <w:szCs w:val="22"/>
              </w:rPr>
            </w:pPr>
            <w:r w:rsidRPr="001672CF">
              <w:rPr>
                <w:sz w:val="22"/>
                <w:szCs w:val="22"/>
              </w:rPr>
              <w:t>Name and address of caller:</w:t>
            </w:r>
          </w:p>
          <w:p w14:paraId="0F96FFEC" w14:textId="433A0179" w:rsidR="001672CF" w:rsidRPr="001672CF" w:rsidRDefault="001672CF" w:rsidP="007E300E">
            <w:pPr>
              <w:pStyle w:val="TableText"/>
              <w:rPr>
                <w:sz w:val="22"/>
                <w:szCs w:val="22"/>
              </w:rPr>
            </w:pPr>
          </w:p>
        </w:tc>
        <w:tc>
          <w:tcPr>
            <w:tcW w:w="0" w:type="pct"/>
            <w:gridSpan w:val="3"/>
            <w:tcBorders>
              <w:top w:val="single" w:sz="4" w:space="0" w:color="auto"/>
            </w:tcBorders>
          </w:tcPr>
          <w:p w14:paraId="2EE4CBAA" w14:textId="77777777" w:rsidR="00D548CE" w:rsidRPr="00D548CE" w:rsidRDefault="00D548CE" w:rsidP="007E300E">
            <w:pPr>
              <w:pStyle w:val="TableText"/>
              <w:rPr>
                <w:sz w:val="22"/>
                <w:szCs w:val="22"/>
                <w:highlight w:val="yellow"/>
              </w:rPr>
            </w:pPr>
          </w:p>
        </w:tc>
      </w:tr>
      <w:tr w:rsidR="00D548CE" w:rsidRPr="00D548CE" w14:paraId="39F47B48" w14:textId="77777777" w:rsidTr="00467CD9">
        <w:tc>
          <w:tcPr>
            <w:tcW w:w="2436" w:type="pct"/>
            <w:gridSpan w:val="2"/>
          </w:tcPr>
          <w:p w14:paraId="56D3610C" w14:textId="77777777" w:rsidR="00D548CE" w:rsidRPr="001672CF" w:rsidRDefault="00D548CE" w:rsidP="007E300E">
            <w:pPr>
              <w:pStyle w:val="TableText"/>
              <w:rPr>
                <w:sz w:val="22"/>
                <w:szCs w:val="22"/>
              </w:rPr>
            </w:pPr>
            <w:r w:rsidRPr="001672CF">
              <w:rPr>
                <w:sz w:val="22"/>
                <w:szCs w:val="22"/>
              </w:rPr>
              <w:t>Tel No. of caller:</w:t>
            </w:r>
          </w:p>
        </w:tc>
        <w:tc>
          <w:tcPr>
            <w:tcW w:w="2564" w:type="pct"/>
            <w:gridSpan w:val="3"/>
          </w:tcPr>
          <w:p w14:paraId="063F0020" w14:textId="77777777" w:rsidR="00D548CE" w:rsidRPr="00D548CE" w:rsidRDefault="00D548CE" w:rsidP="007E300E">
            <w:pPr>
              <w:pStyle w:val="TableText"/>
              <w:rPr>
                <w:sz w:val="22"/>
                <w:szCs w:val="22"/>
                <w:highlight w:val="yellow"/>
              </w:rPr>
            </w:pPr>
          </w:p>
        </w:tc>
      </w:tr>
      <w:tr w:rsidR="00D548CE" w:rsidRPr="00D548CE" w14:paraId="5E4E60D8" w14:textId="77777777" w:rsidTr="00467CD9">
        <w:tc>
          <w:tcPr>
            <w:tcW w:w="2436" w:type="pct"/>
            <w:gridSpan w:val="2"/>
          </w:tcPr>
          <w:p w14:paraId="732A40B6" w14:textId="77777777" w:rsidR="00D548CE" w:rsidRPr="001672CF" w:rsidRDefault="00D548CE" w:rsidP="007E300E">
            <w:pPr>
              <w:pStyle w:val="TableText"/>
              <w:rPr>
                <w:sz w:val="22"/>
                <w:szCs w:val="22"/>
              </w:rPr>
            </w:pPr>
            <w:r w:rsidRPr="001672CF">
              <w:rPr>
                <w:sz w:val="22"/>
                <w:szCs w:val="22"/>
              </w:rPr>
              <w:t>Location of caller in relation to installation:</w:t>
            </w:r>
          </w:p>
          <w:p w14:paraId="370171DD" w14:textId="77777777" w:rsidR="00D548CE" w:rsidRPr="001672CF" w:rsidRDefault="00D548CE" w:rsidP="007E300E">
            <w:pPr>
              <w:pStyle w:val="TableText"/>
              <w:rPr>
                <w:sz w:val="22"/>
                <w:szCs w:val="22"/>
              </w:rPr>
            </w:pPr>
          </w:p>
        </w:tc>
        <w:tc>
          <w:tcPr>
            <w:tcW w:w="2564" w:type="pct"/>
            <w:gridSpan w:val="3"/>
          </w:tcPr>
          <w:p w14:paraId="4D7A0CEB" w14:textId="77777777" w:rsidR="00D548CE" w:rsidRPr="00D548CE" w:rsidRDefault="00D548CE" w:rsidP="007E300E">
            <w:pPr>
              <w:pStyle w:val="TableText"/>
              <w:rPr>
                <w:sz w:val="22"/>
                <w:szCs w:val="22"/>
                <w:highlight w:val="yellow"/>
              </w:rPr>
            </w:pPr>
          </w:p>
        </w:tc>
      </w:tr>
      <w:tr w:rsidR="00D548CE" w:rsidRPr="00D548CE" w14:paraId="5E59DC32" w14:textId="77777777" w:rsidTr="00467CD9">
        <w:tc>
          <w:tcPr>
            <w:tcW w:w="2436" w:type="pct"/>
            <w:gridSpan w:val="2"/>
          </w:tcPr>
          <w:p w14:paraId="7FE637A0" w14:textId="77777777" w:rsidR="00D548CE" w:rsidRPr="001672CF" w:rsidRDefault="00D548CE" w:rsidP="007E300E">
            <w:pPr>
              <w:pStyle w:val="TableText"/>
              <w:rPr>
                <w:sz w:val="22"/>
                <w:szCs w:val="22"/>
              </w:rPr>
            </w:pPr>
            <w:r w:rsidRPr="001672CF">
              <w:rPr>
                <w:sz w:val="22"/>
                <w:szCs w:val="22"/>
              </w:rPr>
              <w:t>Time and date of complaint:</w:t>
            </w:r>
          </w:p>
        </w:tc>
        <w:tc>
          <w:tcPr>
            <w:tcW w:w="2564" w:type="pct"/>
            <w:gridSpan w:val="3"/>
          </w:tcPr>
          <w:p w14:paraId="3DF0EA50" w14:textId="77777777" w:rsidR="00D548CE" w:rsidRPr="00D548CE" w:rsidRDefault="00D548CE" w:rsidP="007E300E">
            <w:pPr>
              <w:pStyle w:val="TableText"/>
              <w:rPr>
                <w:sz w:val="22"/>
                <w:szCs w:val="22"/>
                <w:highlight w:val="yellow"/>
              </w:rPr>
            </w:pPr>
          </w:p>
        </w:tc>
      </w:tr>
      <w:tr w:rsidR="00D548CE" w:rsidRPr="00D548CE" w14:paraId="0AE5B90A" w14:textId="77777777" w:rsidTr="00467CD9">
        <w:tc>
          <w:tcPr>
            <w:tcW w:w="2436" w:type="pct"/>
            <w:gridSpan w:val="2"/>
          </w:tcPr>
          <w:p w14:paraId="386161E6" w14:textId="77777777" w:rsidR="00D548CE" w:rsidRPr="001672CF" w:rsidRDefault="00D548CE" w:rsidP="007E300E">
            <w:pPr>
              <w:pStyle w:val="TableText"/>
              <w:rPr>
                <w:sz w:val="22"/>
                <w:szCs w:val="22"/>
              </w:rPr>
            </w:pPr>
            <w:r w:rsidRPr="001672CF">
              <w:rPr>
                <w:sz w:val="22"/>
                <w:szCs w:val="22"/>
              </w:rPr>
              <w:t>Date, time and duration of offending odour:</w:t>
            </w:r>
          </w:p>
        </w:tc>
        <w:tc>
          <w:tcPr>
            <w:tcW w:w="2564" w:type="pct"/>
            <w:gridSpan w:val="3"/>
          </w:tcPr>
          <w:p w14:paraId="0AF59870" w14:textId="77777777" w:rsidR="00D548CE" w:rsidRPr="00D548CE" w:rsidRDefault="00D548CE" w:rsidP="007E300E">
            <w:pPr>
              <w:pStyle w:val="TableText"/>
              <w:rPr>
                <w:sz w:val="22"/>
                <w:szCs w:val="22"/>
                <w:highlight w:val="yellow"/>
              </w:rPr>
            </w:pPr>
          </w:p>
        </w:tc>
      </w:tr>
      <w:tr w:rsidR="00D548CE" w:rsidRPr="00D548CE" w14:paraId="4E68ED9A" w14:textId="77777777" w:rsidTr="00467CD9">
        <w:tc>
          <w:tcPr>
            <w:tcW w:w="2436" w:type="pct"/>
            <w:gridSpan w:val="2"/>
          </w:tcPr>
          <w:p w14:paraId="29F85886" w14:textId="77777777" w:rsidR="00D548CE" w:rsidRPr="001672CF" w:rsidRDefault="00D548CE" w:rsidP="007E300E">
            <w:pPr>
              <w:pStyle w:val="TableText"/>
              <w:rPr>
                <w:sz w:val="22"/>
                <w:szCs w:val="22"/>
              </w:rPr>
            </w:pPr>
            <w:r w:rsidRPr="001672CF">
              <w:rPr>
                <w:sz w:val="22"/>
                <w:szCs w:val="22"/>
              </w:rPr>
              <w:t>Caller’s description of odour, e.g. comparison with other odours, strong/weak, continuous, fluctuating:</w:t>
            </w:r>
          </w:p>
        </w:tc>
        <w:tc>
          <w:tcPr>
            <w:tcW w:w="2564" w:type="pct"/>
            <w:gridSpan w:val="3"/>
          </w:tcPr>
          <w:p w14:paraId="3768E6BF" w14:textId="77777777" w:rsidR="00D548CE" w:rsidRPr="00D548CE" w:rsidRDefault="00D548CE" w:rsidP="007E300E">
            <w:pPr>
              <w:pStyle w:val="TableText"/>
              <w:rPr>
                <w:sz w:val="22"/>
                <w:szCs w:val="22"/>
                <w:highlight w:val="yellow"/>
              </w:rPr>
            </w:pPr>
          </w:p>
        </w:tc>
      </w:tr>
      <w:tr w:rsidR="00D548CE" w:rsidRPr="00D548CE" w14:paraId="30BA8A63" w14:textId="77777777" w:rsidTr="00467CD9">
        <w:tc>
          <w:tcPr>
            <w:tcW w:w="2436" w:type="pct"/>
            <w:gridSpan w:val="2"/>
          </w:tcPr>
          <w:p w14:paraId="2A6FF9F9" w14:textId="77777777" w:rsidR="00D548CE" w:rsidRPr="001672CF" w:rsidRDefault="00D548CE" w:rsidP="007E300E">
            <w:pPr>
              <w:pStyle w:val="TableText"/>
              <w:rPr>
                <w:sz w:val="22"/>
                <w:szCs w:val="22"/>
              </w:rPr>
            </w:pPr>
            <w:r w:rsidRPr="001672CF">
              <w:rPr>
                <w:sz w:val="22"/>
                <w:szCs w:val="22"/>
              </w:rPr>
              <w:t>Has the caller any other comments about the offending odour?</w:t>
            </w:r>
          </w:p>
        </w:tc>
        <w:tc>
          <w:tcPr>
            <w:tcW w:w="2564" w:type="pct"/>
            <w:gridSpan w:val="3"/>
          </w:tcPr>
          <w:p w14:paraId="24D594CF" w14:textId="77777777" w:rsidR="00D548CE" w:rsidRPr="00D548CE" w:rsidRDefault="00D548CE" w:rsidP="007E300E">
            <w:pPr>
              <w:pStyle w:val="TableText"/>
              <w:rPr>
                <w:sz w:val="22"/>
                <w:szCs w:val="22"/>
                <w:highlight w:val="yellow"/>
              </w:rPr>
            </w:pPr>
          </w:p>
        </w:tc>
      </w:tr>
      <w:tr w:rsidR="00D548CE" w:rsidRPr="00D548CE" w14:paraId="355D2816" w14:textId="77777777" w:rsidTr="00467CD9">
        <w:tc>
          <w:tcPr>
            <w:tcW w:w="2436" w:type="pct"/>
            <w:gridSpan w:val="2"/>
          </w:tcPr>
          <w:p w14:paraId="7F5BD2D9" w14:textId="77777777" w:rsidR="00D548CE" w:rsidRPr="001672CF" w:rsidRDefault="00D548CE" w:rsidP="007E300E">
            <w:pPr>
              <w:pStyle w:val="TableText"/>
              <w:rPr>
                <w:sz w:val="22"/>
                <w:szCs w:val="22"/>
              </w:rPr>
            </w:pPr>
            <w:r w:rsidRPr="001672CF">
              <w:rPr>
                <w:sz w:val="22"/>
                <w:szCs w:val="22"/>
              </w:rPr>
              <w:t>Weather conditions (e.g. dry, rain fog, snow):</w:t>
            </w:r>
          </w:p>
        </w:tc>
        <w:tc>
          <w:tcPr>
            <w:tcW w:w="2564" w:type="pct"/>
            <w:gridSpan w:val="3"/>
          </w:tcPr>
          <w:p w14:paraId="00B4DBB4" w14:textId="77777777" w:rsidR="00D548CE" w:rsidRPr="00D548CE" w:rsidRDefault="00D548CE" w:rsidP="007E300E">
            <w:pPr>
              <w:pStyle w:val="TableText"/>
              <w:rPr>
                <w:sz w:val="22"/>
                <w:szCs w:val="22"/>
                <w:highlight w:val="yellow"/>
              </w:rPr>
            </w:pPr>
          </w:p>
        </w:tc>
      </w:tr>
      <w:tr w:rsidR="00D548CE" w:rsidRPr="00D548CE" w14:paraId="38A455AE" w14:textId="77777777" w:rsidTr="00467CD9">
        <w:tc>
          <w:tcPr>
            <w:tcW w:w="2436" w:type="pct"/>
            <w:gridSpan w:val="2"/>
          </w:tcPr>
          <w:p w14:paraId="51D7A776" w14:textId="77777777" w:rsidR="00D548CE" w:rsidRPr="001672CF" w:rsidRDefault="00D548CE" w:rsidP="007E300E">
            <w:pPr>
              <w:pStyle w:val="TableText"/>
              <w:rPr>
                <w:sz w:val="22"/>
                <w:szCs w:val="22"/>
              </w:rPr>
            </w:pPr>
            <w:r w:rsidRPr="001672CF">
              <w:rPr>
                <w:sz w:val="22"/>
                <w:szCs w:val="22"/>
              </w:rPr>
              <w:t>Wind strength and direction (e.g. light, steady, strong, gusting):</w:t>
            </w:r>
          </w:p>
          <w:p w14:paraId="59404C8B" w14:textId="77777777" w:rsidR="00D548CE" w:rsidRPr="001672CF" w:rsidRDefault="00D548CE" w:rsidP="007E300E">
            <w:pPr>
              <w:pStyle w:val="TableText"/>
              <w:rPr>
                <w:sz w:val="22"/>
                <w:szCs w:val="22"/>
              </w:rPr>
            </w:pPr>
          </w:p>
        </w:tc>
        <w:tc>
          <w:tcPr>
            <w:tcW w:w="2564" w:type="pct"/>
            <w:gridSpan w:val="3"/>
          </w:tcPr>
          <w:p w14:paraId="12C55D98" w14:textId="77777777" w:rsidR="00D548CE" w:rsidRPr="00D548CE" w:rsidRDefault="00D548CE" w:rsidP="007E300E">
            <w:pPr>
              <w:pStyle w:val="TableText"/>
              <w:rPr>
                <w:sz w:val="22"/>
                <w:szCs w:val="22"/>
                <w:highlight w:val="yellow"/>
              </w:rPr>
            </w:pPr>
          </w:p>
        </w:tc>
      </w:tr>
      <w:tr w:rsidR="00D548CE" w:rsidRPr="00D548CE" w14:paraId="0186CEBF" w14:textId="77777777" w:rsidTr="00467CD9">
        <w:tc>
          <w:tcPr>
            <w:tcW w:w="2436" w:type="pct"/>
            <w:gridSpan w:val="2"/>
          </w:tcPr>
          <w:p w14:paraId="1377B64D" w14:textId="77777777" w:rsidR="00D548CE" w:rsidRPr="001672CF" w:rsidRDefault="00D548CE" w:rsidP="007E300E">
            <w:pPr>
              <w:pStyle w:val="TableText"/>
              <w:rPr>
                <w:sz w:val="22"/>
                <w:szCs w:val="22"/>
              </w:rPr>
            </w:pPr>
            <w:r w:rsidRPr="001672CF">
              <w:rPr>
                <w:sz w:val="22"/>
                <w:szCs w:val="22"/>
              </w:rPr>
              <w:t>Any previous complaints relating to this odour?</w:t>
            </w:r>
          </w:p>
        </w:tc>
        <w:tc>
          <w:tcPr>
            <w:tcW w:w="2564" w:type="pct"/>
            <w:gridSpan w:val="3"/>
          </w:tcPr>
          <w:p w14:paraId="72996363" w14:textId="77777777" w:rsidR="00D548CE" w:rsidRPr="00D548CE" w:rsidRDefault="00D548CE" w:rsidP="007E300E">
            <w:pPr>
              <w:pStyle w:val="TableText"/>
              <w:rPr>
                <w:sz w:val="22"/>
                <w:szCs w:val="22"/>
                <w:highlight w:val="yellow"/>
              </w:rPr>
            </w:pPr>
          </w:p>
        </w:tc>
      </w:tr>
      <w:tr w:rsidR="00D548CE" w:rsidRPr="00D548CE" w14:paraId="6BB902B3" w14:textId="77777777" w:rsidTr="00467CD9">
        <w:tc>
          <w:tcPr>
            <w:tcW w:w="2436" w:type="pct"/>
            <w:gridSpan w:val="2"/>
          </w:tcPr>
          <w:p w14:paraId="2BB61994" w14:textId="77777777" w:rsidR="00D548CE" w:rsidRPr="001672CF" w:rsidRDefault="00D548CE" w:rsidP="007E300E">
            <w:pPr>
              <w:pStyle w:val="TableText"/>
              <w:rPr>
                <w:sz w:val="22"/>
                <w:szCs w:val="22"/>
              </w:rPr>
            </w:pPr>
            <w:r w:rsidRPr="001672CF">
              <w:rPr>
                <w:sz w:val="22"/>
                <w:szCs w:val="22"/>
              </w:rPr>
              <w:t>Any other relevant information:</w:t>
            </w:r>
          </w:p>
          <w:p w14:paraId="04001258" w14:textId="77777777" w:rsidR="00D548CE" w:rsidRPr="001672CF" w:rsidRDefault="00D548CE" w:rsidP="007E300E">
            <w:pPr>
              <w:pStyle w:val="TableText"/>
              <w:rPr>
                <w:sz w:val="22"/>
                <w:szCs w:val="22"/>
              </w:rPr>
            </w:pPr>
          </w:p>
        </w:tc>
        <w:tc>
          <w:tcPr>
            <w:tcW w:w="2564" w:type="pct"/>
            <w:gridSpan w:val="3"/>
          </w:tcPr>
          <w:p w14:paraId="11CC7534" w14:textId="77777777" w:rsidR="00D548CE" w:rsidRPr="00D548CE" w:rsidRDefault="00D548CE" w:rsidP="007E300E">
            <w:pPr>
              <w:pStyle w:val="TableText"/>
              <w:rPr>
                <w:sz w:val="22"/>
                <w:szCs w:val="22"/>
                <w:highlight w:val="yellow"/>
              </w:rPr>
            </w:pPr>
          </w:p>
        </w:tc>
      </w:tr>
      <w:tr w:rsidR="00D548CE" w:rsidRPr="00D548CE" w14:paraId="2D8DE944" w14:textId="77777777" w:rsidTr="00467CD9">
        <w:tc>
          <w:tcPr>
            <w:tcW w:w="2436" w:type="pct"/>
            <w:gridSpan w:val="2"/>
          </w:tcPr>
          <w:p w14:paraId="33A97511" w14:textId="77777777" w:rsidR="00D548CE" w:rsidRPr="001672CF" w:rsidRDefault="00D548CE" w:rsidP="007E300E">
            <w:pPr>
              <w:pStyle w:val="TableText"/>
              <w:rPr>
                <w:sz w:val="22"/>
                <w:szCs w:val="22"/>
              </w:rPr>
            </w:pPr>
            <w:r w:rsidRPr="001672CF">
              <w:rPr>
                <w:sz w:val="22"/>
                <w:szCs w:val="22"/>
              </w:rPr>
              <w:t>Potential odour sources that could give rise to the complaint:</w:t>
            </w:r>
          </w:p>
        </w:tc>
        <w:tc>
          <w:tcPr>
            <w:tcW w:w="2564" w:type="pct"/>
            <w:gridSpan w:val="3"/>
          </w:tcPr>
          <w:p w14:paraId="06FCDBEE" w14:textId="77777777" w:rsidR="00D548CE" w:rsidRPr="00D548CE" w:rsidRDefault="00D548CE" w:rsidP="007E300E">
            <w:pPr>
              <w:pStyle w:val="TableText"/>
              <w:rPr>
                <w:sz w:val="22"/>
                <w:szCs w:val="22"/>
                <w:highlight w:val="yellow"/>
              </w:rPr>
            </w:pPr>
          </w:p>
        </w:tc>
      </w:tr>
      <w:tr w:rsidR="00D548CE" w:rsidRPr="00D548CE" w14:paraId="0343025B" w14:textId="77777777" w:rsidTr="00467CD9">
        <w:tc>
          <w:tcPr>
            <w:tcW w:w="2436" w:type="pct"/>
            <w:gridSpan w:val="2"/>
          </w:tcPr>
          <w:p w14:paraId="383AAB32" w14:textId="77777777" w:rsidR="00D548CE" w:rsidRPr="001672CF" w:rsidRDefault="00D548CE" w:rsidP="007E300E">
            <w:pPr>
              <w:pStyle w:val="TableText"/>
              <w:rPr>
                <w:sz w:val="22"/>
                <w:szCs w:val="22"/>
              </w:rPr>
            </w:pPr>
            <w:r w:rsidRPr="001672CF">
              <w:rPr>
                <w:sz w:val="22"/>
                <w:szCs w:val="22"/>
              </w:rPr>
              <w:t>Operating conditions at the time offending odour occurred – e.g. any loss of containment, abnormal meteorological conditions, for example</w:t>
            </w:r>
          </w:p>
        </w:tc>
        <w:tc>
          <w:tcPr>
            <w:tcW w:w="2564" w:type="pct"/>
            <w:gridSpan w:val="3"/>
          </w:tcPr>
          <w:p w14:paraId="3DC680AB" w14:textId="77777777" w:rsidR="00D548CE" w:rsidRPr="00D548CE" w:rsidRDefault="00D548CE" w:rsidP="007E300E">
            <w:pPr>
              <w:pStyle w:val="TableText"/>
              <w:rPr>
                <w:sz w:val="22"/>
                <w:szCs w:val="22"/>
                <w:highlight w:val="yellow"/>
              </w:rPr>
            </w:pPr>
          </w:p>
        </w:tc>
      </w:tr>
      <w:tr w:rsidR="00D548CE" w:rsidRPr="00D548CE" w14:paraId="70250C28" w14:textId="77777777" w:rsidTr="00467CD9">
        <w:tc>
          <w:tcPr>
            <w:tcW w:w="2436" w:type="pct"/>
            <w:gridSpan w:val="2"/>
          </w:tcPr>
          <w:p w14:paraId="3CBE158E" w14:textId="77777777" w:rsidR="00D548CE" w:rsidRPr="001672CF" w:rsidRDefault="00D548CE" w:rsidP="007E300E">
            <w:pPr>
              <w:pStyle w:val="TableText"/>
              <w:rPr>
                <w:b/>
                <w:sz w:val="22"/>
                <w:szCs w:val="22"/>
                <w:u w:val="single"/>
              </w:rPr>
            </w:pPr>
            <w:r w:rsidRPr="001672CF">
              <w:rPr>
                <w:b/>
                <w:sz w:val="22"/>
                <w:szCs w:val="22"/>
                <w:u w:val="single"/>
              </w:rPr>
              <w:t>Follow up</w:t>
            </w:r>
          </w:p>
          <w:p w14:paraId="634DC0C7" w14:textId="77777777" w:rsidR="00D548CE" w:rsidRPr="001672CF" w:rsidRDefault="00D548CE" w:rsidP="007E300E">
            <w:pPr>
              <w:pStyle w:val="TableText"/>
              <w:rPr>
                <w:sz w:val="22"/>
                <w:szCs w:val="22"/>
              </w:rPr>
            </w:pPr>
            <w:r w:rsidRPr="001672CF">
              <w:rPr>
                <w:sz w:val="22"/>
                <w:szCs w:val="22"/>
              </w:rPr>
              <w:t>Date and time caller contacted:</w:t>
            </w:r>
          </w:p>
        </w:tc>
        <w:tc>
          <w:tcPr>
            <w:tcW w:w="2564" w:type="pct"/>
            <w:gridSpan w:val="3"/>
          </w:tcPr>
          <w:p w14:paraId="38E97B1E" w14:textId="77777777" w:rsidR="00D548CE" w:rsidRPr="00D548CE" w:rsidRDefault="00D548CE" w:rsidP="007E300E">
            <w:pPr>
              <w:pStyle w:val="TableText"/>
              <w:rPr>
                <w:sz w:val="22"/>
                <w:szCs w:val="22"/>
                <w:highlight w:val="yellow"/>
              </w:rPr>
            </w:pPr>
          </w:p>
        </w:tc>
      </w:tr>
      <w:tr w:rsidR="00D548CE" w:rsidRPr="00D548CE" w14:paraId="53A6A6BC" w14:textId="77777777" w:rsidTr="00467CD9">
        <w:tc>
          <w:tcPr>
            <w:tcW w:w="2436" w:type="pct"/>
            <w:gridSpan w:val="2"/>
          </w:tcPr>
          <w:p w14:paraId="585047B3" w14:textId="77777777" w:rsidR="00D548CE" w:rsidRPr="001672CF" w:rsidRDefault="00D548CE" w:rsidP="007E300E">
            <w:pPr>
              <w:pStyle w:val="TableText"/>
              <w:rPr>
                <w:sz w:val="22"/>
                <w:szCs w:val="22"/>
              </w:rPr>
            </w:pPr>
            <w:r w:rsidRPr="001672CF">
              <w:rPr>
                <w:sz w:val="22"/>
                <w:szCs w:val="22"/>
              </w:rPr>
              <w:t>Action taken:</w:t>
            </w:r>
          </w:p>
          <w:p w14:paraId="1ADB90E5" w14:textId="77777777" w:rsidR="00D548CE" w:rsidRPr="001672CF" w:rsidRDefault="00D548CE" w:rsidP="007E300E">
            <w:pPr>
              <w:pStyle w:val="TableText"/>
              <w:rPr>
                <w:sz w:val="22"/>
                <w:szCs w:val="22"/>
              </w:rPr>
            </w:pPr>
          </w:p>
          <w:p w14:paraId="7452661F" w14:textId="77777777" w:rsidR="00D548CE" w:rsidRPr="001672CF" w:rsidRDefault="00D548CE" w:rsidP="007E300E">
            <w:pPr>
              <w:pStyle w:val="TableText"/>
              <w:rPr>
                <w:sz w:val="22"/>
                <w:szCs w:val="22"/>
              </w:rPr>
            </w:pPr>
          </w:p>
        </w:tc>
        <w:tc>
          <w:tcPr>
            <w:tcW w:w="2564" w:type="pct"/>
            <w:gridSpan w:val="3"/>
          </w:tcPr>
          <w:p w14:paraId="1824B7AA" w14:textId="77777777" w:rsidR="00D548CE" w:rsidRPr="00D548CE" w:rsidRDefault="00D548CE" w:rsidP="007E300E">
            <w:pPr>
              <w:pStyle w:val="TableText"/>
              <w:rPr>
                <w:sz w:val="22"/>
                <w:szCs w:val="22"/>
                <w:highlight w:val="yellow"/>
              </w:rPr>
            </w:pPr>
          </w:p>
        </w:tc>
      </w:tr>
      <w:tr w:rsidR="00D548CE" w:rsidRPr="00D548CE" w14:paraId="635B20B7" w14:textId="77777777" w:rsidTr="00467CD9">
        <w:tc>
          <w:tcPr>
            <w:tcW w:w="2436" w:type="pct"/>
            <w:gridSpan w:val="2"/>
          </w:tcPr>
          <w:p w14:paraId="3B575A0E" w14:textId="77777777" w:rsidR="00D548CE" w:rsidRPr="001672CF" w:rsidRDefault="00D548CE" w:rsidP="007E300E">
            <w:pPr>
              <w:pStyle w:val="TableText"/>
              <w:rPr>
                <w:sz w:val="22"/>
                <w:szCs w:val="22"/>
              </w:rPr>
            </w:pPr>
            <w:r w:rsidRPr="001672CF">
              <w:rPr>
                <w:sz w:val="22"/>
                <w:szCs w:val="22"/>
              </w:rPr>
              <w:t>Amendment required to Odour Management Plan (Y/N, if Y provide details)</w:t>
            </w:r>
          </w:p>
        </w:tc>
        <w:tc>
          <w:tcPr>
            <w:tcW w:w="2564" w:type="pct"/>
            <w:gridSpan w:val="3"/>
          </w:tcPr>
          <w:p w14:paraId="2126AA2C" w14:textId="77777777" w:rsidR="00D548CE" w:rsidRPr="001672CF" w:rsidRDefault="00D548CE" w:rsidP="007E300E">
            <w:pPr>
              <w:pStyle w:val="TableText"/>
              <w:rPr>
                <w:sz w:val="22"/>
                <w:szCs w:val="22"/>
              </w:rPr>
            </w:pPr>
          </w:p>
        </w:tc>
      </w:tr>
      <w:tr w:rsidR="00D548CE" w:rsidRPr="00D548CE" w14:paraId="154C56D3" w14:textId="77777777" w:rsidTr="00467CD9">
        <w:trPr>
          <w:trHeight w:val="699"/>
        </w:trPr>
        <w:tc>
          <w:tcPr>
            <w:tcW w:w="1209" w:type="pct"/>
          </w:tcPr>
          <w:p w14:paraId="3A02F84E" w14:textId="77777777" w:rsidR="00D548CE" w:rsidRPr="001672CF" w:rsidRDefault="00D548CE" w:rsidP="007E300E">
            <w:pPr>
              <w:pStyle w:val="TableText"/>
              <w:rPr>
                <w:sz w:val="22"/>
                <w:szCs w:val="22"/>
              </w:rPr>
            </w:pPr>
            <w:r w:rsidRPr="001672CF">
              <w:rPr>
                <w:sz w:val="22"/>
                <w:szCs w:val="22"/>
              </w:rPr>
              <w:t>Form completed by:</w:t>
            </w:r>
          </w:p>
          <w:p w14:paraId="1EFC8A6D" w14:textId="77777777" w:rsidR="00D548CE" w:rsidRPr="001672CF" w:rsidRDefault="00D548CE" w:rsidP="007E300E">
            <w:pPr>
              <w:pStyle w:val="TableText"/>
              <w:rPr>
                <w:sz w:val="22"/>
                <w:szCs w:val="22"/>
              </w:rPr>
            </w:pPr>
          </w:p>
          <w:p w14:paraId="59573304" w14:textId="77777777" w:rsidR="00D548CE" w:rsidRPr="001672CF" w:rsidRDefault="00D548CE" w:rsidP="007E300E">
            <w:pPr>
              <w:pStyle w:val="TableText"/>
              <w:rPr>
                <w:sz w:val="22"/>
                <w:szCs w:val="22"/>
              </w:rPr>
            </w:pPr>
          </w:p>
        </w:tc>
        <w:tc>
          <w:tcPr>
            <w:tcW w:w="1227" w:type="pct"/>
          </w:tcPr>
          <w:p w14:paraId="014CFBDF" w14:textId="77777777" w:rsidR="00D548CE" w:rsidRPr="001672CF" w:rsidRDefault="00D548CE" w:rsidP="007E300E">
            <w:pPr>
              <w:pStyle w:val="TableText"/>
              <w:rPr>
                <w:sz w:val="22"/>
                <w:szCs w:val="22"/>
              </w:rPr>
            </w:pPr>
          </w:p>
        </w:tc>
        <w:tc>
          <w:tcPr>
            <w:tcW w:w="1227" w:type="pct"/>
          </w:tcPr>
          <w:p w14:paraId="01673E35" w14:textId="77777777" w:rsidR="00D548CE" w:rsidRPr="001672CF" w:rsidRDefault="00D548CE" w:rsidP="007E300E">
            <w:pPr>
              <w:pStyle w:val="TableText"/>
              <w:rPr>
                <w:sz w:val="22"/>
                <w:szCs w:val="22"/>
              </w:rPr>
            </w:pPr>
            <w:r w:rsidRPr="001672CF">
              <w:rPr>
                <w:sz w:val="22"/>
                <w:szCs w:val="22"/>
              </w:rPr>
              <w:t>Signed:</w:t>
            </w:r>
          </w:p>
        </w:tc>
        <w:tc>
          <w:tcPr>
            <w:tcW w:w="1337" w:type="pct"/>
            <w:gridSpan w:val="2"/>
          </w:tcPr>
          <w:p w14:paraId="70CA2077" w14:textId="77777777" w:rsidR="00D548CE" w:rsidRPr="00D548CE" w:rsidRDefault="00D548CE" w:rsidP="007E300E">
            <w:pPr>
              <w:pStyle w:val="TableText"/>
              <w:rPr>
                <w:sz w:val="22"/>
                <w:szCs w:val="22"/>
                <w:highlight w:val="yellow"/>
              </w:rPr>
            </w:pPr>
          </w:p>
        </w:tc>
      </w:tr>
    </w:tbl>
    <w:p w14:paraId="0D13149F" w14:textId="77777777" w:rsidR="001D7534" w:rsidRPr="000C58C5" w:rsidRDefault="001D7534" w:rsidP="001D7534">
      <w:pPr>
        <w:pStyle w:val="TableText"/>
      </w:pPr>
    </w:p>
    <w:p w14:paraId="300AD248" w14:textId="7F69C9A8" w:rsidR="00A535B1" w:rsidRDefault="00A535B1">
      <w:r>
        <w:br w:type="page"/>
      </w:r>
    </w:p>
    <w:p w14:paraId="2A31E8AD" w14:textId="77777777" w:rsidR="001D7534" w:rsidRPr="000C58C5" w:rsidRDefault="001D7534" w:rsidP="001D7534">
      <w:pPr>
        <w:pStyle w:val="BodyText"/>
      </w:pPr>
    </w:p>
    <w:p w14:paraId="4A774EDA" w14:textId="77777777" w:rsidR="001A3B94" w:rsidRPr="000C58C5" w:rsidRDefault="001A3B94" w:rsidP="00B33D79">
      <w:pPr>
        <w:pStyle w:val="BodyText"/>
      </w:pPr>
    </w:p>
    <w:p w14:paraId="5E18DB2F" w14:textId="702F9B36" w:rsidR="00B91332" w:rsidRPr="000C58C5" w:rsidRDefault="00D548CE" w:rsidP="00663761">
      <w:pPr>
        <w:pStyle w:val="Heading7"/>
        <w:rPr>
          <w:noProof w:val="0"/>
        </w:rPr>
      </w:pPr>
      <w:bookmarkStart w:id="152" w:name="_Toc172906813"/>
      <w:bookmarkEnd w:id="148"/>
      <w:bookmarkEnd w:id="149"/>
      <w:r>
        <w:rPr>
          <w:noProof w:val="0"/>
        </w:rPr>
        <w:t>Odour Survey Methodology</w:t>
      </w:r>
      <w:bookmarkEnd w:id="152"/>
    </w:p>
    <w:p w14:paraId="7A9D79AE" w14:textId="5EDF70F0" w:rsidR="00C9404F" w:rsidRPr="000C58C5" w:rsidRDefault="004A62BF" w:rsidP="00B33D79">
      <w:pPr>
        <w:pStyle w:val="CoverTitleXref"/>
        <w:rPr>
          <w:noProof w:val="0"/>
        </w:rPr>
      </w:pPr>
      <w:r w:rsidRPr="000C58C5">
        <w:rPr>
          <w:noProof w:val="0"/>
        </w:rPr>
        <w:fldChar w:fldCharType="begin"/>
      </w:r>
      <w:r w:rsidRPr="000C58C5">
        <w:rPr>
          <w:noProof w:val="0"/>
        </w:rPr>
        <w:instrText xml:space="preserve"> STYLEREF  "Cover Title"  \* MERGEFORMAT </w:instrText>
      </w:r>
      <w:r w:rsidRPr="000C58C5">
        <w:rPr>
          <w:noProof w:val="0"/>
        </w:rPr>
        <w:fldChar w:fldCharType="separate"/>
      </w:r>
      <w:r w:rsidR="000D63D7">
        <w:t>Odour Management Plan</w:t>
      </w:r>
      <w:r w:rsidRPr="000C58C5">
        <w:rPr>
          <w:noProof w:val="0"/>
        </w:rPr>
        <w:fldChar w:fldCharType="end"/>
      </w:r>
    </w:p>
    <w:p w14:paraId="0651FFBA" w14:textId="3E2838A1" w:rsidR="00C9404F" w:rsidRPr="000C58C5" w:rsidRDefault="000D63D7" w:rsidP="00B33D79">
      <w:pPr>
        <w:pStyle w:val="CoverSubtitleXref"/>
      </w:pPr>
      <w:fldSimple w:instr=" STYLEREF  &quot;Cover Subtitle&quot;  \* MERGEFORMAT ">
        <w:r>
          <w:rPr>
            <w:noProof/>
          </w:rPr>
          <w:t>Berwick Farm Landfill</w:t>
        </w:r>
      </w:fldSimple>
    </w:p>
    <w:p w14:paraId="12CC2B42" w14:textId="3AA47CCB" w:rsidR="00C9404F" w:rsidRPr="000C58C5" w:rsidRDefault="000D63D7" w:rsidP="00B33D79">
      <w:pPr>
        <w:pStyle w:val="CoverClientRef"/>
      </w:pPr>
      <w:fldSimple w:instr=" STYLEREF  &quot;Cover Client Name&quot;  \* MERGEFORMAT ">
        <w:r>
          <w:rPr>
            <w:noProof/>
          </w:rPr>
          <w:t>SUEZ Recycling and Recovery UK Limited</w:t>
        </w:r>
      </w:fldSimple>
    </w:p>
    <w:p w14:paraId="3DA44EA8" w14:textId="639FC69D" w:rsidR="004E0B06" w:rsidRPr="000C58C5" w:rsidRDefault="00D954CD" w:rsidP="00427335">
      <w:pPr>
        <w:pStyle w:val="CoverProjectXref"/>
      </w:pPr>
      <w:r>
        <w:fldChar w:fldCharType="begin"/>
      </w:r>
      <w:r>
        <w:instrText xml:space="preserve"> STYLEREF  "Cover Project Number"  \* MERGEFORMAT </w:instrText>
      </w:r>
      <w:r>
        <w:rPr>
          <w:noProof/>
        </w:rPr>
        <w:fldChar w:fldCharType="end"/>
      </w:r>
    </w:p>
    <w:p w14:paraId="636A480A" w14:textId="46316E71" w:rsidR="00C9404F" w:rsidRPr="000C58C5" w:rsidRDefault="000D63D7" w:rsidP="00337457">
      <w:pPr>
        <w:pStyle w:val="CoverDateXref"/>
      </w:pPr>
      <w:fldSimple w:instr=" STYLEREF  &quot;Cover Date&quot;  \* MERGEFORMAT ">
        <w:r>
          <w:rPr>
            <w:noProof/>
          </w:rPr>
          <w:t>29 July 2024</w:t>
        </w:r>
      </w:fldSimple>
    </w:p>
    <w:p w14:paraId="7F5A8CA2" w14:textId="77777777" w:rsidR="001D7534" w:rsidRPr="000C58C5" w:rsidRDefault="001D7534" w:rsidP="001D7534">
      <w:pPr>
        <w:pStyle w:val="BodyText"/>
      </w:pPr>
    </w:p>
    <w:p w14:paraId="4FD21D5C" w14:textId="77777777" w:rsidR="001D7534" w:rsidRPr="000C58C5" w:rsidRDefault="001D7534" w:rsidP="001D7534">
      <w:pPr>
        <w:pStyle w:val="BodyText"/>
        <w:sectPr w:rsidR="001D7534" w:rsidRPr="000C58C5" w:rsidSect="00CC6673">
          <w:headerReference w:type="default" r:id="rId48"/>
          <w:footerReference w:type="even" r:id="rId49"/>
          <w:footerReference w:type="default" r:id="rId50"/>
          <w:headerReference w:type="first" r:id="rId51"/>
          <w:footerReference w:type="first" r:id="rId52"/>
          <w:pgSz w:w="11909" w:h="16834" w:code="9"/>
          <w:pgMar w:top="1440" w:right="1440" w:bottom="1440" w:left="1440" w:header="720" w:footer="720" w:gutter="0"/>
          <w:pgNumType w:start="1" w:chapStyle="7"/>
          <w:cols w:space="720"/>
          <w:docGrid w:linePitch="360"/>
        </w:sectPr>
      </w:pPr>
    </w:p>
    <w:p w14:paraId="78DB2A48" w14:textId="51766ADB" w:rsidR="00D548CE" w:rsidRPr="00357D16" w:rsidRDefault="00D548CE" w:rsidP="00D67F17">
      <w:pPr>
        <w:pStyle w:val="BodyText"/>
        <w:jc w:val="both"/>
        <w:rPr>
          <w:szCs w:val="22"/>
        </w:rPr>
      </w:pPr>
      <w:r w:rsidRPr="00357D16">
        <w:rPr>
          <w:szCs w:val="22"/>
        </w:rPr>
        <w:t xml:space="preserve">The exact locations for offsite monitoring are selected based on the prevailing wind direction </w:t>
      </w:r>
      <w:r w:rsidR="00D05443" w:rsidRPr="00357D16">
        <w:rPr>
          <w:szCs w:val="22"/>
        </w:rPr>
        <w:t xml:space="preserve">on the day of monitoring, </w:t>
      </w:r>
      <w:r w:rsidRPr="00357D16">
        <w:rPr>
          <w:szCs w:val="22"/>
        </w:rPr>
        <w:t>and</w:t>
      </w:r>
      <w:r w:rsidR="00D05443" w:rsidRPr="00357D16">
        <w:rPr>
          <w:szCs w:val="22"/>
        </w:rPr>
        <w:t xml:space="preserve"> in consideration of the</w:t>
      </w:r>
      <w:r w:rsidRPr="00357D16">
        <w:rPr>
          <w:szCs w:val="22"/>
        </w:rPr>
        <w:t xml:space="preserve"> proximity </w:t>
      </w:r>
      <w:r w:rsidR="00D05443" w:rsidRPr="00357D16">
        <w:rPr>
          <w:szCs w:val="22"/>
        </w:rPr>
        <w:t xml:space="preserve">of operations </w:t>
      </w:r>
      <w:r w:rsidRPr="00357D16">
        <w:rPr>
          <w:szCs w:val="22"/>
        </w:rPr>
        <w:t>to</w:t>
      </w:r>
      <w:r w:rsidR="00D05443" w:rsidRPr="00357D16">
        <w:rPr>
          <w:szCs w:val="22"/>
        </w:rPr>
        <w:t xml:space="preserve"> sensitive</w:t>
      </w:r>
      <w:r w:rsidRPr="00357D16">
        <w:rPr>
          <w:szCs w:val="22"/>
        </w:rPr>
        <w:t xml:space="preserve"> receptors.</w:t>
      </w:r>
    </w:p>
    <w:p w14:paraId="0AF20193" w14:textId="4DDEAC67" w:rsidR="00D548CE" w:rsidRPr="00357D16" w:rsidRDefault="00D548CE" w:rsidP="00D67F17">
      <w:pPr>
        <w:pStyle w:val="BodyText"/>
        <w:jc w:val="both"/>
        <w:rPr>
          <w:szCs w:val="22"/>
        </w:rPr>
      </w:pPr>
      <w:r w:rsidRPr="00357D16">
        <w:rPr>
          <w:szCs w:val="22"/>
        </w:rPr>
        <w:t xml:space="preserve">The monitoring will be extended to the surrounding locality if odour likely to cause annoyance is detected at the Site boundary. </w:t>
      </w:r>
    </w:p>
    <w:p w14:paraId="013309CC" w14:textId="77777777" w:rsidR="00D548CE" w:rsidRPr="00357D16" w:rsidRDefault="00D548CE" w:rsidP="00D67F17">
      <w:pPr>
        <w:pStyle w:val="BodyText"/>
        <w:jc w:val="both"/>
        <w:rPr>
          <w:szCs w:val="22"/>
        </w:rPr>
      </w:pPr>
      <w:r w:rsidRPr="00357D16">
        <w:rPr>
          <w:szCs w:val="22"/>
        </w:rPr>
        <w:t>At each location observations shall be made concerning odour intensity, persistence and character, time, date, weather conditions and any ‘abnormal’ site operating conditions at the time of the survey. Surveys shall be carried out in accordance with the monitoring protocol contained within the H4 Odour Guidance.</w:t>
      </w:r>
    </w:p>
    <w:p w14:paraId="1E0B7CBA" w14:textId="77777777" w:rsidR="00D548CE" w:rsidRPr="00357D16" w:rsidRDefault="00D548CE" w:rsidP="00D67F17">
      <w:pPr>
        <w:pStyle w:val="BodyText"/>
        <w:jc w:val="both"/>
        <w:rPr>
          <w:szCs w:val="22"/>
        </w:rPr>
      </w:pPr>
      <w:r w:rsidRPr="00357D16">
        <w:rPr>
          <w:szCs w:val="22"/>
        </w:rPr>
        <w:t>The odour assessor should not be subject to significant site odour in the 30-minutes prior to the assessment. This is to ensure that monitors are not suffering from odour fatigue and will be sensitive to site odours. Furthermore, the following exclusions shall apply:</w:t>
      </w:r>
    </w:p>
    <w:p w14:paraId="39BCA617" w14:textId="77777777" w:rsidR="00D548CE" w:rsidRPr="00357D16" w:rsidRDefault="00D548CE" w:rsidP="00D67F17">
      <w:pPr>
        <w:pStyle w:val="ListBullet"/>
        <w:jc w:val="both"/>
        <w:rPr>
          <w:szCs w:val="22"/>
        </w:rPr>
      </w:pPr>
      <w:r w:rsidRPr="00357D16">
        <w:rPr>
          <w:szCs w:val="22"/>
        </w:rPr>
        <w:t xml:space="preserve">staff members that are regularly exposed to site odours for longer than 30-minutes; and </w:t>
      </w:r>
    </w:p>
    <w:p w14:paraId="153CA061" w14:textId="48C5DC21" w:rsidR="00D548CE" w:rsidRPr="00357D16" w:rsidRDefault="00D548CE" w:rsidP="00D67F17">
      <w:pPr>
        <w:pStyle w:val="ListBullet"/>
        <w:jc w:val="both"/>
        <w:rPr>
          <w:szCs w:val="22"/>
        </w:rPr>
      </w:pPr>
      <w:r w:rsidRPr="00357D16">
        <w:rPr>
          <w:szCs w:val="22"/>
        </w:rPr>
        <w:t>any staff members known or suspected of having a poor sense of smell should not be used for odour monitoring routinely.</w:t>
      </w:r>
    </w:p>
    <w:p w14:paraId="51E16721" w14:textId="77777777" w:rsidR="00D548CE" w:rsidRPr="00357D16" w:rsidRDefault="00D548CE" w:rsidP="00D67F17">
      <w:pPr>
        <w:pStyle w:val="BodyText"/>
        <w:jc w:val="both"/>
        <w:rPr>
          <w:szCs w:val="22"/>
        </w:rPr>
      </w:pPr>
      <w:r w:rsidRPr="00357D16">
        <w:rPr>
          <w:szCs w:val="22"/>
        </w:rPr>
        <w:t>The inspections shall be undertaken as follows:</w:t>
      </w:r>
    </w:p>
    <w:p w14:paraId="4F3E382D" w14:textId="77777777" w:rsidR="00D548CE" w:rsidRPr="00D67F17" w:rsidRDefault="00D548CE" w:rsidP="00D67F17">
      <w:pPr>
        <w:pStyle w:val="TableNumber"/>
        <w:numPr>
          <w:ilvl w:val="0"/>
          <w:numId w:val="33"/>
        </w:numPr>
        <w:jc w:val="both"/>
        <w:rPr>
          <w:szCs w:val="22"/>
        </w:rPr>
      </w:pPr>
      <w:r w:rsidRPr="00D67F17">
        <w:rPr>
          <w:sz w:val="22"/>
          <w:szCs w:val="22"/>
        </w:rPr>
        <w:t>The person should walk slowly and breathe normally and begin their assessment at areas of expected low odour concentration, i.e. upwind of the site, and should move to areas of high odour concentration. If odour is detected while walking, the intensity should be recorded as at least 3 (distinct), or higher.</w:t>
      </w:r>
    </w:p>
    <w:p w14:paraId="20FDF25D" w14:textId="77777777" w:rsidR="00D548CE" w:rsidRPr="00D67F17" w:rsidRDefault="00D548CE" w:rsidP="00D67F17">
      <w:pPr>
        <w:pStyle w:val="TableNumber"/>
        <w:numPr>
          <w:ilvl w:val="0"/>
          <w:numId w:val="33"/>
        </w:numPr>
        <w:jc w:val="both"/>
        <w:rPr>
          <w:szCs w:val="22"/>
        </w:rPr>
      </w:pPr>
      <w:r w:rsidRPr="00D67F17">
        <w:rPr>
          <w:sz w:val="22"/>
          <w:szCs w:val="22"/>
        </w:rPr>
        <w:t xml:space="preserve">If an odour cannot be detected whilst walking, the person should periodically stand still and inhale deeply facing upwind. If odour is then detected, but can only be detected in this manner, the odour ‘intensity’ should be recorded as 1 (very faint) or 2 (faint).  </w:t>
      </w:r>
    </w:p>
    <w:p w14:paraId="49478F5C" w14:textId="77777777" w:rsidR="00D548CE" w:rsidRPr="00D67F17" w:rsidRDefault="00D548CE" w:rsidP="00D67F17">
      <w:pPr>
        <w:pStyle w:val="TableNumber"/>
        <w:numPr>
          <w:ilvl w:val="0"/>
          <w:numId w:val="33"/>
        </w:numPr>
        <w:jc w:val="both"/>
        <w:rPr>
          <w:szCs w:val="22"/>
        </w:rPr>
      </w:pPr>
      <w:r w:rsidRPr="00D67F17">
        <w:rPr>
          <w:sz w:val="22"/>
          <w:szCs w:val="22"/>
        </w:rPr>
        <w:t xml:space="preserve">Following detection of any odour of intensity 3 or above at the Site boundary during an odour inspection, the following measures will be taken: </w:t>
      </w:r>
    </w:p>
    <w:p w14:paraId="59539164" w14:textId="77777777" w:rsidR="00D548CE" w:rsidRPr="00357D16" w:rsidRDefault="00D548CE" w:rsidP="00D67F17">
      <w:pPr>
        <w:pStyle w:val="ListBullet"/>
        <w:jc w:val="both"/>
        <w:rPr>
          <w:szCs w:val="22"/>
        </w:rPr>
      </w:pPr>
      <w:r w:rsidRPr="00357D16">
        <w:rPr>
          <w:szCs w:val="22"/>
        </w:rPr>
        <w:t xml:space="preserve">the olfactory survey will deviate to determine the extent of plume downwind (at or above an intensity level 3) and at potential receptors affected. Contingency measures will be followed; and </w:t>
      </w:r>
    </w:p>
    <w:p w14:paraId="75FD826A" w14:textId="77777777" w:rsidR="00D548CE" w:rsidRPr="00357D16" w:rsidRDefault="00D548CE" w:rsidP="00D67F17">
      <w:pPr>
        <w:pStyle w:val="ListBullet"/>
        <w:jc w:val="both"/>
        <w:rPr>
          <w:szCs w:val="22"/>
        </w:rPr>
      </w:pPr>
      <w:r w:rsidRPr="00357D16">
        <w:rPr>
          <w:szCs w:val="22"/>
        </w:rPr>
        <w:t xml:space="preserve">an on-site inspection shall be carried out seeking to trace any observed odour back to source so that the appropriate corrective and/or preventative action can be taken (with regard to Contingency Measures).  </w:t>
      </w:r>
    </w:p>
    <w:p w14:paraId="19811B97" w14:textId="27B7A0D7" w:rsidR="00D548CE" w:rsidRPr="00357D16" w:rsidRDefault="00D548CE" w:rsidP="00D67F17">
      <w:pPr>
        <w:pStyle w:val="BodyText"/>
        <w:jc w:val="both"/>
        <w:rPr>
          <w:szCs w:val="22"/>
        </w:rPr>
      </w:pPr>
      <w:r w:rsidRPr="00357D16">
        <w:rPr>
          <w:szCs w:val="22"/>
        </w:rPr>
        <w:t xml:space="preserve">On-site inspections would be undertaken by continuing the olfactory survey methodology onto the site </w:t>
      </w:r>
      <w:r w:rsidR="00D05443" w:rsidRPr="00357D16">
        <w:rPr>
          <w:szCs w:val="22"/>
        </w:rPr>
        <w:t>in an attempt to identify the likely source</w:t>
      </w:r>
      <w:r w:rsidRPr="00357D16">
        <w:rPr>
          <w:szCs w:val="22"/>
        </w:rPr>
        <w:t xml:space="preserve"> </w:t>
      </w:r>
      <w:r w:rsidR="00D05443" w:rsidRPr="00357D16">
        <w:rPr>
          <w:szCs w:val="22"/>
        </w:rPr>
        <w:t xml:space="preserve">of the </w:t>
      </w:r>
      <w:r w:rsidRPr="00357D16">
        <w:rPr>
          <w:szCs w:val="22"/>
        </w:rPr>
        <w:t>odour</w:t>
      </w:r>
      <w:r w:rsidR="00D05443" w:rsidRPr="00357D16">
        <w:rPr>
          <w:szCs w:val="22"/>
        </w:rPr>
        <w:t>s</w:t>
      </w:r>
      <w:r w:rsidRPr="00357D16">
        <w:rPr>
          <w:szCs w:val="22"/>
        </w:rPr>
        <w:t xml:space="preserve"> </w:t>
      </w:r>
      <w:r w:rsidR="00D05443" w:rsidRPr="00357D16">
        <w:rPr>
          <w:szCs w:val="22"/>
        </w:rPr>
        <w:t>detected</w:t>
      </w:r>
      <w:r w:rsidRPr="00357D16">
        <w:rPr>
          <w:szCs w:val="22"/>
        </w:rPr>
        <w:t xml:space="preserve">. </w:t>
      </w:r>
    </w:p>
    <w:p w14:paraId="090C25BC" w14:textId="77777777" w:rsidR="00D548CE" w:rsidRPr="00357D16" w:rsidRDefault="00D548CE" w:rsidP="00D67F17">
      <w:pPr>
        <w:pStyle w:val="BodyText"/>
        <w:jc w:val="both"/>
        <w:rPr>
          <w:szCs w:val="22"/>
        </w:rPr>
      </w:pPr>
      <w:r w:rsidRPr="00357D16">
        <w:rPr>
          <w:szCs w:val="22"/>
        </w:rPr>
        <w:t xml:space="preserve">The </w:t>
      </w:r>
      <w:r w:rsidRPr="00357D16">
        <w:rPr>
          <w:rFonts w:cs="Arial"/>
          <w:szCs w:val="22"/>
        </w:rPr>
        <w:t xml:space="preserve">Site Manager (or any appointed representative) </w:t>
      </w:r>
      <w:r w:rsidRPr="00357D16">
        <w:rPr>
          <w:szCs w:val="22"/>
        </w:rPr>
        <w:t>shall be notified immediately of any detected odours that are considered to have the potential to give rise to significant off-site odour impact (intensity 3 at a receptor location).</w:t>
      </w:r>
    </w:p>
    <w:p w14:paraId="66052987" w14:textId="77777777" w:rsidR="001D7534" w:rsidRPr="000C58C5" w:rsidRDefault="001D7534" w:rsidP="001D7534">
      <w:pPr>
        <w:pStyle w:val="TableText"/>
      </w:pPr>
    </w:p>
    <w:p w14:paraId="6F17081E" w14:textId="77777777" w:rsidR="001D7534" w:rsidRPr="000C58C5" w:rsidRDefault="001D7534" w:rsidP="001D7534">
      <w:pPr>
        <w:pStyle w:val="BodyText"/>
      </w:pPr>
    </w:p>
    <w:p w14:paraId="619F4C33" w14:textId="77777777" w:rsidR="001D7534" w:rsidRPr="000C58C5" w:rsidRDefault="001D7534" w:rsidP="001D7534">
      <w:pPr>
        <w:pStyle w:val="BodyText"/>
      </w:pPr>
    </w:p>
    <w:p w14:paraId="373B308C" w14:textId="77777777" w:rsidR="001D7534" w:rsidRPr="000C58C5" w:rsidRDefault="001D7534" w:rsidP="001D7534">
      <w:pPr>
        <w:pStyle w:val="BodyText"/>
        <w:sectPr w:rsidR="001D7534" w:rsidRPr="000C58C5" w:rsidSect="00CC6673">
          <w:headerReference w:type="default" r:id="rId53"/>
          <w:footerReference w:type="even" r:id="rId54"/>
          <w:footerReference w:type="default" r:id="rId55"/>
          <w:footerReference w:type="first" r:id="rId56"/>
          <w:pgSz w:w="11909" w:h="16834" w:code="9"/>
          <w:pgMar w:top="1440" w:right="1440" w:bottom="1440" w:left="1440" w:header="720" w:footer="576" w:gutter="0"/>
          <w:pgNumType w:start="1" w:chapStyle="7"/>
          <w:cols w:space="720"/>
          <w:docGrid w:linePitch="360"/>
        </w:sectPr>
      </w:pPr>
    </w:p>
    <w:p w14:paraId="74C23389" w14:textId="77777777" w:rsidR="00C9404F" w:rsidRPr="000C58C5" w:rsidRDefault="00C9404F" w:rsidP="00B33D79">
      <w:pPr>
        <w:pStyle w:val="BodyText"/>
      </w:pPr>
    </w:p>
    <w:bookmarkEnd w:id="150"/>
    <w:bookmarkEnd w:id="151"/>
    <w:p w14:paraId="02BF9BF2" w14:textId="77777777" w:rsidR="002D4F98" w:rsidRPr="000C58C5" w:rsidRDefault="002D4F98" w:rsidP="00B33D79">
      <w:pPr>
        <w:pStyle w:val="BodyText"/>
      </w:pPr>
    </w:p>
    <w:sectPr w:rsidR="002D4F98" w:rsidRPr="000C58C5" w:rsidSect="006F7597">
      <w:headerReference w:type="default" r:id="rId57"/>
      <w:footerReference w:type="even" r:id="rId58"/>
      <w:footerReference w:type="default" r:id="rId59"/>
      <w:footerReference w:type="first" r:id="rId60"/>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3257E7" w14:textId="77777777" w:rsidR="004D396B" w:rsidRDefault="004D396B" w:rsidP="00B33D79">
      <w:r>
        <w:separator/>
      </w:r>
    </w:p>
    <w:p w14:paraId="1E632AE3" w14:textId="77777777" w:rsidR="004D396B" w:rsidRDefault="004D396B" w:rsidP="00B33D79"/>
  </w:endnote>
  <w:endnote w:type="continuationSeparator" w:id="0">
    <w:p w14:paraId="53C6B1FD" w14:textId="77777777" w:rsidR="004D396B" w:rsidRDefault="004D396B" w:rsidP="00B33D79">
      <w:r>
        <w:continuationSeparator/>
      </w:r>
    </w:p>
    <w:p w14:paraId="08A70AAF" w14:textId="77777777" w:rsidR="004D396B" w:rsidRDefault="004D396B" w:rsidP="00B33D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igtree">
    <w:charset w:val="00"/>
    <w:family w:val="auto"/>
    <w:pitch w:val="variable"/>
    <w:sig w:usb0="A000006F" w:usb1="0000007B" w:usb2="00000000" w:usb3="00000000" w:csb0="00000093"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Swis721 BT">
    <w:charset w:val="00"/>
    <w:family w:val="swiss"/>
    <w:pitch w:val="variable"/>
    <w:sig w:usb0="00000087" w:usb1="00000000" w:usb2="00000000" w:usb3="00000000" w:csb0="0000001B" w:csb1="00000000"/>
  </w:font>
  <w:font w:name="Arial-BoldMT">
    <w:altName w:val="MS Mincho"/>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LROptio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9"/>
      <w:gridCol w:w="3130"/>
      <w:gridCol w:w="3130"/>
    </w:tblGrid>
    <w:tr w:rsidR="006A109C" w:rsidRPr="003D0FA8" w14:paraId="13C6ECE7" w14:textId="77777777" w:rsidTr="00591DA0">
      <w:trPr>
        <w:cnfStyle w:val="100000000000" w:firstRow="1" w:lastRow="0" w:firstColumn="0" w:lastColumn="0" w:oddVBand="0" w:evenVBand="0" w:oddHBand="0" w:evenHBand="0" w:firstRowFirstColumn="0" w:firstRowLastColumn="0" w:lastRowFirstColumn="0" w:lastRowLastColumn="0"/>
      </w:trPr>
      <w:tc>
        <w:tcPr>
          <w:tcW w:w="1666" w:type="pct"/>
          <w:vAlign w:val="bottom"/>
        </w:tcPr>
        <w:p w14:paraId="3482ACE4" w14:textId="76AD34A8" w:rsidR="006A109C" w:rsidRPr="003D0FA8" w:rsidRDefault="008D2875" w:rsidP="006A109C">
          <w:pPr>
            <w:pStyle w:val="Footer"/>
          </w:pPr>
          <w:r>
            <w:rPr>
              <w:noProof/>
            </w:rPr>
            <mc:AlternateContent>
              <mc:Choice Requires="wps">
                <w:drawing>
                  <wp:anchor distT="0" distB="0" distL="0" distR="0" simplePos="0" relativeHeight="251723264" behindDoc="0" locked="0" layoutInCell="1" allowOverlap="1" wp14:anchorId="6DCA0F6F" wp14:editId="254F3FD1">
                    <wp:simplePos x="635" y="635"/>
                    <wp:positionH relativeFrom="page">
                      <wp:align>left</wp:align>
                    </wp:positionH>
                    <wp:positionV relativeFrom="page">
                      <wp:align>bottom</wp:align>
                    </wp:positionV>
                    <wp:extent cx="443865" cy="443865"/>
                    <wp:effectExtent l="0" t="0" r="5080" b="0"/>
                    <wp:wrapNone/>
                    <wp:docPr id="2" name="Text Box 2"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2C36BD" w14:textId="473CEDCA" w:rsidR="008D2875" w:rsidRPr="008D2875" w:rsidRDefault="008D2875" w:rsidP="008D2875">
                                <w:pPr>
                                  <w:spacing w:after="0"/>
                                  <w:rPr>
                                    <w:rFonts w:ascii="Calibri" w:eastAsia="Calibri" w:hAnsi="Calibri" w:cs="Calibri"/>
                                    <w:noProof/>
                                    <w:color w:val="000000"/>
                                    <w:sz w:val="20"/>
                                  </w:rPr>
                                </w:pPr>
                                <w:r w:rsidRPr="008D2875">
                                  <w:rPr>
                                    <w:rFonts w:ascii="Calibri" w:eastAsia="Calibri" w:hAnsi="Calibri" w:cs="Calibri"/>
                                    <w:noProof/>
                                    <w:color w:val="000000"/>
                                    <w:sz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DCA0F6F" id="_x0000_t202" coordsize="21600,21600" o:spt="202" path="m,l,21600r21600,l21600,xe">
                    <v:stroke joinstyle="miter"/>
                    <v:path gradientshapeok="t" o:connecttype="rect"/>
                  </v:shapetype>
                  <v:shape id="Text Box 2" o:spid="_x0000_s1026" type="#_x0000_t202" alt="General" style="position:absolute;left:0;text-align:left;margin-left:0;margin-top:0;width:34.95pt;height:34.95pt;z-index:251723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7C2C36BD" w14:textId="473CEDCA" w:rsidR="008D2875" w:rsidRPr="008D2875" w:rsidRDefault="008D2875" w:rsidP="008D2875">
                          <w:pPr>
                            <w:spacing w:after="0"/>
                            <w:rPr>
                              <w:rFonts w:ascii="Calibri" w:eastAsia="Calibri" w:hAnsi="Calibri" w:cs="Calibri"/>
                              <w:noProof/>
                              <w:color w:val="000000"/>
                              <w:sz w:val="20"/>
                            </w:rPr>
                          </w:pPr>
                          <w:r w:rsidRPr="008D2875">
                            <w:rPr>
                              <w:rFonts w:ascii="Calibri" w:eastAsia="Calibri" w:hAnsi="Calibri" w:cs="Calibri"/>
                              <w:noProof/>
                              <w:color w:val="000000"/>
                              <w:sz w:val="20"/>
                            </w:rPr>
                            <w:t>General</w:t>
                          </w:r>
                        </w:p>
                      </w:txbxContent>
                    </v:textbox>
                    <w10:wrap anchorx="page" anchory="page"/>
                  </v:shape>
                </w:pict>
              </mc:Fallback>
            </mc:AlternateContent>
          </w:r>
        </w:p>
      </w:tc>
      <w:tc>
        <w:tcPr>
          <w:tcW w:w="1667" w:type="pct"/>
          <w:vAlign w:val="bottom"/>
        </w:tcPr>
        <w:p w14:paraId="142F8025" w14:textId="77777777" w:rsidR="006A109C" w:rsidRPr="003D0FA8" w:rsidRDefault="006A109C" w:rsidP="006A109C">
          <w:pPr>
            <w:pStyle w:val="Footer"/>
          </w:pPr>
          <w:r w:rsidRPr="00CF3B45">
            <w:fldChar w:fldCharType="begin"/>
          </w:r>
          <w:r w:rsidRPr="00CF3B45">
            <w:instrText xml:space="preserve"> PAGE   \* MERGEFORMAT </w:instrText>
          </w:r>
          <w:r w:rsidRPr="00CF3B45">
            <w:fldChar w:fldCharType="separate"/>
          </w:r>
          <w:r>
            <w:t>6</w:t>
          </w:r>
          <w:r w:rsidRPr="00CF3B45">
            <w:rPr>
              <w:noProof/>
            </w:rPr>
            <w:fldChar w:fldCharType="end"/>
          </w:r>
        </w:p>
      </w:tc>
      <w:tc>
        <w:tcPr>
          <w:tcW w:w="1667" w:type="pct"/>
          <w:vAlign w:val="bottom"/>
        </w:tcPr>
        <w:p w14:paraId="7D53D2B2" w14:textId="77777777" w:rsidR="006A109C" w:rsidRPr="003D0FA8" w:rsidRDefault="006A109C" w:rsidP="006A109C">
          <w:pPr>
            <w:pStyle w:val="Footer"/>
            <w:jc w:val="right"/>
          </w:pPr>
          <w:r>
            <w:rPr>
              <w:noProof/>
              <w:lang w:eastAsia="en-CA"/>
            </w:rPr>
            <w:drawing>
              <wp:inline distT="0" distB="0" distL="0" distR="0" wp14:anchorId="53C57A50" wp14:editId="59F22D52">
                <wp:extent cx="347345" cy="347345"/>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phic 6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inline>
            </w:drawing>
          </w:r>
        </w:p>
      </w:tc>
    </w:tr>
  </w:tbl>
  <w:p w14:paraId="517B25AB" w14:textId="77777777" w:rsidR="006A109C" w:rsidRPr="00B260F8" w:rsidRDefault="006A109C" w:rsidP="006A109C">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F4964" w14:textId="53940324" w:rsidR="008D2875" w:rsidRDefault="008D287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00FC9" w14:textId="2F77D986" w:rsidR="008D2875" w:rsidRDefault="008D2875">
    <w:pPr>
      <w:pStyle w:val="Footer"/>
    </w:pPr>
    <w:r>
      <w:rPr>
        <w:noProof/>
      </w:rPr>
      <mc:AlternateContent>
        <mc:Choice Requires="wps">
          <w:drawing>
            <wp:anchor distT="0" distB="0" distL="0" distR="0" simplePos="0" relativeHeight="251731456" behindDoc="0" locked="0" layoutInCell="1" allowOverlap="1" wp14:anchorId="23E0AD91" wp14:editId="5476AE46">
              <wp:simplePos x="635" y="635"/>
              <wp:positionH relativeFrom="page">
                <wp:align>left</wp:align>
              </wp:positionH>
              <wp:positionV relativeFrom="page">
                <wp:align>bottom</wp:align>
              </wp:positionV>
              <wp:extent cx="443865" cy="443865"/>
              <wp:effectExtent l="0" t="0" r="5080" b="0"/>
              <wp:wrapNone/>
              <wp:docPr id="11" name="Text Box 11"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9829CA" w14:textId="6E87F229" w:rsidR="008D2875" w:rsidRPr="008D2875" w:rsidRDefault="008D2875" w:rsidP="008D2875">
                          <w:pPr>
                            <w:spacing w:after="0"/>
                            <w:rPr>
                              <w:rFonts w:ascii="Calibri" w:eastAsia="Calibri" w:hAnsi="Calibri" w:cs="Calibri"/>
                              <w:noProof/>
                              <w:color w:val="000000"/>
                              <w:sz w:val="20"/>
                            </w:rPr>
                          </w:pPr>
                          <w:r w:rsidRPr="008D2875">
                            <w:rPr>
                              <w:rFonts w:ascii="Calibri" w:eastAsia="Calibri" w:hAnsi="Calibri" w:cs="Calibri"/>
                              <w:noProof/>
                              <w:color w:val="000000"/>
                              <w:sz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3E0AD91" id="_x0000_t202" coordsize="21600,21600" o:spt="202" path="m,l,21600r21600,l21600,xe">
              <v:stroke joinstyle="miter"/>
              <v:path gradientshapeok="t" o:connecttype="rect"/>
            </v:shapetype>
            <v:shape id="Text Box 11" o:spid="_x0000_s1035" type="#_x0000_t202" alt="General" style="position:absolute;margin-left:0;margin-top:0;width:34.95pt;height:34.95pt;z-index:25173145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3yjDw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p/4jK49VGfcykFPuLd802DvLfPhhTlkGBdB1YZn&#10;PKSCtqQwWJTU4H78zR/zEXiMUtKiYkpqUNKUqG8GCZkt5nkeFZZuaLjR2CdjepcvYtwc9QOgGKf4&#10;LixPZkwOajSlA/2Gol7HbhhihmPPku5H8yH0+sVHwcV6nZJQTJaFrdlZHktH0CKir90bc3aAPSBf&#10;TzBqihXv0O9z45/ero8BOUjUXNEccEchJnKHRxOV/us9ZV2f9uonAA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x9d8ow8CAAAiBAAA&#10;DgAAAAAAAAAAAAAAAAAuAgAAZHJzL2Uyb0RvYy54bWxQSwECLQAUAAYACAAAACEA2G08/tcAAAAD&#10;AQAADwAAAAAAAAAAAAAAAABpBAAAZHJzL2Rvd25yZXYueG1sUEsFBgAAAAAEAAQA8wAAAG0FAAAA&#10;AA==&#10;" filled="f" stroked="f">
              <v:textbox style="mso-fit-shape-to-text:t" inset="20pt,0,0,15pt">
                <w:txbxContent>
                  <w:p w14:paraId="3E9829CA" w14:textId="6E87F229" w:rsidR="008D2875" w:rsidRPr="008D2875" w:rsidRDefault="008D2875" w:rsidP="008D2875">
                    <w:pPr>
                      <w:spacing w:after="0"/>
                      <w:rPr>
                        <w:rFonts w:ascii="Calibri" w:eastAsia="Calibri" w:hAnsi="Calibri" w:cs="Calibri"/>
                        <w:noProof/>
                        <w:color w:val="000000"/>
                        <w:sz w:val="20"/>
                      </w:rPr>
                    </w:pPr>
                    <w:r w:rsidRPr="008D2875">
                      <w:rPr>
                        <w:rFonts w:ascii="Calibri" w:eastAsia="Calibri" w:hAnsi="Calibri" w:cs="Calibri"/>
                        <w:noProof/>
                        <w:color w:val="000000"/>
                        <w:sz w:val="20"/>
                      </w:rPr>
                      <w:t>General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5BFA7" w14:textId="68072198" w:rsidR="00D548CE" w:rsidRDefault="008D2875" w:rsidP="00654210">
    <w:pPr>
      <w:pStyle w:val="Footer"/>
      <w:ind w:right="360"/>
    </w:pPr>
    <w:r>
      <w:rPr>
        <w:noProof/>
        <w:lang w:eastAsia="en-GB"/>
      </w:rPr>
      <mc:AlternateContent>
        <mc:Choice Requires="wps">
          <w:drawing>
            <wp:anchor distT="0" distB="0" distL="0" distR="0" simplePos="0" relativeHeight="251735552" behindDoc="0" locked="0" layoutInCell="1" allowOverlap="1" wp14:anchorId="74A0B402" wp14:editId="26BFA10C">
              <wp:simplePos x="635" y="635"/>
              <wp:positionH relativeFrom="page">
                <wp:align>left</wp:align>
              </wp:positionH>
              <wp:positionV relativeFrom="page">
                <wp:align>bottom</wp:align>
              </wp:positionV>
              <wp:extent cx="443865" cy="443865"/>
              <wp:effectExtent l="0" t="0" r="5080" b="0"/>
              <wp:wrapNone/>
              <wp:docPr id="15" name="Text Box 15"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83B52C" w14:textId="2CCA4B1A" w:rsidR="008D2875" w:rsidRPr="008D2875" w:rsidRDefault="008D2875" w:rsidP="008D2875">
                          <w:pPr>
                            <w:spacing w:after="0"/>
                            <w:rPr>
                              <w:rFonts w:ascii="Calibri" w:eastAsia="Calibri" w:hAnsi="Calibri" w:cs="Calibri"/>
                              <w:noProof/>
                              <w:color w:val="000000"/>
                              <w:sz w:val="20"/>
                            </w:rPr>
                          </w:pPr>
                          <w:r w:rsidRPr="008D2875">
                            <w:rPr>
                              <w:rFonts w:ascii="Calibri" w:eastAsia="Calibri" w:hAnsi="Calibri" w:cs="Calibri"/>
                              <w:noProof/>
                              <w:color w:val="000000"/>
                              <w:sz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4A0B402" id="_x0000_t202" coordsize="21600,21600" o:spt="202" path="m,l,21600r21600,l21600,xe">
              <v:stroke joinstyle="miter"/>
              <v:path gradientshapeok="t" o:connecttype="rect"/>
            </v:shapetype>
            <v:shape id="Text Box 15" o:spid="_x0000_s1036" type="#_x0000_t202" alt="General" style="position:absolute;margin-left:0;margin-top:0;width:34.95pt;height:34.95pt;z-index:25173555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P0rDw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n8Zfw/VGbdy0BPuLd802HvLfHhhDhnGRVC14RkP&#10;qaAtKQwWJTW4H3/zx3wEHqOUtKiYkhqUNCXqm0FCZot5nkeFpRsabjT2yZje5YsYN0f9ACjGKb4L&#10;y5MZk4MaTelAv6Go17Ebhpjh2LOk+9F8CL1+8VFwsV6nJBSTZWFrdpbH0hG0iOhr98acHWAPyNcT&#10;jJpixTv0+9z4p7frY0AOEjUR4B7NAXcUYiJ3eDRR6b/eU9b1aa9+Ag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N1j9Kw8CAAAiBAAA&#10;DgAAAAAAAAAAAAAAAAAuAgAAZHJzL2Uyb0RvYy54bWxQSwECLQAUAAYACAAAACEA2G08/tcAAAAD&#10;AQAADwAAAAAAAAAAAAAAAABpBAAAZHJzL2Rvd25yZXYueG1sUEsFBgAAAAAEAAQA8wAAAG0FAAAA&#10;AA==&#10;" filled="f" stroked="f">
              <v:textbox style="mso-fit-shape-to-text:t" inset="20pt,0,0,15pt">
                <w:txbxContent>
                  <w:p w14:paraId="5983B52C" w14:textId="2CCA4B1A" w:rsidR="008D2875" w:rsidRPr="008D2875" w:rsidRDefault="008D2875" w:rsidP="008D2875">
                    <w:pPr>
                      <w:spacing w:after="0"/>
                      <w:rPr>
                        <w:rFonts w:ascii="Calibri" w:eastAsia="Calibri" w:hAnsi="Calibri" w:cs="Calibri"/>
                        <w:noProof/>
                        <w:color w:val="000000"/>
                        <w:sz w:val="20"/>
                      </w:rPr>
                    </w:pPr>
                    <w:r w:rsidRPr="008D2875">
                      <w:rPr>
                        <w:rFonts w:ascii="Calibri" w:eastAsia="Calibri" w:hAnsi="Calibri" w:cs="Calibri"/>
                        <w:noProof/>
                        <w:color w:val="000000"/>
                        <w:sz w:val="20"/>
                      </w:rPr>
                      <w:t>General</w:t>
                    </w:r>
                  </w:p>
                </w:txbxContent>
              </v:textbox>
              <w10:wrap anchorx="page" anchory="page"/>
            </v:shape>
          </w:pict>
        </mc:Fallback>
      </mc:AlternateContent>
    </w:r>
    <w:r w:rsidR="00D548CE">
      <w:rPr>
        <w:noProof/>
        <w:lang w:eastAsia="en-GB"/>
      </w:rPr>
      <w:drawing>
        <wp:anchor distT="0" distB="0" distL="114300" distR="114300" simplePos="0" relativeHeight="251719168" behindDoc="1" locked="0" layoutInCell="1" allowOverlap="1" wp14:anchorId="34F8B558" wp14:editId="4451C82F">
          <wp:simplePos x="0" y="0"/>
          <wp:positionH relativeFrom="page">
            <wp:posOffset>-10795</wp:posOffset>
          </wp:positionH>
          <wp:positionV relativeFrom="page">
            <wp:posOffset>9411335</wp:posOffset>
          </wp:positionV>
          <wp:extent cx="7560000" cy="734400"/>
          <wp:effectExtent l="0" t="0" r="3175" b="8890"/>
          <wp:wrapNone/>
          <wp:docPr id="355970083" name="Picture 35597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Header.jpg"/>
                  <pic:cNvPicPr/>
                </pic:nvPicPr>
                <pic:blipFill rotWithShape="1">
                  <a:blip r:embed="rId1">
                    <a:extLst>
                      <a:ext uri="{28A0092B-C50C-407E-A947-70E740481C1C}">
                        <a14:useLocalDpi xmlns:a14="http://schemas.microsoft.com/office/drawing/2010/main" val="0"/>
                      </a:ext>
                    </a:extLst>
                  </a:blip>
                  <a:srcRect b="19792"/>
                  <a:stretch/>
                </pic:blipFill>
                <pic:spPr bwMode="auto">
                  <a:xfrm>
                    <a:off x="0" y="0"/>
                    <a:ext cx="7560000" cy="73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16D67" w14:textId="5656C11B" w:rsidR="008D2875" w:rsidRDefault="008D2875">
    <w:pPr>
      <w:pStyle w:val="Footer"/>
    </w:pPr>
    <w:r>
      <w:rPr>
        <w:noProof/>
      </w:rPr>
      <mc:AlternateContent>
        <mc:Choice Requires="wps">
          <w:drawing>
            <wp:anchor distT="0" distB="0" distL="0" distR="0" simplePos="0" relativeHeight="251736576" behindDoc="0" locked="0" layoutInCell="1" allowOverlap="1" wp14:anchorId="593B1574" wp14:editId="2BE40ED6">
              <wp:simplePos x="635" y="635"/>
              <wp:positionH relativeFrom="page">
                <wp:align>left</wp:align>
              </wp:positionH>
              <wp:positionV relativeFrom="page">
                <wp:align>bottom</wp:align>
              </wp:positionV>
              <wp:extent cx="443865" cy="443865"/>
              <wp:effectExtent l="0" t="0" r="5080" b="0"/>
              <wp:wrapNone/>
              <wp:docPr id="16" name="Text Box 16"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0A9BBC" w14:textId="395AED6B" w:rsidR="008D2875" w:rsidRPr="008D2875" w:rsidRDefault="008D2875" w:rsidP="008D2875">
                          <w:pPr>
                            <w:spacing w:after="0"/>
                            <w:rPr>
                              <w:rFonts w:ascii="Calibri" w:eastAsia="Calibri" w:hAnsi="Calibri" w:cs="Calibri"/>
                              <w:noProof/>
                              <w:color w:val="000000"/>
                              <w:sz w:val="20"/>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93B1574" id="_x0000_t202" coordsize="21600,21600" o:spt="202" path="m,l,21600r21600,l21600,xe">
              <v:stroke joinstyle="miter"/>
              <v:path gradientshapeok="t" o:connecttype="rect"/>
            </v:shapetype>
            <v:shape id="Text Box 16" o:spid="_x0000_s1037" type="#_x0000_t202" alt="General" style="position:absolute;margin-left:0;margin-top:0;width:34.95pt;height:34.95pt;z-index:2517365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5pEA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j8bx99DdcatHPSEe8s3DfbeMh9emEOGcRFUbXjG&#10;QypoSwqDRUkN7sff/DEfgccoJS0qpqQGJU2J+maQkNlinudRYemGhhuNfTKmd/kixs1RPwCKcYrv&#10;wvJkxuSgRlM60G8o6nXshiFmOPYs6X40H0KvX3wUXKzXKQnFZFnYmp3lsXQELSL62r0xZwfYA/L1&#10;BKOmWPEO/T43/unt+hiQg0RNBLhHc8AdhZjIHR5NVPqv95R1fdqrn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GbODmkQAgAAIgQA&#10;AA4AAAAAAAAAAAAAAAAALgIAAGRycy9lMm9Eb2MueG1sUEsBAi0AFAAGAAgAAAAhANhtPP7XAAAA&#10;AwEAAA8AAAAAAAAAAAAAAAAAagQAAGRycy9kb3ducmV2LnhtbFBLBQYAAAAABAAEAPMAAABuBQAA&#10;AAA=&#10;" filled="f" stroked="f">
              <v:textbox style="mso-fit-shape-to-text:t" inset="20pt,0,0,15pt">
                <w:txbxContent>
                  <w:p w14:paraId="610A9BBC" w14:textId="395AED6B" w:rsidR="008D2875" w:rsidRPr="008D2875" w:rsidRDefault="008D2875" w:rsidP="008D2875">
                    <w:pPr>
                      <w:spacing w:after="0"/>
                      <w:rPr>
                        <w:rFonts w:ascii="Calibri" w:eastAsia="Calibri" w:hAnsi="Calibri" w:cs="Calibri"/>
                        <w:noProof/>
                        <w:color w:val="000000"/>
                        <w:sz w:val="20"/>
                      </w:rPr>
                    </w:pP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6E21A" w14:textId="0E789D59" w:rsidR="008D2875" w:rsidRDefault="008D2875">
    <w:pPr>
      <w:pStyle w:val="Footer"/>
    </w:pPr>
    <w:r>
      <w:rPr>
        <w:noProof/>
      </w:rPr>
      <mc:AlternateContent>
        <mc:Choice Requires="wps">
          <w:drawing>
            <wp:anchor distT="0" distB="0" distL="0" distR="0" simplePos="0" relativeHeight="251734528" behindDoc="0" locked="0" layoutInCell="1" allowOverlap="1" wp14:anchorId="44390685" wp14:editId="0BE979E3">
              <wp:simplePos x="635" y="635"/>
              <wp:positionH relativeFrom="page">
                <wp:align>left</wp:align>
              </wp:positionH>
              <wp:positionV relativeFrom="page">
                <wp:align>bottom</wp:align>
              </wp:positionV>
              <wp:extent cx="443865" cy="443865"/>
              <wp:effectExtent l="0" t="0" r="5080" b="0"/>
              <wp:wrapNone/>
              <wp:docPr id="14" name="Text Box 14"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B5F063" w14:textId="33D3FA2E" w:rsidR="008D2875" w:rsidRPr="008D2875" w:rsidRDefault="008D2875" w:rsidP="008D2875">
                          <w:pPr>
                            <w:spacing w:after="0"/>
                            <w:rPr>
                              <w:rFonts w:ascii="Calibri" w:eastAsia="Calibri" w:hAnsi="Calibri" w:cs="Calibri"/>
                              <w:noProof/>
                              <w:color w:val="000000"/>
                              <w:sz w:val="20"/>
                            </w:rPr>
                          </w:pPr>
                          <w:r w:rsidRPr="008D2875">
                            <w:rPr>
                              <w:rFonts w:ascii="Calibri" w:eastAsia="Calibri" w:hAnsi="Calibri" w:cs="Calibri"/>
                              <w:noProof/>
                              <w:color w:val="000000"/>
                              <w:sz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4390685" id="_x0000_t202" coordsize="21600,21600" o:spt="202" path="m,l,21600r21600,l21600,xe">
              <v:stroke joinstyle="miter"/>
              <v:path gradientshapeok="t" o:connecttype="rect"/>
            </v:shapetype>
            <v:shape id="Text Box 14" o:spid="_x0000_s1038" type="#_x0000_t202" alt="General" style="position:absolute;margin-left:0;margin-top:0;width:34.95pt;height:34.95pt;z-index:25173452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JZBj+EQAgAAIgQA&#10;AA4AAAAAAAAAAAAAAAAALgIAAGRycy9lMm9Eb2MueG1sUEsBAi0AFAAGAAgAAAAhANhtPP7XAAAA&#10;AwEAAA8AAAAAAAAAAAAAAAAAagQAAGRycy9kb3ducmV2LnhtbFBLBQYAAAAABAAEAPMAAABuBQAA&#10;AAA=&#10;" filled="f" stroked="f">
              <v:textbox style="mso-fit-shape-to-text:t" inset="20pt,0,0,15pt">
                <w:txbxContent>
                  <w:p w14:paraId="59B5F063" w14:textId="33D3FA2E" w:rsidR="008D2875" w:rsidRPr="008D2875" w:rsidRDefault="008D2875" w:rsidP="008D2875">
                    <w:pPr>
                      <w:spacing w:after="0"/>
                      <w:rPr>
                        <w:rFonts w:ascii="Calibri" w:eastAsia="Calibri" w:hAnsi="Calibri" w:cs="Calibri"/>
                        <w:noProof/>
                        <w:color w:val="000000"/>
                        <w:sz w:val="20"/>
                      </w:rPr>
                    </w:pPr>
                    <w:r w:rsidRPr="008D2875">
                      <w:rPr>
                        <w:rFonts w:ascii="Calibri" w:eastAsia="Calibri" w:hAnsi="Calibri" w:cs="Calibri"/>
                        <w:noProof/>
                        <w:color w:val="000000"/>
                        <w:sz w:val="20"/>
                      </w:rPr>
                      <w:t>General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50B81" w14:textId="457DD85E" w:rsidR="008D2875" w:rsidRDefault="008D2875">
    <w:pPr>
      <w:pStyle w:val="Footer"/>
    </w:pPr>
    <w:r>
      <w:rPr>
        <w:noProof/>
      </w:rPr>
      <mc:AlternateContent>
        <mc:Choice Requires="wps">
          <w:drawing>
            <wp:anchor distT="0" distB="0" distL="0" distR="0" simplePos="0" relativeHeight="251738624" behindDoc="0" locked="0" layoutInCell="1" allowOverlap="1" wp14:anchorId="07E2625F" wp14:editId="018FB04D">
              <wp:simplePos x="635" y="635"/>
              <wp:positionH relativeFrom="page">
                <wp:align>left</wp:align>
              </wp:positionH>
              <wp:positionV relativeFrom="page">
                <wp:align>bottom</wp:align>
              </wp:positionV>
              <wp:extent cx="443865" cy="443865"/>
              <wp:effectExtent l="0" t="0" r="5080" b="0"/>
              <wp:wrapNone/>
              <wp:docPr id="19" name="Text Box 19"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026C55" w14:textId="6D02E692" w:rsidR="008D2875" w:rsidRPr="008D2875" w:rsidRDefault="008D2875" w:rsidP="008D2875">
                          <w:pPr>
                            <w:spacing w:after="0"/>
                            <w:rPr>
                              <w:rFonts w:ascii="Calibri" w:eastAsia="Calibri" w:hAnsi="Calibri" w:cs="Calibri"/>
                              <w:noProof/>
                              <w:color w:val="000000"/>
                              <w:sz w:val="20"/>
                            </w:rPr>
                          </w:pPr>
                          <w:r w:rsidRPr="008D2875">
                            <w:rPr>
                              <w:rFonts w:ascii="Calibri" w:eastAsia="Calibri" w:hAnsi="Calibri" w:cs="Calibri"/>
                              <w:noProof/>
                              <w:color w:val="000000"/>
                              <w:sz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7E2625F" id="_x0000_t202" coordsize="21600,21600" o:spt="202" path="m,l,21600r21600,l21600,xe">
              <v:stroke joinstyle="miter"/>
              <v:path gradientshapeok="t" o:connecttype="rect"/>
            </v:shapetype>
            <v:shape id="Text Box 19" o:spid="_x0000_s1039" type="#_x0000_t202" alt="General" style="position:absolute;margin-left:0;margin-top:0;width:34.95pt;height:34.95pt;z-index:25173862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unsEA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j8fx99DdcatHPSEe8s3DfbeMh9emEOGcRFUbXjG&#10;QypoSwqDRUkN7sff/DEfgccoJS0qpqQGJU2J+maQkNlinudRYemGhhuNfTKmd/kixs1RPwCKcYrv&#10;wvJkxuSgRlM60G8o6nXshiFmOPYs6X40H0KvX3wUXKzXKQnFZFnYmp3lsXQELSL62r0xZwfYA/L1&#10;BKOmWPEO/T43/unt+hiQg0RNBLhHc8AdhZjIHR5NVPqv95R1fdqrn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MTi6ewQAgAAIgQA&#10;AA4AAAAAAAAAAAAAAAAALgIAAGRycy9lMm9Eb2MueG1sUEsBAi0AFAAGAAgAAAAhANhtPP7XAAAA&#10;AwEAAA8AAAAAAAAAAAAAAAAAagQAAGRycy9kb3ducmV2LnhtbFBLBQYAAAAABAAEAPMAAABuBQAA&#10;AAA=&#10;" filled="f" stroked="f">
              <v:textbox style="mso-fit-shape-to-text:t" inset="20pt,0,0,15pt">
                <w:txbxContent>
                  <w:p w14:paraId="79026C55" w14:textId="6D02E692" w:rsidR="008D2875" w:rsidRPr="008D2875" w:rsidRDefault="008D2875" w:rsidP="008D2875">
                    <w:pPr>
                      <w:spacing w:after="0"/>
                      <w:rPr>
                        <w:rFonts w:ascii="Calibri" w:eastAsia="Calibri" w:hAnsi="Calibri" w:cs="Calibri"/>
                        <w:noProof/>
                        <w:color w:val="000000"/>
                        <w:sz w:val="20"/>
                      </w:rPr>
                    </w:pPr>
                    <w:r w:rsidRPr="008D2875">
                      <w:rPr>
                        <w:rFonts w:ascii="Calibri" w:eastAsia="Calibri" w:hAnsi="Calibri" w:cs="Calibri"/>
                        <w:noProof/>
                        <w:color w:val="000000"/>
                        <w:sz w:val="20"/>
                      </w:rPr>
                      <w:t>General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EF329" w14:textId="2B3CC0A2" w:rsidR="00B15504" w:rsidRDefault="008D2875" w:rsidP="00B33D79">
    <w:pPr>
      <w:pStyle w:val="Coverfooter"/>
    </w:pPr>
    <w:r>
      <mc:AlternateContent>
        <mc:Choice Requires="wps">
          <w:drawing>
            <wp:anchor distT="0" distB="0" distL="0" distR="0" simplePos="0" relativeHeight="251739648" behindDoc="0" locked="0" layoutInCell="1" allowOverlap="1" wp14:anchorId="54B6CBBF" wp14:editId="6F8EC5C2">
              <wp:simplePos x="635" y="635"/>
              <wp:positionH relativeFrom="page">
                <wp:align>left</wp:align>
              </wp:positionH>
              <wp:positionV relativeFrom="page">
                <wp:align>bottom</wp:align>
              </wp:positionV>
              <wp:extent cx="443865" cy="443865"/>
              <wp:effectExtent l="0" t="0" r="5080" b="0"/>
              <wp:wrapNone/>
              <wp:docPr id="20" name="Text Box 20"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E8EA04" w14:textId="75C199BE" w:rsidR="008D2875" w:rsidRPr="008D2875" w:rsidRDefault="008D2875" w:rsidP="008D2875">
                          <w:pPr>
                            <w:spacing w:after="0"/>
                            <w:rPr>
                              <w:rFonts w:ascii="Calibri" w:eastAsia="Calibri" w:hAnsi="Calibri" w:cs="Calibri"/>
                              <w:noProof/>
                              <w:color w:val="000000"/>
                              <w:sz w:val="20"/>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4B6CBBF" id="_x0000_t202" coordsize="21600,21600" o:spt="202" path="m,l,21600r21600,l21600,xe">
              <v:stroke joinstyle="miter"/>
              <v:path gradientshapeok="t" o:connecttype="rect"/>
            </v:shapetype>
            <v:shape id="Text Box 20" o:spid="_x0000_s1040" type="#_x0000_t202" alt="General" style="position:absolute;left:0;text-align:left;margin-left:0;margin-top:0;width:34.95pt;height:34.95pt;z-index:25173964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WhkEA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r8Yx99DdcatHPSEe8s3DfbeMh9emEOGcRFUbXjG&#10;QypoSwqDRUkN7sff/DEfgccoJS0qpqQGJU2J+maQkNlinudRYemGhhuNfTKmd/kixs1RPwCKcYrv&#10;wvJkxuSgRlM60G8o6nXshiFmOPYs6X40H0KvX3wUXKzXKQnFZFnYmp3lsXQELSL62r0xZwfYA/L1&#10;BKOmWPEO/T43/unt+hiQg0RNBLhHc8AdhZjIHR5NVPqv95R1fdqrn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DRtaGQQAgAAIgQA&#10;AA4AAAAAAAAAAAAAAAAALgIAAGRycy9lMm9Eb2MueG1sUEsBAi0AFAAGAAgAAAAhANhtPP7XAAAA&#10;AwEAAA8AAAAAAAAAAAAAAAAAagQAAGRycy9kb3ducmV2LnhtbFBLBQYAAAAABAAEAPMAAABuBQAA&#10;AAA=&#10;" filled="f" stroked="f">
              <v:textbox style="mso-fit-shape-to-text:t" inset="20pt,0,0,15pt">
                <w:txbxContent>
                  <w:p w14:paraId="42E8EA04" w14:textId="75C199BE" w:rsidR="008D2875" w:rsidRPr="008D2875" w:rsidRDefault="008D2875" w:rsidP="008D2875">
                    <w:pPr>
                      <w:spacing w:after="0"/>
                      <w:rPr>
                        <w:rFonts w:ascii="Calibri" w:eastAsia="Calibri" w:hAnsi="Calibri" w:cs="Calibri"/>
                        <w:noProof/>
                        <w:color w:val="000000"/>
                        <w:sz w:val="20"/>
                      </w:rPr>
                    </w:pPr>
                  </w:p>
                </w:txbxContent>
              </v:textbox>
              <w10:wrap anchorx="page" anchory="page"/>
            </v:shape>
          </w:pict>
        </mc:Fallback>
      </mc:AlternateContent>
    </w:r>
    <w:r w:rsidR="00EA724A">
      <w:drawing>
        <wp:inline distT="0" distB="0" distL="0" distR="0" wp14:anchorId="2AF2D6A1" wp14:editId="4120A4D9">
          <wp:extent cx="1589567" cy="457200"/>
          <wp:effectExtent l="0" t="0" r="0" b="0"/>
          <wp:docPr id="1909136716" name="Picture 1909136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1589567" cy="457200"/>
                  </a:xfrm>
                  <a:prstGeom prst="rect">
                    <a:avLst/>
                  </a:prstGeom>
                </pic:spPr>
              </pic:pic>
            </a:graphicData>
          </a:graphic>
        </wp:inline>
      </w:drawing>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LROptio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9"/>
      <w:gridCol w:w="3130"/>
      <w:gridCol w:w="3130"/>
    </w:tblGrid>
    <w:tr w:rsidR="006A109C" w:rsidRPr="003D0FA8" w14:paraId="21B30D14" w14:textId="77777777" w:rsidTr="00591DA0">
      <w:trPr>
        <w:cnfStyle w:val="100000000000" w:firstRow="1" w:lastRow="0" w:firstColumn="0" w:lastColumn="0" w:oddVBand="0" w:evenVBand="0" w:oddHBand="0" w:evenHBand="0" w:firstRowFirstColumn="0" w:firstRowLastColumn="0" w:lastRowFirstColumn="0" w:lastRowLastColumn="0"/>
      </w:trPr>
      <w:tc>
        <w:tcPr>
          <w:tcW w:w="1666" w:type="pct"/>
          <w:vAlign w:val="bottom"/>
        </w:tcPr>
        <w:p w14:paraId="74912655" w14:textId="676E9455" w:rsidR="006A109C" w:rsidRPr="003D0FA8" w:rsidRDefault="008D2875" w:rsidP="006A109C">
          <w:pPr>
            <w:pStyle w:val="Footer"/>
          </w:pPr>
          <w:r>
            <w:rPr>
              <w:noProof/>
            </w:rPr>
            <mc:AlternateContent>
              <mc:Choice Requires="wps">
                <w:drawing>
                  <wp:anchor distT="0" distB="0" distL="0" distR="0" simplePos="0" relativeHeight="251737600" behindDoc="0" locked="0" layoutInCell="1" allowOverlap="1" wp14:anchorId="183D5FBE" wp14:editId="28BB2B2D">
                    <wp:simplePos x="635" y="635"/>
                    <wp:positionH relativeFrom="page">
                      <wp:align>left</wp:align>
                    </wp:positionH>
                    <wp:positionV relativeFrom="page">
                      <wp:align>bottom</wp:align>
                    </wp:positionV>
                    <wp:extent cx="443865" cy="443865"/>
                    <wp:effectExtent l="0" t="0" r="5080" b="0"/>
                    <wp:wrapNone/>
                    <wp:docPr id="18" name="Text Box 18"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E0BEC9" w14:textId="4903C4A4" w:rsidR="008D2875" w:rsidRPr="008D2875" w:rsidRDefault="008D2875" w:rsidP="008D2875">
                                <w:pPr>
                                  <w:spacing w:after="0"/>
                                  <w:rPr>
                                    <w:rFonts w:ascii="Calibri" w:eastAsia="Calibri" w:hAnsi="Calibri" w:cs="Calibri"/>
                                    <w:noProof/>
                                    <w:color w:val="000000"/>
                                    <w:sz w:val="20"/>
                                  </w:rPr>
                                </w:pPr>
                                <w:r w:rsidRPr="008D2875">
                                  <w:rPr>
                                    <w:rFonts w:ascii="Calibri" w:eastAsia="Calibri" w:hAnsi="Calibri" w:cs="Calibri"/>
                                    <w:noProof/>
                                    <w:color w:val="000000"/>
                                    <w:sz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83D5FBE" id="_x0000_t202" coordsize="21600,21600" o:spt="202" path="m,l,21600r21600,l21600,xe">
                    <v:stroke joinstyle="miter"/>
                    <v:path gradientshapeok="t" o:connecttype="rect"/>
                  </v:shapetype>
                  <v:shape id="Text Box 18" o:spid="_x0000_s1041" type="#_x0000_t202" alt="General" style="position:absolute;left:0;text-align:left;margin-left:0;margin-top:0;width:34.95pt;height:34.95pt;z-index:25173760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GX7myYQAgAAIgQA&#10;AA4AAAAAAAAAAAAAAAAALgIAAGRycy9lMm9Eb2MueG1sUEsBAi0AFAAGAAgAAAAhANhtPP7XAAAA&#10;AwEAAA8AAAAAAAAAAAAAAAAAagQAAGRycy9kb3ducmV2LnhtbFBLBQYAAAAABAAEAPMAAABuBQAA&#10;AAA=&#10;" filled="f" stroked="f">
                    <v:textbox style="mso-fit-shape-to-text:t" inset="20pt,0,0,15pt">
                      <w:txbxContent>
                        <w:p w14:paraId="00E0BEC9" w14:textId="4903C4A4" w:rsidR="008D2875" w:rsidRPr="008D2875" w:rsidRDefault="008D2875" w:rsidP="008D2875">
                          <w:pPr>
                            <w:spacing w:after="0"/>
                            <w:rPr>
                              <w:rFonts w:ascii="Calibri" w:eastAsia="Calibri" w:hAnsi="Calibri" w:cs="Calibri"/>
                              <w:noProof/>
                              <w:color w:val="000000"/>
                              <w:sz w:val="20"/>
                            </w:rPr>
                          </w:pPr>
                          <w:r w:rsidRPr="008D2875">
                            <w:rPr>
                              <w:rFonts w:ascii="Calibri" w:eastAsia="Calibri" w:hAnsi="Calibri" w:cs="Calibri"/>
                              <w:noProof/>
                              <w:color w:val="000000"/>
                              <w:sz w:val="20"/>
                            </w:rPr>
                            <w:t>General</w:t>
                          </w:r>
                        </w:p>
                      </w:txbxContent>
                    </v:textbox>
                    <w10:wrap anchorx="page" anchory="page"/>
                  </v:shape>
                </w:pict>
              </mc:Fallback>
            </mc:AlternateContent>
          </w:r>
        </w:p>
      </w:tc>
      <w:tc>
        <w:tcPr>
          <w:tcW w:w="1667" w:type="pct"/>
          <w:vAlign w:val="bottom"/>
        </w:tcPr>
        <w:p w14:paraId="7F7889F4" w14:textId="77777777" w:rsidR="006A109C" w:rsidRPr="003D0FA8" w:rsidRDefault="006A109C" w:rsidP="006A109C">
          <w:pPr>
            <w:pStyle w:val="Footer"/>
          </w:pPr>
          <w:r w:rsidRPr="00CF3B45">
            <w:fldChar w:fldCharType="begin"/>
          </w:r>
          <w:r w:rsidRPr="00CF3B45">
            <w:instrText xml:space="preserve"> PAGE   \* MERGEFORMAT </w:instrText>
          </w:r>
          <w:r w:rsidRPr="00CF3B45">
            <w:fldChar w:fldCharType="separate"/>
          </w:r>
          <w:r>
            <w:t>A-1</w:t>
          </w:r>
          <w:r w:rsidRPr="00CF3B45">
            <w:rPr>
              <w:noProof/>
            </w:rPr>
            <w:fldChar w:fldCharType="end"/>
          </w:r>
        </w:p>
      </w:tc>
      <w:tc>
        <w:tcPr>
          <w:tcW w:w="1667" w:type="pct"/>
          <w:vAlign w:val="bottom"/>
        </w:tcPr>
        <w:p w14:paraId="4E51583D" w14:textId="77777777" w:rsidR="006A109C" w:rsidRPr="003D0FA8" w:rsidRDefault="006A109C" w:rsidP="006A109C">
          <w:pPr>
            <w:pStyle w:val="Footer"/>
            <w:jc w:val="right"/>
          </w:pPr>
          <w:r>
            <w:rPr>
              <w:noProof/>
              <w:lang w:eastAsia="en-CA"/>
            </w:rPr>
            <w:drawing>
              <wp:inline distT="0" distB="0" distL="0" distR="0" wp14:anchorId="1C60E1D1" wp14:editId="4BC3BF41">
                <wp:extent cx="347345" cy="347345"/>
                <wp:effectExtent l="0" t="0" r="0" b="0"/>
                <wp:docPr id="1602052218" name="Picture 1602052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phic 6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inline>
            </w:drawing>
          </w:r>
        </w:p>
      </w:tc>
    </w:tr>
  </w:tbl>
  <w:p w14:paraId="6D0987D6" w14:textId="77777777" w:rsidR="006A109C" w:rsidRPr="003F51B4" w:rsidRDefault="006A109C" w:rsidP="006A109C">
    <w:pPr>
      <w:pStyle w:val="Footer"/>
      <w:rPr>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48632" w14:textId="6CB49A22" w:rsidR="008D2875" w:rsidRDefault="008D2875">
    <w:pPr>
      <w:pStyle w:val="Footer"/>
    </w:pPr>
    <w:r>
      <w:rPr>
        <w:noProof/>
      </w:rPr>
      <mc:AlternateContent>
        <mc:Choice Requires="wps">
          <w:drawing>
            <wp:anchor distT="0" distB="0" distL="0" distR="0" simplePos="0" relativeHeight="251741696" behindDoc="0" locked="0" layoutInCell="1" allowOverlap="1" wp14:anchorId="678A0E99" wp14:editId="11D0E430">
              <wp:simplePos x="635" y="635"/>
              <wp:positionH relativeFrom="page">
                <wp:align>left</wp:align>
              </wp:positionH>
              <wp:positionV relativeFrom="page">
                <wp:align>bottom</wp:align>
              </wp:positionV>
              <wp:extent cx="443865" cy="443865"/>
              <wp:effectExtent l="0" t="0" r="5080" b="0"/>
              <wp:wrapNone/>
              <wp:docPr id="22" name="Text Box 22"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E36861" w14:textId="00280C10" w:rsidR="008D2875" w:rsidRPr="008D2875" w:rsidRDefault="008D2875" w:rsidP="008D2875">
                          <w:pPr>
                            <w:spacing w:after="0"/>
                            <w:rPr>
                              <w:rFonts w:ascii="Calibri" w:eastAsia="Calibri" w:hAnsi="Calibri" w:cs="Calibri"/>
                              <w:noProof/>
                              <w:color w:val="000000"/>
                              <w:sz w:val="20"/>
                            </w:rPr>
                          </w:pPr>
                          <w:r w:rsidRPr="008D2875">
                            <w:rPr>
                              <w:rFonts w:ascii="Calibri" w:eastAsia="Calibri" w:hAnsi="Calibri" w:cs="Calibri"/>
                              <w:noProof/>
                              <w:color w:val="000000"/>
                              <w:sz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78A0E99" id="_x0000_t202" coordsize="21600,21600" o:spt="202" path="m,l,21600r21600,l21600,xe">
              <v:stroke joinstyle="miter"/>
              <v:path gradientshapeok="t" o:connecttype="rect"/>
            </v:shapetype>
            <v:shape id="Text Box 22" o:spid="_x0000_s1042" type="#_x0000_t202" alt="General" style="position:absolute;margin-left:0;margin-top:0;width:34.95pt;height:34.95pt;z-index:25174169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JV0Gq4QAgAAIgQA&#10;AA4AAAAAAAAAAAAAAAAALgIAAGRycy9lMm9Eb2MueG1sUEsBAi0AFAAGAAgAAAAhANhtPP7XAAAA&#10;AwEAAA8AAAAAAAAAAAAAAAAAagQAAGRycy9kb3ducmV2LnhtbFBLBQYAAAAABAAEAPMAAABuBQAA&#10;AAA=&#10;" filled="f" stroked="f">
              <v:textbox style="mso-fit-shape-to-text:t" inset="20pt,0,0,15pt">
                <w:txbxContent>
                  <w:p w14:paraId="05E36861" w14:textId="00280C10" w:rsidR="008D2875" w:rsidRPr="008D2875" w:rsidRDefault="008D2875" w:rsidP="008D2875">
                    <w:pPr>
                      <w:spacing w:after="0"/>
                      <w:rPr>
                        <w:rFonts w:ascii="Calibri" w:eastAsia="Calibri" w:hAnsi="Calibri" w:cs="Calibri"/>
                        <w:noProof/>
                        <w:color w:val="000000"/>
                        <w:sz w:val="20"/>
                      </w:rPr>
                    </w:pPr>
                    <w:r w:rsidRPr="008D2875">
                      <w:rPr>
                        <w:rFonts w:ascii="Calibri" w:eastAsia="Calibri" w:hAnsi="Calibri" w:cs="Calibri"/>
                        <w:noProof/>
                        <w:color w:val="000000"/>
                        <w:sz w:val="20"/>
                      </w:rPr>
                      <w:t>General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LROptio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3010"/>
      <w:gridCol w:w="3010"/>
    </w:tblGrid>
    <w:tr w:rsidR="00512D60" w:rsidRPr="003D0FA8" w14:paraId="7507CF78" w14:textId="77777777" w:rsidTr="001427C8">
      <w:trPr>
        <w:cnfStyle w:val="100000000000" w:firstRow="1" w:lastRow="0" w:firstColumn="0" w:lastColumn="0" w:oddVBand="0" w:evenVBand="0" w:oddHBand="0" w:evenHBand="0" w:firstRowFirstColumn="0" w:firstRowLastColumn="0" w:lastRowFirstColumn="0" w:lastRowLastColumn="0"/>
      </w:trPr>
      <w:tc>
        <w:tcPr>
          <w:tcW w:w="1666" w:type="pct"/>
          <w:vAlign w:val="bottom"/>
        </w:tcPr>
        <w:p w14:paraId="1362F3A8" w14:textId="002AB8D3" w:rsidR="00512D60" w:rsidRPr="003D0FA8" w:rsidRDefault="00512D60" w:rsidP="00512D60">
          <w:pPr>
            <w:pStyle w:val="Footer"/>
          </w:pPr>
        </w:p>
      </w:tc>
      <w:tc>
        <w:tcPr>
          <w:tcW w:w="1667" w:type="pct"/>
          <w:vAlign w:val="bottom"/>
        </w:tcPr>
        <w:p w14:paraId="562A1CDE" w14:textId="77777777" w:rsidR="00512D60" w:rsidRPr="003D0FA8" w:rsidRDefault="00512D60" w:rsidP="00512D60">
          <w:pPr>
            <w:pStyle w:val="Footer"/>
          </w:pPr>
          <w:r w:rsidRPr="00CF3B45">
            <w:fldChar w:fldCharType="begin"/>
          </w:r>
          <w:r w:rsidRPr="00CF3B45">
            <w:instrText xml:space="preserve"> PAGE   \* MERGEFORMAT </w:instrText>
          </w:r>
          <w:r w:rsidRPr="00CF3B45">
            <w:fldChar w:fldCharType="separate"/>
          </w:r>
          <w:r>
            <w:t>4</w:t>
          </w:r>
          <w:r w:rsidRPr="00CF3B45">
            <w:rPr>
              <w:noProof/>
            </w:rPr>
            <w:fldChar w:fldCharType="end"/>
          </w:r>
        </w:p>
      </w:tc>
      <w:tc>
        <w:tcPr>
          <w:tcW w:w="1667" w:type="pct"/>
          <w:vAlign w:val="bottom"/>
        </w:tcPr>
        <w:p w14:paraId="28A24A44" w14:textId="77777777" w:rsidR="00512D60" w:rsidRPr="003D0FA8" w:rsidRDefault="00512D60" w:rsidP="00512D60">
          <w:pPr>
            <w:pStyle w:val="Footer"/>
            <w:jc w:val="right"/>
          </w:pPr>
          <w:r>
            <w:rPr>
              <w:noProof/>
              <w:lang w:eastAsia="en-CA"/>
            </w:rPr>
            <w:drawing>
              <wp:inline distT="0" distB="0" distL="0" distR="0" wp14:anchorId="2F8D0086" wp14:editId="4F59DB56">
                <wp:extent cx="347345" cy="347345"/>
                <wp:effectExtent l="0" t="0" r="0" b="0"/>
                <wp:docPr id="921267835" name="Picture 9212678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phic 6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inline>
            </w:drawing>
          </w:r>
        </w:p>
      </w:tc>
    </w:tr>
  </w:tbl>
  <w:p w14:paraId="47AF1459" w14:textId="77777777" w:rsidR="00512D60" w:rsidRPr="003F51B4" w:rsidRDefault="00512D60" w:rsidP="00512D60">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EA6C0" w14:textId="55958F69" w:rsidR="002E4F6E" w:rsidRPr="00C76339" w:rsidRDefault="008D2875" w:rsidP="00B33D79">
    <w:pPr>
      <w:pStyle w:val="Footer"/>
    </w:pPr>
    <w:r>
      <w:rPr>
        <w:noProof/>
        <w:lang w:eastAsia="en-CA"/>
      </w:rPr>
      <mc:AlternateContent>
        <mc:Choice Requires="wps">
          <w:drawing>
            <wp:anchor distT="0" distB="0" distL="0" distR="0" simplePos="0" relativeHeight="251724288" behindDoc="0" locked="0" layoutInCell="1" allowOverlap="1" wp14:anchorId="65AB8BFB" wp14:editId="4FCBAB14">
              <wp:simplePos x="635" y="635"/>
              <wp:positionH relativeFrom="page">
                <wp:align>left</wp:align>
              </wp:positionH>
              <wp:positionV relativeFrom="page">
                <wp:align>bottom</wp:align>
              </wp:positionV>
              <wp:extent cx="443865" cy="443865"/>
              <wp:effectExtent l="0" t="0" r="5080" b="0"/>
              <wp:wrapNone/>
              <wp:docPr id="3" name="Text Box 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2C50A3" w14:textId="6C1E3AB1" w:rsidR="008D2875" w:rsidRPr="008D2875" w:rsidRDefault="008D2875" w:rsidP="008D2875">
                          <w:pPr>
                            <w:spacing w:after="0"/>
                            <w:rPr>
                              <w:rFonts w:ascii="Calibri" w:eastAsia="Calibri" w:hAnsi="Calibri" w:cs="Calibri"/>
                              <w:noProof/>
                              <w:color w:val="000000"/>
                              <w:sz w:val="20"/>
                            </w:rPr>
                          </w:pPr>
                          <w:r w:rsidRPr="008D2875">
                            <w:rPr>
                              <w:rFonts w:ascii="Calibri" w:eastAsia="Calibri" w:hAnsi="Calibri" w:cs="Calibri"/>
                              <w:noProof/>
                              <w:color w:val="000000"/>
                              <w:sz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5AB8BFB" id="_x0000_t202" coordsize="21600,21600" o:spt="202" path="m,l,21600r21600,l21600,xe">
              <v:stroke joinstyle="miter"/>
              <v:path gradientshapeok="t" o:connecttype="rect"/>
            </v:shapetype>
            <v:shape id="Text Box 3" o:spid="_x0000_s1027" type="#_x0000_t202" alt="General" style="position:absolute;margin-left:0;margin-top:0;width:34.95pt;height:34.95pt;z-index:251724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112C50A3" w14:textId="6C1E3AB1" w:rsidR="008D2875" w:rsidRPr="008D2875" w:rsidRDefault="008D2875" w:rsidP="008D2875">
                    <w:pPr>
                      <w:spacing w:after="0"/>
                      <w:rPr>
                        <w:rFonts w:ascii="Calibri" w:eastAsia="Calibri" w:hAnsi="Calibri" w:cs="Calibri"/>
                        <w:noProof/>
                        <w:color w:val="000000"/>
                        <w:sz w:val="20"/>
                      </w:rPr>
                    </w:pPr>
                    <w:r w:rsidRPr="008D2875">
                      <w:rPr>
                        <w:rFonts w:ascii="Calibri" w:eastAsia="Calibri" w:hAnsi="Calibri" w:cs="Calibri"/>
                        <w:noProof/>
                        <w:color w:val="000000"/>
                        <w:sz w:val="20"/>
                      </w:rPr>
                      <w:t>General</w:t>
                    </w:r>
                  </w:p>
                </w:txbxContent>
              </v:textbox>
              <w10:wrap anchorx="page" anchory="page"/>
            </v:shape>
          </w:pict>
        </mc:Fallback>
      </mc:AlternateContent>
    </w:r>
    <w:r w:rsidR="002E4F6E">
      <w:rPr>
        <w:noProof/>
        <w:lang w:eastAsia="en-CA"/>
      </w:rPr>
      <w:drawing>
        <wp:anchor distT="0" distB="0" distL="114300" distR="114300" simplePos="0" relativeHeight="251680256" behindDoc="1" locked="1" layoutInCell="1" allowOverlap="1" wp14:anchorId="3AC18FF6" wp14:editId="2EBC9CCC">
          <wp:simplePos x="0" y="0"/>
          <wp:positionH relativeFrom="column">
            <wp:posOffset>5178946</wp:posOffset>
          </wp:positionH>
          <wp:positionV relativeFrom="paragraph">
            <wp:posOffset>-118888</wp:posOffset>
          </wp:positionV>
          <wp:extent cx="905256" cy="493776"/>
          <wp:effectExtent l="0" t="0" r="0" b="0"/>
          <wp:wrapNone/>
          <wp:docPr id="2082824342" name="Graphic 2082824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Graphic 673">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 uri="{96DAC541-7B7A-43D3-8B79-37D633B846F1}">
                        <asvg:svgBlip xmlns:asvg="http://schemas.microsoft.com/office/drawing/2016/SVG/main" r:embed="rId2"/>
                      </a:ext>
                    </a:extLst>
                  </a:blip>
                  <a:stretch>
                    <a:fillRect/>
                  </a:stretch>
                </pic:blipFill>
                <pic:spPr>
                  <a:xfrm>
                    <a:off x="0" y="0"/>
                    <a:ext cx="905256" cy="493776"/>
                  </a:xfrm>
                  <a:prstGeom prst="rect">
                    <a:avLst/>
                  </a:prstGeom>
                </pic:spPr>
              </pic:pic>
            </a:graphicData>
          </a:graphic>
          <wp14:sizeRelH relativeFrom="margin">
            <wp14:pctWidth>0</wp14:pctWidth>
          </wp14:sizeRelH>
          <wp14:sizeRelV relativeFrom="margin">
            <wp14:pctHeight>0</wp14:pctHeight>
          </wp14:sizeRelV>
        </wp:anchor>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2423D" w14:textId="0CDD0BE0" w:rsidR="008D2875" w:rsidRDefault="008D2875">
    <w:pPr>
      <w:pStyle w:val="Footer"/>
    </w:pPr>
    <w:r>
      <w:rPr>
        <w:noProof/>
      </w:rPr>
      <mc:AlternateContent>
        <mc:Choice Requires="wps">
          <w:drawing>
            <wp:anchor distT="0" distB="0" distL="0" distR="0" simplePos="0" relativeHeight="251740672" behindDoc="0" locked="0" layoutInCell="1" allowOverlap="1" wp14:anchorId="171D3CBC" wp14:editId="3495ECD6">
              <wp:simplePos x="635" y="635"/>
              <wp:positionH relativeFrom="page">
                <wp:align>left</wp:align>
              </wp:positionH>
              <wp:positionV relativeFrom="page">
                <wp:align>bottom</wp:align>
              </wp:positionV>
              <wp:extent cx="443865" cy="443865"/>
              <wp:effectExtent l="0" t="0" r="5080" b="0"/>
              <wp:wrapNone/>
              <wp:docPr id="21" name="Text Box 21"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1E1B99" w14:textId="28157D9F" w:rsidR="008D2875" w:rsidRPr="008D2875" w:rsidRDefault="008D2875" w:rsidP="008D2875">
                          <w:pPr>
                            <w:spacing w:after="0"/>
                            <w:rPr>
                              <w:rFonts w:ascii="Calibri" w:eastAsia="Calibri" w:hAnsi="Calibri" w:cs="Calibri"/>
                              <w:noProof/>
                              <w:color w:val="000000"/>
                              <w:sz w:val="20"/>
                            </w:rPr>
                          </w:pPr>
                          <w:r w:rsidRPr="008D2875">
                            <w:rPr>
                              <w:rFonts w:ascii="Calibri" w:eastAsia="Calibri" w:hAnsi="Calibri" w:cs="Calibri"/>
                              <w:noProof/>
                              <w:color w:val="000000"/>
                              <w:sz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71D3CBC" id="_x0000_t202" coordsize="21600,21600" o:spt="202" path="m,l,21600r21600,l21600,xe">
              <v:stroke joinstyle="miter"/>
              <v:path gradientshapeok="t" o:connecttype="rect"/>
            </v:shapetype>
            <v:shape id="Text Box 21" o:spid="_x0000_s1043" type="#_x0000_t202" alt="General" style="position:absolute;margin-left:0;margin-top:0;width:34.95pt;height:34.95pt;z-index:25174067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te0EA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n83jr+H6oxbOegJ95ZvGuy9ZT68MIcM4yKo2vCM&#10;h1TQlhQGi5Ia3I+/+WM+Ao9RSlpUTEkNSpoS9c0gIbPFPM+jwtINDTca+2RM7/JFjJujfgAU4xTf&#10;heXJjMlBjaZ0oN9Q1OvYDUPMcOxZ0v1oPoRev/gouFivUxKKybKwNTvLY+kIWkT0tXtjzg6wB+Tr&#10;CUZNseId+n1u/NPb9TEgB4maCHCP5oA7CjGROzyaqPRf7ynr+rRXPwE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DEy17QQAgAAIgQA&#10;AA4AAAAAAAAAAAAAAAAALgIAAGRycy9lMm9Eb2MueG1sUEsBAi0AFAAGAAgAAAAhANhtPP7XAAAA&#10;AwEAAA8AAAAAAAAAAAAAAAAAagQAAGRycy9kb3ducmV2LnhtbFBLBQYAAAAABAAEAPMAAABuBQAA&#10;AAA=&#10;" filled="f" stroked="f">
              <v:textbox style="mso-fit-shape-to-text:t" inset="20pt,0,0,15pt">
                <w:txbxContent>
                  <w:p w14:paraId="121E1B99" w14:textId="28157D9F" w:rsidR="008D2875" w:rsidRPr="008D2875" w:rsidRDefault="008D2875" w:rsidP="008D2875">
                    <w:pPr>
                      <w:spacing w:after="0"/>
                      <w:rPr>
                        <w:rFonts w:ascii="Calibri" w:eastAsia="Calibri" w:hAnsi="Calibri" w:cs="Calibri"/>
                        <w:noProof/>
                        <w:color w:val="000000"/>
                        <w:sz w:val="20"/>
                      </w:rPr>
                    </w:pPr>
                    <w:r w:rsidRPr="008D2875">
                      <w:rPr>
                        <w:rFonts w:ascii="Calibri" w:eastAsia="Calibri" w:hAnsi="Calibri" w:cs="Calibri"/>
                        <w:noProof/>
                        <w:color w:val="000000"/>
                        <w:sz w:val="20"/>
                      </w:rPr>
                      <w:t>General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62830" w14:textId="1CB1C27D" w:rsidR="008D2875" w:rsidRDefault="008D2875">
    <w:pPr>
      <w:pStyle w:val="Footer"/>
    </w:pPr>
    <w:r>
      <w:rPr>
        <w:noProof/>
      </w:rPr>
      <mc:AlternateContent>
        <mc:Choice Requires="wps">
          <w:drawing>
            <wp:anchor distT="0" distB="0" distL="0" distR="0" simplePos="0" relativeHeight="251744768" behindDoc="0" locked="0" layoutInCell="1" allowOverlap="1" wp14:anchorId="6A7EFEC3" wp14:editId="4419CEBC">
              <wp:simplePos x="635" y="635"/>
              <wp:positionH relativeFrom="page">
                <wp:align>left</wp:align>
              </wp:positionH>
              <wp:positionV relativeFrom="page">
                <wp:align>bottom</wp:align>
              </wp:positionV>
              <wp:extent cx="443865" cy="443865"/>
              <wp:effectExtent l="0" t="0" r="5080" b="0"/>
              <wp:wrapNone/>
              <wp:docPr id="25" name="Text Box 25"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BD9B3D" w14:textId="06F96CC6" w:rsidR="008D2875" w:rsidRPr="008D2875" w:rsidRDefault="008D2875" w:rsidP="008D2875">
                          <w:pPr>
                            <w:spacing w:after="0"/>
                            <w:rPr>
                              <w:rFonts w:ascii="Calibri" w:eastAsia="Calibri" w:hAnsi="Calibri" w:cs="Calibri"/>
                              <w:noProof/>
                              <w:color w:val="000000"/>
                              <w:sz w:val="20"/>
                            </w:rPr>
                          </w:pPr>
                          <w:r w:rsidRPr="008D2875">
                            <w:rPr>
                              <w:rFonts w:ascii="Calibri" w:eastAsia="Calibri" w:hAnsi="Calibri" w:cs="Calibri"/>
                              <w:noProof/>
                              <w:color w:val="000000"/>
                              <w:sz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A7EFEC3" id="_x0000_t202" coordsize="21600,21600" o:spt="202" path="m,l,21600r21600,l21600,xe">
              <v:stroke joinstyle="miter"/>
              <v:path gradientshapeok="t" o:connecttype="rect"/>
            </v:shapetype>
            <v:shape id="Text Box 25" o:spid="_x0000_s1044" type="#_x0000_t202" alt="General" style="position:absolute;margin-left:0;margin-top:0;width:34.95pt;height:34.95pt;z-index:25174476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VK/Dw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RVSWeJz+jaQ3XGrRz0hHvLNw323jIfXphDhnERVG14&#10;xkMqaEsKg0VJDe7H3/wxH4HHKCUtKqakBiVNifpmkJDZYp7nUWHphoYbjX0ypnf5IsbNUT8AinGK&#10;78LyZMbkoEZTOtBvKOp17IYhZjj2LOl+NB9Cr198FFys1ykJxWRZ2Jqd5bF0BC0i+tq9MWcH2APy&#10;9QSjpljxDv0+N/7p7foYkINEzRXNAXcUYiJ3eDRR6b/eU9b1aa9+Ag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M0VSvw8CAAAiBAAA&#10;DgAAAAAAAAAAAAAAAAAuAgAAZHJzL2Uyb0RvYy54bWxQSwECLQAUAAYACAAAACEA2G08/tcAAAAD&#10;AQAADwAAAAAAAAAAAAAAAABpBAAAZHJzL2Rvd25yZXYueG1sUEsFBgAAAAAEAAQA8wAAAG0FAAAA&#10;AA==&#10;" filled="f" stroked="f">
              <v:textbox style="mso-fit-shape-to-text:t" inset="20pt,0,0,15pt">
                <w:txbxContent>
                  <w:p w14:paraId="6ABD9B3D" w14:textId="06F96CC6" w:rsidR="008D2875" w:rsidRPr="008D2875" w:rsidRDefault="008D2875" w:rsidP="008D2875">
                    <w:pPr>
                      <w:spacing w:after="0"/>
                      <w:rPr>
                        <w:rFonts w:ascii="Calibri" w:eastAsia="Calibri" w:hAnsi="Calibri" w:cs="Calibri"/>
                        <w:noProof/>
                        <w:color w:val="000000"/>
                        <w:sz w:val="20"/>
                      </w:rPr>
                    </w:pPr>
                    <w:r w:rsidRPr="008D2875">
                      <w:rPr>
                        <w:rFonts w:ascii="Calibri" w:eastAsia="Calibri" w:hAnsi="Calibri" w:cs="Calibri"/>
                        <w:noProof/>
                        <w:color w:val="000000"/>
                        <w:sz w:val="20"/>
                      </w:rPr>
                      <w:t>General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D3E65" w14:textId="1AD82181" w:rsidR="001D7534" w:rsidRDefault="001D7534" w:rsidP="00B33D79">
    <w:pPr>
      <w:pStyle w:val="Coverfooter"/>
    </w:pPr>
    <w:r>
      <w:drawing>
        <wp:inline distT="0" distB="0" distL="0" distR="0" wp14:anchorId="2C95984B" wp14:editId="708A0629">
          <wp:extent cx="1589567" cy="457200"/>
          <wp:effectExtent l="0" t="0" r="0" b="0"/>
          <wp:docPr id="1670721227" name="Picture 167072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1589567" cy="457200"/>
                  </a:xfrm>
                  <a:prstGeom prst="rect">
                    <a:avLst/>
                  </a:prstGeom>
                </pic:spPr>
              </pic:pic>
            </a:graphicData>
          </a:graphic>
        </wp:inline>
      </w:drawing>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LROptio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3010"/>
      <w:gridCol w:w="3010"/>
    </w:tblGrid>
    <w:tr w:rsidR="001D7534" w:rsidRPr="003D0FA8" w14:paraId="7C124C00" w14:textId="77777777" w:rsidTr="00591DA0">
      <w:trPr>
        <w:cnfStyle w:val="100000000000" w:firstRow="1" w:lastRow="0" w:firstColumn="0" w:lastColumn="0" w:oddVBand="0" w:evenVBand="0" w:oddHBand="0" w:evenHBand="0" w:firstRowFirstColumn="0" w:firstRowLastColumn="0" w:lastRowFirstColumn="0" w:lastRowLastColumn="0"/>
      </w:trPr>
      <w:tc>
        <w:tcPr>
          <w:tcW w:w="1666" w:type="pct"/>
          <w:vAlign w:val="bottom"/>
        </w:tcPr>
        <w:p w14:paraId="49A5CDEF" w14:textId="40343723" w:rsidR="001D7534" w:rsidRPr="003D0FA8" w:rsidRDefault="008D2875" w:rsidP="006A109C">
          <w:pPr>
            <w:pStyle w:val="Footer"/>
          </w:pPr>
          <w:r>
            <w:rPr>
              <w:noProof/>
            </w:rPr>
            <mc:AlternateContent>
              <mc:Choice Requires="wps">
                <w:drawing>
                  <wp:anchor distT="0" distB="0" distL="0" distR="0" simplePos="0" relativeHeight="251743744" behindDoc="0" locked="0" layoutInCell="1" allowOverlap="1" wp14:anchorId="2E341A13" wp14:editId="2F52599D">
                    <wp:simplePos x="635" y="635"/>
                    <wp:positionH relativeFrom="page">
                      <wp:align>left</wp:align>
                    </wp:positionH>
                    <wp:positionV relativeFrom="page">
                      <wp:align>bottom</wp:align>
                    </wp:positionV>
                    <wp:extent cx="443865" cy="443865"/>
                    <wp:effectExtent l="0" t="0" r="5080" b="0"/>
                    <wp:wrapNone/>
                    <wp:docPr id="24" name="Text Box 24"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71CF03" w14:textId="161F98BC" w:rsidR="008D2875" w:rsidRPr="008D2875" w:rsidRDefault="008D2875" w:rsidP="008D2875">
                                <w:pPr>
                                  <w:spacing w:after="0"/>
                                  <w:rPr>
                                    <w:rFonts w:ascii="Calibri" w:eastAsia="Calibri" w:hAnsi="Calibri" w:cs="Calibri"/>
                                    <w:noProof/>
                                    <w:color w:val="000000"/>
                                    <w:sz w:val="20"/>
                                  </w:rPr>
                                </w:pPr>
                                <w:r w:rsidRPr="008D2875">
                                  <w:rPr>
                                    <w:rFonts w:ascii="Calibri" w:eastAsia="Calibri" w:hAnsi="Calibri" w:cs="Calibri"/>
                                    <w:noProof/>
                                    <w:color w:val="000000"/>
                                    <w:sz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E341A13" id="_x0000_t202" coordsize="21600,21600" o:spt="202" path="m,l,21600r21600,l21600,xe">
                    <v:stroke joinstyle="miter"/>
                    <v:path gradientshapeok="t" o:connecttype="rect"/>
                  </v:shapetype>
                  <v:shape id="Text Box 24" o:spid="_x0000_s1045" type="#_x0000_t202" alt="General" style="position:absolute;left:0;text-align:left;margin-left:0;margin-top:0;width:34.95pt;height:34.95pt;z-index:2517437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CB1EAIAACI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ezsf09VGecykG/cG/5psHaW+bDC3O4YRwEVRue&#10;8ZAK2pLCgCipwf34mz3GI/HopaRFxZTUoKQpUd8MLmS2mOd5VFi6IXAj2CcwvcsX0W+O+gFQjFN8&#10;F5YnGIODGqF0oN9Q1OtYDV3McKxZ0v0IH0KvX3wUXKzXKQjFZFnYmp3lMXUkLTL62r0xZwfaA+7r&#10;CUZNseId+31s/NPb9THgDtJqIsE9mwPvKMS03OHRRKX/ek9R16e9+gk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JJcIHUQAgAAIgQA&#10;AA4AAAAAAAAAAAAAAAAALgIAAGRycy9lMm9Eb2MueG1sUEsBAi0AFAAGAAgAAAAhANhtPP7XAAAA&#10;AwEAAA8AAAAAAAAAAAAAAAAAagQAAGRycy9kb3ducmV2LnhtbFBLBQYAAAAABAAEAPMAAABuBQAA&#10;AAA=&#10;" filled="f" stroked="f">
                    <v:textbox style="mso-fit-shape-to-text:t" inset="20pt,0,0,15pt">
                      <w:txbxContent>
                        <w:p w14:paraId="5171CF03" w14:textId="161F98BC" w:rsidR="008D2875" w:rsidRPr="008D2875" w:rsidRDefault="008D2875" w:rsidP="008D2875">
                          <w:pPr>
                            <w:spacing w:after="0"/>
                            <w:rPr>
                              <w:rFonts w:ascii="Calibri" w:eastAsia="Calibri" w:hAnsi="Calibri" w:cs="Calibri"/>
                              <w:noProof/>
                              <w:color w:val="000000"/>
                              <w:sz w:val="20"/>
                            </w:rPr>
                          </w:pPr>
                          <w:r w:rsidRPr="008D2875">
                            <w:rPr>
                              <w:rFonts w:ascii="Calibri" w:eastAsia="Calibri" w:hAnsi="Calibri" w:cs="Calibri"/>
                              <w:noProof/>
                              <w:color w:val="000000"/>
                              <w:sz w:val="20"/>
                            </w:rPr>
                            <w:t>General</w:t>
                          </w:r>
                        </w:p>
                      </w:txbxContent>
                    </v:textbox>
                    <w10:wrap anchorx="page" anchory="page"/>
                  </v:shape>
                </w:pict>
              </mc:Fallback>
            </mc:AlternateContent>
          </w:r>
        </w:p>
      </w:tc>
      <w:tc>
        <w:tcPr>
          <w:tcW w:w="1667" w:type="pct"/>
          <w:vAlign w:val="bottom"/>
        </w:tcPr>
        <w:p w14:paraId="78DA260F" w14:textId="77777777" w:rsidR="001D7534" w:rsidRPr="003D0FA8" w:rsidRDefault="001D7534" w:rsidP="006A109C">
          <w:pPr>
            <w:pStyle w:val="Footer"/>
          </w:pPr>
          <w:r w:rsidRPr="00CF3B45">
            <w:fldChar w:fldCharType="begin"/>
          </w:r>
          <w:r w:rsidRPr="00CF3B45">
            <w:instrText xml:space="preserve"> PAGE   \* MERGEFORMAT </w:instrText>
          </w:r>
          <w:r w:rsidRPr="00CF3B45">
            <w:fldChar w:fldCharType="separate"/>
          </w:r>
          <w:r>
            <w:t>A-1</w:t>
          </w:r>
          <w:r w:rsidRPr="00CF3B45">
            <w:rPr>
              <w:noProof/>
            </w:rPr>
            <w:fldChar w:fldCharType="end"/>
          </w:r>
        </w:p>
      </w:tc>
      <w:tc>
        <w:tcPr>
          <w:tcW w:w="1667" w:type="pct"/>
          <w:vAlign w:val="bottom"/>
        </w:tcPr>
        <w:p w14:paraId="63F2FE4A" w14:textId="77777777" w:rsidR="001D7534" w:rsidRPr="003D0FA8" w:rsidRDefault="001D7534" w:rsidP="006A109C">
          <w:pPr>
            <w:pStyle w:val="Footer"/>
            <w:jc w:val="right"/>
          </w:pPr>
          <w:r>
            <w:rPr>
              <w:noProof/>
              <w:lang w:eastAsia="en-CA"/>
            </w:rPr>
            <w:drawing>
              <wp:inline distT="0" distB="0" distL="0" distR="0" wp14:anchorId="5BEA8A15" wp14:editId="4FC03BB2">
                <wp:extent cx="347345" cy="347345"/>
                <wp:effectExtent l="0" t="0" r="0" b="0"/>
                <wp:docPr id="609697752" name="Picture 6096977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phic 6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inline>
            </w:drawing>
          </w:r>
        </w:p>
      </w:tc>
    </w:tr>
  </w:tbl>
  <w:p w14:paraId="64FA8426" w14:textId="77777777" w:rsidR="001D7534" w:rsidRPr="003F51B4" w:rsidRDefault="001D7534" w:rsidP="006A109C">
    <w:pPr>
      <w:pStyle w:val="Footer"/>
      <w:rPr>
        <w:sz w:val="2"/>
        <w:szCs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C36C4" w14:textId="443B94AE" w:rsidR="008D2875" w:rsidRDefault="008D2875">
    <w:pPr>
      <w:pStyle w:val="Footer"/>
    </w:pPr>
    <w:r>
      <w:rPr>
        <w:noProof/>
      </w:rPr>
      <mc:AlternateContent>
        <mc:Choice Requires="wps">
          <w:drawing>
            <wp:anchor distT="0" distB="0" distL="0" distR="0" simplePos="0" relativeHeight="251747840" behindDoc="0" locked="0" layoutInCell="1" allowOverlap="1" wp14:anchorId="3CC3BA44" wp14:editId="4A5A03EC">
              <wp:simplePos x="635" y="635"/>
              <wp:positionH relativeFrom="page">
                <wp:align>left</wp:align>
              </wp:positionH>
              <wp:positionV relativeFrom="page">
                <wp:align>bottom</wp:align>
              </wp:positionV>
              <wp:extent cx="443865" cy="443865"/>
              <wp:effectExtent l="0" t="0" r="5080" b="0"/>
              <wp:wrapNone/>
              <wp:docPr id="28" name="Text Box 28"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B361CC" w14:textId="07BB8FB4" w:rsidR="008D2875" w:rsidRPr="008D2875" w:rsidRDefault="008D2875" w:rsidP="008D2875">
                          <w:pPr>
                            <w:spacing w:after="0"/>
                            <w:rPr>
                              <w:rFonts w:ascii="Calibri" w:eastAsia="Calibri" w:hAnsi="Calibri" w:cs="Calibri"/>
                              <w:noProof/>
                              <w:color w:val="000000"/>
                              <w:sz w:val="20"/>
                            </w:rPr>
                          </w:pPr>
                          <w:r w:rsidRPr="008D2875">
                            <w:rPr>
                              <w:rFonts w:ascii="Calibri" w:eastAsia="Calibri" w:hAnsi="Calibri" w:cs="Calibri"/>
                              <w:noProof/>
                              <w:color w:val="000000"/>
                              <w:sz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CC3BA44" id="_x0000_t202" coordsize="21600,21600" o:spt="202" path="m,l,21600r21600,l21600,xe">
              <v:stroke joinstyle="miter"/>
              <v:path gradientshapeok="t" o:connecttype="rect"/>
            </v:shapetype>
            <v:shape id="Text Box 28" o:spid="_x0000_s1046" type="#_x0000_t202" alt="General" style="position:absolute;margin-left:0;margin-top:0;width:34.95pt;height:34.95pt;z-index:2517478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6H9EAIAACI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qqpLObsf09VGecykG/cG/5psHaW+bDC3O4YRwEVRue&#10;8ZAK2pLCgCipwf34mz3GI/HopaRFxZTUoKQpUd8MLmS2mOd5VFi6IXAj2Ccw/Zwvot8c9QOgGKf4&#10;LixPMAYHNULpQL+hqNexGrqY4VizpPsRPoRev/gouFivUxCKybKwNTvLY+pIWmT0tXtjzg60B9zX&#10;E4yaYsU79vvY+Ke362PAHaTVRIJ7NgfeUYhpucOjiUr/9Z6irk979RM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GLTof0QAgAAIgQA&#10;AA4AAAAAAAAAAAAAAAAALgIAAGRycy9lMm9Eb2MueG1sUEsBAi0AFAAGAAgAAAAhANhtPP7XAAAA&#10;AwEAAA8AAAAAAAAAAAAAAAAAagQAAGRycy9kb3ducmV2LnhtbFBLBQYAAAAABAAEAPMAAABuBQAA&#10;AAA=&#10;" filled="f" stroked="f">
              <v:textbox style="mso-fit-shape-to-text:t" inset="20pt,0,0,15pt">
                <w:txbxContent>
                  <w:p w14:paraId="07B361CC" w14:textId="07BB8FB4" w:rsidR="008D2875" w:rsidRPr="008D2875" w:rsidRDefault="008D2875" w:rsidP="008D2875">
                    <w:pPr>
                      <w:spacing w:after="0"/>
                      <w:rPr>
                        <w:rFonts w:ascii="Calibri" w:eastAsia="Calibri" w:hAnsi="Calibri" w:cs="Calibri"/>
                        <w:noProof/>
                        <w:color w:val="000000"/>
                        <w:sz w:val="20"/>
                      </w:rPr>
                    </w:pPr>
                    <w:r w:rsidRPr="008D2875">
                      <w:rPr>
                        <w:rFonts w:ascii="Calibri" w:eastAsia="Calibri" w:hAnsi="Calibri" w:cs="Calibri"/>
                        <w:noProof/>
                        <w:color w:val="000000"/>
                        <w:sz w:val="20"/>
                      </w:rPr>
                      <w:t>General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B4FC8" w14:textId="49B10254" w:rsidR="001D7534" w:rsidRDefault="001D7534" w:rsidP="00B33D79">
    <w:pPr>
      <w:pStyle w:val="Coverfooter"/>
    </w:pPr>
    <w:r>
      <w:drawing>
        <wp:inline distT="0" distB="0" distL="0" distR="0" wp14:anchorId="7110D0A2" wp14:editId="26B33E36">
          <wp:extent cx="1589567" cy="457200"/>
          <wp:effectExtent l="0" t="0" r="0" b="0"/>
          <wp:docPr id="1025173063" name="Picture 102517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1589567" cy="457200"/>
                  </a:xfrm>
                  <a:prstGeom prst="rect">
                    <a:avLst/>
                  </a:prstGeom>
                </pic:spPr>
              </pic:pic>
            </a:graphicData>
          </a:graphic>
        </wp:inline>
      </w:drawing>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LROptio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9"/>
      <w:gridCol w:w="3130"/>
      <w:gridCol w:w="3130"/>
    </w:tblGrid>
    <w:tr w:rsidR="001D7534" w:rsidRPr="003D0FA8" w14:paraId="4EFDFBD5" w14:textId="77777777" w:rsidTr="00591DA0">
      <w:trPr>
        <w:cnfStyle w:val="100000000000" w:firstRow="1" w:lastRow="0" w:firstColumn="0" w:lastColumn="0" w:oddVBand="0" w:evenVBand="0" w:oddHBand="0" w:evenHBand="0" w:firstRowFirstColumn="0" w:firstRowLastColumn="0" w:lastRowFirstColumn="0" w:lastRowLastColumn="0"/>
      </w:trPr>
      <w:tc>
        <w:tcPr>
          <w:tcW w:w="1666" w:type="pct"/>
          <w:vAlign w:val="bottom"/>
        </w:tcPr>
        <w:p w14:paraId="7A1B9D9A" w14:textId="7AAA48E7" w:rsidR="001D7534" w:rsidRPr="003D0FA8" w:rsidRDefault="008D2875" w:rsidP="006A109C">
          <w:pPr>
            <w:pStyle w:val="Footer"/>
          </w:pPr>
          <w:r>
            <w:rPr>
              <w:noProof/>
            </w:rPr>
            <mc:AlternateContent>
              <mc:Choice Requires="wps">
                <w:drawing>
                  <wp:anchor distT="0" distB="0" distL="0" distR="0" simplePos="0" relativeHeight="251746816" behindDoc="0" locked="0" layoutInCell="1" allowOverlap="1" wp14:anchorId="71BBAE71" wp14:editId="63F5CEE2">
                    <wp:simplePos x="635" y="635"/>
                    <wp:positionH relativeFrom="page">
                      <wp:align>left</wp:align>
                    </wp:positionH>
                    <wp:positionV relativeFrom="page">
                      <wp:align>bottom</wp:align>
                    </wp:positionV>
                    <wp:extent cx="443865" cy="443865"/>
                    <wp:effectExtent l="0" t="0" r="5080" b="0"/>
                    <wp:wrapNone/>
                    <wp:docPr id="27" name="Text Box 27"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439BE4" w14:textId="05C06880" w:rsidR="008D2875" w:rsidRPr="008D2875" w:rsidRDefault="008D2875" w:rsidP="008D2875">
                                <w:pPr>
                                  <w:spacing w:after="0"/>
                                  <w:rPr>
                                    <w:rFonts w:ascii="Calibri" w:eastAsia="Calibri" w:hAnsi="Calibri" w:cs="Calibri"/>
                                    <w:noProof/>
                                    <w:color w:val="000000"/>
                                    <w:sz w:val="20"/>
                                  </w:rPr>
                                </w:pPr>
                                <w:r w:rsidRPr="008D2875">
                                  <w:rPr>
                                    <w:rFonts w:ascii="Calibri" w:eastAsia="Calibri" w:hAnsi="Calibri" w:cs="Calibri"/>
                                    <w:noProof/>
                                    <w:color w:val="000000"/>
                                    <w:sz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1BBAE71" id="_x0000_t202" coordsize="21600,21600" o:spt="202" path="m,l,21600r21600,l21600,xe">
                    <v:stroke joinstyle="miter"/>
                    <v:path gradientshapeok="t" o:connecttype="rect"/>
                  </v:shapetype>
                  <v:shape id="Text Box 27" o:spid="_x0000_s1047" type="#_x0000_t202" alt="General" style="position:absolute;left:0;text-align:left;margin-left:0;margin-top:0;width:34.95pt;height:34.95pt;z-index:25174681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Z4EAIAACI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eLsf09VGecykG/cG/5psHaW+bDC3O4YRwEVRue&#10;8ZAK2pLCgCipwf34mz3GI/HopaRFxZTUoKQpUd8MLmS2mOd5VFi6IXAj2CcwvcsX0W+O+gFQjFN8&#10;F5YnGIODGqF0oN9Q1OtYDV3McKxZ0v0IH0KvX3wUXKzXKQjFZFnYmp3lMXUkLTL62r0xZwfaA+7r&#10;CUZNseId+31s/NPb9THgDtJqIsE9mwPvKMS03OHRRKX/ek9R16e9+gk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MD/RngQAgAAIgQA&#10;AA4AAAAAAAAAAAAAAAAALgIAAGRycy9lMm9Eb2MueG1sUEsBAi0AFAAGAAgAAAAhANhtPP7XAAAA&#10;AwEAAA8AAAAAAAAAAAAAAAAAagQAAGRycy9kb3ducmV2LnhtbFBLBQYAAAAABAAEAPMAAABuBQAA&#10;AAA=&#10;" filled="f" stroked="f">
                    <v:textbox style="mso-fit-shape-to-text:t" inset="20pt,0,0,15pt">
                      <w:txbxContent>
                        <w:p w14:paraId="5D439BE4" w14:textId="05C06880" w:rsidR="008D2875" w:rsidRPr="008D2875" w:rsidRDefault="008D2875" w:rsidP="008D2875">
                          <w:pPr>
                            <w:spacing w:after="0"/>
                            <w:rPr>
                              <w:rFonts w:ascii="Calibri" w:eastAsia="Calibri" w:hAnsi="Calibri" w:cs="Calibri"/>
                              <w:noProof/>
                              <w:color w:val="000000"/>
                              <w:sz w:val="20"/>
                            </w:rPr>
                          </w:pPr>
                          <w:r w:rsidRPr="008D2875">
                            <w:rPr>
                              <w:rFonts w:ascii="Calibri" w:eastAsia="Calibri" w:hAnsi="Calibri" w:cs="Calibri"/>
                              <w:noProof/>
                              <w:color w:val="000000"/>
                              <w:sz w:val="20"/>
                            </w:rPr>
                            <w:t>General</w:t>
                          </w:r>
                        </w:p>
                      </w:txbxContent>
                    </v:textbox>
                    <w10:wrap anchorx="page" anchory="page"/>
                  </v:shape>
                </w:pict>
              </mc:Fallback>
            </mc:AlternateContent>
          </w:r>
        </w:p>
      </w:tc>
      <w:tc>
        <w:tcPr>
          <w:tcW w:w="1667" w:type="pct"/>
          <w:vAlign w:val="bottom"/>
        </w:tcPr>
        <w:p w14:paraId="107A1E5A" w14:textId="77777777" w:rsidR="001D7534" w:rsidRPr="003D0FA8" w:rsidRDefault="001D7534" w:rsidP="006A109C">
          <w:pPr>
            <w:pStyle w:val="Footer"/>
          </w:pPr>
          <w:r w:rsidRPr="00CF3B45">
            <w:fldChar w:fldCharType="begin"/>
          </w:r>
          <w:r w:rsidRPr="00CF3B45">
            <w:instrText xml:space="preserve"> PAGE   \* MERGEFORMAT </w:instrText>
          </w:r>
          <w:r w:rsidRPr="00CF3B45">
            <w:fldChar w:fldCharType="separate"/>
          </w:r>
          <w:r>
            <w:t>A-1</w:t>
          </w:r>
          <w:r w:rsidRPr="00CF3B45">
            <w:rPr>
              <w:noProof/>
            </w:rPr>
            <w:fldChar w:fldCharType="end"/>
          </w:r>
        </w:p>
      </w:tc>
      <w:tc>
        <w:tcPr>
          <w:tcW w:w="1667" w:type="pct"/>
          <w:vAlign w:val="bottom"/>
        </w:tcPr>
        <w:p w14:paraId="37EB0A7C" w14:textId="77777777" w:rsidR="001D7534" w:rsidRPr="003D0FA8" w:rsidRDefault="001D7534" w:rsidP="006A109C">
          <w:pPr>
            <w:pStyle w:val="Footer"/>
            <w:jc w:val="right"/>
          </w:pPr>
          <w:r>
            <w:rPr>
              <w:noProof/>
              <w:lang w:eastAsia="en-CA"/>
            </w:rPr>
            <w:drawing>
              <wp:inline distT="0" distB="0" distL="0" distR="0" wp14:anchorId="5C57CEE7" wp14:editId="2FA95D45">
                <wp:extent cx="347345" cy="347345"/>
                <wp:effectExtent l="0" t="0" r="0" b="0"/>
                <wp:docPr id="2059328087" name="Picture 20593280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phic 6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inline>
            </w:drawing>
          </w:r>
        </w:p>
      </w:tc>
    </w:tr>
  </w:tbl>
  <w:p w14:paraId="00B2EA7B" w14:textId="77777777" w:rsidR="001D7534" w:rsidRPr="003F51B4" w:rsidRDefault="001D7534" w:rsidP="006A109C">
    <w:pPr>
      <w:pStyle w:val="Footer"/>
      <w:rPr>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F7B76" w14:textId="0600521F" w:rsidR="008D2875" w:rsidRDefault="008D2875">
    <w:pPr>
      <w:pStyle w:val="Footer"/>
    </w:pPr>
    <w:r>
      <w:rPr>
        <w:noProof/>
      </w:rPr>
      <mc:AlternateContent>
        <mc:Choice Requires="wps">
          <w:drawing>
            <wp:anchor distT="0" distB="0" distL="0" distR="0" simplePos="0" relativeHeight="251750912" behindDoc="0" locked="0" layoutInCell="1" allowOverlap="1" wp14:anchorId="555B2C8D" wp14:editId="2B7C7D3D">
              <wp:simplePos x="635" y="635"/>
              <wp:positionH relativeFrom="page">
                <wp:align>left</wp:align>
              </wp:positionH>
              <wp:positionV relativeFrom="page">
                <wp:align>bottom</wp:align>
              </wp:positionV>
              <wp:extent cx="443865" cy="443865"/>
              <wp:effectExtent l="0" t="0" r="5080" b="0"/>
              <wp:wrapNone/>
              <wp:docPr id="31" name="Text Box 31"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EC9BDA" w14:textId="4D23EB56" w:rsidR="008D2875" w:rsidRPr="008D2875" w:rsidRDefault="008D2875" w:rsidP="008D2875">
                          <w:pPr>
                            <w:spacing w:after="0"/>
                            <w:rPr>
                              <w:rFonts w:ascii="Calibri" w:eastAsia="Calibri" w:hAnsi="Calibri" w:cs="Calibri"/>
                              <w:noProof/>
                              <w:color w:val="000000"/>
                              <w:sz w:val="20"/>
                            </w:rPr>
                          </w:pPr>
                          <w:r w:rsidRPr="008D2875">
                            <w:rPr>
                              <w:rFonts w:ascii="Calibri" w:eastAsia="Calibri" w:hAnsi="Calibri" w:cs="Calibri"/>
                              <w:noProof/>
                              <w:color w:val="000000"/>
                              <w:sz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55B2C8D" id="_x0000_t202" coordsize="21600,21600" o:spt="202" path="m,l,21600r21600,l21600,xe">
              <v:stroke joinstyle="miter"/>
              <v:path gradientshapeok="t" o:connecttype="rect"/>
            </v:shapetype>
            <v:shape id="Text Box 31" o:spid="_x0000_s1048" type="#_x0000_t202" alt="General" style="position:absolute;margin-left:0;margin-top:0;width:34.95pt;height:34.95pt;z-index:2517509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JFptToQAgAAIgQA&#10;AA4AAAAAAAAAAAAAAAAALgIAAGRycy9lMm9Eb2MueG1sUEsBAi0AFAAGAAgAAAAhANhtPP7XAAAA&#10;AwEAAA8AAAAAAAAAAAAAAAAAagQAAGRycy9kb3ducmV2LnhtbFBLBQYAAAAABAAEAPMAAABuBQAA&#10;AAA=&#10;" filled="f" stroked="f">
              <v:textbox style="mso-fit-shape-to-text:t" inset="20pt,0,0,15pt">
                <w:txbxContent>
                  <w:p w14:paraId="61EC9BDA" w14:textId="4D23EB56" w:rsidR="008D2875" w:rsidRPr="008D2875" w:rsidRDefault="008D2875" w:rsidP="008D2875">
                    <w:pPr>
                      <w:spacing w:after="0"/>
                      <w:rPr>
                        <w:rFonts w:ascii="Calibri" w:eastAsia="Calibri" w:hAnsi="Calibri" w:cs="Calibri"/>
                        <w:noProof/>
                        <w:color w:val="000000"/>
                        <w:sz w:val="20"/>
                      </w:rPr>
                    </w:pPr>
                    <w:r w:rsidRPr="008D2875">
                      <w:rPr>
                        <w:rFonts w:ascii="Calibri" w:eastAsia="Calibri" w:hAnsi="Calibri" w:cs="Calibri"/>
                        <w:noProof/>
                        <w:color w:val="000000"/>
                        <w:sz w:val="20"/>
                      </w:rPr>
                      <w:t>General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LROptio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3010"/>
      <w:gridCol w:w="3010"/>
    </w:tblGrid>
    <w:tr w:rsidR="001D7534" w:rsidRPr="003D0FA8" w14:paraId="7C7F537F" w14:textId="77777777" w:rsidTr="001427C8">
      <w:trPr>
        <w:cnfStyle w:val="100000000000" w:firstRow="1" w:lastRow="0" w:firstColumn="0" w:lastColumn="0" w:oddVBand="0" w:evenVBand="0" w:oddHBand="0" w:evenHBand="0" w:firstRowFirstColumn="0" w:firstRowLastColumn="0" w:lastRowFirstColumn="0" w:lastRowLastColumn="0"/>
      </w:trPr>
      <w:tc>
        <w:tcPr>
          <w:tcW w:w="1666" w:type="pct"/>
          <w:vAlign w:val="bottom"/>
        </w:tcPr>
        <w:p w14:paraId="36DB5628" w14:textId="042698D6" w:rsidR="001D7534" w:rsidRPr="003D0FA8" w:rsidRDefault="001D7534" w:rsidP="00512D60">
          <w:pPr>
            <w:pStyle w:val="Footer"/>
          </w:pPr>
        </w:p>
      </w:tc>
      <w:tc>
        <w:tcPr>
          <w:tcW w:w="1667" w:type="pct"/>
          <w:vAlign w:val="bottom"/>
        </w:tcPr>
        <w:p w14:paraId="17851E18" w14:textId="77777777" w:rsidR="001D7534" w:rsidRPr="003D0FA8" w:rsidRDefault="001D7534" w:rsidP="00512D60">
          <w:pPr>
            <w:pStyle w:val="Footer"/>
          </w:pPr>
          <w:r w:rsidRPr="00CF3B45">
            <w:fldChar w:fldCharType="begin"/>
          </w:r>
          <w:r w:rsidRPr="00CF3B45">
            <w:instrText xml:space="preserve"> PAGE   \* MERGEFORMAT </w:instrText>
          </w:r>
          <w:r w:rsidRPr="00CF3B45">
            <w:fldChar w:fldCharType="separate"/>
          </w:r>
          <w:r>
            <w:t>4</w:t>
          </w:r>
          <w:r w:rsidRPr="00CF3B45">
            <w:rPr>
              <w:noProof/>
            </w:rPr>
            <w:fldChar w:fldCharType="end"/>
          </w:r>
        </w:p>
      </w:tc>
      <w:tc>
        <w:tcPr>
          <w:tcW w:w="1667" w:type="pct"/>
          <w:vAlign w:val="bottom"/>
        </w:tcPr>
        <w:p w14:paraId="68E035DD" w14:textId="77777777" w:rsidR="001D7534" w:rsidRPr="003D0FA8" w:rsidRDefault="001D7534" w:rsidP="00512D60">
          <w:pPr>
            <w:pStyle w:val="Footer"/>
            <w:jc w:val="right"/>
          </w:pPr>
          <w:r>
            <w:rPr>
              <w:noProof/>
              <w:lang w:eastAsia="en-CA"/>
            </w:rPr>
            <w:drawing>
              <wp:inline distT="0" distB="0" distL="0" distR="0" wp14:anchorId="0F6BE262" wp14:editId="38D87390">
                <wp:extent cx="347345" cy="347345"/>
                <wp:effectExtent l="0" t="0" r="0" b="0"/>
                <wp:docPr id="824469415" name="Picture 8244694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phic 6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inline>
            </w:drawing>
          </w:r>
        </w:p>
      </w:tc>
    </w:tr>
  </w:tbl>
  <w:p w14:paraId="3BB324C6" w14:textId="77777777" w:rsidR="001D7534" w:rsidRPr="003F51B4" w:rsidRDefault="001D7534" w:rsidP="00512D60">
    <w:pPr>
      <w:pStyle w:val="Footer"/>
      <w:rPr>
        <w:sz w:val="2"/>
        <w:szCs w:val="2"/>
      </w:rPr>
    </w:pPr>
  </w:p>
  <w:p w14:paraId="60398327" w14:textId="77777777" w:rsidR="009B18F2" w:rsidRDefault="009B18F2"/>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484C9" w14:textId="375ADB86" w:rsidR="008D2875" w:rsidRDefault="008D2875">
    <w:pPr>
      <w:pStyle w:val="Footer"/>
    </w:pPr>
    <w:r>
      <w:rPr>
        <w:noProof/>
      </w:rPr>
      <mc:AlternateContent>
        <mc:Choice Requires="wps">
          <w:drawing>
            <wp:anchor distT="0" distB="0" distL="0" distR="0" simplePos="0" relativeHeight="251749888" behindDoc="0" locked="0" layoutInCell="1" allowOverlap="1" wp14:anchorId="33A47534" wp14:editId="48F46DB5">
              <wp:simplePos x="635" y="635"/>
              <wp:positionH relativeFrom="page">
                <wp:align>left</wp:align>
              </wp:positionH>
              <wp:positionV relativeFrom="page">
                <wp:align>bottom</wp:align>
              </wp:positionV>
              <wp:extent cx="443865" cy="443865"/>
              <wp:effectExtent l="0" t="0" r="5080" b="0"/>
              <wp:wrapNone/>
              <wp:docPr id="30" name="Text Box 30"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FBD0B1" w14:textId="0381E953" w:rsidR="008D2875" w:rsidRPr="008D2875" w:rsidRDefault="008D2875" w:rsidP="008D2875">
                          <w:pPr>
                            <w:spacing w:after="0"/>
                            <w:rPr>
                              <w:rFonts w:ascii="Calibri" w:eastAsia="Calibri" w:hAnsi="Calibri" w:cs="Calibri"/>
                              <w:noProof/>
                              <w:color w:val="000000"/>
                              <w:sz w:val="20"/>
                            </w:rPr>
                          </w:pPr>
                          <w:r w:rsidRPr="008D2875">
                            <w:rPr>
                              <w:rFonts w:ascii="Calibri" w:eastAsia="Calibri" w:hAnsi="Calibri" w:cs="Calibri"/>
                              <w:noProof/>
                              <w:color w:val="000000"/>
                              <w:sz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3A47534" id="_x0000_t202" coordsize="21600,21600" o:spt="202" path="m,l,21600r21600,l21600,xe">
              <v:stroke joinstyle="miter"/>
              <v:path gradientshapeok="t" o:connecttype="rect"/>
            </v:shapetype>
            <v:shape id="Text Box 30" o:spid="_x0000_s1049" type="#_x0000_t202" alt="General" style="position:absolute;margin-left:0;margin-top:0;width:34.95pt;height:34.95pt;z-index:2517498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3ggEAIAACI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e3Y/t7qM44lYN+4d7yTYO1t8yHF+ZwwzgIqjY8&#10;4yEVtCWFAVFSg/vxN3uMR+LRS0mLiimpQUlTor4ZXMhsMc/zqLB0Q+BGsE9gepcvot8c9QOgGKf4&#10;LixPMAYHNULpQL+hqNexGrqY4VizpPsRPoRev/gouFivUxCKybKwNTvLY+pIWmT0tXtjzg60B9zX&#10;E4yaYsU79vvY+Ke362PAHaTVRIJ7NgfeUYhpucOjiUr/9Z6irk979RM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DUveCAQAgAAIgQA&#10;AA4AAAAAAAAAAAAAAAAALgIAAGRycy9lMm9Eb2MueG1sUEsBAi0AFAAGAAgAAAAhANhtPP7XAAAA&#10;AwEAAA8AAAAAAAAAAAAAAAAAagQAAGRycy9kb3ducmV2LnhtbFBLBQYAAAAABAAEAPMAAABuBQAA&#10;AAA=&#10;" filled="f" stroked="f">
              <v:textbox style="mso-fit-shape-to-text:t" inset="20pt,0,0,15pt">
                <w:txbxContent>
                  <w:p w14:paraId="1CFBD0B1" w14:textId="0381E953" w:rsidR="008D2875" w:rsidRPr="008D2875" w:rsidRDefault="008D2875" w:rsidP="008D2875">
                    <w:pPr>
                      <w:spacing w:after="0"/>
                      <w:rPr>
                        <w:rFonts w:ascii="Calibri" w:eastAsia="Calibri" w:hAnsi="Calibri" w:cs="Calibri"/>
                        <w:noProof/>
                        <w:color w:val="000000"/>
                        <w:sz w:val="20"/>
                      </w:rPr>
                    </w:pPr>
                    <w:r w:rsidRPr="008D2875">
                      <w:rPr>
                        <w:rFonts w:ascii="Calibri" w:eastAsia="Calibri" w:hAnsi="Calibri" w:cs="Calibri"/>
                        <w:noProof/>
                        <w:color w:val="000000"/>
                        <w:sz w:val="20"/>
                      </w:rPr>
                      <w:t>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9F847" w14:textId="6A22FF78" w:rsidR="008D2875" w:rsidRDefault="008D2875">
    <w:pPr>
      <w:pStyle w:val="Footer"/>
    </w:pPr>
    <w:r>
      <w:rPr>
        <w:noProof/>
      </w:rPr>
      <mc:AlternateContent>
        <mc:Choice Requires="wps">
          <w:drawing>
            <wp:anchor distT="0" distB="0" distL="0" distR="0" simplePos="0" relativeHeight="251726336" behindDoc="0" locked="0" layoutInCell="1" allowOverlap="1" wp14:anchorId="5BAF9C19" wp14:editId="284C8E7A">
              <wp:simplePos x="635" y="635"/>
              <wp:positionH relativeFrom="page">
                <wp:align>left</wp:align>
              </wp:positionH>
              <wp:positionV relativeFrom="page">
                <wp:align>bottom</wp:align>
              </wp:positionV>
              <wp:extent cx="443865" cy="443865"/>
              <wp:effectExtent l="0" t="0" r="5080" b="0"/>
              <wp:wrapNone/>
              <wp:docPr id="5" name="Text Box 5"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136E5C" w14:textId="147D9DE9" w:rsidR="008D2875" w:rsidRPr="008D2875" w:rsidRDefault="008D2875" w:rsidP="008D2875">
                          <w:pPr>
                            <w:spacing w:after="0"/>
                            <w:rPr>
                              <w:rFonts w:ascii="Calibri" w:eastAsia="Calibri" w:hAnsi="Calibri" w:cs="Calibri"/>
                              <w:noProof/>
                              <w:color w:val="000000"/>
                              <w:sz w:val="20"/>
                            </w:rPr>
                          </w:pPr>
                          <w:r w:rsidRPr="008D2875">
                            <w:rPr>
                              <w:rFonts w:ascii="Calibri" w:eastAsia="Calibri" w:hAnsi="Calibri" w:cs="Calibri"/>
                              <w:noProof/>
                              <w:color w:val="000000"/>
                              <w:sz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BAF9C19" id="_x0000_t202" coordsize="21600,21600" o:spt="202" path="m,l,21600r21600,l21600,xe">
              <v:stroke joinstyle="miter"/>
              <v:path gradientshapeok="t" o:connecttype="rect"/>
            </v:shapetype>
            <v:shape id="Text Box 5" o:spid="_x0000_s1028" type="#_x0000_t202" alt="General" style="position:absolute;margin-left:0;margin-top:0;width:34.95pt;height:34.95pt;z-index:251726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J3EAIAACE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qqpDdj93uozjiUg37f3vJNg6W3zIcX5nDBOAeKNjzj&#10;IRW0JYUBUVKD+/E3e4xH3tFLSYuCKalBRVOivhncx2wxz/MosHRD4EawT2D6OV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YvUncQAgAAIQQA&#10;AA4AAAAAAAAAAAAAAAAALgIAAGRycy9lMm9Eb2MueG1sUEsBAi0AFAAGAAgAAAAhANhtPP7XAAAA&#10;AwEAAA8AAAAAAAAAAAAAAAAAagQAAGRycy9kb3ducmV2LnhtbFBLBQYAAAAABAAEAPMAAABuBQAA&#10;AAA=&#10;" filled="f" stroked="f">
              <v:textbox style="mso-fit-shape-to-text:t" inset="20pt,0,0,15pt">
                <w:txbxContent>
                  <w:p w14:paraId="50136E5C" w14:textId="147D9DE9" w:rsidR="008D2875" w:rsidRPr="008D2875" w:rsidRDefault="008D2875" w:rsidP="008D2875">
                    <w:pPr>
                      <w:spacing w:after="0"/>
                      <w:rPr>
                        <w:rFonts w:ascii="Calibri" w:eastAsia="Calibri" w:hAnsi="Calibri" w:cs="Calibri"/>
                        <w:noProof/>
                        <w:color w:val="000000"/>
                        <w:sz w:val="20"/>
                      </w:rPr>
                    </w:pPr>
                    <w:r w:rsidRPr="008D2875">
                      <w:rPr>
                        <w:rFonts w:ascii="Calibri" w:eastAsia="Calibri" w:hAnsi="Calibri" w:cs="Calibri"/>
                        <w:noProof/>
                        <w:color w:val="000000"/>
                        <w:sz w:val="20"/>
                      </w:rPr>
                      <w:t>General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9B784" w14:textId="6E4EE082" w:rsidR="008D2875" w:rsidRDefault="008D2875">
    <w:pPr>
      <w:pStyle w:val="Footer"/>
    </w:pPr>
    <w:r>
      <w:rPr>
        <w:noProof/>
      </w:rPr>
      <mc:AlternateContent>
        <mc:Choice Requires="wps">
          <w:drawing>
            <wp:anchor distT="0" distB="0" distL="0" distR="0" simplePos="0" relativeHeight="251753984" behindDoc="0" locked="0" layoutInCell="1" allowOverlap="1" wp14:anchorId="6307D1D6" wp14:editId="65A500A4">
              <wp:simplePos x="635" y="635"/>
              <wp:positionH relativeFrom="page">
                <wp:align>left</wp:align>
              </wp:positionH>
              <wp:positionV relativeFrom="page">
                <wp:align>bottom</wp:align>
              </wp:positionV>
              <wp:extent cx="443865" cy="443865"/>
              <wp:effectExtent l="0" t="0" r="5080" b="0"/>
              <wp:wrapNone/>
              <wp:docPr id="34" name="Text Box 34"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8AC4B0" w14:textId="4AA85679" w:rsidR="008D2875" w:rsidRPr="008D2875" w:rsidRDefault="008D2875" w:rsidP="008D2875">
                          <w:pPr>
                            <w:spacing w:after="0"/>
                            <w:rPr>
                              <w:rFonts w:ascii="Calibri" w:eastAsia="Calibri" w:hAnsi="Calibri" w:cs="Calibri"/>
                              <w:noProof/>
                              <w:color w:val="000000"/>
                              <w:sz w:val="20"/>
                            </w:rPr>
                          </w:pPr>
                          <w:r w:rsidRPr="008D2875">
                            <w:rPr>
                              <w:rFonts w:ascii="Calibri" w:eastAsia="Calibri" w:hAnsi="Calibri" w:cs="Calibri"/>
                              <w:noProof/>
                              <w:color w:val="000000"/>
                              <w:sz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307D1D6" id="_x0000_t202" coordsize="21600,21600" o:spt="202" path="m,l,21600r21600,l21600,xe">
              <v:stroke joinstyle="miter"/>
              <v:path gradientshapeok="t" o:connecttype="rect"/>
            </v:shapetype>
            <v:shape id="Text Box 34" o:spid="_x0000_s1050" type="#_x0000_t202" alt="General" style="position:absolute;margin-left:0;margin-top:0;width:34.95pt;height:34.95pt;z-index:2517539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moEAIAACI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3Y/t7qM44lYN+4d7yTYO1t8yHF+ZwwzgIqjY8&#10;4yEVtCWFAVFSg/vxN3uMR+LRS0mLiimpQUlTor4ZXMhsMc/zqLB0Q+BGsE9gepcvot8c9QOgGKf4&#10;LixPMAYHNULpQL+hqNexGrqY4VizpPsRPoRev/gouFivUxCKybKwNTvLY+pIWmT0tXtjzg60B9zX&#10;E4yaYsU79vvY+Ke362PAHaTVRIJ7NgfeUYhpucOjiUr/9Z6irk979RM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MWg+agQAgAAIgQA&#10;AA4AAAAAAAAAAAAAAAAALgIAAGRycy9lMm9Eb2MueG1sUEsBAi0AFAAGAAgAAAAhANhtPP7XAAAA&#10;AwEAAA8AAAAAAAAAAAAAAAAAagQAAGRycy9kb3ducmV2LnhtbFBLBQYAAAAABAAEAPMAAABuBQAA&#10;AAA=&#10;" filled="f" stroked="f">
              <v:textbox style="mso-fit-shape-to-text:t" inset="20pt,0,0,15pt">
                <w:txbxContent>
                  <w:p w14:paraId="348AC4B0" w14:textId="4AA85679" w:rsidR="008D2875" w:rsidRPr="008D2875" w:rsidRDefault="008D2875" w:rsidP="008D2875">
                    <w:pPr>
                      <w:spacing w:after="0"/>
                      <w:rPr>
                        <w:rFonts w:ascii="Calibri" w:eastAsia="Calibri" w:hAnsi="Calibri" w:cs="Calibri"/>
                        <w:noProof/>
                        <w:color w:val="000000"/>
                        <w:sz w:val="20"/>
                      </w:rPr>
                    </w:pPr>
                    <w:r w:rsidRPr="008D2875">
                      <w:rPr>
                        <w:rFonts w:ascii="Calibri" w:eastAsia="Calibri" w:hAnsi="Calibri" w:cs="Calibri"/>
                        <w:noProof/>
                        <w:color w:val="000000"/>
                        <w:sz w:val="20"/>
                      </w:rPr>
                      <w:t>General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E2F42" w14:textId="28EB8B74" w:rsidR="00BB3382" w:rsidRPr="00FC0E17" w:rsidRDefault="008D2875" w:rsidP="00B33D79">
    <w:pPr>
      <w:pStyle w:val="Footer"/>
    </w:pPr>
    <w:r>
      <w:rPr>
        <w:noProof/>
      </w:rPr>
      <mc:AlternateContent>
        <mc:Choice Requires="wps">
          <w:drawing>
            <wp:anchor distT="0" distB="0" distL="0" distR="0" simplePos="0" relativeHeight="251755008" behindDoc="0" locked="0" layoutInCell="1" allowOverlap="1" wp14:anchorId="6F51AEFD" wp14:editId="3F6E4994">
              <wp:simplePos x="635" y="635"/>
              <wp:positionH relativeFrom="page">
                <wp:align>left</wp:align>
              </wp:positionH>
              <wp:positionV relativeFrom="page">
                <wp:align>bottom</wp:align>
              </wp:positionV>
              <wp:extent cx="443865" cy="443865"/>
              <wp:effectExtent l="0" t="0" r="5080" b="0"/>
              <wp:wrapNone/>
              <wp:docPr id="35" name="Text Box 35"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0E99CD" w14:textId="012F2B5D" w:rsidR="008D2875" w:rsidRPr="008D2875" w:rsidRDefault="008D2875" w:rsidP="008D2875">
                          <w:pPr>
                            <w:spacing w:after="0"/>
                            <w:rPr>
                              <w:rFonts w:ascii="Calibri" w:eastAsia="Calibri" w:hAnsi="Calibri" w:cs="Calibri"/>
                              <w:noProof/>
                              <w:color w:val="000000"/>
                              <w:sz w:val="20"/>
                            </w:rPr>
                          </w:pPr>
                          <w:r w:rsidRPr="008D2875">
                            <w:rPr>
                              <w:rFonts w:ascii="Calibri" w:eastAsia="Calibri" w:hAnsi="Calibri" w:cs="Calibri"/>
                              <w:noProof/>
                              <w:color w:val="000000"/>
                              <w:sz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F51AEFD" id="_x0000_t202" coordsize="21600,21600" o:spt="202" path="m,l,21600r21600,l21600,xe">
              <v:stroke joinstyle="miter"/>
              <v:path gradientshapeok="t" o:connecttype="rect"/>
            </v:shapetype>
            <v:shape id="Text Box 35" o:spid="_x0000_s1051" type="#_x0000_t202" alt="General" style="position:absolute;margin-left:0;margin-top:0;width:34.95pt;height:34.95pt;z-index:25175500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oDZnAg8CAAAiBAAA&#10;DgAAAAAAAAAAAAAAAAAuAgAAZHJzL2Uyb0RvYy54bWxQSwECLQAUAAYACAAAACEA2G08/tcAAAAD&#10;AQAADwAAAAAAAAAAAAAAAABpBAAAZHJzL2Rvd25yZXYueG1sUEsFBgAAAAAEAAQA8wAAAG0FAAAA&#10;AA==&#10;" filled="f" stroked="f">
              <v:textbox style="mso-fit-shape-to-text:t" inset="20pt,0,0,15pt">
                <w:txbxContent>
                  <w:p w14:paraId="2E0E99CD" w14:textId="012F2B5D" w:rsidR="008D2875" w:rsidRPr="008D2875" w:rsidRDefault="008D2875" w:rsidP="008D2875">
                    <w:pPr>
                      <w:spacing w:after="0"/>
                      <w:rPr>
                        <w:rFonts w:ascii="Calibri" w:eastAsia="Calibri" w:hAnsi="Calibri" w:cs="Calibri"/>
                        <w:noProof/>
                        <w:color w:val="000000"/>
                        <w:sz w:val="20"/>
                      </w:rPr>
                    </w:pPr>
                    <w:r w:rsidRPr="008D2875">
                      <w:rPr>
                        <w:rFonts w:ascii="Calibri" w:eastAsia="Calibri" w:hAnsi="Calibri" w:cs="Calibri"/>
                        <w:noProof/>
                        <w:color w:val="000000"/>
                        <w:sz w:val="20"/>
                      </w:rPr>
                      <w:t>General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352F0" w14:textId="274CA890" w:rsidR="008D2875" w:rsidRDefault="008D2875">
    <w:pPr>
      <w:pStyle w:val="Footer"/>
    </w:pPr>
    <w:r>
      <w:rPr>
        <w:noProof/>
      </w:rPr>
      <mc:AlternateContent>
        <mc:Choice Requires="wps">
          <w:drawing>
            <wp:anchor distT="0" distB="0" distL="0" distR="0" simplePos="0" relativeHeight="251752960" behindDoc="0" locked="0" layoutInCell="1" allowOverlap="1" wp14:anchorId="42EB546F" wp14:editId="63259759">
              <wp:simplePos x="635" y="635"/>
              <wp:positionH relativeFrom="page">
                <wp:align>left</wp:align>
              </wp:positionH>
              <wp:positionV relativeFrom="page">
                <wp:align>bottom</wp:align>
              </wp:positionV>
              <wp:extent cx="443865" cy="443865"/>
              <wp:effectExtent l="0" t="0" r="5080" b="0"/>
              <wp:wrapNone/>
              <wp:docPr id="33" name="Text Box 3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15071F" w14:textId="58BEE17D" w:rsidR="008D2875" w:rsidRPr="008D2875" w:rsidRDefault="008D2875" w:rsidP="008D2875">
                          <w:pPr>
                            <w:spacing w:after="0"/>
                            <w:rPr>
                              <w:rFonts w:ascii="Calibri" w:eastAsia="Calibri" w:hAnsi="Calibri" w:cs="Calibri"/>
                              <w:noProof/>
                              <w:color w:val="000000"/>
                              <w:sz w:val="20"/>
                            </w:rPr>
                          </w:pPr>
                          <w:r w:rsidRPr="008D2875">
                            <w:rPr>
                              <w:rFonts w:ascii="Calibri" w:eastAsia="Calibri" w:hAnsi="Calibri" w:cs="Calibri"/>
                              <w:noProof/>
                              <w:color w:val="000000"/>
                              <w:sz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2EB546F" id="_x0000_t202" coordsize="21600,21600" o:spt="202" path="m,l,21600r21600,l21600,xe">
              <v:stroke joinstyle="miter"/>
              <v:path gradientshapeok="t" o:connecttype="rect"/>
            </v:shapetype>
            <v:shape id="Text Box 33" o:spid="_x0000_s1052" type="#_x0000_t202" alt="General" style="position:absolute;margin-left:0;margin-top:0;width:34.95pt;height:34.95pt;z-index:2517529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FC55ooQAgAAIgQA&#10;AA4AAAAAAAAAAAAAAAAALgIAAGRycy9lMm9Eb2MueG1sUEsBAi0AFAAGAAgAAAAhANhtPP7XAAAA&#10;AwEAAA8AAAAAAAAAAAAAAAAAagQAAGRycy9kb3ducmV2LnhtbFBLBQYAAAAABAAEAPMAAABuBQAA&#10;AAA=&#10;" filled="f" stroked="f">
              <v:textbox style="mso-fit-shape-to-text:t" inset="20pt,0,0,15pt">
                <w:txbxContent>
                  <w:p w14:paraId="0315071F" w14:textId="58BEE17D" w:rsidR="008D2875" w:rsidRPr="008D2875" w:rsidRDefault="008D2875" w:rsidP="008D2875">
                    <w:pPr>
                      <w:spacing w:after="0"/>
                      <w:rPr>
                        <w:rFonts w:ascii="Calibri" w:eastAsia="Calibri" w:hAnsi="Calibri" w:cs="Calibri"/>
                        <w:noProof/>
                        <w:color w:val="000000"/>
                        <w:sz w:val="20"/>
                      </w:rPr>
                    </w:pPr>
                    <w:r w:rsidRPr="008D2875">
                      <w:rPr>
                        <w:rFonts w:ascii="Calibri" w:eastAsia="Calibri" w:hAnsi="Calibri" w:cs="Calibri"/>
                        <w:noProof/>
                        <w:color w:val="000000"/>
                        <w:sz w:val="20"/>
                      </w:rPr>
                      <w:t>General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LROptio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3010"/>
      <w:gridCol w:w="3010"/>
    </w:tblGrid>
    <w:tr w:rsidR="00F20325" w:rsidRPr="003D0FA8" w14:paraId="3C7CF19B" w14:textId="77777777" w:rsidTr="004C4ADA">
      <w:trPr>
        <w:cnfStyle w:val="100000000000" w:firstRow="1" w:lastRow="0" w:firstColumn="0" w:lastColumn="0" w:oddVBand="0" w:evenVBand="0" w:oddHBand="0" w:evenHBand="0" w:firstRowFirstColumn="0" w:firstRowLastColumn="0" w:lastRowFirstColumn="0" w:lastRowLastColumn="0"/>
      </w:trPr>
      <w:tc>
        <w:tcPr>
          <w:tcW w:w="1666" w:type="pct"/>
          <w:vAlign w:val="bottom"/>
        </w:tcPr>
        <w:p w14:paraId="6280DBE3" w14:textId="29F92CC6" w:rsidR="00F20325" w:rsidRPr="003D0FA8" w:rsidRDefault="008D2875" w:rsidP="00F20325">
          <w:pPr>
            <w:pStyle w:val="Footer"/>
          </w:pPr>
          <w:r>
            <w:rPr>
              <w:noProof/>
            </w:rPr>
            <mc:AlternateContent>
              <mc:Choice Requires="wps">
                <w:drawing>
                  <wp:anchor distT="0" distB="0" distL="0" distR="0" simplePos="0" relativeHeight="251727360" behindDoc="0" locked="0" layoutInCell="1" allowOverlap="1" wp14:anchorId="573774A8" wp14:editId="739A0053">
                    <wp:simplePos x="960755" y="9848215"/>
                    <wp:positionH relativeFrom="page">
                      <wp:align>left</wp:align>
                    </wp:positionH>
                    <wp:positionV relativeFrom="page">
                      <wp:align>bottom</wp:align>
                    </wp:positionV>
                    <wp:extent cx="443865" cy="443865"/>
                    <wp:effectExtent l="0" t="0" r="5080" b="0"/>
                    <wp:wrapNone/>
                    <wp:docPr id="6" name="Text Box 6"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D8D8F6" w14:textId="4747B843" w:rsidR="008D2875" w:rsidRPr="008D2875" w:rsidRDefault="008D2875" w:rsidP="008D2875">
                                <w:pPr>
                                  <w:spacing w:after="0"/>
                                  <w:rPr>
                                    <w:rFonts w:ascii="Calibri" w:eastAsia="Calibri" w:hAnsi="Calibri" w:cs="Calibri"/>
                                    <w:noProof/>
                                    <w:color w:val="000000"/>
                                    <w:sz w:val="20"/>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73774A8" id="_x0000_t202" coordsize="21600,21600" o:spt="202" path="m,l,21600r21600,l21600,xe">
                    <v:stroke joinstyle="miter"/>
                    <v:path gradientshapeok="t" o:connecttype="rect"/>
                  </v:shapetype>
                  <v:shape id="Text Box 6" o:spid="_x0000_s1029" type="#_x0000_t202" alt="General" style="position:absolute;left:0;text-align:left;margin-left:0;margin-top:0;width:34.95pt;height:34.95pt;z-index:2517273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R6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QVFh+730N1xqEc9Pv2lm8aLL1lPrwwhwvGOVC04RkP&#10;qaAtKQyIkhrcj7/ZYzzyjl5KWhRMSQ0qmhL1zeA+Zot5nkeBpRsCN4J9AtO7fBH95qgfALU4xWdh&#10;eYIxOKgRSgf6DTW9jtXQxQzHmiXdj/Ah9PLFN8HFep2CUEuWha3ZWR5TR84ioa/dG3N2YD3gup5g&#10;lBQr3pHfx8Y/vV0fA64gbSby27M50I46TLsd3kwU+q/3FHV92aufAA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hIw0eg8CAAAhBAAA&#10;DgAAAAAAAAAAAAAAAAAuAgAAZHJzL2Uyb0RvYy54bWxQSwECLQAUAAYACAAAACEA2G08/tcAAAAD&#10;AQAADwAAAAAAAAAAAAAAAABpBAAAZHJzL2Rvd25yZXYueG1sUEsFBgAAAAAEAAQA8wAAAG0FAAAA&#10;AA==&#10;" filled="f" stroked="f">
                    <v:textbox style="mso-fit-shape-to-text:t" inset="20pt,0,0,15pt">
                      <w:txbxContent>
                        <w:p w14:paraId="57D8D8F6" w14:textId="4747B843" w:rsidR="008D2875" w:rsidRPr="008D2875" w:rsidRDefault="008D2875" w:rsidP="008D2875">
                          <w:pPr>
                            <w:spacing w:after="0"/>
                            <w:rPr>
                              <w:rFonts w:ascii="Calibri" w:eastAsia="Calibri" w:hAnsi="Calibri" w:cs="Calibri"/>
                              <w:noProof/>
                              <w:color w:val="000000"/>
                              <w:sz w:val="20"/>
                            </w:rPr>
                          </w:pPr>
                        </w:p>
                      </w:txbxContent>
                    </v:textbox>
                    <w10:wrap anchorx="page" anchory="page"/>
                  </v:shape>
                </w:pict>
              </mc:Fallback>
            </mc:AlternateContent>
          </w:r>
        </w:p>
      </w:tc>
      <w:tc>
        <w:tcPr>
          <w:tcW w:w="1667" w:type="pct"/>
          <w:vAlign w:val="bottom"/>
        </w:tcPr>
        <w:p w14:paraId="048073D4" w14:textId="77777777" w:rsidR="00F20325" w:rsidRPr="003D0FA8" w:rsidRDefault="00F20325" w:rsidP="00F20325">
          <w:pPr>
            <w:pStyle w:val="Footer"/>
          </w:pPr>
          <w:r w:rsidRPr="00CF3B45">
            <w:fldChar w:fldCharType="begin"/>
          </w:r>
          <w:r w:rsidRPr="00CF3B45">
            <w:instrText xml:space="preserve"> PAGE   \* MERGEFORMAT </w:instrText>
          </w:r>
          <w:r w:rsidRPr="00CF3B45">
            <w:fldChar w:fldCharType="separate"/>
          </w:r>
          <w:r>
            <w:t>i</w:t>
          </w:r>
          <w:r w:rsidRPr="00CF3B45">
            <w:rPr>
              <w:noProof/>
            </w:rPr>
            <w:fldChar w:fldCharType="end"/>
          </w:r>
        </w:p>
      </w:tc>
      <w:tc>
        <w:tcPr>
          <w:tcW w:w="1667" w:type="pct"/>
          <w:vAlign w:val="bottom"/>
        </w:tcPr>
        <w:p w14:paraId="4EE82FC1" w14:textId="77777777" w:rsidR="00F20325" w:rsidRPr="003D0FA8" w:rsidRDefault="00F20325" w:rsidP="00F20325">
          <w:pPr>
            <w:pStyle w:val="Footer"/>
            <w:jc w:val="right"/>
          </w:pPr>
          <w:r>
            <w:rPr>
              <w:noProof/>
              <w:lang w:eastAsia="en-CA"/>
            </w:rPr>
            <w:drawing>
              <wp:inline distT="0" distB="0" distL="0" distR="0" wp14:anchorId="1C28E258" wp14:editId="677FFFEA">
                <wp:extent cx="347345" cy="347345"/>
                <wp:effectExtent l="0" t="0" r="0" b="0"/>
                <wp:docPr id="579296367" name="Picture 5792963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phic 6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inline>
            </w:drawing>
          </w:r>
        </w:p>
      </w:tc>
    </w:tr>
  </w:tbl>
  <w:p w14:paraId="204D8FC4" w14:textId="77777777" w:rsidR="00F20325" w:rsidRPr="003F51B4" w:rsidRDefault="00F20325" w:rsidP="00F20325">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A8F35" w14:textId="660554E3" w:rsidR="003F1B95" w:rsidRPr="00C76339" w:rsidRDefault="008D2875" w:rsidP="00B33D79">
    <w:pPr>
      <w:pStyle w:val="Footer"/>
    </w:pPr>
    <w:r>
      <w:rPr>
        <w:noProof/>
        <w:lang w:eastAsia="en-CA"/>
      </w:rPr>
      <mc:AlternateContent>
        <mc:Choice Requires="wps">
          <w:drawing>
            <wp:anchor distT="0" distB="0" distL="0" distR="0" simplePos="0" relativeHeight="251725312" behindDoc="0" locked="0" layoutInCell="1" allowOverlap="1" wp14:anchorId="75968584" wp14:editId="059BF308">
              <wp:simplePos x="635" y="635"/>
              <wp:positionH relativeFrom="page">
                <wp:align>left</wp:align>
              </wp:positionH>
              <wp:positionV relativeFrom="page">
                <wp:align>bottom</wp:align>
              </wp:positionV>
              <wp:extent cx="443865" cy="443865"/>
              <wp:effectExtent l="0" t="0" r="5080" b="0"/>
              <wp:wrapNone/>
              <wp:docPr id="4" name="Text Box 4"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4F566C" w14:textId="0DB359D0" w:rsidR="008D2875" w:rsidRPr="008D2875" w:rsidRDefault="008D2875" w:rsidP="008D2875">
                          <w:pPr>
                            <w:spacing w:after="0"/>
                            <w:rPr>
                              <w:rFonts w:ascii="Calibri" w:eastAsia="Calibri" w:hAnsi="Calibri" w:cs="Calibri"/>
                              <w:noProof/>
                              <w:color w:val="000000"/>
                              <w:sz w:val="20"/>
                            </w:rPr>
                          </w:pPr>
                          <w:r w:rsidRPr="008D2875">
                            <w:rPr>
                              <w:rFonts w:ascii="Calibri" w:eastAsia="Calibri" w:hAnsi="Calibri" w:cs="Calibri"/>
                              <w:noProof/>
                              <w:color w:val="000000"/>
                              <w:sz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5968584" id="_x0000_t202" coordsize="21600,21600" o:spt="202" path="m,l,21600r21600,l21600,xe">
              <v:stroke joinstyle="miter"/>
              <v:path gradientshapeok="t" o:connecttype="rect"/>
            </v:shapetype>
            <v:shape id="Text Box 4" o:spid="_x0000_s1030" type="#_x0000_t202" alt="General" style="position:absolute;margin-left:0;margin-top:0;width:34.95pt;height:34.95pt;z-index:251725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7Xy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R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dAO18g8CAAAhBAAA&#10;DgAAAAAAAAAAAAAAAAAuAgAAZHJzL2Uyb0RvYy54bWxQSwECLQAUAAYACAAAACEA2G08/tcAAAAD&#10;AQAADwAAAAAAAAAAAAAAAABpBAAAZHJzL2Rvd25yZXYueG1sUEsFBgAAAAAEAAQA8wAAAG0FAAAA&#10;AA==&#10;" filled="f" stroked="f">
              <v:textbox style="mso-fit-shape-to-text:t" inset="20pt,0,0,15pt">
                <w:txbxContent>
                  <w:p w14:paraId="5B4F566C" w14:textId="0DB359D0" w:rsidR="008D2875" w:rsidRPr="008D2875" w:rsidRDefault="008D2875" w:rsidP="008D2875">
                    <w:pPr>
                      <w:spacing w:after="0"/>
                      <w:rPr>
                        <w:rFonts w:ascii="Calibri" w:eastAsia="Calibri" w:hAnsi="Calibri" w:cs="Calibri"/>
                        <w:noProof/>
                        <w:color w:val="000000"/>
                        <w:sz w:val="20"/>
                      </w:rPr>
                    </w:pPr>
                    <w:r w:rsidRPr="008D2875">
                      <w:rPr>
                        <w:rFonts w:ascii="Calibri" w:eastAsia="Calibri" w:hAnsi="Calibri" w:cs="Calibri"/>
                        <w:noProof/>
                        <w:color w:val="000000"/>
                        <w:sz w:val="20"/>
                      </w:rPr>
                      <w:t>General</w:t>
                    </w:r>
                  </w:p>
                </w:txbxContent>
              </v:textbox>
              <w10:wrap anchorx="page" anchory="page"/>
            </v:shape>
          </w:pict>
        </mc:Fallback>
      </mc:AlternateContent>
    </w:r>
    <w:r w:rsidR="003F1B95">
      <w:rPr>
        <w:noProof/>
        <w:lang w:eastAsia="en-CA"/>
      </w:rPr>
      <w:drawing>
        <wp:inline distT="0" distB="0" distL="0" distR="0" wp14:anchorId="3489ABD2" wp14:editId="20915BC7">
          <wp:extent cx="905256" cy="493776"/>
          <wp:effectExtent l="0" t="0" r="0" b="0"/>
          <wp:docPr id="1845752992" name="Graphic 18457529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Graphic 676">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05256" cy="493776"/>
                  </a:xfrm>
                  <a:prstGeom prst="rect">
                    <a:avLst/>
                  </a:prstGeom>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1F95F" w14:textId="0BB9D8C0" w:rsidR="008D2875" w:rsidRDefault="008D2875">
    <w:pPr>
      <w:pStyle w:val="Footer"/>
    </w:pPr>
    <w:r>
      <w:rPr>
        <w:noProof/>
      </w:rPr>
      <mc:AlternateContent>
        <mc:Choice Requires="wps">
          <w:drawing>
            <wp:anchor distT="0" distB="0" distL="0" distR="0" simplePos="0" relativeHeight="251729408" behindDoc="0" locked="0" layoutInCell="1" allowOverlap="1" wp14:anchorId="73BD024E" wp14:editId="14CD2121">
              <wp:simplePos x="635" y="635"/>
              <wp:positionH relativeFrom="page">
                <wp:align>left</wp:align>
              </wp:positionH>
              <wp:positionV relativeFrom="page">
                <wp:align>bottom</wp:align>
              </wp:positionV>
              <wp:extent cx="443865" cy="443865"/>
              <wp:effectExtent l="0" t="0" r="5080" b="0"/>
              <wp:wrapNone/>
              <wp:docPr id="8" name="Text Box 8"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1E6FB5" w14:textId="1AB038F7" w:rsidR="008D2875" w:rsidRPr="008D2875" w:rsidRDefault="008D2875" w:rsidP="008D2875">
                          <w:pPr>
                            <w:spacing w:after="0"/>
                            <w:rPr>
                              <w:rFonts w:ascii="Calibri" w:eastAsia="Calibri" w:hAnsi="Calibri" w:cs="Calibri"/>
                              <w:noProof/>
                              <w:color w:val="000000"/>
                              <w:sz w:val="20"/>
                            </w:rPr>
                          </w:pPr>
                          <w:r w:rsidRPr="008D2875">
                            <w:rPr>
                              <w:rFonts w:ascii="Calibri" w:eastAsia="Calibri" w:hAnsi="Calibri" w:cs="Calibri"/>
                              <w:noProof/>
                              <w:color w:val="000000"/>
                              <w:sz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3BD024E" id="_x0000_t202" coordsize="21600,21600" o:spt="202" path="m,l,21600r21600,l21600,xe">
              <v:stroke joinstyle="miter"/>
              <v:path gradientshapeok="t" o:connecttype="rect"/>
            </v:shapetype>
            <v:shape id="Text Box 8" o:spid="_x0000_s1031" type="#_x0000_t202" alt="General" style="position:absolute;margin-left:0;margin-top:0;width:34.95pt;height:34.95pt;z-index:25172940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CWVRrAQAgAAIQQA&#10;AA4AAAAAAAAAAAAAAAAALgIAAGRycy9lMm9Eb2MueG1sUEsBAi0AFAAGAAgAAAAhANhtPP7XAAAA&#10;AwEAAA8AAAAAAAAAAAAAAAAAagQAAGRycy9kb3ducmV2LnhtbFBLBQYAAAAABAAEAPMAAABuBQAA&#10;AAA=&#10;" filled="f" stroked="f">
              <v:textbox style="mso-fit-shape-to-text:t" inset="20pt,0,0,15pt">
                <w:txbxContent>
                  <w:p w14:paraId="301E6FB5" w14:textId="1AB038F7" w:rsidR="008D2875" w:rsidRPr="008D2875" w:rsidRDefault="008D2875" w:rsidP="008D2875">
                    <w:pPr>
                      <w:spacing w:after="0"/>
                      <w:rPr>
                        <w:rFonts w:ascii="Calibri" w:eastAsia="Calibri" w:hAnsi="Calibri" w:cs="Calibri"/>
                        <w:noProof/>
                        <w:color w:val="000000"/>
                        <w:sz w:val="20"/>
                      </w:rPr>
                    </w:pPr>
                    <w:r w:rsidRPr="008D2875">
                      <w:rPr>
                        <w:rFonts w:ascii="Calibri" w:eastAsia="Calibri" w:hAnsi="Calibri" w:cs="Calibri"/>
                        <w:noProof/>
                        <w:color w:val="000000"/>
                        <w:sz w:val="20"/>
                      </w:rPr>
                      <w:t>General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LROptio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3010"/>
      <w:gridCol w:w="3010"/>
    </w:tblGrid>
    <w:tr w:rsidR="00F20325" w:rsidRPr="003D0FA8" w14:paraId="4252E144" w14:textId="77777777" w:rsidTr="0085398C">
      <w:trPr>
        <w:cnfStyle w:val="100000000000" w:firstRow="1" w:lastRow="0" w:firstColumn="0" w:lastColumn="0" w:oddVBand="0" w:evenVBand="0" w:oddHBand="0" w:evenHBand="0" w:firstRowFirstColumn="0" w:firstRowLastColumn="0" w:lastRowFirstColumn="0" w:lastRowLastColumn="0"/>
      </w:trPr>
      <w:tc>
        <w:tcPr>
          <w:tcW w:w="1666" w:type="pct"/>
          <w:vAlign w:val="bottom"/>
        </w:tcPr>
        <w:p w14:paraId="7003A92F" w14:textId="745A81EF" w:rsidR="00F20325" w:rsidRPr="003D0FA8" w:rsidRDefault="008D2875" w:rsidP="0085398C">
          <w:pPr>
            <w:pStyle w:val="Footer"/>
          </w:pPr>
          <w:r>
            <w:rPr>
              <w:noProof/>
            </w:rPr>
            <mc:AlternateContent>
              <mc:Choice Requires="wps">
                <w:drawing>
                  <wp:anchor distT="0" distB="0" distL="0" distR="0" simplePos="0" relativeHeight="251730432" behindDoc="0" locked="0" layoutInCell="1" allowOverlap="1" wp14:anchorId="4F37A82E" wp14:editId="540E8160">
                    <wp:simplePos x="635" y="635"/>
                    <wp:positionH relativeFrom="page">
                      <wp:align>left</wp:align>
                    </wp:positionH>
                    <wp:positionV relativeFrom="page">
                      <wp:align>bottom</wp:align>
                    </wp:positionV>
                    <wp:extent cx="443865" cy="443865"/>
                    <wp:effectExtent l="0" t="0" r="5080" b="0"/>
                    <wp:wrapNone/>
                    <wp:docPr id="10" name="Text Box 10"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0413D1" w14:textId="46EFE405" w:rsidR="008D2875" w:rsidRPr="008D2875" w:rsidRDefault="008D2875" w:rsidP="008D2875">
                                <w:pPr>
                                  <w:spacing w:after="0"/>
                                  <w:rPr>
                                    <w:rFonts w:ascii="Calibri" w:eastAsia="Calibri" w:hAnsi="Calibri" w:cs="Calibri"/>
                                    <w:noProof/>
                                    <w:color w:val="000000"/>
                                    <w:sz w:val="20"/>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F37A82E" id="_x0000_t202" coordsize="21600,21600" o:spt="202" path="m,l,21600r21600,l21600,xe">
                    <v:stroke joinstyle="miter"/>
                    <v:path gradientshapeok="t" o:connecttype="rect"/>
                  </v:shapetype>
                  <v:shape id="Text Box 10" o:spid="_x0000_s1032" type="#_x0000_t202" alt="General" style="position:absolute;left:0;text-align:left;margin-left:0;margin-top:0;width:34.95pt;height:34.95pt;z-index:25173043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UaxzgQAgAAIQQA&#10;AA4AAAAAAAAAAAAAAAAALgIAAGRycy9lMm9Eb2MueG1sUEsBAi0AFAAGAAgAAAAhANhtPP7XAAAA&#10;AwEAAA8AAAAAAAAAAAAAAAAAagQAAGRycy9kb3ducmV2LnhtbFBLBQYAAAAABAAEAPMAAABuBQAA&#10;AAA=&#10;" filled="f" stroked="f">
                    <v:textbox style="mso-fit-shape-to-text:t" inset="20pt,0,0,15pt">
                      <w:txbxContent>
                        <w:p w14:paraId="130413D1" w14:textId="46EFE405" w:rsidR="008D2875" w:rsidRPr="008D2875" w:rsidRDefault="008D2875" w:rsidP="008D2875">
                          <w:pPr>
                            <w:spacing w:after="0"/>
                            <w:rPr>
                              <w:rFonts w:ascii="Calibri" w:eastAsia="Calibri" w:hAnsi="Calibri" w:cs="Calibri"/>
                              <w:noProof/>
                              <w:color w:val="000000"/>
                              <w:sz w:val="20"/>
                            </w:rPr>
                          </w:pPr>
                        </w:p>
                      </w:txbxContent>
                    </v:textbox>
                    <w10:wrap anchorx="page" anchory="page"/>
                  </v:shape>
                </w:pict>
              </mc:Fallback>
            </mc:AlternateContent>
          </w:r>
        </w:p>
      </w:tc>
      <w:tc>
        <w:tcPr>
          <w:tcW w:w="1667" w:type="pct"/>
          <w:vAlign w:val="bottom"/>
        </w:tcPr>
        <w:p w14:paraId="577E66D6" w14:textId="77777777" w:rsidR="00F20325" w:rsidRPr="003D0FA8" w:rsidRDefault="00F20325" w:rsidP="0085398C">
          <w:pPr>
            <w:pStyle w:val="Footer"/>
          </w:pPr>
          <w:r w:rsidRPr="00CF3B45">
            <w:fldChar w:fldCharType="begin"/>
          </w:r>
          <w:r w:rsidRPr="00CF3B45">
            <w:instrText xml:space="preserve"> PAGE   \* MERGEFORMAT </w:instrText>
          </w:r>
          <w:r w:rsidRPr="00CF3B45">
            <w:fldChar w:fldCharType="separate"/>
          </w:r>
          <w:r>
            <w:t>i</w:t>
          </w:r>
          <w:r w:rsidRPr="00CF3B45">
            <w:rPr>
              <w:noProof/>
            </w:rPr>
            <w:fldChar w:fldCharType="end"/>
          </w:r>
        </w:p>
      </w:tc>
      <w:tc>
        <w:tcPr>
          <w:tcW w:w="1667" w:type="pct"/>
          <w:vAlign w:val="bottom"/>
        </w:tcPr>
        <w:p w14:paraId="273BF5D6" w14:textId="77777777" w:rsidR="00F20325" w:rsidRPr="003D0FA8" w:rsidRDefault="00F20325" w:rsidP="0085398C">
          <w:pPr>
            <w:pStyle w:val="Footer"/>
            <w:jc w:val="right"/>
          </w:pPr>
          <w:r>
            <w:rPr>
              <w:noProof/>
              <w:lang w:eastAsia="en-CA"/>
            </w:rPr>
            <w:drawing>
              <wp:inline distT="0" distB="0" distL="0" distR="0" wp14:anchorId="37A3EF75" wp14:editId="27262D7A">
                <wp:extent cx="347345" cy="347345"/>
                <wp:effectExtent l="0" t="0" r="0" b="0"/>
                <wp:docPr id="175439204" name="Picture 175439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phic 6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inline>
            </w:drawing>
          </w:r>
        </w:p>
      </w:tc>
    </w:tr>
  </w:tbl>
  <w:p w14:paraId="0098D555" w14:textId="77777777" w:rsidR="00F20325" w:rsidRPr="003F51B4" w:rsidRDefault="00F20325" w:rsidP="00B33D79">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5AC91" w14:textId="1B9502FA" w:rsidR="008D2875" w:rsidRDefault="008D2875">
    <w:pPr>
      <w:pStyle w:val="Footer"/>
    </w:pPr>
    <w:r>
      <w:rPr>
        <w:noProof/>
      </w:rPr>
      <mc:AlternateContent>
        <mc:Choice Requires="wps">
          <w:drawing>
            <wp:anchor distT="0" distB="0" distL="0" distR="0" simplePos="0" relativeHeight="251728384" behindDoc="0" locked="0" layoutInCell="1" allowOverlap="1" wp14:anchorId="3E9FE5F2" wp14:editId="0B9161FA">
              <wp:simplePos x="635" y="635"/>
              <wp:positionH relativeFrom="page">
                <wp:align>left</wp:align>
              </wp:positionH>
              <wp:positionV relativeFrom="page">
                <wp:align>bottom</wp:align>
              </wp:positionV>
              <wp:extent cx="443865" cy="443865"/>
              <wp:effectExtent l="0" t="0" r="5080" b="0"/>
              <wp:wrapNone/>
              <wp:docPr id="7" name="Text Box 7"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DAF58B" w14:textId="770AC6DC" w:rsidR="008D2875" w:rsidRPr="008D2875" w:rsidRDefault="008D2875" w:rsidP="008D2875">
                          <w:pPr>
                            <w:spacing w:after="0"/>
                            <w:rPr>
                              <w:rFonts w:ascii="Calibri" w:eastAsia="Calibri" w:hAnsi="Calibri" w:cs="Calibri"/>
                              <w:noProof/>
                              <w:color w:val="000000"/>
                              <w:sz w:val="20"/>
                            </w:rPr>
                          </w:pPr>
                          <w:r w:rsidRPr="008D2875">
                            <w:rPr>
                              <w:rFonts w:ascii="Calibri" w:eastAsia="Calibri" w:hAnsi="Calibri" w:cs="Calibri"/>
                              <w:noProof/>
                              <w:color w:val="000000"/>
                              <w:sz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E9FE5F2" id="_x0000_t202" coordsize="21600,21600" o:spt="202" path="m,l,21600r21600,l21600,xe">
              <v:stroke joinstyle="miter"/>
              <v:path gradientshapeok="t" o:connecttype="rect"/>
            </v:shapetype>
            <v:shape id="Text Box 7" o:spid="_x0000_s1033" type="#_x0000_t202" alt="General" style="position:absolute;margin-left:0;margin-top:0;width:34.95pt;height:34.95pt;z-index:2517283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4uqEA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H7vdQnXEoB/2+veWbBktvmQ8vzOGCcQ4UbXjG&#10;QypoSwoDoqQG9+Nv9hiPvKOXkhYFU1KDiqZEfTO4j9linudRYOmGwI1gn8D0Ll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IHTi6oQAgAAIQQA&#10;AA4AAAAAAAAAAAAAAAAALgIAAGRycy9lMm9Eb2MueG1sUEsBAi0AFAAGAAgAAAAhANhtPP7XAAAA&#10;AwEAAA8AAAAAAAAAAAAAAAAAagQAAGRycy9kb3ducmV2LnhtbFBLBQYAAAAABAAEAPMAAABuBQAA&#10;AAA=&#10;" filled="f" stroked="f">
              <v:textbox style="mso-fit-shape-to-text:t" inset="20pt,0,0,15pt">
                <w:txbxContent>
                  <w:p w14:paraId="7CDAF58B" w14:textId="770AC6DC" w:rsidR="008D2875" w:rsidRPr="008D2875" w:rsidRDefault="008D2875" w:rsidP="008D2875">
                    <w:pPr>
                      <w:spacing w:after="0"/>
                      <w:rPr>
                        <w:rFonts w:ascii="Calibri" w:eastAsia="Calibri" w:hAnsi="Calibri" w:cs="Calibri"/>
                        <w:noProof/>
                        <w:color w:val="000000"/>
                        <w:sz w:val="20"/>
                      </w:rPr>
                    </w:pPr>
                    <w:r w:rsidRPr="008D2875">
                      <w:rPr>
                        <w:rFonts w:ascii="Calibri" w:eastAsia="Calibri" w:hAnsi="Calibri" w:cs="Calibri"/>
                        <w:noProof/>
                        <w:color w:val="000000"/>
                        <w:sz w:val="20"/>
                      </w:rPr>
                      <w:t>General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326A7" w14:textId="3B40FE3E" w:rsidR="008D2875" w:rsidRDefault="008D2875">
    <w:pPr>
      <w:pStyle w:val="Footer"/>
    </w:pPr>
    <w:r>
      <w:rPr>
        <w:noProof/>
      </w:rPr>
      <mc:AlternateContent>
        <mc:Choice Requires="wps">
          <w:drawing>
            <wp:anchor distT="0" distB="0" distL="0" distR="0" simplePos="0" relativeHeight="251732480" behindDoc="0" locked="0" layoutInCell="1" allowOverlap="1" wp14:anchorId="47666F02" wp14:editId="7D42C05C">
              <wp:simplePos x="635" y="635"/>
              <wp:positionH relativeFrom="page">
                <wp:align>left</wp:align>
              </wp:positionH>
              <wp:positionV relativeFrom="page">
                <wp:align>bottom</wp:align>
              </wp:positionV>
              <wp:extent cx="443865" cy="443865"/>
              <wp:effectExtent l="0" t="0" r="5080" b="0"/>
              <wp:wrapNone/>
              <wp:docPr id="12" name="Text Box 12"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6863FE" w14:textId="6CD0B880" w:rsidR="008D2875" w:rsidRPr="008D2875" w:rsidRDefault="008D2875" w:rsidP="008D2875">
                          <w:pPr>
                            <w:spacing w:after="0"/>
                            <w:rPr>
                              <w:rFonts w:ascii="Calibri" w:eastAsia="Calibri" w:hAnsi="Calibri" w:cs="Calibri"/>
                              <w:noProof/>
                              <w:color w:val="000000"/>
                              <w:sz w:val="20"/>
                            </w:rPr>
                          </w:pPr>
                          <w:r w:rsidRPr="008D2875">
                            <w:rPr>
                              <w:rFonts w:ascii="Calibri" w:eastAsia="Calibri" w:hAnsi="Calibri" w:cs="Calibri"/>
                              <w:noProof/>
                              <w:color w:val="000000"/>
                              <w:sz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7666F02" id="_x0000_t202" coordsize="21600,21600" o:spt="202" path="m,l,21600r21600,l21600,xe">
              <v:stroke joinstyle="miter"/>
              <v:path gradientshapeok="t" o:connecttype="rect"/>
            </v:shapetype>
            <v:shape id="Text Box 12" o:spid="_x0000_s1034" type="#_x0000_t202" alt="General" style="position:absolute;margin-left:0;margin-top:0;width:34.95pt;height:34.95pt;z-index:25173248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oiEA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e/G7vdQnXEoB/2+veWbBktvmQ8vzOGCcQ4UbXjG&#10;QypoSwoDoqQG9+Nv9hiPvKOXkhYFU1KDiqZEfTO4j9linudRYOmGwI1gn8D0Ll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HFcCiIQAgAAIQQA&#10;AA4AAAAAAAAAAAAAAAAALgIAAGRycy9lMm9Eb2MueG1sUEsBAi0AFAAGAAgAAAAhANhtPP7XAAAA&#10;AwEAAA8AAAAAAAAAAAAAAAAAagQAAGRycy9kb3ducmV2LnhtbFBLBQYAAAAABAAEAPMAAABuBQAA&#10;AAA=&#10;" filled="f" stroked="f">
              <v:textbox style="mso-fit-shape-to-text:t" inset="20pt,0,0,15pt">
                <w:txbxContent>
                  <w:p w14:paraId="116863FE" w14:textId="6CD0B880" w:rsidR="008D2875" w:rsidRPr="008D2875" w:rsidRDefault="008D2875" w:rsidP="008D2875">
                    <w:pPr>
                      <w:spacing w:after="0"/>
                      <w:rPr>
                        <w:rFonts w:ascii="Calibri" w:eastAsia="Calibri" w:hAnsi="Calibri" w:cs="Calibri"/>
                        <w:noProof/>
                        <w:color w:val="000000"/>
                        <w:sz w:val="20"/>
                      </w:rPr>
                    </w:pPr>
                    <w:r w:rsidRPr="008D2875">
                      <w:rPr>
                        <w:rFonts w:ascii="Calibri" w:eastAsia="Calibri" w:hAnsi="Calibri" w:cs="Calibri"/>
                        <w:noProof/>
                        <w:color w:val="000000"/>
                        <w:sz w:val="20"/>
                      </w:rPr>
                      <w:t>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325225" w14:textId="77777777" w:rsidR="004D396B" w:rsidRDefault="004D396B" w:rsidP="00B33D79">
      <w:r>
        <w:separator/>
      </w:r>
    </w:p>
  </w:footnote>
  <w:footnote w:type="continuationSeparator" w:id="0">
    <w:p w14:paraId="43B520B1" w14:textId="77777777" w:rsidR="004D396B" w:rsidRDefault="004D396B" w:rsidP="00B33D79">
      <w:r>
        <w:continuationSeparator/>
      </w:r>
    </w:p>
    <w:p w14:paraId="16B3FF9E" w14:textId="77777777" w:rsidR="004D396B" w:rsidRDefault="004D396B" w:rsidP="00B33D79"/>
  </w:footnote>
  <w:footnote w:id="1">
    <w:p w14:paraId="5652BA76" w14:textId="089572B7" w:rsidR="00D548CE" w:rsidRPr="003D6035" w:rsidRDefault="00D548CE" w:rsidP="00D548CE">
      <w:pPr>
        <w:pStyle w:val="FootnoteText"/>
        <w:rPr>
          <w:rFonts w:cstheme="majorHAnsi"/>
          <w:szCs w:val="18"/>
        </w:rPr>
      </w:pPr>
      <w:r w:rsidRPr="003D6035">
        <w:rPr>
          <w:rStyle w:val="FootnoteReference"/>
          <w:rFonts w:asciiTheme="majorHAnsi" w:hAnsiTheme="majorHAnsi" w:cstheme="majorHAnsi"/>
          <w:szCs w:val="18"/>
        </w:rPr>
        <w:footnoteRef/>
      </w:r>
      <w:r w:rsidRPr="003D6035">
        <w:rPr>
          <w:rFonts w:cstheme="majorHAnsi"/>
          <w:szCs w:val="18"/>
        </w:rPr>
        <w:t xml:space="preserve"> </w:t>
      </w:r>
      <w:r w:rsidR="00490591">
        <w:rPr>
          <w:rFonts w:cstheme="majorHAnsi"/>
          <w:szCs w:val="18"/>
        </w:rPr>
        <w:t xml:space="preserve">Environment Agency (March 2011) </w:t>
      </w:r>
      <w:r w:rsidRPr="00490591">
        <w:rPr>
          <w:rFonts w:cstheme="majorHAnsi"/>
          <w:i/>
          <w:iCs/>
          <w:szCs w:val="18"/>
        </w:rPr>
        <w:t>H4 Odour Management</w:t>
      </w:r>
      <w:r w:rsidR="00490591">
        <w:rPr>
          <w:rFonts w:cstheme="majorHAnsi"/>
          <w:i/>
          <w:iCs/>
          <w:szCs w:val="18"/>
        </w:rPr>
        <w:t>:</w:t>
      </w:r>
      <w:r w:rsidRPr="00490591">
        <w:rPr>
          <w:rFonts w:cstheme="majorHAnsi"/>
          <w:i/>
          <w:iCs/>
          <w:szCs w:val="18"/>
        </w:rPr>
        <w:t xml:space="preserve"> How to comply with your environmental permit</w:t>
      </w:r>
      <w:r w:rsidR="00490591">
        <w:rPr>
          <w:rFonts w:cstheme="majorHAnsi"/>
          <w:szCs w:val="18"/>
        </w:rPr>
        <w:t>.</w:t>
      </w:r>
    </w:p>
  </w:footnote>
  <w:footnote w:id="2">
    <w:p w14:paraId="3EC824BF" w14:textId="6DDAB778" w:rsidR="00D548CE" w:rsidRPr="003D6035" w:rsidRDefault="00D548CE" w:rsidP="00D548CE">
      <w:pPr>
        <w:pStyle w:val="FootnoteText"/>
        <w:rPr>
          <w:rFonts w:cstheme="majorHAnsi"/>
          <w:szCs w:val="18"/>
        </w:rPr>
      </w:pPr>
      <w:r w:rsidRPr="003D6035">
        <w:rPr>
          <w:rStyle w:val="FootnoteReference"/>
          <w:rFonts w:asciiTheme="majorHAnsi" w:hAnsiTheme="majorHAnsi" w:cstheme="majorHAnsi"/>
          <w:szCs w:val="18"/>
        </w:rPr>
        <w:footnoteRef/>
      </w:r>
      <w:r w:rsidRPr="003D6035">
        <w:rPr>
          <w:rFonts w:cstheme="majorHAnsi"/>
          <w:szCs w:val="18"/>
        </w:rPr>
        <w:t xml:space="preserve"> </w:t>
      </w:r>
      <w:r w:rsidR="00490591">
        <w:rPr>
          <w:rFonts w:cstheme="majorHAnsi"/>
          <w:szCs w:val="18"/>
        </w:rPr>
        <w:t xml:space="preserve">Environment Agency (July 2023) </w:t>
      </w:r>
      <w:r w:rsidRPr="00490591">
        <w:rPr>
          <w:rFonts w:cstheme="majorHAnsi"/>
          <w:i/>
          <w:iCs/>
          <w:szCs w:val="18"/>
        </w:rPr>
        <w:t>Odour Management Plan Template</w:t>
      </w:r>
      <w:r w:rsidRPr="003D6035">
        <w:rPr>
          <w:rFonts w:cstheme="majorHAnsi"/>
          <w:szCs w:val="18"/>
        </w:rPr>
        <w:t>,</w:t>
      </w:r>
      <w:r w:rsidR="00490591">
        <w:rPr>
          <w:rFonts w:cstheme="majorHAnsi"/>
          <w:szCs w:val="18"/>
        </w:rPr>
        <w:t xml:space="preserve"> v2.</w:t>
      </w:r>
      <w:r w:rsidRPr="003D6035">
        <w:rPr>
          <w:rFonts w:cstheme="majorHAnsi"/>
          <w:szCs w:val="18"/>
        </w:rPr>
        <w:t xml:space="preserve"> </w:t>
      </w:r>
    </w:p>
  </w:footnote>
  <w:footnote w:id="3">
    <w:p w14:paraId="1F369219" w14:textId="6D74659F" w:rsidR="00D548CE" w:rsidRDefault="00D548CE" w:rsidP="00D548CE">
      <w:pPr>
        <w:pStyle w:val="FootnoteText"/>
      </w:pPr>
      <w:r w:rsidRPr="003D6035">
        <w:rPr>
          <w:rStyle w:val="FootnoteReference"/>
          <w:rFonts w:asciiTheme="majorHAnsi" w:hAnsiTheme="majorHAnsi" w:cstheme="majorHAnsi"/>
          <w:szCs w:val="18"/>
        </w:rPr>
        <w:footnoteRef/>
      </w:r>
      <w:r w:rsidRPr="003D6035">
        <w:rPr>
          <w:rFonts w:cstheme="majorHAnsi"/>
          <w:szCs w:val="18"/>
        </w:rPr>
        <w:t xml:space="preserve"> </w:t>
      </w:r>
      <w:r w:rsidR="00490591">
        <w:rPr>
          <w:rFonts w:cstheme="majorHAnsi"/>
          <w:szCs w:val="18"/>
        </w:rPr>
        <w:t xml:space="preserve">IAQM (July 2018) </w:t>
      </w:r>
      <w:r w:rsidRPr="00490591">
        <w:rPr>
          <w:rFonts w:cstheme="majorHAnsi"/>
          <w:i/>
          <w:iCs/>
          <w:szCs w:val="18"/>
        </w:rPr>
        <w:t>Guidance on the Assessment of Odour for Planning</w:t>
      </w:r>
      <w:r w:rsidRPr="003D6035">
        <w:rPr>
          <w:rFonts w:cstheme="majorHAnsi"/>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single" w:sz="18" w:space="0" w:color="004587"/>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473"/>
      <w:gridCol w:w="4487"/>
    </w:tblGrid>
    <w:tr w:rsidR="006A109C" w:rsidRPr="00F903CC" w14:paraId="5A4FA054" w14:textId="77777777" w:rsidTr="00591DA0">
      <w:tc>
        <w:tcPr>
          <w:tcW w:w="8473" w:type="dxa"/>
          <w:tcBorders>
            <w:bottom w:val="single" w:sz="24" w:space="0" w:color="3C533C"/>
          </w:tcBorders>
          <w:vAlign w:val="bottom"/>
        </w:tcPr>
        <w:p w14:paraId="35F11B45" w14:textId="6AB24977" w:rsidR="006A109C" w:rsidRPr="00F903CC" w:rsidRDefault="006A109C" w:rsidP="006A109C">
          <w:pPr>
            <w:pStyle w:val="Header"/>
          </w:pPr>
          <w:r>
            <w:fldChar w:fldCharType="begin"/>
          </w:r>
          <w:r>
            <w:instrText xml:space="preserve"> STYLEREF  "Cover Client Name" </w:instrText>
          </w:r>
          <w:r>
            <w:fldChar w:fldCharType="separate"/>
          </w:r>
          <w:r w:rsidR="000D63D7">
            <w:t>SUEZ Recycling and Recovery UK Limited</w:t>
          </w:r>
          <w:r>
            <w:fldChar w:fldCharType="end"/>
          </w:r>
        </w:p>
        <w:p w14:paraId="7DAFEA2C" w14:textId="65988874" w:rsidR="006A109C" w:rsidRPr="00F903CC" w:rsidRDefault="006A109C" w:rsidP="006A109C">
          <w:pPr>
            <w:pStyle w:val="Header"/>
          </w:pPr>
          <w:r>
            <w:fldChar w:fldCharType="begin"/>
          </w:r>
          <w:r>
            <w:instrText xml:space="preserve"> STYLEREF  "Cover Title" </w:instrText>
          </w:r>
          <w:r>
            <w:fldChar w:fldCharType="separate"/>
          </w:r>
          <w:r w:rsidR="000D63D7">
            <w:t>Odour Management Plan</w:t>
          </w:r>
          <w:r>
            <w:fldChar w:fldCharType="end"/>
          </w:r>
        </w:p>
      </w:tc>
      <w:tc>
        <w:tcPr>
          <w:tcW w:w="4487" w:type="dxa"/>
          <w:tcBorders>
            <w:bottom w:val="single" w:sz="24" w:space="0" w:color="3C533C"/>
          </w:tcBorders>
          <w:vAlign w:val="bottom"/>
        </w:tcPr>
        <w:p w14:paraId="60B79E75" w14:textId="4B45C3EA" w:rsidR="006A109C" w:rsidRPr="00F903CC" w:rsidRDefault="006A109C" w:rsidP="006A109C">
          <w:pPr>
            <w:pStyle w:val="HeaderRight"/>
          </w:pPr>
          <w:r>
            <w:fldChar w:fldCharType="begin"/>
          </w:r>
          <w:r>
            <w:instrText xml:space="preserve"> STYLEREF  "Cover Date" </w:instrText>
          </w:r>
          <w:r>
            <w:fldChar w:fldCharType="separate"/>
          </w:r>
          <w:r w:rsidR="000D63D7">
            <w:t>29 July 2024</w:t>
          </w:r>
          <w:r>
            <w:fldChar w:fldCharType="end"/>
          </w:r>
        </w:p>
        <w:p w14:paraId="7F46CDBC" w14:textId="32393A8C" w:rsidR="006A109C" w:rsidRPr="00F903CC" w:rsidRDefault="006A109C" w:rsidP="006A109C">
          <w:pPr>
            <w:pStyle w:val="HeaderRight"/>
          </w:pPr>
          <w:r>
            <w:fldChar w:fldCharType="begin"/>
          </w:r>
          <w:r>
            <w:instrText xml:space="preserve"> STYLEREF  "Cover Project Number" </w:instrText>
          </w:r>
          <w:r>
            <w:fldChar w:fldCharType="separate"/>
          </w:r>
          <w:r w:rsidR="000D63D7">
            <w:t>SLR Project No.: 410.065456.00001</w:t>
          </w:r>
          <w:r>
            <w:fldChar w:fldCharType="end"/>
          </w:r>
        </w:p>
      </w:tc>
    </w:tr>
  </w:tbl>
  <w:p w14:paraId="3BC69A3F" w14:textId="77777777" w:rsidR="006A109C" w:rsidRPr="00F903CC" w:rsidRDefault="006A109C" w:rsidP="006A109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FE975" w14:textId="77777777" w:rsidR="001D7534" w:rsidRPr="00987D05" w:rsidRDefault="001D7534" w:rsidP="00F903C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8BB99" w14:textId="77777777" w:rsidR="008B389E" w:rsidRPr="00186001" w:rsidRDefault="008B389E" w:rsidP="00186001">
    <w:pPr>
      <w:pStyle w:val="Header"/>
    </w:pPr>
    <w:r>
      <w:drawing>
        <wp:anchor distT="0" distB="0" distL="114300" distR="114300" simplePos="0" relativeHeight="251721216" behindDoc="1" locked="1" layoutInCell="1" allowOverlap="1" wp14:anchorId="2831A963" wp14:editId="143BF569">
          <wp:simplePos x="0" y="0"/>
          <wp:positionH relativeFrom="column">
            <wp:posOffset>3816985</wp:posOffset>
          </wp:positionH>
          <wp:positionV relativeFrom="paragraph">
            <wp:posOffset>-464185</wp:posOffset>
          </wp:positionV>
          <wp:extent cx="2809240" cy="2806700"/>
          <wp:effectExtent l="0" t="0" r="0" b="0"/>
          <wp:wrapNone/>
          <wp:docPr id="582389366" name="Picture 582389366"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and white logo&#10;&#10;Description automatically generated with low confidence"/>
                  <pic:cNvPicPr/>
                </pic:nvPicPr>
                <pic:blipFill rotWithShape="1">
                  <a:blip r:embed="rId1">
                    <a:extLst>
                      <a:ext uri="{28A0092B-C50C-407E-A947-70E740481C1C}">
                        <a14:useLocalDpi xmlns:a14="http://schemas.microsoft.com/office/drawing/2010/main" val="0"/>
                      </a:ext>
                    </a:extLst>
                  </a:blip>
                  <a:srcRect l="1" t="50252" r="49296" b="-1"/>
                  <a:stretch/>
                </pic:blipFill>
                <pic:spPr bwMode="auto">
                  <a:xfrm>
                    <a:off x="0" y="0"/>
                    <a:ext cx="2809240" cy="280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0CA5E" w14:textId="77777777" w:rsidR="001D7534" w:rsidRPr="00987D05" w:rsidRDefault="001D7534" w:rsidP="00F903C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18" w:space="0" w:color="004587"/>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03"/>
      <w:gridCol w:w="3126"/>
    </w:tblGrid>
    <w:tr w:rsidR="001D7534" w:rsidRPr="00F903CC" w14:paraId="237D5D11" w14:textId="77777777" w:rsidTr="001427C8">
      <w:tc>
        <w:tcPr>
          <w:tcW w:w="3269" w:type="pct"/>
          <w:tcBorders>
            <w:bottom w:val="single" w:sz="18" w:space="0" w:color="3C533C" w:themeColor="accent1"/>
          </w:tcBorders>
          <w:vAlign w:val="bottom"/>
        </w:tcPr>
        <w:p w14:paraId="4EA9DF0F" w14:textId="7B2A1B99" w:rsidR="001D7534" w:rsidRPr="00F903CC" w:rsidRDefault="001D7534" w:rsidP="00512D60">
          <w:pPr>
            <w:pStyle w:val="Header"/>
          </w:pPr>
          <w:r>
            <w:fldChar w:fldCharType="begin"/>
          </w:r>
          <w:r>
            <w:instrText xml:space="preserve"> STYLEREF  "Cover Client Name" </w:instrText>
          </w:r>
          <w:r>
            <w:fldChar w:fldCharType="separate"/>
          </w:r>
          <w:r w:rsidR="00074C05">
            <w:t>SUEZ Recycling and Recovery UK Limited</w:t>
          </w:r>
          <w:r>
            <w:fldChar w:fldCharType="end"/>
          </w:r>
        </w:p>
        <w:p w14:paraId="65DF11F2" w14:textId="3C1394CE" w:rsidR="001D7534" w:rsidRPr="00F903CC" w:rsidRDefault="001D7534" w:rsidP="00512D60">
          <w:pPr>
            <w:pStyle w:val="Header"/>
          </w:pPr>
          <w:r>
            <w:fldChar w:fldCharType="begin"/>
          </w:r>
          <w:r>
            <w:instrText xml:space="preserve"> STYLEREF  "Cover Title" </w:instrText>
          </w:r>
          <w:r>
            <w:fldChar w:fldCharType="separate"/>
          </w:r>
          <w:r w:rsidR="00074C05">
            <w:t>Odour Management Plan</w:t>
          </w:r>
          <w:r>
            <w:fldChar w:fldCharType="end"/>
          </w:r>
        </w:p>
      </w:tc>
      <w:tc>
        <w:tcPr>
          <w:tcW w:w="1731" w:type="pct"/>
          <w:tcBorders>
            <w:bottom w:val="single" w:sz="18" w:space="0" w:color="3C533C" w:themeColor="accent1"/>
          </w:tcBorders>
          <w:vAlign w:val="bottom"/>
        </w:tcPr>
        <w:p w14:paraId="39C06667" w14:textId="7FBD0FE4" w:rsidR="001D7534" w:rsidRPr="00F903CC" w:rsidRDefault="001D7534" w:rsidP="00512D60">
          <w:pPr>
            <w:pStyle w:val="HeaderRight"/>
          </w:pPr>
          <w:r>
            <w:fldChar w:fldCharType="begin"/>
          </w:r>
          <w:r>
            <w:instrText xml:space="preserve"> STYLEREF  "Cover Date" </w:instrText>
          </w:r>
          <w:r>
            <w:fldChar w:fldCharType="separate"/>
          </w:r>
          <w:r w:rsidR="00074C05">
            <w:t>14 February 2025</w:t>
          </w:r>
          <w:r>
            <w:fldChar w:fldCharType="end"/>
          </w:r>
        </w:p>
        <w:p w14:paraId="25255011" w14:textId="0C474862" w:rsidR="001D7534" w:rsidRPr="00F903CC" w:rsidRDefault="00D67F17" w:rsidP="00512D60">
          <w:pPr>
            <w:pStyle w:val="HeaderRight"/>
          </w:pPr>
          <w:r>
            <w:t>410.065456.00001</w:t>
          </w:r>
          <w:r w:rsidR="001D7534">
            <w:fldChar w:fldCharType="begin"/>
          </w:r>
          <w:r w:rsidR="001D7534">
            <w:instrText xml:space="preserve"> STYLEREF  "Cover Project Number" </w:instrText>
          </w:r>
          <w:r w:rsidR="001D7534">
            <w:fldChar w:fldCharType="end"/>
          </w:r>
        </w:p>
      </w:tc>
    </w:tr>
  </w:tbl>
  <w:p w14:paraId="1B681431" w14:textId="77777777" w:rsidR="001D7534" w:rsidRPr="00F903CC" w:rsidRDefault="001D7534" w:rsidP="00512D60">
    <w:pPr>
      <w:pStyle w:val="Header"/>
    </w:pPr>
  </w:p>
  <w:p w14:paraId="5C2B88A0" w14:textId="77777777" w:rsidR="009B18F2" w:rsidRDefault="009B18F2"/>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A6CCA" w14:textId="77777777" w:rsidR="00BB3382" w:rsidRPr="005C2FFE" w:rsidRDefault="00BF1C1E" w:rsidP="00F903CC">
    <w:pPr>
      <w:pStyle w:val="Header"/>
    </w:pPr>
    <w:r>
      <w:drawing>
        <wp:anchor distT="0" distB="0" distL="114300" distR="114300" simplePos="0" relativeHeight="251708928" behindDoc="1" locked="0" layoutInCell="1" allowOverlap="1" wp14:anchorId="52EBB6EF" wp14:editId="37D5D627">
          <wp:simplePos x="0" y="0"/>
          <wp:positionH relativeFrom="column">
            <wp:posOffset>-914400</wp:posOffset>
          </wp:positionH>
          <wp:positionV relativeFrom="paragraph">
            <wp:posOffset>-495300</wp:posOffset>
          </wp:positionV>
          <wp:extent cx="7575865" cy="10715625"/>
          <wp:effectExtent l="0" t="0" r="6350" b="0"/>
          <wp:wrapNone/>
          <wp:docPr id="17" name="Picture 1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84322" cy="1072758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15494" w14:textId="77777777" w:rsidR="002E4F6E" w:rsidRPr="00C626FB" w:rsidRDefault="00A53A5F" w:rsidP="00F903CC">
    <w:pPr>
      <w:pStyle w:val="Header"/>
    </w:pPr>
    <w:r>
      <w:drawing>
        <wp:anchor distT="0" distB="0" distL="114300" distR="114300" simplePos="0" relativeHeight="251710976" behindDoc="1" locked="0" layoutInCell="1" allowOverlap="1" wp14:anchorId="14D7FC14" wp14:editId="3CEE470F">
          <wp:simplePos x="0" y="0"/>
          <wp:positionH relativeFrom="column">
            <wp:posOffset>-1114425</wp:posOffset>
          </wp:positionH>
          <wp:positionV relativeFrom="page">
            <wp:posOffset>-76200</wp:posOffset>
          </wp:positionV>
          <wp:extent cx="7741285" cy="10950575"/>
          <wp:effectExtent l="0" t="0" r="0" b="3175"/>
          <wp:wrapNone/>
          <wp:docPr id="1279337362" name="Picture 127933736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41285" cy="109505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4976" w:type="pct"/>
      <w:tblBorders>
        <w:top w:val="none" w:sz="0" w:space="0" w:color="auto"/>
        <w:left w:val="none" w:sz="0" w:space="0" w:color="auto"/>
        <w:bottom w:val="single" w:sz="18" w:space="0" w:color="004587"/>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09"/>
      <w:gridCol w:w="3235"/>
    </w:tblGrid>
    <w:tr w:rsidR="008B389E" w:rsidRPr="00F903CC" w14:paraId="1B0591AA" w14:textId="77777777" w:rsidTr="008B389E">
      <w:trPr>
        <w:trHeight w:val="1135"/>
      </w:trPr>
      <w:tc>
        <w:tcPr>
          <w:tcW w:w="3269" w:type="pct"/>
          <w:tcBorders>
            <w:bottom w:val="single" w:sz="18" w:space="0" w:color="3C533C" w:themeColor="accent1"/>
          </w:tcBorders>
          <w:vAlign w:val="bottom"/>
        </w:tcPr>
        <w:p w14:paraId="56C2005C" w14:textId="664925DF" w:rsidR="00EB4C64" w:rsidRPr="00F903CC" w:rsidRDefault="008F0309" w:rsidP="00F903CC">
          <w:pPr>
            <w:pStyle w:val="Header"/>
          </w:pPr>
          <w:r>
            <w:fldChar w:fldCharType="begin"/>
          </w:r>
          <w:r>
            <w:instrText xml:space="preserve"> STYLEREF  "Cover Client Name" </w:instrText>
          </w:r>
          <w:r>
            <w:fldChar w:fldCharType="separate"/>
          </w:r>
          <w:r w:rsidR="00E23F74">
            <w:t>SUEZ Recycling and Recovery UK Limited</w:t>
          </w:r>
          <w:r>
            <w:fldChar w:fldCharType="end"/>
          </w:r>
        </w:p>
        <w:p w14:paraId="6B949C84" w14:textId="4728F775" w:rsidR="00EB4C64" w:rsidRPr="00F903CC" w:rsidRDefault="008F0309" w:rsidP="00F903CC">
          <w:pPr>
            <w:pStyle w:val="Header"/>
          </w:pPr>
          <w:r>
            <w:fldChar w:fldCharType="begin"/>
          </w:r>
          <w:r>
            <w:instrText xml:space="preserve"> STYLEREF  "Cover Title" </w:instrText>
          </w:r>
          <w:r>
            <w:fldChar w:fldCharType="separate"/>
          </w:r>
          <w:r w:rsidR="00E23F74">
            <w:t>Odour Management Plan</w:t>
          </w:r>
          <w:r>
            <w:fldChar w:fldCharType="end"/>
          </w:r>
        </w:p>
      </w:tc>
      <w:tc>
        <w:tcPr>
          <w:tcW w:w="1731" w:type="pct"/>
          <w:tcBorders>
            <w:bottom w:val="single" w:sz="18" w:space="0" w:color="3C533C" w:themeColor="accent1"/>
          </w:tcBorders>
          <w:vAlign w:val="bottom"/>
        </w:tcPr>
        <w:p w14:paraId="364705A3" w14:textId="6A15E447" w:rsidR="00D67F17" w:rsidRDefault="00D67F17" w:rsidP="00F903CC">
          <w:pPr>
            <w:pStyle w:val="HeaderRight"/>
          </w:pPr>
        </w:p>
        <w:p w14:paraId="66CEC974" w14:textId="5EB02514" w:rsidR="00D67F17" w:rsidRPr="00F903CC" w:rsidRDefault="008F0309" w:rsidP="00D67F17">
          <w:pPr>
            <w:pStyle w:val="HeaderRight"/>
          </w:pPr>
          <w:r>
            <w:fldChar w:fldCharType="begin"/>
          </w:r>
          <w:r>
            <w:instrText xml:space="preserve"> STYLEREF  "Cover Date" </w:instrText>
          </w:r>
          <w:r>
            <w:fldChar w:fldCharType="separate"/>
          </w:r>
          <w:r w:rsidR="00E23F74">
            <w:t>14 February 2025</w:t>
          </w:r>
          <w:r>
            <w:fldChar w:fldCharType="end"/>
          </w:r>
        </w:p>
        <w:p w14:paraId="634CF951" w14:textId="4AC6070A" w:rsidR="00EB4C64" w:rsidRPr="00F903CC" w:rsidRDefault="00D67F17" w:rsidP="00F903CC">
          <w:pPr>
            <w:pStyle w:val="HeaderRight"/>
          </w:pPr>
          <w:r>
            <w:t>410.065456.00001</w:t>
          </w:r>
          <w:r w:rsidR="008F0309">
            <w:fldChar w:fldCharType="begin"/>
          </w:r>
          <w:r w:rsidR="008F0309">
            <w:instrText xml:space="preserve"> STYLEREF  "Cover Project Number" </w:instrText>
          </w:r>
          <w:r w:rsidR="008F0309">
            <w:fldChar w:fldCharType="end"/>
          </w:r>
        </w:p>
      </w:tc>
    </w:tr>
  </w:tbl>
  <w:p w14:paraId="3FB1D630" w14:textId="77777777" w:rsidR="00EB4C64" w:rsidRPr="00F903CC" w:rsidRDefault="00EB4C64" w:rsidP="00F903C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18" w:space="0" w:color="004587"/>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03"/>
      <w:gridCol w:w="3126"/>
    </w:tblGrid>
    <w:tr w:rsidR="006A109C" w:rsidRPr="00F903CC" w14:paraId="5C46811F" w14:textId="77777777" w:rsidTr="00591DA0">
      <w:tc>
        <w:tcPr>
          <w:tcW w:w="3269" w:type="pct"/>
          <w:tcBorders>
            <w:bottom w:val="single" w:sz="18" w:space="0" w:color="3C533C" w:themeColor="accent1"/>
          </w:tcBorders>
          <w:vAlign w:val="bottom"/>
        </w:tcPr>
        <w:p w14:paraId="0C4B2B14" w14:textId="0645F0F3" w:rsidR="006A109C" w:rsidRPr="00F903CC" w:rsidRDefault="006A109C" w:rsidP="006A109C">
          <w:pPr>
            <w:pStyle w:val="Header"/>
          </w:pPr>
          <w:r>
            <w:fldChar w:fldCharType="begin"/>
          </w:r>
          <w:r>
            <w:instrText xml:space="preserve"> STYLEREF  "Cover Client Name" </w:instrText>
          </w:r>
          <w:r>
            <w:fldChar w:fldCharType="separate"/>
          </w:r>
          <w:r w:rsidR="000D63D7">
            <w:t>SUEZ Recycling and Recovery UK Limited</w:t>
          </w:r>
          <w:r>
            <w:fldChar w:fldCharType="end"/>
          </w:r>
        </w:p>
        <w:p w14:paraId="3AC0624D" w14:textId="6787FE57" w:rsidR="006A109C" w:rsidRPr="00F903CC" w:rsidRDefault="006A109C" w:rsidP="006A109C">
          <w:pPr>
            <w:pStyle w:val="Header"/>
          </w:pPr>
          <w:r>
            <w:fldChar w:fldCharType="begin"/>
          </w:r>
          <w:r>
            <w:instrText xml:space="preserve"> STYLEREF  "Cover Title" </w:instrText>
          </w:r>
          <w:r>
            <w:fldChar w:fldCharType="separate"/>
          </w:r>
          <w:r w:rsidR="000D63D7">
            <w:t>Odour Management Plan</w:t>
          </w:r>
          <w:r>
            <w:fldChar w:fldCharType="end"/>
          </w:r>
        </w:p>
      </w:tc>
      <w:tc>
        <w:tcPr>
          <w:tcW w:w="1731" w:type="pct"/>
          <w:tcBorders>
            <w:bottom w:val="single" w:sz="18" w:space="0" w:color="3C533C" w:themeColor="accent1"/>
          </w:tcBorders>
          <w:vAlign w:val="bottom"/>
        </w:tcPr>
        <w:p w14:paraId="0187FB1E" w14:textId="0174BEB2" w:rsidR="006A109C" w:rsidRPr="00F903CC" w:rsidRDefault="006A109C" w:rsidP="006A109C">
          <w:pPr>
            <w:pStyle w:val="HeaderRight"/>
          </w:pPr>
          <w:r>
            <w:fldChar w:fldCharType="begin"/>
          </w:r>
          <w:r>
            <w:instrText xml:space="preserve"> STYLEREF  "Cover Date" </w:instrText>
          </w:r>
          <w:r>
            <w:fldChar w:fldCharType="separate"/>
          </w:r>
          <w:r w:rsidR="000D63D7">
            <w:t>29 July 2024</w:t>
          </w:r>
          <w:r>
            <w:fldChar w:fldCharType="end"/>
          </w:r>
        </w:p>
        <w:p w14:paraId="58B96AE4" w14:textId="693011FF" w:rsidR="006A109C" w:rsidRPr="00F903CC" w:rsidRDefault="006A109C" w:rsidP="006A109C">
          <w:pPr>
            <w:pStyle w:val="HeaderRight"/>
          </w:pPr>
          <w:r>
            <w:fldChar w:fldCharType="begin"/>
          </w:r>
          <w:r>
            <w:instrText xml:space="preserve"> STYLEREF  "Cover Project Number" </w:instrText>
          </w:r>
          <w:r>
            <w:fldChar w:fldCharType="end"/>
          </w:r>
        </w:p>
      </w:tc>
    </w:tr>
  </w:tbl>
  <w:p w14:paraId="17D474D4" w14:textId="77777777" w:rsidR="003C62BD" w:rsidRPr="006A109C" w:rsidRDefault="003C62BD" w:rsidP="006A109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4976" w:type="pct"/>
      <w:tblBorders>
        <w:top w:val="none" w:sz="0" w:space="0" w:color="auto"/>
        <w:left w:val="none" w:sz="0" w:space="0" w:color="auto"/>
        <w:bottom w:val="single" w:sz="18" w:space="0" w:color="004587"/>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09"/>
      <w:gridCol w:w="3235"/>
    </w:tblGrid>
    <w:tr w:rsidR="008B389E" w:rsidRPr="00F903CC" w14:paraId="3798BF09" w14:textId="77777777" w:rsidTr="00F53E8D">
      <w:trPr>
        <w:trHeight w:val="142"/>
      </w:trPr>
      <w:tc>
        <w:tcPr>
          <w:tcW w:w="3269" w:type="pct"/>
          <w:tcBorders>
            <w:bottom w:val="single" w:sz="18" w:space="0" w:color="3C533C" w:themeColor="accent1"/>
          </w:tcBorders>
          <w:vAlign w:val="bottom"/>
        </w:tcPr>
        <w:p w14:paraId="7586B9D9" w14:textId="2A777A32" w:rsidR="008B389E" w:rsidRPr="00F903CC" w:rsidRDefault="008B389E" w:rsidP="00F903CC">
          <w:pPr>
            <w:pStyle w:val="Header"/>
          </w:pPr>
          <w:r>
            <w:fldChar w:fldCharType="begin"/>
          </w:r>
          <w:r>
            <w:instrText xml:space="preserve"> STYLEREF  "Cover Client Name" </w:instrText>
          </w:r>
          <w:r>
            <w:fldChar w:fldCharType="separate"/>
          </w:r>
          <w:r w:rsidR="00E23F74">
            <w:t>SUEZ Recycling and Recovery UK Limited</w:t>
          </w:r>
          <w:r>
            <w:fldChar w:fldCharType="end"/>
          </w:r>
        </w:p>
        <w:p w14:paraId="4C94B5FD" w14:textId="09591A6D" w:rsidR="008B389E" w:rsidRPr="00F903CC" w:rsidRDefault="008B389E" w:rsidP="00F903CC">
          <w:pPr>
            <w:pStyle w:val="Header"/>
          </w:pPr>
          <w:r>
            <w:fldChar w:fldCharType="begin"/>
          </w:r>
          <w:r>
            <w:instrText xml:space="preserve"> STYLEREF  "Cover Title" </w:instrText>
          </w:r>
          <w:r>
            <w:fldChar w:fldCharType="separate"/>
          </w:r>
          <w:r w:rsidR="00E23F74">
            <w:t>Odour Management Plan</w:t>
          </w:r>
          <w:r>
            <w:fldChar w:fldCharType="end"/>
          </w:r>
        </w:p>
      </w:tc>
      <w:tc>
        <w:tcPr>
          <w:tcW w:w="1731" w:type="pct"/>
          <w:tcBorders>
            <w:bottom w:val="single" w:sz="18" w:space="0" w:color="3C533C" w:themeColor="accent1"/>
          </w:tcBorders>
          <w:vAlign w:val="bottom"/>
        </w:tcPr>
        <w:p w14:paraId="00168401" w14:textId="77777777" w:rsidR="008B389E" w:rsidRDefault="008B389E" w:rsidP="00F903CC">
          <w:pPr>
            <w:pStyle w:val="HeaderRight"/>
          </w:pPr>
        </w:p>
        <w:p w14:paraId="7AD2CCB6" w14:textId="4AE26503" w:rsidR="008B389E" w:rsidRPr="00F903CC" w:rsidRDefault="008B389E" w:rsidP="00D67F17">
          <w:pPr>
            <w:pStyle w:val="HeaderRight"/>
          </w:pPr>
          <w:r>
            <w:fldChar w:fldCharType="begin"/>
          </w:r>
          <w:r>
            <w:instrText xml:space="preserve"> STYLEREF  "Cover Date" </w:instrText>
          </w:r>
          <w:r>
            <w:fldChar w:fldCharType="separate"/>
          </w:r>
          <w:r w:rsidR="00E23F74">
            <w:t>14 February 2025</w:t>
          </w:r>
          <w:r>
            <w:fldChar w:fldCharType="end"/>
          </w:r>
        </w:p>
        <w:p w14:paraId="040464B9" w14:textId="33184B36" w:rsidR="008B389E" w:rsidRPr="00F903CC" w:rsidRDefault="008B389E" w:rsidP="00F903CC">
          <w:pPr>
            <w:pStyle w:val="HeaderRight"/>
          </w:pPr>
          <w:r>
            <w:t>410.065456.00001</w:t>
          </w:r>
          <w:r>
            <w:fldChar w:fldCharType="begin"/>
          </w:r>
          <w:r>
            <w:instrText xml:space="preserve"> STYLEREF  "Cover Project Number" </w:instrText>
          </w:r>
          <w:r>
            <w:fldChar w:fldCharType="end"/>
          </w:r>
        </w:p>
      </w:tc>
    </w:tr>
  </w:tbl>
  <w:p w14:paraId="79E58E17" w14:textId="77777777" w:rsidR="008B389E" w:rsidRPr="00F903CC" w:rsidRDefault="008B389E" w:rsidP="00F903C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26503" w14:textId="77777777" w:rsidR="00B15504" w:rsidRPr="00186001" w:rsidRDefault="00186001" w:rsidP="00186001">
    <w:pPr>
      <w:pStyle w:val="Header"/>
    </w:pPr>
    <w:r>
      <w:drawing>
        <wp:anchor distT="0" distB="0" distL="114300" distR="114300" simplePos="0" relativeHeight="251703808" behindDoc="1" locked="1" layoutInCell="1" allowOverlap="1" wp14:anchorId="2B13C2BA" wp14:editId="3022325D">
          <wp:simplePos x="0" y="0"/>
          <wp:positionH relativeFrom="column">
            <wp:posOffset>3816985</wp:posOffset>
          </wp:positionH>
          <wp:positionV relativeFrom="paragraph">
            <wp:posOffset>-464185</wp:posOffset>
          </wp:positionV>
          <wp:extent cx="2809240" cy="2806700"/>
          <wp:effectExtent l="0" t="0" r="0" b="0"/>
          <wp:wrapNone/>
          <wp:docPr id="1228717408" name="Picture 1228717408"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and white logo&#10;&#10;Description automatically generated with low confidence"/>
                  <pic:cNvPicPr/>
                </pic:nvPicPr>
                <pic:blipFill rotWithShape="1">
                  <a:blip r:embed="rId1">
                    <a:extLst>
                      <a:ext uri="{28A0092B-C50C-407E-A947-70E740481C1C}">
                        <a14:useLocalDpi xmlns:a14="http://schemas.microsoft.com/office/drawing/2010/main" val="0"/>
                      </a:ext>
                    </a:extLst>
                  </a:blip>
                  <a:srcRect l="1" t="50252" r="49296" b="-1"/>
                  <a:stretch/>
                </pic:blipFill>
                <pic:spPr bwMode="auto">
                  <a:xfrm>
                    <a:off x="0" y="0"/>
                    <a:ext cx="2809240" cy="280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AAD70" w14:textId="77777777" w:rsidR="00BB3382" w:rsidRPr="00987D05" w:rsidRDefault="00BB3382" w:rsidP="00F903C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18" w:space="0" w:color="004587"/>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39"/>
      <w:gridCol w:w="3250"/>
    </w:tblGrid>
    <w:tr w:rsidR="00512D60" w:rsidRPr="00F903CC" w14:paraId="2D053F18" w14:textId="77777777" w:rsidTr="001427C8">
      <w:tc>
        <w:tcPr>
          <w:tcW w:w="3269" w:type="pct"/>
          <w:tcBorders>
            <w:bottom w:val="single" w:sz="18" w:space="0" w:color="3C533C" w:themeColor="accent1"/>
          </w:tcBorders>
          <w:vAlign w:val="bottom"/>
        </w:tcPr>
        <w:p w14:paraId="08AC8821" w14:textId="45681C4B" w:rsidR="00512D60" w:rsidRPr="00F903CC" w:rsidRDefault="00512D60" w:rsidP="00512D60">
          <w:pPr>
            <w:pStyle w:val="Header"/>
          </w:pPr>
          <w:r>
            <w:fldChar w:fldCharType="begin"/>
          </w:r>
          <w:r>
            <w:instrText xml:space="preserve"> STYLEREF  "Cover Client Name" </w:instrText>
          </w:r>
          <w:r>
            <w:fldChar w:fldCharType="separate"/>
          </w:r>
          <w:r w:rsidR="00074C05">
            <w:t>SUEZ Recycling and Recovery UK Limited</w:t>
          </w:r>
          <w:r>
            <w:fldChar w:fldCharType="end"/>
          </w:r>
        </w:p>
        <w:p w14:paraId="5DEF2238" w14:textId="431AD1E4" w:rsidR="00512D60" w:rsidRPr="00F903CC" w:rsidRDefault="00512D60" w:rsidP="00512D60">
          <w:pPr>
            <w:pStyle w:val="Header"/>
          </w:pPr>
          <w:r>
            <w:fldChar w:fldCharType="begin"/>
          </w:r>
          <w:r>
            <w:instrText xml:space="preserve"> STYLEREF  "Cover Title" </w:instrText>
          </w:r>
          <w:r>
            <w:fldChar w:fldCharType="separate"/>
          </w:r>
          <w:r w:rsidR="00074C05">
            <w:t>Odour Management Plan</w:t>
          </w:r>
          <w:r>
            <w:fldChar w:fldCharType="end"/>
          </w:r>
        </w:p>
      </w:tc>
      <w:tc>
        <w:tcPr>
          <w:tcW w:w="1731" w:type="pct"/>
          <w:tcBorders>
            <w:bottom w:val="single" w:sz="18" w:space="0" w:color="3C533C" w:themeColor="accent1"/>
          </w:tcBorders>
          <w:vAlign w:val="bottom"/>
        </w:tcPr>
        <w:p w14:paraId="3A009C14" w14:textId="62B4ED34" w:rsidR="00512D60" w:rsidRPr="00F903CC" w:rsidRDefault="00512D60" w:rsidP="00512D60">
          <w:pPr>
            <w:pStyle w:val="HeaderRight"/>
          </w:pPr>
          <w:r>
            <w:fldChar w:fldCharType="begin"/>
          </w:r>
          <w:r>
            <w:instrText xml:space="preserve"> STYLEREF  "Cover Date" </w:instrText>
          </w:r>
          <w:r>
            <w:fldChar w:fldCharType="separate"/>
          </w:r>
          <w:r w:rsidR="00074C05">
            <w:t>14 February 2025</w:t>
          </w:r>
          <w:r>
            <w:fldChar w:fldCharType="end"/>
          </w:r>
        </w:p>
        <w:p w14:paraId="44708E05" w14:textId="6A3AE741" w:rsidR="00512D60" w:rsidRPr="00F903CC" w:rsidRDefault="00D67F17" w:rsidP="00512D60">
          <w:pPr>
            <w:pStyle w:val="HeaderRight"/>
          </w:pPr>
          <w:r>
            <w:t>410.065456.00001</w:t>
          </w:r>
          <w:r w:rsidR="00512D60">
            <w:fldChar w:fldCharType="begin"/>
          </w:r>
          <w:r w:rsidR="00512D60">
            <w:instrText xml:space="preserve"> STYLEREF  "Cover Project Number" </w:instrText>
          </w:r>
          <w:r w:rsidR="00512D60">
            <w:fldChar w:fldCharType="end"/>
          </w:r>
        </w:p>
      </w:tc>
    </w:tr>
  </w:tbl>
  <w:p w14:paraId="3D523710" w14:textId="77777777" w:rsidR="00512D60" w:rsidRPr="00F903CC" w:rsidRDefault="00512D60" w:rsidP="00512D6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EA362" w14:textId="77777777" w:rsidR="001D7534" w:rsidRPr="00186001" w:rsidRDefault="001D7534" w:rsidP="00186001">
    <w:pPr>
      <w:pStyle w:val="Header"/>
    </w:pPr>
    <w:r>
      <w:drawing>
        <wp:anchor distT="0" distB="0" distL="114300" distR="114300" simplePos="0" relativeHeight="251713024" behindDoc="1" locked="1" layoutInCell="1" allowOverlap="1" wp14:anchorId="45405718" wp14:editId="505A204A">
          <wp:simplePos x="0" y="0"/>
          <wp:positionH relativeFrom="column">
            <wp:posOffset>3816985</wp:posOffset>
          </wp:positionH>
          <wp:positionV relativeFrom="paragraph">
            <wp:posOffset>-464185</wp:posOffset>
          </wp:positionV>
          <wp:extent cx="2809240" cy="2806700"/>
          <wp:effectExtent l="0" t="0" r="0" b="0"/>
          <wp:wrapNone/>
          <wp:docPr id="553365210" name="Picture 553365210"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and white logo&#10;&#10;Description automatically generated with low confidence"/>
                  <pic:cNvPicPr/>
                </pic:nvPicPr>
                <pic:blipFill rotWithShape="1">
                  <a:blip r:embed="rId1">
                    <a:extLst>
                      <a:ext uri="{28A0092B-C50C-407E-A947-70E740481C1C}">
                        <a14:useLocalDpi xmlns:a14="http://schemas.microsoft.com/office/drawing/2010/main" val="0"/>
                      </a:ext>
                    </a:extLst>
                  </a:blip>
                  <a:srcRect l="1" t="50252" r="49296" b="-1"/>
                  <a:stretch/>
                </pic:blipFill>
                <pic:spPr bwMode="auto">
                  <a:xfrm>
                    <a:off x="0" y="0"/>
                    <a:ext cx="2809240" cy="280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E140D66"/>
    <w:lvl w:ilvl="0">
      <w:start w:val="1"/>
      <w:numFmt w:val="decimal"/>
      <w:pStyle w:val="ListNumber5"/>
      <w:lvlText w:val="%1."/>
      <w:lvlJc w:val="left"/>
      <w:pPr>
        <w:tabs>
          <w:tab w:val="num" w:pos="1800"/>
        </w:tabs>
        <w:ind w:left="1800" w:hanging="360"/>
      </w:pPr>
    </w:lvl>
  </w:abstractNum>
  <w:abstractNum w:abstractNumId="1" w15:restartNumberingAfterBreak="0">
    <w:nsid w:val="FFFFFF80"/>
    <w:multiLevelType w:val="singleLevel"/>
    <w:tmpl w:val="228A6698"/>
    <w:lvl w:ilvl="0">
      <w:start w:val="1"/>
      <w:numFmt w:val="bullet"/>
      <w:pStyle w:val="ListBullet5"/>
      <w:lvlText w:val=""/>
      <w:lvlJc w:val="left"/>
      <w:pPr>
        <w:tabs>
          <w:tab w:val="num" w:pos="1800"/>
        </w:tabs>
        <w:ind w:left="1800" w:hanging="360"/>
      </w:pPr>
      <w:rPr>
        <w:rFonts w:ascii="Symbol" w:hAnsi="Symbol" w:hint="default"/>
      </w:rPr>
    </w:lvl>
  </w:abstractNum>
  <w:abstractNum w:abstractNumId="2" w15:restartNumberingAfterBreak="0">
    <w:nsid w:val="FFFFFF89"/>
    <w:multiLevelType w:val="singleLevel"/>
    <w:tmpl w:val="73CA67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7F199F"/>
    <w:multiLevelType w:val="hybridMultilevel"/>
    <w:tmpl w:val="2256C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EE7225"/>
    <w:multiLevelType w:val="hybridMultilevel"/>
    <w:tmpl w:val="268ACA04"/>
    <w:lvl w:ilvl="0" w:tplc="93801006">
      <w:start w:val="1"/>
      <w:numFmt w:val="bullet"/>
      <w:lvlText w:val=""/>
      <w:lvlJc w:val="left"/>
      <w:pPr>
        <w:ind w:left="720" w:hanging="360"/>
      </w:pPr>
      <w:rPr>
        <w:rFonts w:ascii="Symbol" w:hAnsi="Symbol" w:hint="default"/>
        <w:b w:val="0"/>
        <w:i w:val="0"/>
        <w:color w:val="263326" w:themeColor="accent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5D73E58"/>
    <w:multiLevelType w:val="hybridMultilevel"/>
    <w:tmpl w:val="D340F578"/>
    <w:lvl w:ilvl="0" w:tplc="01CA20B4">
      <w:start w:val="1"/>
      <w:numFmt w:val="bullet"/>
      <w:lvlText w:val=""/>
      <w:lvlJc w:val="left"/>
      <w:pPr>
        <w:ind w:left="720" w:hanging="360"/>
      </w:pPr>
      <w:rPr>
        <w:rFonts w:ascii="Symbol" w:hAnsi="Symbol" w:hint="default"/>
        <w:color w:val="059AC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5A28D7"/>
    <w:multiLevelType w:val="multilevel"/>
    <w:tmpl w:val="F790FDB0"/>
    <w:lvl w:ilvl="0">
      <w:start w:val="1"/>
      <w:numFmt w:val="decimal"/>
      <w:pStyle w:val="ListNumber"/>
      <w:lvlText w:val="%1"/>
      <w:lvlJc w:val="left"/>
      <w:pPr>
        <w:tabs>
          <w:tab w:val="num" w:pos="720"/>
        </w:tabs>
        <w:ind w:left="720" w:hanging="360"/>
      </w:pPr>
      <w:rPr>
        <w:rFonts w:hint="default"/>
      </w:rPr>
    </w:lvl>
    <w:lvl w:ilvl="1">
      <w:start w:val="1"/>
      <w:numFmt w:val="lowerLetter"/>
      <w:pStyle w:val="ListNumber2"/>
      <w:lvlText w:val="%2)"/>
      <w:lvlJc w:val="left"/>
      <w:pPr>
        <w:tabs>
          <w:tab w:val="num" w:pos="1800"/>
        </w:tabs>
        <w:ind w:left="1080" w:hanging="360"/>
      </w:pPr>
      <w:rPr>
        <w:rFonts w:hint="default"/>
      </w:rPr>
    </w:lvl>
    <w:lvl w:ilvl="2">
      <w:start w:val="1"/>
      <w:numFmt w:val="lowerRoman"/>
      <w:pStyle w:val="ListNumber3"/>
      <w:lvlText w:val="%3."/>
      <w:lvlJc w:val="left"/>
      <w:pPr>
        <w:ind w:left="1440" w:hanging="360"/>
      </w:pPr>
      <w:rPr>
        <w:rFonts w:hint="default"/>
      </w:rPr>
    </w:lvl>
    <w:lvl w:ilvl="3">
      <w:start w:val="1"/>
      <w:numFmt w:val="lowerLetter"/>
      <w:pStyle w:val="ListNumber4"/>
      <w:lvlText w:val="%4."/>
      <w:lvlJc w:val="left"/>
      <w:pPr>
        <w:ind w:left="1800" w:hanging="360"/>
      </w:pPr>
      <w:rPr>
        <w:rFonts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B9E65D5"/>
    <w:multiLevelType w:val="multilevel"/>
    <w:tmpl w:val="050018D6"/>
    <w:lvl w:ilvl="0">
      <w:start w:val="1"/>
      <w:numFmt w:val="decimal"/>
      <w:pStyle w:val="BodyTextParagraphNumbered"/>
      <w:lvlText w:val="%1."/>
      <w:lvlJc w:val="left"/>
      <w:pPr>
        <w:ind w:left="360" w:hanging="360"/>
      </w:pPr>
      <w:rPr>
        <w:rFonts w:hint="default"/>
      </w:rPr>
    </w:lvl>
    <w:lvl w:ilvl="1">
      <w:start w:val="1"/>
      <w:numFmt w:val="decimal"/>
      <w:lvlText w:val="%1.%2."/>
      <w:lvlJc w:val="left"/>
      <w:pPr>
        <w:ind w:left="864" w:hanging="504"/>
      </w:pPr>
      <w:rPr>
        <w:rFonts w:hint="default"/>
      </w:rPr>
    </w:lvl>
    <w:lvl w:ilvl="2">
      <w:start w:val="1"/>
      <w:numFmt w:val="decimal"/>
      <w:lvlText w:val="%1.%2.%3."/>
      <w:lvlJc w:val="right"/>
      <w:pPr>
        <w:ind w:left="180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CF11BA7"/>
    <w:multiLevelType w:val="hybridMultilevel"/>
    <w:tmpl w:val="2E26B808"/>
    <w:lvl w:ilvl="0" w:tplc="93801006">
      <w:start w:val="1"/>
      <w:numFmt w:val="bullet"/>
      <w:lvlText w:val=""/>
      <w:lvlJc w:val="left"/>
      <w:pPr>
        <w:tabs>
          <w:tab w:val="num" w:pos="710"/>
        </w:tabs>
        <w:ind w:left="710" w:hanging="568"/>
      </w:pPr>
      <w:rPr>
        <w:rFonts w:ascii="Symbol" w:hAnsi="Symbol" w:hint="default"/>
        <w:b w:val="0"/>
        <w:i w:val="0"/>
        <w:color w:val="263326" w:themeColor="accent4"/>
      </w:rPr>
    </w:lvl>
    <w:lvl w:ilvl="1" w:tplc="C7E06BA4">
      <w:start w:val="1"/>
      <w:numFmt w:val="bullet"/>
      <w:lvlText w:val="o"/>
      <w:lvlJc w:val="left"/>
      <w:pPr>
        <w:tabs>
          <w:tab w:val="num" w:pos="1440"/>
        </w:tabs>
        <w:ind w:left="1440" w:hanging="360"/>
      </w:pPr>
      <w:rPr>
        <w:rFonts w:ascii="Courier New" w:hAnsi="Courier New" w:cs="Times New Roman" w:hint="default"/>
      </w:rPr>
    </w:lvl>
    <w:lvl w:ilvl="2" w:tplc="E0B8979C">
      <w:start w:val="1"/>
      <w:numFmt w:val="bullet"/>
      <w:lvlText w:val=""/>
      <w:lvlJc w:val="left"/>
      <w:pPr>
        <w:tabs>
          <w:tab w:val="num" w:pos="2160"/>
        </w:tabs>
        <w:ind w:left="2160" w:hanging="360"/>
      </w:pPr>
      <w:rPr>
        <w:rFonts w:ascii="Wingdings" w:hAnsi="Wingdings" w:hint="default"/>
      </w:rPr>
    </w:lvl>
    <w:lvl w:ilvl="3" w:tplc="E95C307E">
      <w:start w:val="1"/>
      <w:numFmt w:val="bullet"/>
      <w:lvlText w:val=""/>
      <w:lvlJc w:val="left"/>
      <w:pPr>
        <w:tabs>
          <w:tab w:val="num" w:pos="2880"/>
        </w:tabs>
        <w:ind w:left="2880" w:hanging="360"/>
      </w:pPr>
      <w:rPr>
        <w:rFonts w:ascii="Symbol" w:hAnsi="Symbol" w:hint="default"/>
      </w:rPr>
    </w:lvl>
    <w:lvl w:ilvl="4" w:tplc="E062D0F4">
      <w:start w:val="1"/>
      <w:numFmt w:val="bullet"/>
      <w:lvlText w:val="o"/>
      <w:lvlJc w:val="left"/>
      <w:pPr>
        <w:tabs>
          <w:tab w:val="num" w:pos="3600"/>
        </w:tabs>
        <w:ind w:left="3600" w:hanging="360"/>
      </w:pPr>
      <w:rPr>
        <w:rFonts w:ascii="Courier New" w:hAnsi="Courier New" w:cs="Times New Roman" w:hint="default"/>
      </w:rPr>
    </w:lvl>
    <w:lvl w:ilvl="5" w:tplc="D7928E2E">
      <w:start w:val="1"/>
      <w:numFmt w:val="bullet"/>
      <w:lvlText w:val=""/>
      <w:lvlJc w:val="left"/>
      <w:pPr>
        <w:tabs>
          <w:tab w:val="num" w:pos="4320"/>
        </w:tabs>
        <w:ind w:left="4320" w:hanging="360"/>
      </w:pPr>
      <w:rPr>
        <w:rFonts w:ascii="Wingdings" w:hAnsi="Wingdings" w:hint="default"/>
      </w:rPr>
    </w:lvl>
    <w:lvl w:ilvl="6" w:tplc="1AA6A79C">
      <w:start w:val="1"/>
      <w:numFmt w:val="bullet"/>
      <w:lvlText w:val=""/>
      <w:lvlJc w:val="left"/>
      <w:pPr>
        <w:tabs>
          <w:tab w:val="num" w:pos="5040"/>
        </w:tabs>
        <w:ind w:left="5040" w:hanging="360"/>
      </w:pPr>
      <w:rPr>
        <w:rFonts w:ascii="Symbol" w:hAnsi="Symbol" w:hint="default"/>
      </w:rPr>
    </w:lvl>
    <w:lvl w:ilvl="7" w:tplc="83282338">
      <w:start w:val="1"/>
      <w:numFmt w:val="bullet"/>
      <w:lvlText w:val="o"/>
      <w:lvlJc w:val="left"/>
      <w:pPr>
        <w:tabs>
          <w:tab w:val="num" w:pos="5760"/>
        </w:tabs>
        <w:ind w:left="5760" w:hanging="360"/>
      </w:pPr>
      <w:rPr>
        <w:rFonts w:ascii="Courier New" w:hAnsi="Courier New" w:cs="Times New Roman" w:hint="default"/>
      </w:rPr>
    </w:lvl>
    <w:lvl w:ilvl="8" w:tplc="7AB27BD4">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CF83E09"/>
    <w:multiLevelType w:val="multilevel"/>
    <w:tmpl w:val="697AE732"/>
    <w:styleLink w:val="ListBullets"/>
    <w:lvl w:ilvl="0">
      <w:start w:val="1"/>
      <w:numFmt w:val="bullet"/>
      <w:lvlText w:val=""/>
      <w:lvlJc w:val="left"/>
      <w:pPr>
        <w:tabs>
          <w:tab w:val="num" w:pos="720"/>
        </w:tabs>
        <w:ind w:left="720" w:hanging="360"/>
      </w:pPr>
      <w:rPr>
        <w:rFonts w:ascii="Symbol" w:hAnsi="Symbol" w:hint="default"/>
        <w:color w:val="565656" w:themeColor="text1" w:themeTint="BF"/>
        <w:sz w:val="20"/>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Arial" w:hAnsi="Arial" w:hint="default"/>
      </w:rPr>
    </w:lvl>
    <w:lvl w:ilvl="3">
      <w:start w:val="1"/>
      <w:numFmt w:val="bullet"/>
      <w:lvlText w:val=""/>
      <w:lvlJc w:val="left"/>
      <w:pPr>
        <w:tabs>
          <w:tab w:val="num" w:pos="1800"/>
        </w:tabs>
        <w:ind w:left="1800" w:hanging="360"/>
      </w:pPr>
      <w:rPr>
        <w:rFonts w:ascii="Symbol" w:hAnsi="Symbol" w:hint="default"/>
        <w:sz w:val="16"/>
      </w:rPr>
    </w:lvl>
    <w:lvl w:ilvl="4">
      <w:start w:val="1"/>
      <w:numFmt w:val="bullet"/>
      <w:lvlText w:val="~"/>
      <w:lvlJc w:val="left"/>
      <w:pPr>
        <w:tabs>
          <w:tab w:val="num" w:pos="2160"/>
        </w:tabs>
        <w:ind w:left="2160" w:hanging="360"/>
      </w:pPr>
      <w:rPr>
        <w:rFonts w:ascii="Arial" w:hAnsi="Arial" w:hint="default"/>
      </w:rPr>
    </w:lvl>
    <w:lvl w:ilvl="5">
      <w:start w:val="1"/>
      <w:numFmt w:val="none"/>
      <w:lvlText w:val=""/>
      <w:lvlJc w:val="left"/>
      <w:pPr>
        <w:tabs>
          <w:tab w:val="num" w:pos="2520"/>
        </w:tabs>
        <w:ind w:left="2520" w:hanging="360"/>
      </w:pPr>
      <w:rPr>
        <w:rFonts w:hint="default"/>
      </w:rPr>
    </w:lvl>
    <w:lvl w:ilvl="6">
      <w:start w:val="1"/>
      <w:numFmt w:val="none"/>
      <w:lvlText w:val=""/>
      <w:lvlJc w:val="left"/>
      <w:pPr>
        <w:tabs>
          <w:tab w:val="num" w:pos="2880"/>
        </w:tabs>
        <w:ind w:left="2880" w:hanging="360"/>
      </w:pPr>
      <w:rPr>
        <w:rFonts w:hint="default"/>
      </w:rPr>
    </w:lvl>
    <w:lvl w:ilvl="7">
      <w:start w:val="1"/>
      <w:numFmt w:val="none"/>
      <w:lvlText w:val=""/>
      <w:lvlJc w:val="left"/>
      <w:pPr>
        <w:tabs>
          <w:tab w:val="num" w:pos="3240"/>
        </w:tabs>
        <w:ind w:left="3240" w:hanging="360"/>
      </w:pPr>
      <w:rPr>
        <w:rFonts w:hint="default"/>
      </w:rPr>
    </w:lvl>
    <w:lvl w:ilvl="8">
      <w:start w:val="1"/>
      <w:numFmt w:val="none"/>
      <w:lvlText w:val=""/>
      <w:lvlJc w:val="left"/>
      <w:pPr>
        <w:tabs>
          <w:tab w:val="num" w:pos="3600"/>
        </w:tabs>
        <w:ind w:left="3600" w:hanging="360"/>
      </w:pPr>
      <w:rPr>
        <w:rFonts w:hint="default"/>
      </w:rPr>
    </w:lvl>
  </w:abstractNum>
  <w:abstractNum w:abstractNumId="10" w15:restartNumberingAfterBreak="0">
    <w:nsid w:val="103A3EA9"/>
    <w:multiLevelType w:val="hybridMultilevel"/>
    <w:tmpl w:val="38429E54"/>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1" w15:restartNumberingAfterBreak="0">
    <w:nsid w:val="13CB09FE"/>
    <w:multiLevelType w:val="multilevel"/>
    <w:tmpl w:val="4C1C281C"/>
    <w:lvl w:ilvl="0">
      <w:start w:val="1"/>
      <w:numFmt w:val="decimal"/>
      <w:pStyle w:val="Heading1"/>
      <w:lvlText w:val="%1.0"/>
      <w:lvlJc w:val="left"/>
      <w:pPr>
        <w:tabs>
          <w:tab w:val="num" w:pos="1008"/>
        </w:tabs>
        <w:ind w:left="1008" w:hanging="1008"/>
      </w:pPr>
      <w:rPr>
        <w:rFonts w:hint="default"/>
      </w:rPr>
    </w:lvl>
    <w:lvl w:ilvl="1">
      <w:start w:val="1"/>
      <w:numFmt w:val="decimal"/>
      <w:pStyle w:val="Heading2"/>
      <w:lvlText w:val="%1.%2"/>
      <w:lvlJc w:val="left"/>
      <w:pPr>
        <w:tabs>
          <w:tab w:val="num" w:pos="1008"/>
        </w:tabs>
        <w:ind w:left="1008" w:hanging="1008"/>
      </w:pPr>
    </w:lvl>
    <w:lvl w:ilvl="2">
      <w:start w:val="1"/>
      <w:numFmt w:val="decimal"/>
      <w:pStyle w:val="Heading3"/>
      <w:lvlText w:val="%1.%2.%3"/>
      <w:lvlJc w:val="left"/>
      <w:pPr>
        <w:tabs>
          <w:tab w:val="num" w:pos="1008"/>
        </w:tabs>
        <w:ind w:left="1008" w:hanging="1008"/>
      </w:pPr>
      <w:rPr>
        <w:rFonts w:hint="default"/>
      </w:rPr>
    </w:lvl>
    <w:lvl w:ilvl="3">
      <w:start w:val="1"/>
      <w:numFmt w:val="decimal"/>
      <w:pStyle w:val="Heading4"/>
      <w:lvlText w:val="%1.%2.%3.%4"/>
      <w:lvlJc w:val="left"/>
      <w:pPr>
        <w:tabs>
          <w:tab w:val="num" w:pos="1008"/>
        </w:tabs>
        <w:ind w:left="1008" w:hanging="1008"/>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lowerLetter"/>
      <w:lvlText w:val="%7."/>
      <w:lvlJc w:val="left"/>
      <w:pPr>
        <w:tabs>
          <w:tab w:val="num" w:pos="720"/>
        </w:tabs>
        <w:ind w:left="720" w:hanging="720"/>
      </w:pPr>
      <w:rPr>
        <w:rFonts w:hint="default"/>
      </w:rPr>
    </w:lvl>
    <w:lvl w:ilvl="7">
      <w:start w:val="1"/>
      <w:numFmt w:val="lowerRoman"/>
      <w:lvlText w:val="%8."/>
      <w:lvlJc w:val="left"/>
      <w:pPr>
        <w:tabs>
          <w:tab w:val="num" w:pos="720"/>
        </w:tabs>
        <w:ind w:left="720" w:hanging="720"/>
      </w:pPr>
      <w:rPr>
        <w:rFonts w:hint="default"/>
      </w:rPr>
    </w:lvl>
    <w:lvl w:ilvl="8">
      <w:start w:val="1"/>
      <w:numFmt w:val="upperRoman"/>
      <w:lvlText w:val="%9."/>
      <w:lvlJc w:val="left"/>
      <w:pPr>
        <w:tabs>
          <w:tab w:val="num" w:pos="720"/>
        </w:tabs>
        <w:ind w:left="720" w:hanging="720"/>
      </w:pPr>
      <w:rPr>
        <w:rFonts w:hint="default"/>
      </w:rPr>
    </w:lvl>
  </w:abstractNum>
  <w:abstractNum w:abstractNumId="12" w15:restartNumberingAfterBreak="0">
    <w:nsid w:val="270C3135"/>
    <w:multiLevelType w:val="multilevel"/>
    <w:tmpl w:val="957E6CC6"/>
    <w:lvl w:ilvl="0">
      <w:start w:val="1"/>
      <w:numFmt w:val="decimal"/>
      <w:pStyle w:val="Table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AFE7C2F"/>
    <w:multiLevelType w:val="hybridMultilevel"/>
    <w:tmpl w:val="B704A5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841F6C"/>
    <w:multiLevelType w:val="hybridMultilevel"/>
    <w:tmpl w:val="43E2C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6F359D"/>
    <w:multiLevelType w:val="multilevel"/>
    <w:tmpl w:val="E19CCB3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5221D1D"/>
    <w:multiLevelType w:val="multilevel"/>
    <w:tmpl w:val="0644A05E"/>
    <w:lvl w:ilvl="0">
      <w:start w:val="1"/>
      <w:numFmt w:val="decimal"/>
      <w:pStyle w:val="NumBullet1"/>
      <w:lvlText w:val="%1."/>
      <w:lvlJc w:val="left"/>
      <w:pPr>
        <w:tabs>
          <w:tab w:val="num" w:pos="284"/>
        </w:tabs>
        <w:ind w:left="284" w:hanging="284"/>
      </w:pPr>
      <w:rPr>
        <w:rFonts w:hint="default"/>
        <w:color w:val="auto"/>
      </w:rPr>
    </w:lvl>
    <w:lvl w:ilvl="1">
      <w:start w:val="1"/>
      <w:numFmt w:val="lowerLetter"/>
      <w:pStyle w:val="NumBullet2"/>
      <w:lvlText w:val="%2."/>
      <w:lvlJc w:val="left"/>
      <w:pPr>
        <w:tabs>
          <w:tab w:val="num" w:pos="567"/>
        </w:tabs>
        <w:ind w:left="567" w:hanging="283"/>
      </w:pPr>
      <w:rPr>
        <w:rFonts w:hint="default"/>
        <w:color w:val="auto"/>
      </w:rPr>
    </w:lvl>
    <w:lvl w:ilvl="2">
      <w:start w:val="1"/>
      <w:numFmt w:val="lowerRoman"/>
      <w:pStyle w:val="NumBullet3"/>
      <w:lvlText w:val="%3."/>
      <w:lvlJc w:val="left"/>
      <w:pPr>
        <w:tabs>
          <w:tab w:val="num" w:pos="851"/>
        </w:tabs>
        <w:ind w:left="851" w:hanging="284"/>
      </w:pPr>
      <w:rPr>
        <w:rFonts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6E66028"/>
    <w:multiLevelType w:val="hybridMultilevel"/>
    <w:tmpl w:val="AA9810F2"/>
    <w:lvl w:ilvl="0" w:tplc="93801006">
      <w:start w:val="1"/>
      <w:numFmt w:val="bullet"/>
      <w:lvlText w:val=""/>
      <w:lvlJc w:val="left"/>
      <w:pPr>
        <w:ind w:left="720" w:hanging="360"/>
      </w:pPr>
      <w:rPr>
        <w:rFonts w:ascii="Symbol" w:hAnsi="Symbol" w:hint="default"/>
        <w:b w:val="0"/>
        <w:i w:val="0"/>
        <w:color w:val="263326" w:themeColor="accent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D203FCB"/>
    <w:multiLevelType w:val="multilevel"/>
    <w:tmpl w:val="4E0463D2"/>
    <w:lvl w:ilvl="0">
      <w:start w:val="1"/>
      <w:numFmt w:val="upperLetter"/>
      <w:pStyle w:val="Heading7"/>
      <w:lvlText w:val="Appendix %1"/>
      <w:lvlJc w:val="left"/>
      <w:pPr>
        <w:ind w:left="3456" w:hanging="3456"/>
      </w:pPr>
      <w:rPr>
        <w:rFonts w:hint="default"/>
      </w:rPr>
    </w:lvl>
    <w:lvl w:ilvl="1">
      <w:start w:val="1"/>
      <w:numFmt w:val="decimal"/>
      <w:pStyle w:val="Heading8"/>
      <w:lvlText w:val="%1.%2"/>
      <w:lvlJc w:val="left"/>
      <w:pPr>
        <w:ind w:left="720" w:hanging="720"/>
      </w:pPr>
      <w:rPr>
        <w:rFonts w:hint="default"/>
      </w:rPr>
    </w:lvl>
    <w:lvl w:ilvl="2">
      <w:start w:val="1"/>
      <w:numFmt w:val="decimal"/>
      <w:pStyle w:val="Heading9"/>
      <w:lvlText w:val="%1.%2.%3"/>
      <w:lvlJc w:val="left"/>
      <w:pPr>
        <w:ind w:left="864" w:hanging="864"/>
      </w:pPr>
      <w:rPr>
        <w:rFonts w:hint="default"/>
      </w:rPr>
    </w:lvl>
    <w:lvl w:ilvl="3">
      <w:start w:val="1"/>
      <w:numFmt w:val="decimal"/>
      <w:lvlText w:val="%4."/>
      <w:lvlJc w:val="left"/>
      <w:pPr>
        <w:ind w:left="3254" w:hanging="360"/>
      </w:pPr>
      <w:rPr>
        <w:rFonts w:hint="default"/>
      </w:rPr>
    </w:lvl>
    <w:lvl w:ilvl="4">
      <w:start w:val="1"/>
      <w:numFmt w:val="lowerLetter"/>
      <w:lvlText w:val="%5."/>
      <w:lvlJc w:val="left"/>
      <w:pPr>
        <w:ind w:left="3974" w:hanging="360"/>
      </w:pPr>
      <w:rPr>
        <w:rFonts w:hint="default"/>
      </w:rPr>
    </w:lvl>
    <w:lvl w:ilvl="5">
      <w:start w:val="1"/>
      <w:numFmt w:val="lowerRoman"/>
      <w:lvlText w:val="%6."/>
      <w:lvlJc w:val="right"/>
      <w:pPr>
        <w:ind w:left="4694" w:hanging="180"/>
      </w:pPr>
      <w:rPr>
        <w:rFonts w:hint="default"/>
      </w:rPr>
    </w:lvl>
    <w:lvl w:ilvl="6">
      <w:start w:val="1"/>
      <w:numFmt w:val="decimal"/>
      <w:lvlText w:val="%7."/>
      <w:lvlJc w:val="left"/>
      <w:pPr>
        <w:ind w:left="5414" w:hanging="360"/>
      </w:pPr>
      <w:rPr>
        <w:rFonts w:hint="default"/>
      </w:rPr>
    </w:lvl>
    <w:lvl w:ilvl="7">
      <w:start w:val="1"/>
      <w:numFmt w:val="lowerLetter"/>
      <w:lvlText w:val="%8."/>
      <w:lvlJc w:val="left"/>
      <w:pPr>
        <w:ind w:left="6134" w:hanging="360"/>
      </w:pPr>
      <w:rPr>
        <w:rFonts w:hint="default"/>
      </w:rPr>
    </w:lvl>
    <w:lvl w:ilvl="8">
      <w:start w:val="1"/>
      <w:numFmt w:val="lowerRoman"/>
      <w:lvlText w:val="%9."/>
      <w:lvlJc w:val="right"/>
      <w:pPr>
        <w:ind w:left="6854" w:hanging="180"/>
      </w:pPr>
      <w:rPr>
        <w:rFonts w:hint="default"/>
      </w:rPr>
    </w:lvl>
  </w:abstractNum>
  <w:abstractNum w:abstractNumId="19" w15:restartNumberingAfterBreak="0">
    <w:nsid w:val="3D4F46F3"/>
    <w:multiLevelType w:val="hybridMultilevel"/>
    <w:tmpl w:val="EFA2BF84"/>
    <w:lvl w:ilvl="0" w:tplc="93801006">
      <w:start w:val="1"/>
      <w:numFmt w:val="bullet"/>
      <w:lvlText w:val=""/>
      <w:lvlJc w:val="left"/>
      <w:pPr>
        <w:ind w:left="720" w:hanging="360"/>
      </w:pPr>
      <w:rPr>
        <w:rFonts w:ascii="Symbol" w:hAnsi="Symbol" w:hint="default"/>
        <w:b w:val="0"/>
        <w:i w:val="0"/>
        <w:color w:val="263326" w:themeColor="accent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1840E2E"/>
    <w:multiLevelType w:val="multilevel"/>
    <w:tmpl w:val="CEA88D4E"/>
    <w:lvl w:ilvl="0">
      <w:start w:val="1"/>
      <w:numFmt w:val="bullet"/>
      <w:pStyle w:val="ListBullet"/>
      <w:lvlText w:val=""/>
      <w:lvlJc w:val="left"/>
      <w:pPr>
        <w:tabs>
          <w:tab w:val="num" w:pos="720"/>
        </w:tabs>
        <w:ind w:left="720" w:hanging="360"/>
      </w:pPr>
      <w:rPr>
        <w:rFonts w:ascii="Symbol" w:hAnsi="Symbol" w:hint="default"/>
        <w:color w:val="auto"/>
        <w:sz w:val="22"/>
        <w:szCs w:val="22"/>
      </w:rPr>
    </w:lvl>
    <w:lvl w:ilvl="1">
      <w:start w:val="1"/>
      <w:numFmt w:val="bullet"/>
      <w:pStyle w:val="ListBullet2"/>
      <w:lvlText w:val="o"/>
      <w:lvlJc w:val="left"/>
      <w:pPr>
        <w:ind w:left="1080" w:hanging="360"/>
      </w:pPr>
      <w:rPr>
        <w:rFonts w:ascii="Courier New" w:hAnsi="Courier New" w:cs="Courier New" w:hint="default"/>
      </w:rPr>
    </w:lvl>
    <w:lvl w:ilvl="2">
      <w:start w:val="1"/>
      <w:numFmt w:val="bullet"/>
      <w:pStyle w:val="ListBullet3"/>
      <w:lvlText w:val=""/>
      <w:lvlJc w:val="left"/>
      <w:pPr>
        <w:tabs>
          <w:tab w:val="num" w:pos="1440"/>
        </w:tabs>
        <w:ind w:left="1440" w:hanging="360"/>
      </w:pPr>
      <w:rPr>
        <w:rFonts w:ascii="Symbol" w:hAnsi="Symbol" w:hint="default"/>
      </w:rPr>
    </w:lvl>
    <w:lvl w:ilvl="3">
      <w:start w:val="1"/>
      <w:numFmt w:val="bullet"/>
      <w:pStyle w:val="ListBullet4"/>
      <w:lvlText w:val="o"/>
      <w:lvlJc w:val="left"/>
      <w:pPr>
        <w:ind w:left="1800" w:hanging="360"/>
      </w:pPr>
      <w:rPr>
        <w:rFonts w:ascii="Courier New" w:hAnsi="Courier New" w:cs="Courier New" w:hint="default"/>
      </w:rPr>
    </w:lvl>
    <w:lvl w:ilvl="4">
      <w:start w:val="1"/>
      <w:numFmt w:val="bullet"/>
      <w:lvlText w:val="~"/>
      <w:lvlJc w:val="left"/>
      <w:pPr>
        <w:tabs>
          <w:tab w:val="num" w:pos="2160"/>
        </w:tabs>
        <w:ind w:left="2160" w:hanging="360"/>
      </w:pPr>
      <w:rPr>
        <w:rFonts w:ascii="Arial" w:hAnsi="Arial" w:hint="default"/>
      </w:rPr>
    </w:lvl>
    <w:lvl w:ilvl="5">
      <w:start w:val="1"/>
      <w:numFmt w:val="none"/>
      <w:lvlText w:val=""/>
      <w:lvlJc w:val="left"/>
      <w:pPr>
        <w:tabs>
          <w:tab w:val="num" w:pos="2520"/>
        </w:tabs>
        <w:ind w:left="2520" w:hanging="360"/>
      </w:pPr>
      <w:rPr>
        <w:rFonts w:hint="default"/>
      </w:rPr>
    </w:lvl>
    <w:lvl w:ilvl="6">
      <w:start w:val="1"/>
      <w:numFmt w:val="none"/>
      <w:lvlText w:val=""/>
      <w:lvlJc w:val="left"/>
      <w:pPr>
        <w:tabs>
          <w:tab w:val="num" w:pos="2880"/>
        </w:tabs>
        <w:ind w:left="2880" w:hanging="360"/>
      </w:pPr>
      <w:rPr>
        <w:rFonts w:hint="default"/>
      </w:rPr>
    </w:lvl>
    <w:lvl w:ilvl="7">
      <w:start w:val="1"/>
      <w:numFmt w:val="none"/>
      <w:lvlText w:val=""/>
      <w:lvlJc w:val="left"/>
      <w:pPr>
        <w:tabs>
          <w:tab w:val="num" w:pos="3240"/>
        </w:tabs>
        <w:ind w:left="3240" w:hanging="360"/>
      </w:pPr>
      <w:rPr>
        <w:rFonts w:hint="default"/>
      </w:rPr>
    </w:lvl>
    <w:lvl w:ilvl="8">
      <w:start w:val="1"/>
      <w:numFmt w:val="none"/>
      <w:lvlText w:val=""/>
      <w:lvlJc w:val="left"/>
      <w:pPr>
        <w:tabs>
          <w:tab w:val="num" w:pos="3600"/>
        </w:tabs>
        <w:ind w:left="3600" w:hanging="360"/>
      </w:pPr>
      <w:rPr>
        <w:rFonts w:hint="default"/>
      </w:rPr>
    </w:lvl>
  </w:abstractNum>
  <w:abstractNum w:abstractNumId="21" w15:restartNumberingAfterBreak="0">
    <w:nsid w:val="52E557A7"/>
    <w:multiLevelType w:val="multilevel"/>
    <w:tmpl w:val="9042D6CE"/>
    <w:lvl w:ilvl="0">
      <w:start w:val="1"/>
      <w:numFmt w:val="bullet"/>
      <w:pStyle w:val="Table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tabs>
          <w:tab w:val="num" w:pos="1008"/>
        </w:tabs>
        <w:ind w:left="1080" w:hanging="360"/>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5C4A51E9"/>
    <w:multiLevelType w:val="hybridMultilevel"/>
    <w:tmpl w:val="476098E6"/>
    <w:lvl w:ilvl="0" w:tplc="93801006">
      <w:start w:val="1"/>
      <w:numFmt w:val="bullet"/>
      <w:lvlText w:val=""/>
      <w:lvlJc w:val="left"/>
      <w:pPr>
        <w:ind w:left="1440" w:hanging="360"/>
      </w:pPr>
      <w:rPr>
        <w:rFonts w:ascii="Symbol" w:hAnsi="Symbol" w:hint="default"/>
        <w:b w:val="0"/>
        <w:i w:val="0"/>
        <w:color w:val="263326" w:themeColor="accent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D967B0E"/>
    <w:multiLevelType w:val="hybridMultilevel"/>
    <w:tmpl w:val="5B60EC26"/>
    <w:lvl w:ilvl="0" w:tplc="01CA20B4">
      <w:start w:val="1"/>
      <w:numFmt w:val="bullet"/>
      <w:lvlText w:val=""/>
      <w:lvlJc w:val="left"/>
      <w:pPr>
        <w:ind w:left="720" w:hanging="360"/>
      </w:pPr>
      <w:rPr>
        <w:rFonts w:ascii="Symbol" w:hAnsi="Symbol" w:hint="default"/>
        <w:color w:val="059AC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A868E4"/>
    <w:multiLevelType w:val="hybridMultilevel"/>
    <w:tmpl w:val="7F207BB4"/>
    <w:lvl w:ilvl="0" w:tplc="0ABE7ADC">
      <w:start w:val="1"/>
      <w:numFmt w:val="bullet"/>
      <w:lvlText w:val=""/>
      <w:lvlJc w:val="left"/>
      <w:pPr>
        <w:ind w:left="720" w:hanging="360"/>
      </w:pPr>
      <w:rPr>
        <w:rFonts w:ascii="Symbol" w:hAnsi="Symbol" w:hint="default"/>
        <w:color w:val="059AC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0B4758"/>
    <w:multiLevelType w:val="hybridMultilevel"/>
    <w:tmpl w:val="9606F5FE"/>
    <w:lvl w:ilvl="0" w:tplc="93801006">
      <w:start w:val="1"/>
      <w:numFmt w:val="bullet"/>
      <w:lvlText w:val=""/>
      <w:lvlJc w:val="left"/>
      <w:pPr>
        <w:tabs>
          <w:tab w:val="num" w:pos="710"/>
        </w:tabs>
        <w:ind w:left="710" w:hanging="568"/>
      </w:pPr>
      <w:rPr>
        <w:rFonts w:ascii="Symbol" w:hAnsi="Symbol" w:hint="default"/>
        <w:b w:val="0"/>
        <w:i w:val="0"/>
        <w:color w:val="263326" w:themeColor="accent4"/>
      </w:rPr>
    </w:lvl>
    <w:lvl w:ilvl="1" w:tplc="C7E06BA4">
      <w:start w:val="1"/>
      <w:numFmt w:val="bullet"/>
      <w:lvlText w:val="o"/>
      <w:lvlJc w:val="left"/>
      <w:pPr>
        <w:tabs>
          <w:tab w:val="num" w:pos="1440"/>
        </w:tabs>
        <w:ind w:left="1440" w:hanging="360"/>
      </w:pPr>
      <w:rPr>
        <w:rFonts w:ascii="Courier New" w:hAnsi="Courier New" w:cs="Times New Roman" w:hint="default"/>
      </w:rPr>
    </w:lvl>
    <w:lvl w:ilvl="2" w:tplc="E0B8979C">
      <w:start w:val="1"/>
      <w:numFmt w:val="bullet"/>
      <w:lvlText w:val=""/>
      <w:lvlJc w:val="left"/>
      <w:pPr>
        <w:tabs>
          <w:tab w:val="num" w:pos="2160"/>
        </w:tabs>
        <w:ind w:left="2160" w:hanging="360"/>
      </w:pPr>
      <w:rPr>
        <w:rFonts w:ascii="Wingdings" w:hAnsi="Wingdings" w:hint="default"/>
      </w:rPr>
    </w:lvl>
    <w:lvl w:ilvl="3" w:tplc="E95C307E">
      <w:start w:val="1"/>
      <w:numFmt w:val="bullet"/>
      <w:lvlText w:val=""/>
      <w:lvlJc w:val="left"/>
      <w:pPr>
        <w:tabs>
          <w:tab w:val="num" w:pos="2880"/>
        </w:tabs>
        <w:ind w:left="2880" w:hanging="360"/>
      </w:pPr>
      <w:rPr>
        <w:rFonts w:ascii="Symbol" w:hAnsi="Symbol" w:hint="default"/>
      </w:rPr>
    </w:lvl>
    <w:lvl w:ilvl="4" w:tplc="E062D0F4">
      <w:start w:val="1"/>
      <w:numFmt w:val="bullet"/>
      <w:lvlText w:val="o"/>
      <w:lvlJc w:val="left"/>
      <w:pPr>
        <w:tabs>
          <w:tab w:val="num" w:pos="3600"/>
        </w:tabs>
        <w:ind w:left="3600" w:hanging="360"/>
      </w:pPr>
      <w:rPr>
        <w:rFonts w:ascii="Courier New" w:hAnsi="Courier New" w:cs="Times New Roman" w:hint="default"/>
      </w:rPr>
    </w:lvl>
    <w:lvl w:ilvl="5" w:tplc="D7928E2E">
      <w:start w:val="1"/>
      <w:numFmt w:val="bullet"/>
      <w:lvlText w:val=""/>
      <w:lvlJc w:val="left"/>
      <w:pPr>
        <w:tabs>
          <w:tab w:val="num" w:pos="4320"/>
        </w:tabs>
        <w:ind w:left="4320" w:hanging="360"/>
      </w:pPr>
      <w:rPr>
        <w:rFonts w:ascii="Wingdings" w:hAnsi="Wingdings" w:hint="default"/>
      </w:rPr>
    </w:lvl>
    <w:lvl w:ilvl="6" w:tplc="1AA6A79C">
      <w:start w:val="1"/>
      <w:numFmt w:val="bullet"/>
      <w:lvlText w:val=""/>
      <w:lvlJc w:val="left"/>
      <w:pPr>
        <w:tabs>
          <w:tab w:val="num" w:pos="5040"/>
        </w:tabs>
        <w:ind w:left="5040" w:hanging="360"/>
      </w:pPr>
      <w:rPr>
        <w:rFonts w:ascii="Symbol" w:hAnsi="Symbol" w:hint="default"/>
      </w:rPr>
    </w:lvl>
    <w:lvl w:ilvl="7" w:tplc="83282338">
      <w:start w:val="1"/>
      <w:numFmt w:val="bullet"/>
      <w:lvlText w:val="o"/>
      <w:lvlJc w:val="left"/>
      <w:pPr>
        <w:tabs>
          <w:tab w:val="num" w:pos="5760"/>
        </w:tabs>
        <w:ind w:left="5760" w:hanging="360"/>
      </w:pPr>
      <w:rPr>
        <w:rFonts w:ascii="Courier New" w:hAnsi="Courier New" w:cs="Times New Roman" w:hint="default"/>
      </w:rPr>
    </w:lvl>
    <w:lvl w:ilvl="8" w:tplc="7AB27BD4">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4C061FC"/>
    <w:multiLevelType w:val="hybridMultilevel"/>
    <w:tmpl w:val="B9F0DB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7D7010B"/>
    <w:multiLevelType w:val="multilevel"/>
    <w:tmpl w:val="83CCC04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800"/>
        </w:tabs>
        <w:ind w:left="1080" w:hanging="360"/>
      </w:pPr>
      <w:rPr>
        <w:rFonts w:hint="default"/>
      </w:rPr>
    </w:lvl>
    <w:lvl w:ilvl="2">
      <w:start w:val="1"/>
      <w:numFmt w:val="lowerRoman"/>
      <w:lvlText w:val="%3."/>
      <w:lvlJc w:val="left"/>
      <w:pPr>
        <w:ind w:left="1440" w:hanging="360"/>
      </w:pPr>
      <w:rPr>
        <w:rFonts w:hint="default"/>
      </w:rPr>
    </w:lvl>
    <w:lvl w:ilvl="3">
      <w:start w:val="1"/>
      <w:numFmt w:val="lowerLetter"/>
      <w:lvlText w:val="%4."/>
      <w:lvlJc w:val="left"/>
      <w:pPr>
        <w:ind w:left="1800" w:hanging="360"/>
      </w:pPr>
      <w:rPr>
        <w:rFonts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69227C40"/>
    <w:multiLevelType w:val="hybridMultilevel"/>
    <w:tmpl w:val="B218B9B0"/>
    <w:lvl w:ilvl="0" w:tplc="0809000F">
      <w:start w:val="1"/>
      <w:numFmt w:val="decimal"/>
      <w:lvlText w:val="%1."/>
      <w:lvlJc w:val="left"/>
      <w:pPr>
        <w:tabs>
          <w:tab w:val="num" w:pos="710"/>
        </w:tabs>
        <w:ind w:left="710" w:hanging="284"/>
      </w:pPr>
      <w:rPr>
        <w:rFonts w:hint="default"/>
        <w:color w:val="0F2B5B"/>
        <w:position w:val="-2"/>
        <w:sz w:val="25"/>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29" w15:restartNumberingAfterBreak="0">
    <w:nsid w:val="6F6256FF"/>
    <w:multiLevelType w:val="multilevel"/>
    <w:tmpl w:val="EED6142C"/>
    <w:styleLink w:val="Headings"/>
    <w:lvl w:ilvl="0">
      <w:start w:val="1"/>
      <w:numFmt w:val="decimal"/>
      <w:lvlText w:val="%1."/>
      <w:lvlJc w:val="left"/>
      <w:pPr>
        <w:ind w:left="0" w:firstLine="0"/>
      </w:pPr>
      <w:rPr>
        <w:rFonts w:ascii="Arial" w:hAnsi="Arial" w:hint="default"/>
      </w:rPr>
    </w:lvl>
    <w:lvl w:ilvl="1">
      <w:start w:val="1"/>
      <w:numFmt w:val="decimal"/>
      <w:lvlText w:val="%1.%2"/>
      <w:lvlJc w:val="left"/>
      <w:pPr>
        <w:tabs>
          <w:tab w:val="num" w:pos="1008"/>
        </w:tabs>
        <w:ind w:left="1008" w:hanging="1008"/>
      </w:pPr>
      <w:rPr>
        <w:rFonts w:hint="default"/>
      </w:rPr>
    </w:lvl>
    <w:lvl w:ilvl="2">
      <w:start w:val="1"/>
      <w:numFmt w:val="decimal"/>
      <w:lvlText w:val="%1.%2.%3"/>
      <w:lvlJc w:val="left"/>
      <w:pPr>
        <w:tabs>
          <w:tab w:val="num" w:pos="1008"/>
        </w:tabs>
        <w:ind w:left="1008" w:hanging="1008"/>
      </w:pPr>
      <w:rPr>
        <w:rFonts w:hint="default"/>
      </w:rPr>
    </w:lvl>
    <w:lvl w:ilvl="3">
      <w:start w:val="1"/>
      <w:numFmt w:val="decimal"/>
      <w:lvlText w:val="%1.%2.%3.%4"/>
      <w:lvlJc w:val="left"/>
      <w:pPr>
        <w:tabs>
          <w:tab w:val="num" w:pos="1008"/>
        </w:tabs>
        <w:ind w:left="1008" w:hanging="1008"/>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2555201">
    <w:abstractNumId w:val="29"/>
  </w:num>
  <w:num w:numId="2" w16cid:durableId="1229533281">
    <w:abstractNumId w:val="9"/>
  </w:num>
  <w:num w:numId="3" w16cid:durableId="745111282">
    <w:abstractNumId w:val="7"/>
  </w:num>
  <w:num w:numId="4" w16cid:durableId="1782071703">
    <w:abstractNumId w:val="11"/>
  </w:num>
  <w:num w:numId="5" w16cid:durableId="549615413">
    <w:abstractNumId w:val="18"/>
  </w:num>
  <w:num w:numId="6" w16cid:durableId="2054571554">
    <w:abstractNumId w:val="20"/>
  </w:num>
  <w:num w:numId="7" w16cid:durableId="1184367712">
    <w:abstractNumId w:val="1"/>
  </w:num>
  <w:num w:numId="8" w16cid:durableId="1901550737">
    <w:abstractNumId w:val="6"/>
  </w:num>
  <w:num w:numId="9" w16cid:durableId="2137017782">
    <w:abstractNumId w:val="0"/>
  </w:num>
  <w:num w:numId="10" w16cid:durableId="337269003">
    <w:abstractNumId w:val="21"/>
  </w:num>
  <w:num w:numId="11" w16cid:durableId="713578180">
    <w:abstractNumId w:val="12"/>
  </w:num>
  <w:num w:numId="12" w16cid:durableId="603029391">
    <w:abstractNumId w:val="17"/>
  </w:num>
  <w:num w:numId="13" w16cid:durableId="1022558326">
    <w:abstractNumId w:val="23"/>
  </w:num>
  <w:num w:numId="14" w16cid:durableId="261037056">
    <w:abstractNumId w:val="24"/>
  </w:num>
  <w:num w:numId="15" w16cid:durableId="479225730">
    <w:abstractNumId w:val="16"/>
  </w:num>
  <w:num w:numId="16" w16cid:durableId="2109570779">
    <w:abstractNumId w:val="26"/>
  </w:num>
  <w:num w:numId="17" w16cid:durableId="1003898984">
    <w:abstractNumId w:val="5"/>
  </w:num>
  <w:num w:numId="18" w16cid:durableId="487090764">
    <w:abstractNumId w:val="25"/>
  </w:num>
  <w:num w:numId="19" w16cid:durableId="1057968573">
    <w:abstractNumId w:val="8"/>
  </w:num>
  <w:num w:numId="20" w16cid:durableId="2102990272">
    <w:abstractNumId w:val="28"/>
  </w:num>
  <w:num w:numId="21" w16cid:durableId="17527715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40623219">
    <w:abstractNumId w:val="10"/>
  </w:num>
  <w:num w:numId="23" w16cid:durableId="395978129">
    <w:abstractNumId w:val="19"/>
  </w:num>
  <w:num w:numId="24" w16cid:durableId="1425028411">
    <w:abstractNumId w:val="22"/>
  </w:num>
  <w:num w:numId="25" w16cid:durableId="939147915">
    <w:abstractNumId w:val="4"/>
  </w:num>
  <w:num w:numId="26" w16cid:durableId="631710596">
    <w:abstractNumId w:val="14"/>
  </w:num>
  <w:num w:numId="27" w16cid:durableId="1942646505">
    <w:abstractNumId w:val="2"/>
  </w:num>
  <w:num w:numId="28" w16cid:durableId="1336878326">
    <w:abstractNumId w:val="13"/>
  </w:num>
  <w:num w:numId="29" w16cid:durableId="697702232">
    <w:abstractNumId w:val="27"/>
  </w:num>
  <w:num w:numId="30" w16cid:durableId="947002505">
    <w:abstractNumId w:val="20"/>
  </w:num>
  <w:num w:numId="31" w16cid:durableId="2110395034">
    <w:abstractNumId w:val="20"/>
  </w:num>
  <w:num w:numId="32" w16cid:durableId="876351711">
    <w:abstractNumId w:val="12"/>
  </w:num>
  <w:num w:numId="33" w16cid:durableId="109250529">
    <w:abstractNumId w:val="15"/>
  </w:num>
  <w:num w:numId="34" w16cid:durableId="1002775080">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864"/>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29D"/>
    <w:rsid w:val="0000172A"/>
    <w:rsid w:val="00001AA5"/>
    <w:rsid w:val="00001B25"/>
    <w:rsid w:val="00002481"/>
    <w:rsid w:val="00002836"/>
    <w:rsid w:val="00002AE0"/>
    <w:rsid w:val="00002CE2"/>
    <w:rsid w:val="00003048"/>
    <w:rsid w:val="00003AFE"/>
    <w:rsid w:val="0000462E"/>
    <w:rsid w:val="0000493C"/>
    <w:rsid w:val="00005EEF"/>
    <w:rsid w:val="0000661D"/>
    <w:rsid w:val="00006F6B"/>
    <w:rsid w:val="0000751A"/>
    <w:rsid w:val="000079C4"/>
    <w:rsid w:val="00007E5A"/>
    <w:rsid w:val="00010846"/>
    <w:rsid w:val="00010EF8"/>
    <w:rsid w:val="0001154A"/>
    <w:rsid w:val="00013BA8"/>
    <w:rsid w:val="000177B4"/>
    <w:rsid w:val="000209DC"/>
    <w:rsid w:val="0002126D"/>
    <w:rsid w:val="000214B4"/>
    <w:rsid w:val="00021684"/>
    <w:rsid w:val="0002180B"/>
    <w:rsid w:val="000224C1"/>
    <w:rsid w:val="00022794"/>
    <w:rsid w:val="000230DF"/>
    <w:rsid w:val="00023182"/>
    <w:rsid w:val="00023913"/>
    <w:rsid w:val="0002714A"/>
    <w:rsid w:val="00027E1A"/>
    <w:rsid w:val="0003188A"/>
    <w:rsid w:val="00033FF0"/>
    <w:rsid w:val="00034356"/>
    <w:rsid w:val="00034A21"/>
    <w:rsid w:val="00034F9A"/>
    <w:rsid w:val="000354AA"/>
    <w:rsid w:val="000357C3"/>
    <w:rsid w:val="0003640F"/>
    <w:rsid w:val="00036AB4"/>
    <w:rsid w:val="00037C08"/>
    <w:rsid w:val="000418E5"/>
    <w:rsid w:val="00042991"/>
    <w:rsid w:val="00042E2A"/>
    <w:rsid w:val="00044D63"/>
    <w:rsid w:val="000453CA"/>
    <w:rsid w:val="0004571E"/>
    <w:rsid w:val="00045B02"/>
    <w:rsid w:val="00045BCF"/>
    <w:rsid w:val="00045BE9"/>
    <w:rsid w:val="00046478"/>
    <w:rsid w:val="00046496"/>
    <w:rsid w:val="00046B62"/>
    <w:rsid w:val="000512BE"/>
    <w:rsid w:val="00051814"/>
    <w:rsid w:val="0005239A"/>
    <w:rsid w:val="00052C96"/>
    <w:rsid w:val="00053097"/>
    <w:rsid w:val="000547C0"/>
    <w:rsid w:val="00054E6B"/>
    <w:rsid w:val="00054F31"/>
    <w:rsid w:val="000556AD"/>
    <w:rsid w:val="0005629E"/>
    <w:rsid w:val="000606A7"/>
    <w:rsid w:val="000614F1"/>
    <w:rsid w:val="00062BF7"/>
    <w:rsid w:val="000642BD"/>
    <w:rsid w:val="0006478C"/>
    <w:rsid w:val="00066320"/>
    <w:rsid w:val="000679BC"/>
    <w:rsid w:val="000679BF"/>
    <w:rsid w:val="000701EC"/>
    <w:rsid w:val="000715F4"/>
    <w:rsid w:val="000719D5"/>
    <w:rsid w:val="000747F2"/>
    <w:rsid w:val="000749ED"/>
    <w:rsid w:val="00074C05"/>
    <w:rsid w:val="00076D15"/>
    <w:rsid w:val="00077329"/>
    <w:rsid w:val="0007781A"/>
    <w:rsid w:val="0008044B"/>
    <w:rsid w:val="00080817"/>
    <w:rsid w:val="00081780"/>
    <w:rsid w:val="000829F8"/>
    <w:rsid w:val="000846F3"/>
    <w:rsid w:val="00084EDF"/>
    <w:rsid w:val="00085F29"/>
    <w:rsid w:val="00086500"/>
    <w:rsid w:val="000900C1"/>
    <w:rsid w:val="00091192"/>
    <w:rsid w:val="0009296D"/>
    <w:rsid w:val="00092DEC"/>
    <w:rsid w:val="000932D7"/>
    <w:rsid w:val="00093329"/>
    <w:rsid w:val="00094D63"/>
    <w:rsid w:val="00095644"/>
    <w:rsid w:val="00095D1D"/>
    <w:rsid w:val="00096BC3"/>
    <w:rsid w:val="00097CC0"/>
    <w:rsid w:val="00097E24"/>
    <w:rsid w:val="000A19F6"/>
    <w:rsid w:val="000A1BFF"/>
    <w:rsid w:val="000A1CF0"/>
    <w:rsid w:val="000A2752"/>
    <w:rsid w:val="000A2D43"/>
    <w:rsid w:val="000A3708"/>
    <w:rsid w:val="000A3B65"/>
    <w:rsid w:val="000A4802"/>
    <w:rsid w:val="000A4C1D"/>
    <w:rsid w:val="000A59A5"/>
    <w:rsid w:val="000A656A"/>
    <w:rsid w:val="000A6D67"/>
    <w:rsid w:val="000B0607"/>
    <w:rsid w:val="000B0638"/>
    <w:rsid w:val="000B0D06"/>
    <w:rsid w:val="000B1446"/>
    <w:rsid w:val="000B166C"/>
    <w:rsid w:val="000B2309"/>
    <w:rsid w:val="000B2EFC"/>
    <w:rsid w:val="000B5A84"/>
    <w:rsid w:val="000B7F59"/>
    <w:rsid w:val="000C003F"/>
    <w:rsid w:val="000C12B4"/>
    <w:rsid w:val="000C16BE"/>
    <w:rsid w:val="000C20C5"/>
    <w:rsid w:val="000C2E85"/>
    <w:rsid w:val="000C5448"/>
    <w:rsid w:val="000C58C5"/>
    <w:rsid w:val="000C6F5A"/>
    <w:rsid w:val="000C7A9A"/>
    <w:rsid w:val="000C7B04"/>
    <w:rsid w:val="000D203E"/>
    <w:rsid w:val="000D3BEB"/>
    <w:rsid w:val="000D5AAE"/>
    <w:rsid w:val="000D5B62"/>
    <w:rsid w:val="000D63D7"/>
    <w:rsid w:val="000D69BB"/>
    <w:rsid w:val="000D6A07"/>
    <w:rsid w:val="000D713E"/>
    <w:rsid w:val="000E022B"/>
    <w:rsid w:val="000E1A99"/>
    <w:rsid w:val="000E1F1E"/>
    <w:rsid w:val="000E1F9A"/>
    <w:rsid w:val="000E25FA"/>
    <w:rsid w:val="000E359A"/>
    <w:rsid w:val="000E390D"/>
    <w:rsid w:val="000E39B5"/>
    <w:rsid w:val="000E43BD"/>
    <w:rsid w:val="000E4C51"/>
    <w:rsid w:val="000E5084"/>
    <w:rsid w:val="000E5D24"/>
    <w:rsid w:val="000E5DB9"/>
    <w:rsid w:val="000F0B21"/>
    <w:rsid w:val="000F1731"/>
    <w:rsid w:val="000F1F06"/>
    <w:rsid w:val="000F373F"/>
    <w:rsid w:val="000F3767"/>
    <w:rsid w:val="000F3F46"/>
    <w:rsid w:val="000F4480"/>
    <w:rsid w:val="000F44B3"/>
    <w:rsid w:val="000F4D1E"/>
    <w:rsid w:val="000F65DC"/>
    <w:rsid w:val="000F6BD5"/>
    <w:rsid w:val="00100146"/>
    <w:rsid w:val="00101EB6"/>
    <w:rsid w:val="00102B46"/>
    <w:rsid w:val="001040BB"/>
    <w:rsid w:val="0010476E"/>
    <w:rsid w:val="00104F7A"/>
    <w:rsid w:val="00105F96"/>
    <w:rsid w:val="001061D3"/>
    <w:rsid w:val="0010692B"/>
    <w:rsid w:val="00106A69"/>
    <w:rsid w:val="001100B0"/>
    <w:rsid w:val="00110644"/>
    <w:rsid w:val="00110931"/>
    <w:rsid w:val="001112F7"/>
    <w:rsid w:val="0011274F"/>
    <w:rsid w:val="00113C0F"/>
    <w:rsid w:val="00114FFA"/>
    <w:rsid w:val="00115301"/>
    <w:rsid w:val="001168CD"/>
    <w:rsid w:val="00120187"/>
    <w:rsid w:val="00120C0F"/>
    <w:rsid w:val="001228EF"/>
    <w:rsid w:val="00123134"/>
    <w:rsid w:val="0012315C"/>
    <w:rsid w:val="00123A43"/>
    <w:rsid w:val="00123EF0"/>
    <w:rsid w:val="00124212"/>
    <w:rsid w:val="0012442D"/>
    <w:rsid w:val="001244B0"/>
    <w:rsid w:val="00124537"/>
    <w:rsid w:val="001249B7"/>
    <w:rsid w:val="00125A9F"/>
    <w:rsid w:val="00126BB0"/>
    <w:rsid w:val="00126D4D"/>
    <w:rsid w:val="001272C0"/>
    <w:rsid w:val="00130303"/>
    <w:rsid w:val="00130A60"/>
    <w:rsid w:val="00130A89"/>
    <w:rsid w:val="00131638"/>
    <w:rsid w:val="00131CFE"/>
    <w:rsid w:val="00131FD9"/>
    <w:rsid w:val="001323F4"/>
    <w:rsid w:val="00132A13"/>
    <w:rsid w:val="0013374E"/>
    <w:rsid w:val="0013570C"/>
    <w:rsid w:val="001362C8"/>
    <w:rsid w:val="00140221"/>
    <w:rsid w:val="00141B07"/>
    <w:rsid w:val="001420F1"/>
    <w:rsid w:val="00144980"/>
    <w:rsid w:val="00144FEF"/>
    <w:rsid w:val="00145613"/>
    <w:rsid w:val="001460BA"/>
    <w:rsid w:val="00146FA8"/>
    <w:rsid w:val="00147599"/>
    <w:rsid w:val="00147BCB"/>
    <w:rsid w:val="00151C2D"/>
    <w:rsid w:val="00152D1F"/>
    <w:rsid w:val="00154312"/>
    <w:rsid w:val="00154653"/>
    <w:rsid w:val="00154D56"/>
    <w:rsid w:val="0015580F"/>
    <w:rsid w:val="001566F6"/>
    <w:rsid w:val="00156DDC"/>
    <w:rsid w:val="00157607"/>
    <w:rsid w:val="001606CF"/>
    <w:rsid w:val="00160921"/>
    <w:rsid w:val="00162046"/>
    <w:rsid w:val="00162C5A"/>
    <w:rsid w:val="00163913"/>
    <w:rsid w:val="0016481B"/>
    <w:rsid w:val="0016517F"/>
    <w:rsid w:val="00165536"/>
    <w:rsid w:val="00166218"/>
    <w:rsid w:val="00166E0F"/>
    <w:rsid w:val="001672CF"/>
    <w:rsid w:val="001674C0"/>
    <w:rsid w:val="00170131"/>
    <w:rsid w:val="0017106E"/>
    <w:rsid w:val="00172F85"/>
    <w:rsid w:val="0017522E"/>
    <w:rsid w:val="00176D07"/>
    <w:rsid w:val="001776A1"/>
    <w:rsid w:val="00177748"/>
    <w:rsid w:val="0018047E"/>
    <w:rsid w:val="0018129C"/>
    <w:rsid w:val="001812FB"/>
    <w:rsid w:val="00182A6B"/>
    <w:rsid w:val="0018353A"/>
    <w:rsid w:val="0018388D"/>
    <w:rsid w:val="00184677"/>
    <w:rsid w:val="001849E3"/>
    <w:rsid w:val="0018500F"/>
    <w:rsid w:val="00185CEF"/>
    <w:rsid w:val="00185DFE"/>
    <w:rsid w:val="00186001"/>
    <w:rsid w:val="001874F4"/>
    <w:rsid w:val="00187FEA"/>
    <w:rsid w:val="00190D19"/>
    <w:rsid w:val="0019120A"/>
    <w:rsid w:val="00192832"/>
    <w:rsid w:val="00193655"/>
    <w:rsid w:val="001942B1"/>
    <w:rsid w:val="00194643"/>
    <w:rsid w:val="001A08D6"/>
    <w:rsid w:val="001A11D5"/>
    <w:rsid w:val="001A14C3"/>
    <w:rsid w:val="001A2868"/>
    <w:rsid w:val="001A299E"/>
    <w:rsid w:val="001A2C38"/>
    <w:rsid w:val="001A31A2"/>
    <w:rsid w:val="001A3B94"/>
    <w:rsid w:val="001A4064"/>
    <w:rsid w:val="001A4812"/>
    <w:rsid w:val="001A6AAF"/>
    <w:rsid w:val="001A6C7E"/>
    <w:rsid w:val="001B12C8"/>
    <w:rsid w:val="001B1503"/>
    <w:rsid w:val="001B1AD4"/>
    <w:rsid w:val="001B27D3"/>
    <w:rsid w:val="001B2F8C"/>
    <w:rsid w:val="001B314F"/>
    <w:rsid w:val="001B3B62"/>
    <w:rsid w:val="001B3FCC"/>
    <w:rsid w:val="001B4499"/>
    <w:rsid w:val="001B4A80"/>
    <w:rsid w:val="001B71B4"/>
    <w:rsid w:val="001B74F1"/>
    <w:rsid w:val="001C0359"/>
    <w:rsid w:val="001C1033"/>
    <w:rsid w:val="001C1342"/>
    <w:rsid w:val="001C1713"/>
    <w:rsid w:val="001C1F25"/>
    <w:rsid w:val="001C209A"/>
    <w:rsid w:val="001C4080"/>
    <w:rsid w:val="001C493F"/>
    <w:rsid w:val="001C4EE5"/>
    <w:rsid w:val="001C4FAF"/>
    <w:rsid w:val="001C5813"/>
    <w:rsid w:val="001C5A69"/>
    <w:rsid w:val="001C6072"/>
    <w:rsid w:val="001C617B"/>
    <w:rsid w:val="001C6B96"/>
    <w:rsid w:val="001C708A"/>
    <w:rsid w:val="001C712B"/>
    <w:rsid w:val="001C791F"/>
    <w:rsid w:val="001C7BD0"/>
    <w:rsid w:val="001D1BC5"/>
    <w:rsid w:val="001D28C5"/>
    <w:rsid w:val="001D3727"/>
    <w:rsid w:val="001D4942"/>
    <w:rsid w:val="001D565E"/>
    <w:rsid w:val="001D5666"/>
    <w:rsid w:val="001D6802"/>
    <w:rsid w:val="001D6A67"/>
    <w:rsid w:val="001D6C99"/>
    <w:rsid w:val="001D6F5B"/>
    <w:rsid w:val="001D709D"/>
    <w:rsid w:val="001D7534"/>
    <w:rsid w:val="001D78DE"/>
    <w:rsid w:val="001E0386"/>
    <w:rsid w:val="001E1A1D"/>
    <w:rsid w:val="001E250D"/>
    <w:rsid w:val="001E28AB"/>
    <w:rsid w:val="001E37E0"/>
    <w:rsid w:val="001E386C"/>
    <w:rsid w:val="001E3D2C"/>
    <w:rsid w:val="001E428B"/>
    <w:rsid w:val="001E4688"/>
    <w:rsid w:val="001F001C"/>
    <w:rsid w:val="001F0049"/>
    <w:rsid w:val="001F0844"/>
    <w:rsid w:val="001F09A2"/>
    <w:rsid w:val="001F1294"/>
    <w:rsid w:val="001F1A94"/>
    <w:rsid w:val="001F2169"/>
    <w:rsid w:val="001F2624"/>
    <w:rsid w:val="001F27EB"/>
    <w:rsid w:val="001F4CFE"/>
    <w:rsid w:val="001F4D38"/>
    <w:rsid w:val="001F619A"/>
    <w:rsid w:val="001F61A7"/>
    <w:rsid w:val="001F657D"/>
    <w:rsid w:val="001F7C23"/>
    <w:rsid w:val="0020039D"/>
    <w:rsid w:val="00201A59"/>
    <w:rsid w:val="0020297A"/>
    <w:rsid w:val="00203DCD"/>
    <w:rsid w:val="002042CB"/>
    <w:rsid w:val="00204953"/>
    <w:rsid w:val="00205741"/>
    <w:rsid w:val="00205784"/>
    <w:rsid w:val="00205A0C"/>
    <w:rsid w:val="00205AE9"/>
    <w:rsid w:val="002066D7"/>
    <w:rsid w:val="00206985"/>
    <w:rsid w:val="002151F9"/>
    <w:rsid w:val="00215A2A"/>
    <w:rsid w:val="00215C83"/>
    <w:rsid w:val="002171FA"/>
    <w:rsid w:val="00217304"/>
    <w:rsid w:val="00217545"/>
    <w:rsid w:val="00217BE7"/>
    <w:rsid w:val="00217CDB"/>
    <w:rsid w:val="0022072B"/>
    <w:rsid w:val="00220A97"/>
    <w:rsid w:val="00220D4E"/>
    <w:rsid w:val="0022182D"/>
    <w:rsid w:val="002218D6"/>
    <w:rsid w:val="002233EF"/>
    <w:rsid w:val="0022417E"/>
    <w:rsid w:val="00224268"/>
    <w:rsid w:val="00224834"/>
    <w:rsid w:val="00227704"/>
    <w:rsid w:val="00227ECD"/>
    <w:rsid w:val="0023053A"/>
    <w:rsid w:val="00230B57"/>
    <w:rsid w:val="00232488"/>
    <w:rsid w:val="0023249B"/>
    <w:rsid w:val="00232925"/>
    <w:rsid w:val="002329E8"/>
    <w:rsid w:val="002331BE"/>
    <w:rsid w:val="002340E2"/>
    <w:rsid w:val="00234905"/>
    <w:rsid w:val="00235DF7"/>
    <w:rsid w:val="002361EF"/>
    <w:rsid w:val="002364F4"/>
    <w:rsid w:val="0023656E"/>
    <w:rsid w:val="00236CFE"/>
    <w:rsid w:val="00236FFA"/>
    <w:rsid w:val="002372DB"/>
    <w:rsid w:val="00237CC5"/>
    <w:rsid w:val="00237CD3"/>
    <w:rsid w:val="002402F8"/>
    <w:rsid w:val="0024045F"/>
    <w:rsid w:val="00241237"/>
    <w:rsid w:val="0024324B"/>
    <w:rsid w:val="0024352B"/>
    <w:rsid w:val="00244324"/>
    <w:rsid w:val="0024477C"/>
    <w:rsid w:val="00244BB2"/>
    <w:rsid w:val="00244E7A"/>
    <w:rsid w:val="00245C33"/>
    <w:rsid w:val="00245DFB"/>
    <w:rsid w:val="00246C13"/>
    <w:rsid w:val="00247668"/>
    <w:rsid w:val="00252162"/>
    <w:rsid w:val="0025326A"/>
    <w:rsid w:val="0025488E"/>
    <w:rsid w:val="002555C5"/>
    <w:rsid w:val="0025571C"/>
    <w:rsid w:val="00256B8A"/>
    <w:rsid w:val="00260261"/>
    <w:rsid w:val="00260A51"/>
    <w:rsid w:val="002612BA"/>
    <w:rsid w:val="00261FE5"/>
    <w:rsid w:val="002630FA"/>
    <w:rsid w:val="00263AB6"/>
    <w:rsid w:val="002640F8"/>
    <w:rsid w:val="00265575"/>
    <w:rsid w:val="002666D9"/>
    <w:rsid w:val="00266F86"/>
    <w:rsid w:val="00266F90"/>
    <w:rsid w:val="00270AAE"/>
    <w:rsid w:val="00270BD3"/>
    <w:rsid w:val="00271DD2"/>
    <w:rsid w:val="0027244E"/>
    <w:rsid w:val="002727DC"/>
    <w:rsid w:val="00273CB9"/>
    <w:rsid w:val="00273E41"/>
    <w:rsid w:val="00273E99"/>
    <w:rsid w:val="002745E8"/>
    <w:rsid w:val="0027564E"/>
    <w:rsid w:val="00275BE8"/>
    <w:rsid w:val="00277CCE"/>
    <w:rsid w:val="00281D27"/>
    <w:rsid w:val="00282579"/>
    <w:rsid w:val="00282AAA"/>
    <w:rsid w:val="00283355"/>
    <w:rsid w:val="002836C9"/>
    <w:rsid w:val="002840A8"/>
    <w:rsid w:val="00284FF7"/>
    <w:rsid w:val="00285D9C"/>
    <w:rsid w:val="002861F2"/>
    <w:rsid w:val="00290B5A"/>
    <w:rsid w:val="00290D60"/>
    <w:rsid w:val="00291912"/>
    <w:rsid w:val="00292979"/>
    <w:rsid w:val="0029415D"/>
    <w:rsid w:val="00294C90"/>
    <w:rsid w:val="00295765"/>
    <w:rsid w:val="002979D6"/>
    <w:rsid w:val="002A03BB"/>
    <w:rsid w:val="002A1784"/>
    <w:rsid w:val="002A1F7D"/>
    <w:rsid w:val="002A3267"/>
    <w:rsid w:val="002A3F97"/>
    <w:rsid w:val="002A4470"/>
    <w:rsid w:val="002A451F"/>
    <w:rsid w:val="002A6364"/>
    <w:rsid w:val="002A693D"/>
    <w:rsid w:val="002A6F6E"/>
    <w:rsid w:val="002A765A"/>
    <w:rsid w:val="002B1824"/>
    <w:rsid w:val="002B1E49"/>
    <w:rsid w:val="002B20E1"/>
    <w:rsid w:val="002B2D98"/>
    <w:rsid w:val="002B6260"/>
    <w:rsid w:val="002B68B3"/>
    <w:rsid w:val="002B6C6E"/>
    <w:rsid w:val="002C0151"/>
    <w:rsid w:val="002C077E"/>
    <w:rsid w:val="002C0878"/>
    <w:rsid w:val="002C08B6"/>
    <w:rsid w:val="002C1731"/>
    <w:rsid w:val="002C1EC8"/>
    <w:rsid w:val="002C37D8"/>
    <w:rsid w:val="002C37FE"/>
    <w:rsid w:val="002C41AD"/>
    <w:rsid w:val="002C542A"/>
    <w:rsid w:val="002C5AE0"/>
    <w:rsid w:val="002C60A5"/>
    <w:rsid w:val="002C6510"/>
    <w:rsid w:val="002C6838"/>
    <w:rsid w:val="002C6E63"/>
    <w:rsid w:val="002C7E74"/>
    <w:rsid w:val="002D1E11"/>
    <w:rsid w:val="002D4F98"/>
    <w:rsid w:val="002D5230"/>
    <w:rsid w:val="002D588E"/>
    <w:rsid w:val="002D623A"/>
    <w:rsid w:val="002D6335"/>
    <w:rsid w:val="002D662D"/>
    <w:rsid w:val="002D7873"/>
    <w:rsid w:val="002E0AB6"/>
    <w:rsid w:val="002E1300"/>
    <w:rsid w:val="002E17D6"/>
    <w:rsid w:val="002E1A96"/>
    <w:rsid w:val="002E1BF0"/>
    <w:rsid w:val="002E3F7F"/>
    <w:rsid w:val="002E433C"/>
    <w:rsid w:val="002E4F6E"/>
    <w:rsid w:val="002E583E"/>
    <w:rsid w:val="002E5DBC"/>
    <w:rsid w:val="002E6404"/>
    <w:rsid w:val="002E7434"/>
    <w:rsid w:val="002F201B"/>
    <w:rsid w:val="002F3AA7"/>
    <w:rsid w:val="002F3F85"/>
    <w:rsid w:val="002F41EF"/>
    <w:rsid w:val="002F49B8"/>
    <w:rsid w:val="002F51D8"/>
    <w:rsid w:val="002F60FC"/>
    <w:rsid w:val="002F79D9"/>
    <w:rsid w:val="00300384"/>
    <w:rsid w:val="00300A1E"/>
    <w:rsid w:val="00301B36"/>
    <w:rsid w:val="00301DDF"/>
    <w:rsid w:val="003025BA"/>
    <w:rsid w:val="003029A5"/>
    <w:rsid w:val="00302E39"/>
    <w:rsid w:val="00303029"/>
    <w:rsid w:val="00303990"/>
    <w:rsid w:val="00303AE7"/>
    <w:rsid w:val="00303DAB"/>
    <w:rsid w:val="0030433C"/>
    <w:rsid w:val="003068DB"/>
    <w:rsid w:val="00306CE8"/>
    <w:rsid w:val="003115D8"/>
    <w:rsid w:val="00311648"/>
    <w:rsid w:val="00313292"/>
    <w:rsid w:val="003132A5"/>
    <w:rsid w:val="00313791"/>
    <w:rsid w:val="003138E2"/>
    <w:rsid w:val="00313B97"/>
    <w:rsid w:val="003150C8"/>
    <w:rsid w:val="00320FCE"/>
    <w:rsid w:val="003221C8"/>
    <w:rsid w:val="003221D1"/>
    <w:rsid w:val="003222BD"/>
    <w:rsid w:val="003227D9"/>
    <w:rsid w:val="003231D7"/>
    <w:rsid w:val="00323D7C"/>
    <w:rsid w:val="00324095"/>
    <w:rsid w:val="00324DB2"/>
    <w:rsid w:val="00324DE2"/>
    <w:rsid w:val="003265F6"/>
    <w:rsid w:val="0032668D"/>
    <w:rsid w:val="00326F2D"/>
    <w:rsid w:val="00327EF4"/>
    <w:rsid w:val="00327F48"/>
    <w:rsid w:val="00327F5A"/>
    <w:rsid w:val="003300DA"/>
    <w:rsid w:val="003315C2"/>
    <w:rsid w:val="00331B2B"/>
    <w:rsid w:val="00331BBA"/>
    <w:rsid w:val="00332317"/>
    <w:rsid w:val="003327F8"/>
    <w:rsid w:val="00332CF6"/>
    <w:rsid w:val="003333B5"/>
    <w:rsid w:val="00333A62"/>
    <w:rsid w:val="003340A8"/>
    <w:rsid w:val="003345CA"/>
    <w:rsid w:val="003355B4"/>
    <w:rsid w:val="003356D6"/>
    <w:rsid w:val="003360B4"/>
    <w:rsid w:val="00337457"/>
    <w:rsid w:val="003402AD"/>
    <w:rsid w:val="00340C60"/>
    <w:rsid w:val="00341C23"/>
    <w:rsid w:val="00341CFE"/>
    <w:rsid w:val="003420AA"/>
    <w:rsid w:val="003439DA"/>
    <w:rsid w:val="00343ED3"/>
    <w:rsid w:val="003448B1"/>
    <w:rsid w:val="00344C6F"/>
    <w:rsid w:val="00345D72"/>
    <w:rsid w:val="0034617B"/>
    <w:rsid w:val="00347370"/>
    <w:rsid w:val="00347845"/>
    <w:rsid w:val="0035084A"/>
    <w:rsid w:val="00352906"/>
    <w:rsid w:val="003531A8"/>
    <w:rsid w:val="00354CF3"/>
    <w:rsid w:val="00355021"/>
    <w:rsid w:val="003551BC"/>
    <w:rsid w:val="00356659"/>
    <w:rsid w:val="00356CC4"/>
    <w:rsid w:val="003575C6"/>
    <w:rsid w:val="00357839"/>
    <w:rsid w:val="003578EC"/>
    <w:rsid w:val="00357D16"/>
    <w:rsid w:val="00357F9E"/>
    <w:rsid w:val="0036145B"/>
    <w:rsid w:val="003617DD"/>
    <w:rsid w:val="00363495"/>
    <w:rsid w:val="0036420A"/>
    <w:rsid w:val="00364464"/>
    <w:rsid w:val="003649E9"/>
    <w:rsid w:val="0036581F"/>
    <w:rsid w:val="00365EEF"/>
    <w:rsid w:val="00365F88"/>
    <w:rsid w:val="00366A1D"/>
    <w:rsid w:val="00367DDB"/>
    <w:rsid w:val="00367F4C"/>
    <w:rsid w:val="00370129"/>
    <w:rsid w:val="00370730"/>
    <w:rsid w:val="00370EDC"/>
    <w:rsid w:val="0037204B"/>
    <w:rsid w:val="00372F92"/>
    <w:rsid w:val="003734CF"/>
    <w:rsid w:val="003740FD"/>
    <w:rsid w:val="003748C9"/>
    <w:rsid w:val="00376ABB"/>
    <w:rsid w:val="00376C61"/>
    <w:rsid w:val="00377BA4"/>
    <w:rsid w:val="003801CF"/>
    <w:rsid w:val="00383113"/>
    <w:rsid w:val="0038335F"/>
    <w:rsid w:val="00383C13"/>
    <w:rsid w:val="00383CF2"/>
    <w:rsid w:val="00384B2A"/>
    <w:rsid w:val="00385029"/>
    <w:rsid w:val="003850A9"/>
    <w:rsid w:val="00385EA4"/>
    <w:rsid w:val="00386694"/>
    <w:rsid w:val="00387A78"/>
    <w:rsid w:val="00392DA7"/>
    <w:rsid w:val="00393B68"/>
    <w:rsid w:val="00394244"/>
    <w:rsid w:val="003942ED"/>
    <w:rsid w:val="0039457F"/>
    <w:rsid w:val="00394CDE"/>
    <w:rsid w:val="003952AB"/>
    <w:rsid w:val="00395875"/>
    <w:rsid w:val="003963FD"/>
    <w:rsid w:val="003964C8"/>
    <w:rsid w:val="0039675C"/>
    <w:rsid w:val="00396A59"/>
    <w:rsid w:val="00396D42"/>
    <w:rsid w:val="00397E1B"/>
    <w:rsid w:val="003A03C0"/>
    <w:rsid w:val="003A2BF5"/>
    <w:rsid w:val="003A37CC"/>
    <w:rsid w:val="003A4586"/>
    <w:rsid w:val="003A4BDE"/>
    <w:rsid w:val="003A5B59"/>
    <w:rsid w:val="003A5F5E"/>
    <w:rsid w:val="003A64AB"/>
    <w:rsid w:val="003A6FF4"/>
    <w:rsid w:val="003A719D"/>
    <w:rsid w:val="003B3B55"/>
    <w:rsid w:val="003B468F"/>
    <w:rsid w:val="003B5B2B"/>
    <w:rsid w:val="003B6098"/>
    <w:rsid w:val="003B6ADF"/>
    <w:rsid w:val="003B77A4"/>
    <w:rsid w:val="003B7883"/>
    <w:rsid w:val="003B7D9A"/>
    <w:rsid w:val="003C0A2A"/>
    <w:rsid w:val="003C1A77"/>
    <w:rsid w:val="003C21FD"/>
    <w:rsid w:val="003C2AAE"/>
    <w:rsid w:val="003C2D86"/>
    <w:rsid w:val="003C2DEC"/>
    <w:rsid w:val="003C44AE"/>
    <w:rsid w:val="003C498C"/>
    <w:rsid w:val="003C5EFA"/>
    <w:rsid w:val="003C62BD"/>
    <w:rsid w:val="003C6F09"/>
    <w:rsid w:val="003D0FA8"/>
    <w:rsid w:val="003D1653"/>
    <w:rsid w:val="003D1871"/>
    <w:rsid w:val="003D1C60"/>
    <w:rsid w:val="003D24A1"/>
    <w:rsid w:val="003D350B"/>
    <w:rsid w:val="003D3EB4"/>
    <w:rsid w:val="003D40F2"/>
    <w:rsid w:val="003D6CBF"/>
    <w:rsid w:val="003D6F74"/>
    <w:rsid w:val="003D7CA2"/>
    <w:rsid w:val="003E00B1"/>
    <w:rsid w:val="003E01E3"/>
    <w:rsid w:val="003E0D89"/>
    <w:rsid w:val="003E1C29"/>
    <w:rsid w:val="003E2F9E"/>
    <w:rsid w:val="003E34EB"/>
    <w:rsid w:val="003E34FA"/>
    <w:rsid w:val="003E46B3"/>
    <w:rsid w:val="003E6C16"/>
    <w:rsid w:val="003E7C9C"/>
    <w:rsid w:val="003E7E85"/>
    <w:rsid w:val="003F03E2"/>
    <w:rsid w:val="003F07D7"/>
    <w:rsid w:val="003F1B95"/>
    <w:rsid w:val="003F275E"/>
    <w:rsid w:val="003F402D"/>
    <w:rsid w:val="003F4596"/>
    <w:rsid w:val="003F49A3"/>
    <w:rsid w:val="003F51B4"/>
    <w:rsid w:val="003F536D"/>
    <w:rsid w:val="003F63AE"/>
    <w:rsid w:val="003F6617"/>
    <w:rsid w:val="003F67B4"/>
    <w:rsid w:val="003F6DC6"/>
    <w:rsid w:val="003F6EFC"/>
    <w:rsid w:val="0040038C"/>
    <w:rsid w:val="0040091A"/>
    <w:rsid w:val="00402713"/>
    <w:rsid w:val="0040276E"/>
    <w:rsid w:val="00404C9E"/>
    <w:rsid w:val="00405428"/>
    <w:rsid w:val="00405C15"/>
    <w:rsid w:val="00407691"/>
    <w:rsid w:val="00410A26"/>
    <w:rsid w:val="00411EDB"/>
    <w:rsid w:val="00413F3A"/>
    <w:rsid w:val="00414452"/>
    <w:rsid w:val="00414AD0"/>
    <w:rsid w:val="00416572"/>
    <w:rsid w:val="00420AAB"/>
    <w:rsid w:val="00420F76"/>
    <w:rsid w:val="00422C1B"/>
    <w:rsid w:val="004239F5"/>
    <w:rsid w:val="00426304"/>
    <w:rsid w:val="00426506"/>
    <w:rsid w:val="00426724"/>
    <w:rsid w:val="00427335"/>
    <w:rsid w:val="00427AAC"/>
    <w:rsid w:val="00430D4C"/>
    <w:rsid w:val="004315B6"/>
    <w:rsid w:val="00432752"/>
    <w:rsid w:val="00433D29"/>
    <w:rsid w:val="00433F95"/>
    <w:rsid w:val="00434500"/>
    <w:rsid w:val="00434FB3"/>
    <w:rsid w:val="00435390"/>
    <w:rsid w:val="00436332"/>
    <w:rsid w:val="0043699E"/>
    <w:rsid w:val="00437AA4"/>
    <w:rsid w:val="0044123C"/>
    <w:rsid w:val="004415C7"/>
    <w:rsid w:val="00441F28"/>
    <w:rsid w:val="00442C5E"/>
    <w:rsid w:val="00443816"/>
    <w:rsid w:val="004441D5"/>
    <w:rsid w:val="00444550"/>
    <w:rsid w:val="0044456E"/>
    <w:rsid w:val="0044493D"/>
    <w:rsid w:val="00445460"/>
    <w:rsid w:val="004457B0"/>
    <w:rsid w:val="004460DC"/>
    <w:rsid w:val="00446E6E"/>
    <w:rsid w:val="004472F6"/>
    <w:rsid w:val="00450D3E"/>
    <w:rsid w:val="00451B70"/>
    <w:rsid w:val="004534BE"/>
    <w:rsid w:val="00453FD4"/>
    <w:rsid w:val="00454C50"/>
    <w:rsid w:val="00454E6D"/>
    <w:rsid w:val="0046038A"/>
    <w:rsid w:val="00460EED"/>
    <w:rsid w:val="004612DC"/>
    <w:rsid w:val="004614B6"/>
    <w:rsid w:val="00461A70"/>
    <w:rsid w:val="00462071"/>
    <w:rsid w:val="004627AF"/>
    <w:rsid w:val="004630BC"/>
    <w:rsid w:val="00463F8A"/>
    <w:rsid w:val="00464471"/>
    <w:rsid w:val="00464DA0"/>
    <w:rsid w:val="0046736C"/>
    <w:rsid w:val="00467CD9"/>
    <w:rsid w:val="00467EC9"/>
    <w:rsid w:val="004702A2"/>
    <w:rsid w:val="00470D82"/>
    <w:rsid w:val="00471433"/>
    <w:rsid w:val="004717EA"/>
    <w:rsid w:val="00471D27"/>
    <w:rsid w:val="00472AF0"/>
    <w:rsid w:val="00473035"/>
    <w:rsid w:val="00474D8C"/>
    <w:rsid w:val="00475A29"/>
    <w:rsid w:val="00475B01"/>
    <w:rsid w:val="00475DCA"/>
    <w:rsid w:val="00476CAB"/>
    <w:rsid w:val="00476EEE"/>
    <w:rsid w:val="0047759C"/>
    <w:rsid w:val="00477D24"/>
    <w:rsid w:val="00480363"/>
    <w:rsid w:val="00481DD2"/>
    <w:rsid w:val="00482F84"/>
    <w:rsid w:val="004830F8"/>
    <w:rsid w:val="004836D0"/>
    <w:rsid w:val="00483DA1"/>
    <w:rsid w:val="00484435"/>
    <w:rsid w:val="0048462B"/>
    <w:rsid w:val="004849A8"/>
    <w:rsid w:val="00484F50"/>
    <w:rsid w:val="00485DF6"/>
    <w:rsid w:val="00486AA2"/>
    <w:rsid w:val="0048702D"/>
    <w:rsid w:val="00487587"/>
    <w:rsid w:val="00487EB1"/>
    <w:rsid w:val="00490591"/>
    <w:rsid w:val="00490FF1"/>
    <w:rsid w:val="00491381"/>
    <w:rsid w:val="00492017"/>
    <w:rsid w:val="0049210A"/>
    <w:rsid w:val="00493242"/>
    <w:rsid w:val="00493979"/>
    <w:rsid w:val="00493A9D"/>
    <w:rsid w:val="00493AB3"/>
    <w:rsid w:val="00494448"/>
    <w:rsid w:val="0049450C"/>
    <w:rsid w:val="00494F79"/>
    <w:rsid w:val="004952B2"/>
    <w:rsid w:val="0049572F"/>
    <w:rsid w:val="00495EC3"/>
    <w:rsid w:val="004965F6"/>
    <w:rsid w:val="004A0456"/>
    <w:rsid w:val="004A345C"/>
    <w:rsid w:val="004A3812"/>
    <w:rsid w:val="004A423C"/>
    <w:rsid w:val="004A62BF"/>
    <w:rsid w:val="004A6388"/>
    <w:rsid w:val="004A63BA"/>
    <w:rsid w:val="004A664E"/>
    <w:rsid w:val="004A7929"/>
    <w:rsid w:val="004B13E4"/>
    <w:rsid w:val="004B1E20"/>
    <w:rsid w:val="004B2FE6"/>
    <w:rsid w:val="004B3870"/>
    <w:rsid w:val="004B54ED"/>
    <w:rsid w:val="004B57D3"/>
    <w:rsid w:val="004B581C"/>
    <w:rsid w:val="004B6C07"/>
    <w:rsid w:val="004B6C30"/>
    <w:rsid w:val="004B7698"/>
    <w:rsid w:val="004C222A"/>
    <w:rsid w:val="004C2874"/>
    <w:rsid w:val="004C293D"/>
    <w:rsid w:val="004C2D2A"/>
    <w:rsid w:val="004C31E1"/>
    <w:rsid w:val="004C442A"/>
    <w:rsid w:val="004C55A5"/>
    <w:rsid w:val="004C635C"/>
    <w:rsid w:val="004C65D1"/>
    <w:rsid w:val="004C7DD7"/>
    <w:rsid w:val="004D1135"/>
    <w:rsid w:val="004D275A"/>
    <w:rsid w:val="004D29B6"/>
    <w:rsid w:val="004D33B2"/>
    <w:rsid w:val="004D3630"/>
    <w:rsid w:val="004D396B"/>
    <w:rsid w:val="004D3FB4"/>
    <w:rsid w:val="004D4BAC"/>
    <w:rsid w:val="004D5577"/>
    <w:rsid w:val="004D5B3D"/>
    <w:rsid w:val="004D619C"/>
    <w:rsid w:val="004D6807"/>
    <w:rsid w:val="004E0B06"/>
    <w:rsid w:val="004E0E04"/>
    <w:rsid w:val="004E221F"/>
    <w:rsid w:val="004E2798"/>
    <w:rsid w:val="004E2F55"/>
    <w:rsid w:val="004E31F7"/>
    <w:rsid w:val="004E6CBB"/>
    <w:rsid w:val="004F12C5"/>
    <w:rsid w:val="004F13E5"/>
    <w:rsid w:val="004F2E55"/>
    <w:rsid w:val="004F4E93"/>
    <w:rsid w:val="004F7162"/>
    <w:rsid w:val="004F75C1"/>
    <w:rsid w:val="00500167"/>
    <w:rsid w:val="005001B5"/>
    <w:rsid w:val="0050063F"/>
    <w:rsid w:val="005018CD"/>
    <w:rsid w:val="00503002"/>
    <w:rsid w:val="005032D2"/>
    <w:rsid w:val="00503384"/>
    <w:rsid w:val="00503D43"/>
    <w:rsid w:val="005040C8"/>
    <w:rsid w:val="0050489A"/>
    <w:rsid w:val="0050581D"/>
    <w:rsid w:val="00506801"/>
    <w:rsid w:val="00507368"/>
    <w:rsid w:val="005074AF"/>
    <w:rsid w:val="00507F5A"/>
    <w:rsid w:val="005107E9"/>
    <w:rsid w:val="005110E5"/>
    <w:rsid w:val="0051110A"/>
    <w:rsid w:val="00511483"/>
    <w:rsid w:val="005115B0"/>
    <w:rsid w:val="00512102"/>
    <w:rsid w:val="005128A5"/>
    <w:rsid w:val="00512D60"/>
    <w:rsid w:val="00512DDD"/>
    <w:rsid w:val="00513017"/>
    <w:rsid w:val="005147B0"/>
    <w:rsid w:val="00514B7C"/>
    <w:rsid w:val="005154B8"/>
    <w:rsid w:val="00517162"/>
    <w:rsid w:val="0052050B"/>
    <w:rsid w:val="005218A0"/>
    <w:rsid w:val="005219D8"/>
    <w:rsid w:val="00522602"/>
    <w:rsid w:val="005232FC"/>
    <w:rsid w:val="00523453"/>
    <w:rsid w:val="005235C2"/>
    <w:rsid w:val="00523AB2"/>
    <w:rsid w:val="00525E48"/>
    <w:rsid w:val="00525F95"/>
    <w:rsid w:val="00526997"/>
    <w:rsid w:val="005271A2"/>
    <w:rsid w:val="005307FE"/>
    <w:rsid w:val="00531334"/>
    <w:rsid w:val="00534967"/>
    <w:rsid w:val="00536D29"/>
    <w:rsid w:val="00537768"/>
    <w:rsid w:val="005405E2"/>
    <w:rsid w:val="0054093E"/>
    <w:rsid w:val="005416D2"/>
    <w:rsid w:val="005417FA"/>
    <w:rsid w:val="00541B0F"/>
    <w:rsid w:val="00543706"/>
    <w:rsid w:val="00544279"/>
    <w:rsid w:val="00544B03"/>
    <w:rsid w:val="005504E0"/>
    <w:rsid w:val="00550698"/>
    <w:rsid w:val="0055148E"/>
    <w:rsid w:val="005515EE"/>
    <w:rsid w:val="00551DEE"/>
    <w:rsid w:val="00552D26"/>
    <w:rsid w:val="00552D72"/>
    <w:rsid w:val="00553BF6"/>
    <w:rsid w:val="00554879"/>
    <w:rsid w:val="00554FFC"/>
    <w:rsid w:val="00557465"/>
    <w:rsid w:val="005578F8"/>
    <w:rsid w:val="00557B42"/>
    <w:rsid w:val="0056009D"/>
    <w:rsid w:val="0056068B"/>
    <w:rsid w:val="00561DA1"/>
    <w:rsid w:val="0056322F"/>
    <w:rsid w:val="00563AF0"/>
    <w:rsid w:val="00565734"/>
    <w:rsid w:val="005657CB"/>
    <w:rsid w:val="00566BF8"/>
    <w:rsid w:val="005711FF"/>
    <w:rsid w:val="00571878"/>
    <w:rsid w:val="0057231E"/>
    <w:rsid w:val="00572410"/>
    <w:rsid w:val="00572B7F"/>
    <w:rsid w:val="00572CA8"/>
    <w:rsid w:val="00572E03"/>
    <w:rsid w:val="0057374B"/>
    <w:rsid w:val="0057533F"/>
    <w:rsid w:val="00575A3A"/>
    <w:rsid w:val="00575B15"/>
    <w:rsid w:val="00577CE3"/>
    <w:rsid w:val="00577E6F"/>
    <w:rsid w:val="00581364"/>
    <w:rsid w:val="00581EAA"/>
    <w:rsid w:val="00583304"/>
    <w:rsid w:val="0058428E"/>
    <w:rsid w:val="00584CAE"/>
    <w:rsid w:val="00584D40"/>
    <w:rsid w:val="00584E84"/>
    <w:rsid w:val="005854E1"/>
    <w:rsid w:val="00585BDA"/>
    <w:rsid w:val="00586AFB"/>
    <w:rsid w:val="00586B7A"/>
    <w:rsid w:val="00587439"/>
    <w:rsid w:val="0058777A"/>
    <w:rsid w:val="00587C3F"/>
    <w:rsid w:val="00592437"/>
    <w:rsid w:val="00593DCE"/>
    <w:rsid w:val="005972E3"/>
    <w:rsid w:val="005975FF"/>
    <w:rsid w:val="005A02B5"/>
    <w:rsid w:val="005A0721"/>
    <w:rsid w:val="005A1FDC"/>
    <w:rsid w:val="005A51C0"/>
    <w:rsid w:val="005A5C10"/>
    <w:rsid w:val="005A74F6"/>
    <w:rsid w:val="005B035C"/>
    <w:rsid w:val="005B05B9"/>
    <w:rsid w:val="005B089F"/>
    <w:rsid w:val="005B0A19"/>
    <w:rsid w:val="005B1CEE"/>
    <w:rsid w:val="005B1FAA"/>
    <w:rsid w:val="005B3483"/>
    <w:rsid w:val="005B43F6"/>
    <w:rsid w:val="005B4718"/>
    <w:rsid w:val="005B5097"/>
    <w:rsid w:val="005B5DE6"/>
    <w:rsid w:val="005B6532"/>
    <w:rsid w:val="005B6D28"/>
    <w:rsid w:val="005B7990"/>
    <w:rsid w:val="005C04E7"/>
    <w:rsid w:val="005C09C3"/>
    <w:rsid w:val="005C2FFE"/>
    <w:rsid w:val="005C30C6"/>
    <w:rsid w:val="005C4055"/>
    <w:rsid w:val="005C4069"/>
    <w:rsid w:val="005C4228"/>
    <w:rsid w:val="005C4329"/>
    <w:rsid w:val="005C5DC2"/>
    <w:rsid w:val="005C717B"/>
    <w:rsid w:val="005C7A41"/>
    <w:rsid w:val="005C7C87"/>
    <w:rsid w:val="005D0A2A"/>
    <w:rsid w:val="005D1656"/>
    <w:rsid w:val="005D220C"/>
    <w:rsid w:val="005D3AE0"/>
    <w:rsid w:val="005D4AB6"/>
    <w:rsid w:val="005D525B"/>
    <w:rsid w:val="005D59AF"/>
    <w:rsid w:val="005D704B"/>
    <w:rsid w:val="005E129E"/>
    <w:rsid w:val="005E2A77"/>
    <w:rsid w:val="005E2C66"/>
    <w:rsid w:val="005E537A"/>
    <w:rsid w:val="005E580F"/>
    <w:rsid w:val="005E629A"/>
    <w:rsid w:val="005E6540"/>
    <w:rsid w:val="005E7ACD"/>
    <w:rsid w:val="005F037E"/>
    <w:rsid w:val="005F0C69"/>
    <w:rsid w:val="005F109F"/>
    <w:rsid w:val="005F2E00"/>
    <w:rsid w:val="005F346B"/>
    <w:rsid w:val="005F34AC"/>
    <w:rsid w:val="005F3592"/>
    <w:rsid w:val="005F4DFB"/>
    <w:rsid w:val="005F5FA6"/>
    <w:rsid w:val="005F6045"/>
    <w:rsid w:val="005F7326"/>
    <w:rsid w:val="005F7B71"/>
    <w:rsid w:val="006020BB"/>
    <w:rsid w:val="0060241A"/>
    <w:rsid w:val="006033BB"/>
    <w:rsid w:val="0060430A"/>
    <w:rsid w:val="006066B5"/>
    <w:rsid w:val="00607179"/>
    <w:rsid w:val="00607721"/>
    <w:rsid w:val="00607905"/>
    <w:rsid w:val="00607E1B"/>
    <w:rsid w:val="00607F38"/>
    <w:rsid w:val="006102A8"/>
    <w:rsid w:val="00610FC1"/>
    <w:rsid w:val="0061424A"/>
    <w:rsid w:val="00614916"/>
    <w:rsid w:val="0061669A"/>
    <w:rsid w:val="00616931"/>
    <w:rsid w:val="00616D55"/>
    <w:rsid w:val="00616EEE"/>
    <w:rsid w:val="0062011D"/>
    <w:rsid w:val="006217A5"/>
    <w:rsid w:val="00621EAA"/>
    <w:rsid w:val="00621FDE"/>
    <w:rsid w:val="0062382E"/>
    <w:rsid w:val="00623CE4"/>
    <w:rsid w:val="00623E61"/>
    <w:rsid w:val="006242DB"/>
    <w:rsid w:val="00626FC6"/>
    <w:rsid w:val="00627CDA"/>
    <w:rsid w:val="006302BB"/>
    <w:rsid w:val="00630739"/>
    <w:rsid w:val="006318B7"/>
    <w:rsid w:val="006327D6"/>
    <w:rsid w:val="00632C6E"/>
    <w:rsid w:val="0063406F"/>
    <w:rsid w:val="006343FA"/>
    <w:rsid w:val="00634D25"/>
    <w:rsid w:val="006355D7"/>
    <w:rsid w:val="00635698"/>
    <w:rsid w:val="006363C9"/>
    <w:rsid w:val="00636B2D"/>
    <w:rsid w:val="006416ED"/>
    <w:rsid w:val="00641AFC"/>
    <w:rsid w:val="00641F31"/>
    <w:rsid w:val="0064272F"/>
    <w:rsid w:val="0064291F"/>
    <w:rsid w:val="006437E1"/>
    <w:rsid w:val="00644139"/>
    <w:rsid w:val="0064477A"/>
    <w:rsid w:val="00644E1E"/>
    <w:rsid w:val="0064590A"/>
    <w:rsid w:val="006460FE"/>
    <w:rsid w:val="00646D25"/>
    <w:rsid w:val="006475AE"/>
    <w:rsid w:val="00647BA0"/>
    <w:rsid w:val="00651395"/>
    <w:rsid w:val="00651728"/>
    <w:rsid w:val="006518EB"/>
    <w:rsid w:val="006526BA"/>
    <w:rsid w:val="00652740"/>
    <w:rsid w:val="00654ABF"/>
    <w:rsid w:val="00655BDF"/>
    <w:rsid w:val="00656588"/>
    <w:rsid w:val="00656CA9"/>
    <w:rsid w:val="00657187"/>
    <w:rsid w:val="0066023A"/>
    <w:rsid w:val="00660BFC"/>
    <w:rsid w:val="00660E88"/>
    <w:rsid w:val="00661C6C"/>
    <w:rsid w:val="00662234"/>
    <w:rsid w:val="006623DB"/>
    <w:rsid w:val="00662B92"/>
    <w:rsid w:val="00663761"/>
    <w:rsid w:val="00663F01"/>
    <w:rsid w:val="0066420C"/>
    <w:rsid w:val="00664338"/>
    <w:rsid w:val="00665877"/>
    <w:rsid w:val="00665AD3"/>
    <w:rsid w:val="00666D1E"/>
    <w:rsid w:val="00667415"/>
    <w:rsid w:val="006679C1"/>
    <w:rsid w:val="00667AEE"/>
    <w:rsid w:val="00667C00"/>
    <w:rsid w:val="00667EFA"/>
    <w:rsid w:val="006703F3"/>
    <w:rsid w:val="006710D1"/>
    <w:rsid w:val="006710DF"/>
    <w:rsid w:val="006736B4"/>
    <w:rsid w:val="0067386F"/>
    <w:rsid w:val="00673972"/>
    <w:rsid w:val="006747DE"/>
    <w:rsid w:val="00674FD9"/>
    <w:rsid w:val="006756F3"/>
    <w:rsid w:val="00680101"/>
    <w:rsid w:val="006802DB"/>
    <w:rsid w:val="0068043F"/>
    <w:rsid w:val="006811AF"/>
    <w:rsid w:val="00682B3B"/>
    <w:rsid w:val="006837D0"/>
    <w:rsid w:val="00683EF0"/>
    <w:rsid w:val="00684A1C"/>
    <w:rsid w:val="00685CF2"/>
    <w:rsid w:val="00686474"/>
    <w:rsid w:val="0068745F"/>
    <w:rsid w:val="00687882"/>
    <w:rsid w:val="00690627"/>
    <w:rsid w:val="00690CA6"/>
    <w:rsid w:val="006922A5"/>
    <w:rsid w:val="00692435"/>
    <w:rsid w:val="00692DD6"/>
    <w:rsid w:val="00693046"/>
    <w:rsid w:val="006932C9"/>
    <w:rsid w:val="006944E9"/>
    <w:rsid w:val="0069663A"/>
    <w:rsid w:val="00697A7C"/>
    <w:rsid w:val="006A0421"/>
    <w:rsid w:val="006A07CB"/>
    <w:rsid w:val="006A0D85"/>
    <w:rsid w:val="006A109C"/>
    <w:rsid w:val="006A140D"/>
    <w:rsid w:val="006A25BB"/>
    <w:rsid w:val="006A2B9B"/>
    <w:rsid w:val="006A357B"/>
    <w:rsid w:val="006A4B1E"/>
    <w:rsid w:val="006A4EA0"/>
    <w:rsid w:val="006A56C4"/>
    <w:rsid w:val="006A5769"/>
    <w:rsid w:val="006B00BA"/>
    <w:rsid w:val="006B0D39"/>
    <w:rsid w:val="006B171D"/>
    <w:rsid w:val="006B1F8B"/>
    <w:rsid w:val="006B437E"/>
    <w:rsid w:val="006B47AD"/>
    <w:rsid w:val="006B47B7"/>
    <w:rsid w:val="006B4845"/>
    <w:rsid w:val="006B54A9"/>
    <w:rsid w:val="006B5C96"/>
    <w:rsid w:val="006B6C09"/>
    <w:rsid w:val="006C0094"/>
    <w:rsid w:val="006C23B4"/>
    <w:rsid w:val="006C2575"/>
    <w:rsid w:val="006C3690"/>
    <w:rsid w:val="006C3BE9"/>
    <w:rsid w:val="006C49F4"/>
    <w:rsid w:val="006C51AC"/>
    <w:rsid w:val="006C5CF2"/>
    <w:rsid w:val="006C693B"/>
    <w:rsid w:val="006C6E41"/>
    <w:rsid w:val="006C770C"/>
    <w:rsid w:val="006C7E82"/>
    <w:rsid w:val="006D05DD"/>
    <w:rsid w:val="006D2BCE"/>
    <w:rsid w:val="006D37AB"/>
    <w:rsid w:val="006D390E"/>
    <w:rsid w:val="006D3F13"/>
    <w:rsid w:val="006D4087"/>
    <w:rsid w:val="006D46ED"/>
    <w:rsid w:val="006D47AF"/>
    <w:rsid w:val="006D52A8"/>
    <w:rsid w:val="006D68EA"/>
    <w:rsid w:val="006D71F8"/>
    <w:rsid w:val="006D7775"/>
    <w:rsid w:val="006E0598"/>
    <w:rsid w:val="006E0F38"/>
    <w:rsid w:val="006E1865"/>
    <w:rsid w:val="006E1B3B"/>
    <w:rsid w:val="006E4648"/>
    <w:rsid w:val="006E4672"/>
    <w:rsid w:val="006E4956"/>
    <w:rsid w:val="006E5079"/>
    <w:rsid w:val="006F0027"/>
    <w:rsid w:val="006F1622"/>
    <w:rsid w:val="006F3A0C"/>
    <w:rsid w:val="006F3EB5"/>
    <w:rsid w:val="006F405B"/>
    <w:rsid w:val="006F488B"/>
    <w:rsid w:val="006F6E0F"/>
    <w:rsid w:val="006F7597"/>
    <w:rsid w:val="0070028B"/>
    <w:rsid w:val="0070043F"/>
    <w:rsid w:val="00700935"/>
    <w:rsid w:val="00703C0E"/>
    <w:rsid w:val="00705E8B"/>
    <w:rsid w:val="007064F6"/>
    <w:rsid w:val="0070667A"/>
    <w:rsid w:val="00712048"/>
    <w:rsid w:val="007139B4"/>
    <w:rsid w:val="00714B89"/>
    <w:rsid w:val="007150B8"/>
    <w:rsid w:val="00715E56"/>
    <w:rsid w:val="0071661C"/>
    <w:rsid w:val="00716646"/>
    <w:rsid w:val="00716A9C"/>
    <w:rsid w:val="00717061"/>
    <w:rsid w:val="00717B12"/>
    <w:rsid w:val="00720454"/>
    <w:rsid w:val="00723BCB"/>
    <w:rsid w:val="0072405D"/>
    <w:rsid w:val="00724651"/>
    <w:rsid w:val="00724C0B"/>
    <w:rsid w:val="00724C81"/>
    <w:rsid w:val="00724EEF"/>
    <w:rsid w:val="007254D2"/>
    <w:rsid w:val="00725D06"/>
    <w:rsid w:val="007274C1"/>
    <w:rsid w:val="007274F0"/>
    <w:rsid w:val="00727910"/>
    <w:rsid w:val="00727C9E"/>
    <w:rsid w:val="00727D7C"/>
    <w:rsid w:val="00730093"/>
    <w:rsid w:val="00730FE0"/>
    <w:rsid w:val="0073197E"/>
    <w:rsid w:val="00732EFE"/>
    <w:rsid w:val="0073396E"/>
    <w:rsid w:val="00733976"/>
    <w:rsid w:val="00733A61"/>
    <w:rsid w:val="007344A8"/>
    <w:rsid w:val="0073485C"/>
    <w:rsid w:val="0073621E"/>
    <w:rsid w:val="007367AB"/>
    <w:rsid w:val="00737B8F"/>
    <w:rsid w:val="00740065"/>
    <w:rsid w:val="00740499"/>
    <w:rsid w:val="00740A6C"/>
    <w:rsid w:val="007417D1"/>
    <w:rsid w:val="00741F68"/>
    <w:rsid w:val="00742D9A"/>
    <w:rsid w:val="00743FBD"/>
    <w:rsid w:val="007451EC"/>
    <w:rsid w:val="00745268"/>
    <w:rsid w:val="007453F0"/>
    <w:rsid w:val="007467E4"/>
    <w:rsid w:val="00746E30"/>
    <w:rsid w:val="0075122A"/>
    <w:rsid w:val="007517AE"/>
    <w:rsid w:val="007525B2"/>
    <w:rsid w:val="00752763"/>
    <w:rsid w:val="00753688"/>
    <w:rsid w:val="00753C11"/>
    <w:rsid w:val="00754378"/>
    <w:rsid w:val="007544F4"/>
    <w:rsid w:val="00755B74"/>
    <w:rsid w:val="00756BCD"/>
    <w:rsid w:val="0075791B"/>
    <w:rsid w:val="007610CC"/>
    <w:rsid w:val="00761FAA"/>
    <w:rsid w:val="0076382B"/>
    <w:rsid w:val="00763847"/>
    <w:rsid w:val="00763AE6"/>
    <w:rsid w:val="00763BA6"/>
    <w:rsid w:val="00765BF8"/>
    <w:rsid w:val="00765D35"/>
    <w:rsid w:val="00766151"/>
    <w:rsid w:val="00770700"/>
    <w:rsid w:val="00770C0F"/>
    <w:rsid w:val="00770C26"/>
    <w:rsid w:val="00770E91"/>
    <w:rsid w:val="00771A37"/>
    <w:rsid w:val="00772070"/>
    <w:rsid w:val="0077264B"/>
    <w:rsid w:val="00773420"/>
    <w:rsid w:val="00773ADB"/>
    <w:rsid w:val="00774CC9"/>
    <w:rsid w:val="00775976"/>
    <w:rsid w:val="007760EF"/>
    <w:rsid w:val="00777E87"/>
    <w:rsid w:val="00777F71"/>
    <w:rsid w:val="007813A2"/>
    <w:rsid w:val="00782223"/>
    <w:rsid w:val="00782C98"/>
    <w:rsid w:val="00784DFA"/>
    <w:rsid w:val="00785BF6"/>
    <w:rsid w:val="00786FCF"/>
    <w:rsid w:val="0078799D"/>
    <w:rsid w:val="00793F5E"/>
    <w:rsid w:val="00794EAB"/>
    <w:rsid w:val="00795497"/>
    <w:rsid w:val="0079656A"/>
    <w:rsid w:val="007A0079"/>
    <w:rsid w:val="007A0161"/>
    <w:rsid w:val="007A068E"/>
    <w:rsid w:val="007A0745"/>
    <w:rsid w:val="007A0E2C"/>
    <w:rsid w:val="007A0EC6"/>
    <w:rsid w:val="007A2238"/>
    <w:rsid w:val="007A3154"/>
    <w:rsid w:val="007A3B4D"/>
    <w:rsid w:val="007A41C8"/>
    <w:rsid w:val="007A49E1"/>
    <w:rsid w:val="007A529D"/>
    <w:rsid w:val="007A53C7"/>
    <w:rsid w:val="007A553D"/>
    <w:rsid w:val="007A5665"/>
    <w:rsid w:val="007A6958"/>
    <w:rsid w:val="007A6B61"/>
    <w:rsid w:val="007B03E6"/>
    <w:rsid w:val="007B07B4"/>
    <w:rsid w:val="007B07B7"/>
    <w:rsid w:val="007B15D6"/>
    <w:rsid w:val="007B27C2"/>
    <w:rsid w:val="007B35AD"/>
    <w:rsid w:val="007B5340"/>
    <w:rsid w:val="007B5391"/>
    <w:rsid w:val="007B5464"/>
    <w:rsid w:val="007B635D"/>
    <w:rsid w:val="007B709E"/>
    <w:rsid w:val="007B71EC"/>
    <w:rsid w:val="007B754C"/>
    <w:rsid w:val="007C073B"/>
    <w:rsid w:val="007C0B35"/>
    <w:rsid w:val="007C13D9"/>
    <w:rsid w:val="007C1E72"/>
    <w:rsid w:val="007C2150"/>
    <w:rsid w:val="007C24BB"/>
    <w:rsid w:val="007C2B8A"/>
    <w:rsid w:val="007C2F7E"/>
    <w:rsid w:val="007C3FBF"/>
    <w:rsid w:val="007C403F"/>
    <w:rsid w:val="007C4CC3"/>
    <w:rsid w:val="007C5B27"/>
    <w:rsid w:val="007D08BF"/>
    <w:rsid w:val="007D1817"/>
    <w:rsid w:val="007D1DFF"/>
    <w:rsid w:val="007D5FE7"/>
    <w:rsid w:val="007D62C6"/>
    <w:rsid w:val="007D69E5"/>
    <w:rsid w:val="007D7AA7"/>
    <w:rsid w:val="007E0E56"/>
    <w:rsid w:val="007E18FE"/>
    <w:rsid w:val="007E3131"/>
    <w:rsid w:val="007E3E0E"/>
    <w:rsid w:val="007E5B62"/>
    <w:rsid w:val="007E6B9F"/>
    <w:rsid w:val="007E6F6D"/>
    <w:rsid w:val="007E7727"/>
    <w:rsid w:val="007E7997"/>
    <w:rsid w:val="007F04AE"/>
    <w:rsid w:val="007F0CA2"/>
    <w:rsid w:val="007F17DF"/>
    <w:rsid w:val="007F3123"/>
    <w:rsid w:val="007F3143"/>
    <w:rsid w:val="007F3270"/>
    <w:rsid w:val="007F40E6"/>
    <w:rsid w:val="007F4360"/>
    <w:rsid w:val="007F4545"/>
    <w:rsid w:val="007F472D"/>
    <w:rsid w:val="007F4926"/>
    <w:rsid w:val="007F63A7"/>
    <w:rsid w:val="007F683E"/>
    <w:rsid w:val="007F6D40"/>
    <w:rsid w:val="007F6FC8"/>
    <w:rsid w:val="007F7396"/>
    <w:rsid w:val="00800607"/>
    <w:rsid w:val="00801B35"/>
    <w:rsid w:val="00803773"/>
    <w:rsid w:val="00803B8C"/>
    <w:rsid w:val="0080432E"/>
    <w:rsid w:val="00804637"/>
    <w:rsid w:val="00804D99"/>
    <w:rsid w:val="00804E6B"/>
    <w:rsid w:val="00805235"/>
    <w:rsid w:val="00805688"/>
    <w:rsid w:val="008057A5"/>
    <w:rsid w:val="00806FCC"/>
    <w:rsid w:val="00811526"/>
    <w:rsid w:val="00812A26"/>
    <w:rsid w:val="00812DD3"/>
    <w:rsid w:val="00813315"/>
    <w:rsid w:val="008141A4"/>
    <w:rsid w:val="00814775"/>
    <w:rsid w:val="008148D3"/>
    <w:rsid w:val="008152E2"/>
    <w:rsid w:val="008163CB"/>
    <w:rsid w:val="0081708A"/>
    <w:rsid w:val="0082148D"/>
    <w:rsid w:val="00821ADE"/>
    <w:rsid w:val="00821EB7"/>
    <w:rsid w:val="008225BE"/>
    <w:rsid w:val="00822C87"/>
    <w:rsid w:val="00823E85"/>
    <w:rsid w:val="00823FFE"/>
    <w:rsid w:val="00824B32"/>
    <w:rsid w:val="008277AF"/>
    <w:rsid w:val="00827EF6"/>
    <w:rsid w:val="00827FA0"/>
    <w:rsid w:val="008300FC"/>
    <w:rsid w:val="008313D0"/>
    <w:rsid w:val="00832134"/>
    <w:rsid w:val="00832B9E"/>
    <w:rsid w:val="00833DFA"/>
    <w:rsid w:val="00833EEB"/>
    <w:rsid w:val="008340D4"/>
    <w:rsid w:val="008344DF"/>
    <w:rsid w:val="00835CF6"/>
    <w:rsid w:val="00835F62"/>
    <w:rsid w:val="00837DC8"/>
    <w:rsid w:val="008400FF"/>
    <w:rsid w:val="00840C1D"/>
    <w:rsid w:val="0084244F"/>
    <w:rsid w:val="00844A20"/>
    <w:rsid w:val="00845BF1"/>
    <w:rsid w:val="00846241"/>
    <w:rsid w:val="00846DC2"/>
    <w:rsid w:val="008472BD"/>
    <w:rsid w:val="00847483"/>
    <w:rsid w:val="00847DDD"/>
    <w:rsid w:val="00847F94"/>
    <w:rsid w:val="00850117"/>
    <w:rsid w:val="008514FF"/>
    <w:rsid w:val="0085398C"/>
    <w:rsid w:val="00853BB3"/>
    <w:rsid w:val="00854F1F"/>
    <w:rsid w:val="00856EC2"/>
    <w:rsid w:val="00857452"/>
    <w:rsid w:val="008578D9"/>
    <w:rsid w:val="00860E1C"/>
    <w:rsid w:val="00861716"/>
    <w:rsid w:val="00861B54"/>
    <w:rsid w:val="0086289F"/>
    <w:rsid w:val="00863064"/>
    <w:rsid w:val="008673A8"/>
    <w:rsid w:val="00867748"/>
    <w:rsid w:val="00867AEE"/>
    <w:rsid w:val="00871276"/>
    <w:rsid w:val="0087247F"/>
    <w:rsid w:val="00872539"/>
    <w:rsid w:val="00872AB3"/>
    <w:rsid w:val="00873585"/>
    <w:rsid w:val="00873662"/>
    <w:rsid w:val="00873B72"/>
    <w:rsid w:val="00874492"/>
    <w:rsid w:val="008745A1"/>
    <w:rsid w:val="00875439"/>
    <w:rsid w:val="00877873"/>
    <w:rsid w:val="00881020"/>
    <w:rsid w:val="00883B22"/>
    <w:rsid w:val="00883C4C"/>
    <w:rsid w:val="00883E37"/>
    <w:rsid w:val="00885D63"/>
    <w:rsid w:val="008869A5"/>
    <w:rsid w:val="00887E65"/>
    <w:rsid w:val="00890421"/>
    <w:rsid w:val="00890511"/>
    <w:rsid w:val="008908A9"/>
    <w:rsid w:val="00891F4E"/>
    <w:rsid w:val="008923CF"/>
    <w:rsid w:val="00894912"/>
    <w:rsid w:val="00895ED9"/>
    <w:rsid w:val="00896983"/>
    <w:rsid w:val="0089773E"/>
    <w:rsid w:val="008A0FE9"/>
    <w:rsid w:val="008A11B5"/>
    <w:rsid w:val="008A190A"/>
    <w:rsid w:val="008A2EE2"/>
    <w:rsid w:val="008A3181"/>
    <w:rsid w:val="008A71DF"/>
    <w:rsid w:val="008A735C"/>
    <w:rsid w:val="008B0AEC"/>
    <w:rsid w:val="008B2C3C"/>
    <w:rsid w:val="008B372F"/>
    <w:rsid w:val="008B389E"/>
    <w:rsid w:val="008B4328"/>
    <w:rsid w:val="008B4813"/>
    <w:rsid w:val="008B5087"/>
    <w:rsid w:val="008B535B"/>
    <w:rsid w:val="008B5796"/>
    <w:rsid w:val="008B5BE9"/>
    <w:rsid w:val="008B6CC6"/>
    <w:rsid w:val="008B6D47"/>
    <w:rsid w:val="008B6FF4"/>
    <w:rsid w:val="008C0577"/>
    <w:rsid w:val="008C0760"/>
    <w:rsid w:val="008C161D"/>
    <w:rsid w:val="008C1ACD"/>
    <w:rsid w:val="008C1DF9"/>
    <w:rsid w:val="008C2E01"/>
    <w:rsid w:val="008C4B41"/>
    <w:rsid w:val="008C4D82"/>
    <w:rsid w:val="008C55FE"/>
    <w:rsid w:val="008C5C4D"/>
    <w:rsid w:val="008C5D7E"/>
    <w:rsid w:val="008C63E7"/>
    <w:rsid w:val="008C66A5"/>
    <w:rsid w:val="008C6789"/>
    <w:rsid w:val="008D01FA"/>
    <w:rsid w:val="008D14B0"/>
    <w:rsid w:val="008D150C"/>
    <w:rsid w:val="008D1575"/>
    <w:rsid w:val="008D1F32"/>
    <w:rsid w:val="008D21A5"/>
    <w:rsid w:val="008D21D2"/>
    <w:rsid w:val="008D2875"/>
    <w:rsid w:val="008D39C4"/>
    <w:rsid w:val="008D3D42"/>
    <w:rsid w:val="008D438D"/>
    <w:rsid w:val="008D5C6A"/>
    <w:rsid w:val="008D646F"/>
    <w:rsid w:val="008D7F7C"/>
    <w:rsid w:val="008E19C7"/>
    <w:rsid w:val="008E2C02"/>
    <w:rsid w:val="008E33D2"/>
    <w:rsid w:val="008E3BD5"/>
    <w:rsid w:val="008E3BE2"/>
    <w:rsid w:val="008E48AF"/>
    <w:rsid w:val="008E6AEA"/>
    <w:rsid w:val="008E6D17"/>
    <w:rsid w:val="008E75DF"/>
    <w:rsid w:val="008E7954"/>
    <w:rsid w:val="008E7F3F"/>
    <w:rsid w:val="008F0309"/>
    <w:rsid w:val="008F298A"/>
    <w:rsid w:val="008F4438"/>
    <w:rsid w:val="008F44E9"/>
    <w:rsid w:val="008F4924"/>
    <w:rsid w:val="008F5BE6"/>
    <w:rsid w:val="008F6387"/>
    <w:rsid w:val="008F6408"/>
    <w:rsid w:val="008F658B"/>
    <w:rsid w:val="008F7656"/>
    <w:rsid w:val="0090005D"/>
    <w:rsid w:val="00901067"/>
    <w:rsid w:val="00901B49"/>
    <w:rsid w:val="00901E57"/>
    <w:rsid w:val="00902880"/>
    <w:rsid w:val="00903122"/>
    <w:rsid w:val="0090386E"/>
    <w:rsid w:val="00903B3F"/>
    <w:rsid w:val="00903EBC"/>
    <w:rsid w:val="009042E6"/>
    <w:rsid w:val="00904916"/>
    <w:rsid w:val="00904A03"/>
    <w:rsid w:val="00904C87"/>
    <w:rsid w:val="009057AD"/>
    <w:rsid w:val="009057C3"/>
    <w:rsid w:val="00906385"/>
    <w:rsid w:val="00907F38"/>
    <w:rsid w:val="009105A0"/>
    <w:rsid w:val="0091128B"/>
    <w:rsid w:val="00912DC4"/>
    <w:rsid w:val="00914563"/>
    <w:rsid w:val="00914DE8"/>
    <w:rsid w:val="00915373"/>
    <w:rsid w:val="00915EB8"/>
    <w:rsid w:val="00917D84"/>
    <w:rsid w:val="009203A7"/>
    <w:rsid w:val="00920D7F"/>
    <w:rsid w:val="00921108"/>
    <w:rsid w:val="009238B1"/>
    <w:rsid w:val="00931B68"/>
    <w:rsid w:val="0093459F"/>
    <w:rsid w:val="00934AD8"/>
    <w:rsid w:val="009366D4"/>
    <w:rsid w:val="00936781"/>
    <w:rsid w:val="00936AA1"/>
    <w:rsid w:val="00937895"/>
    <w:rsid w:val="0094020E"/>
    <w:rsid w:val="00940658"/>
    <w:rsid w:val="00940B56"/>
    <w:rsid w:val="009419D5"/>
    <w:rsid w:val="00941A94"/>
    <w:rsid w:val="00941B3A"/>
    <w:rsid w:val="00942099"/>
    <w:rsid w:val="00942593"/>
    <w:rsid w:val="009428C0"/>
    <w:rsid w:val="00943C18"/>
    <w:rsid w:val="00943CBF"/>
    <w:rsid w:val="009441AB"/>
    <w:rsid w:val="00945040"/>
    <w:rsid w:val="0094531F"/>
    <w:rsid w:val="00946BF7"/>
    <w:rsid w:val="0095071D"/>
    <w:rsid w:val="00952C01"/>
    <w:rsid w:val="00953721"/>
    <w:rsid w:val="00956227"/>
    <w:rsid w:val="00956B55"/>
    <w:rsid w:val="00957F72"/>
    <w:rsid w:val="00960668"/>
    <w:rsid w:val="00960B2F"/>
    <w:rsid w:val="009622BE"/>
    <w:rsid w:val="009631D7"/>
    <w:rsid w:val="00965843"/>
    <w:rsid w:val="009668ED"/>
    <w:rsid w:val="009701C1"/>
    <w:rsid w:val="009706B5"/>
    <w:rsid w:val="00970A96"/>
    <w:rsid w:val="00970D01"/>
    <w:rsid w:val="00970E96"/>
    <w:rsid w:val="00971127"/>
    <w:rsid w:val="0097276B"/>
    <w:rsid w:val="00972A2A"/>
    <w:rsid w:val="00972CAA"/>
    <w:rsid w:val="00973708"/>
    <w:rsid w:val="00973A2C"/>
    <w:rsid w:val="00973A79"/>
    <w:rsid w:val="00974CC0"/>
    <w:rsid w:val="00975A13"/>
    <w:rsid w:val="0097673B"/>
    <w:rsid w:val="00977087"/>
    <w:rsid w:val="009778BD"/>
    <w:rsid w:val="00980057"/>
    <w:rsid w:val="009805E9"/>
    <w:rsid w:val="00980BBE"/>
    <w:rsid w:val="00980FF3"/>
    <w:rsid w:val="009814FC"/>
    <w:rsid w:val="00982BEF"/>
    <w:rsid w:val="009839E4"/>
    <w:rsid w:val="009846AB"/>
    <w:rsid w:val="00984D63"/>
    <w:rsid w:val="00987D05"/>
    <w:rsid w:val="00990328"/>
    <w:rsid w:val="00991C02"/>
    <w:rsid w:val="009924DD"/>
    <w:rsid w:val="00994EF4"/>
    <w:rsid w:val="00995003"/>
    <w:rsid w:val="009957C5"/>
    <w:rsid w:val="00996868"/>
    <w:rsid w:val="009969F6"/>
    <w:rsid w:val="009977F9"/>
    <w:rsid w:val="009A0515"/>
    <w:rsid w:val="009A0B0E"/>
    <w:rsid w:val="009A1B4C"/>
    <w:rsid w:val="009A1BFB"/>
    <w:rsid w:val="009A2502"/>
    <w:rsid w:val="009A32E5"/>
    <w:rsid w:val="009A3300"/>
    <w:rsid w:val="009A397C"/>
    <w:rsid w:val="009A5D4B"/>
    <w:rsid w:val="009A6499"/>
    <w:rsid w:val="009B0205"/>
    <w:rsid w:val="009B150B"/>
    <w:rsid w:val="009B1816"/>
    <w:rsid w:val="009B18F2"/>
    <w:rsid w:val="009B2A16"/>
    <w:rsid w:val="009B2D7B"/>
    <w:rsid w:val="009B3165"/>
    <w:rsid w:val="009B3A71"/>
    <w:rsid w:val="009B4A0A"/>
    <w:rsid w:val="009B4A90"/>
    <w:rsid w:val="009B4F07"/>
    <w:rsid w:val="009B5F23"/>
    <w:rsid w:val="009B66AA"/>
    <w:rsid w:val="009B7BA1"/>
    <w:rsid w:val="009C004E"/>
    <w:rsid w:val="009C0083"/>
    <w:rsid w:val="009C1330"/>
    <w:rsid w:val="009C1EBE"/>
    <w:rsid w:val="009C381F"/>
    <w:rsid w:val="009C5D22"/>
    <w:rsid w:val="009C5D81"/>
    <w:rsid w:val="009C5FEC"/>
    <w:rsid w:val="009C6D0C"/>
    <w:rsid w:val="009D03F8"/>
    <w:rsid w:val="009D1781"/>
    <w:rsid w:val="009D1A6F"/>
    <w:rsid w:val="009D1B86"/>
    <w:rsid w:val="009D1CDF"/>
    <w:rsid w:val="009D50C6"/>
    <w:rsid w:val="009D5FC4"/>
    <w:rsid w:val="009D628E"/>
    <w:rsid w:val="009D6B07"/>
    <w:rsid w:val="009D6DE4"/>
    <w:rsid w:val="009E020D"/>
    <w:rsid w:val="009E1E08"/>
    <w:rsid w:val="009E2441"/>
    <w:rsid w:val="009E2CF7"/>
    <w:rsid w:val="009E31F7"/>
    <w:rsid w:val="009E52F2"/>
    <w:rsid w:val="009E59EE"/>
    <w:rsid w:val="009E5CA5"/>
    <w:rsid w:val="009E7921"/>
    <w:rsid w:val="009E7A32"/>
    <w:rsid w:val="009F0489"/>
    <w:rsid w:val="009F11E4"/>
    <w:rsid w:val="009F1A62"/>
    <w:rsid w:val="009F1F20"/>
    <w:rsid w:val="009F2292"/>
    <w:rsid w:val="009F31A0"/>
    <w:rsid w:val="009F4409"/>
    <w:rsid w:val="009F4494"/>
    <w:rsid w:val="009F473E"/>
    <w:rsid w:val="009F4C23"/>
    <w:rsid w:val="009F6CE4"/>
    <w:rsid w:val="00A015EA"/>
    <w:rsid w:val="00A0366D"/>
    <w:rsid w:val="00A040D6"/>
    <w:rsid w:val="00A05530"/>
    <w:rsid w:val="00A066D8"/>
    <w:rsid w:val="00A06C39"/>
    <w:rsid w:val="00A07C1D"/>
    <w:rsid w:val="00A10431"/>
    <w:rsid w:val="00A12F33"/>
    <w:rsid w:val="00A13E42"/>
    <w:rsid w:val="00A14F09"/>
    <w:rsid w:val="00A167E5"/>
    <w:rsid w:val="00A210EA"/>
    <w:rsid w:val="00A21846"/>
    <w:rsid w:val="00A21FD4"/>
    <w:rsid w:val="00A22180"/>
    <w:rsid w:val="00A22242"/>
    <w:rsid w:val="00A22CE9"/>
    <w:rsid w:val="00A2361A"/>
    <w:rsid w:val="00A2365A"/>
    <w:rsid w:val="00A24263"/>
    <w:rsid w:val="00A24F07"/>
    <w:rsid w:val="00A253C5"/>
    <w:rsid w:val="00A2575B"/>
    <w:rsid w:val="00A25B08"/>
    <w:rsid w:val="00A2708B"/>
    <w:rsid w:val="00A278C7"/>
    <w:rsid w:val="00A30F66"/>
    <w:rsid w:val="00A31764"/>
    <w:rsid w:val="00A31CDA"/>
    <w:rsid w:val="00A3243D"/>
    <w:rsid w:val="00A33153"/>
    <w:rsid w:val="00A3391E"/>
    <w:rsid w:val="00A344B8"/>
    <w:rsid w:val="00A34822"/>
    <w:rsid w:val="00A34A1D"/>
    <w:rsid w:val="00A34A40"/>
    <w:rsid w:val="00A35ABB"/>
    <w:rsid w:val="00A36636"/>
    <w:rsid w:val="00A368B4"/>
    <w:rsid w:val="00A36A98"/>
    <w:rsid w:val="00A36B5A"/>
    <w:rsid w:val="00A36CF1"/>
    <w:rsid w:val="00A36EC3"/>
    <w:rsid w:val="00A40412"/>
    <w:rsid w:val="00A41107"/>
    <w:rsid w:val="00A41F2D"/>
    <w:rsid w:val="00A437FD"/>
    <w:rsid w:val="00A43B34"/>
    <w:rsid w:val="00A44535"/>
    <w:rsid w:val="00A44AC6"/>
    <w:rsid w:val="00A45851"/>
    <w:rsid w:val="00A46552"/>
    <w:rsid w:val="00A46FD8"/>
    <w:rsid w:val="00A508A8"/>
    <w:rsid w:val="00A50CCA"/>
    <w:rsid w:val="00A513BE"/>
    <w:rsid w:val="00A51523"/>
    <w:rsid w:val="00A5252F"/>
    <w:rsid w:val="00A535B1"/>
    <w:rsid w:val="00A53A5F"/>
    <w:rsid w:val="00A53A7B"/>
    <w:rsid w:val="00A53B79"/>
    <w:rsid w:val="00A55381"/>
    <w:rsid w:val="00A5547D"/>
    <w:rsid w:val="00A554E8"/>
    <w:rsid w:val="00A5631A"/>
    <w:rsid w:val="00A5684D"/>
    <w:rsid w:val="00A604D1"/>
    <w:rsid w:val="00A60648"/>
    <w:rsid w:val="00A60856"/>
    <w:rsid w:val="00A60A1C"/>
    <w:rsid w:val="00A6240B"/>
    <w:rsid w:val="00A6298E"/>
    <w:rsid w:val="00A63DF3"/>
    <w:rsid w:val="00A6540C"/>
    <w:rsid w:val="00A65538"/>
    <w:rsid w:val="00A661B3"/>
    <w:rsid w:val="00A6629D"/>
    <w:rsid w:val="00A66555"/>
    <w:rsid w:val="00A673C3"/>
    <w:rsid w:val="00A67E0A"/>
    <w:rsid w:val="00A71708"/>
    <w:rsid w:val="00A71E79"/>
    <w:rsid w:val="00A7205A"/>
    <w:rsid w:val="00A72BBB"/>
    <w:rsid w:val="00A7548F"/>
    <w:rsid w:val="00A75E26"/>
    <w:rsid w:val="00A769D4"/>
    <w:rsid w:val="00A76C73"/>
    <w:rsid w:val="00A76DB4"/>
    <w:rsid w:val="00A77AB8"/>
    <w:rsid w:val="00A77F31"/>
    <w:rsid w:val="00A81600"/>
    <w:rsid w:val="00A8175C"/>
    <w:rsid w:val="00A82003"/>
    <w:rsid w:val="00A83293"/>
    <w:rsid w:val="00A84283"/>
    <w:rsid w:val="00A84E12"/>
    <w:rsid w:val="00A86157"/>
    <w:rsid w:val="00A866E7"/>
    <w:rsid w:val="00A86903"/>
    <w:rsid w:val="00A86FC2"/>
    <w:rsid w:val="00A87459"/>
    <w:rsid w:val="00A879BE"/>
    <w:rsid w:val="00A87E00"/>
    <w:rsid w:val="00A902C3"/>
    <w:rsid w:val="00A907F2"/>
    <w:rsid w:val="00A9085E"/>
    <w:rsid w:val="00A92B15"/>
    <w:rsid w:val="00A936B0"/>
    <w:rsid w:val="00A93E51"/>
    <w:rsid w:val="00A948C1"/>
    <w:rsid w:val="00A96413"/>
    <w:rsid w:val="00A9687F"/>
    <w:rsid w:val="00A9727F"/>
    <w:rsid w:val="00A976E0"/>
    <w:rsid w:val="00A97ACA"/>
    <w:rsid w:val="00A97E40"/>
    <w:rsid w:val="00AA157D"/>
    <w:rsid w:val="00AA1862"/>
    <w:rsid w:val="00AA1CEA"/>
    <w:rsid w:val="00AA256E"/>
    <w:rsid w:val="00AA345D"/>
    <w:rsid w:val="00AA4289"/>
    <w:rsid w:val="00AA4316"/>
    <w:rsid w:val="00AA5D48"/>
    <w:rsid w:val="00AA6AC2"/>
    <w:rsid w:val="00AA6C91"/>
    <w:rsid w:val="00AB13E4"/>
    <w:rsid w:val="00AB1716"/>
    <w:rsid w:val="00AB1E7E"/>
    <w:rsid w:val="00AB37C8"/>
    <w:rsid w:val="00AB4130"/>
    <w:rsid w:val="00AB57CE"/>
    <w:rsid w:val="00AB5915"/>
    <w:rsid w:val="00AB64FC"/>
    <w:rsid w:val="00AB6940"/>
    <w:rsid w:val="00AB6F93"/>
    <w:rsid w:val="00AB75D3"/>
    <w:rsid w:val="00AC0645"/>
    <w:rsid w:val="00AC11CD"/>
    <w:rsid w:val="00AC182C"/>
    <w:rsid w:val="00AC1F10"/>
    <w:rsid w:val="00AC2370"/>
    <w:rsid w:val="00AC2732"/>
    <w:rsid w:val="00AC2D34"/>
    <w:rsid w:val="00AC43DB"/>
    <w:rsid w:val="00AC4C9A"/>
    <w:rsid w:val="00AC4E7B"/>
    <w:rsid w:val="00AC52CF"/>
    <w:rsid w:val="00AC5520"/>
    <w:rsid w:val="00AC5E5B"/>
    <w:rsid w:val="00AC680F"/>
    <w:rsid w:val="00AC682A"/>
    <w:rsid w:val="00AC701E"/>
    <w:rsid w:val="00AC76E4"/>
    <w:rsid w:val="00AD0C90"/>
    <w:rsid w:val="00AD153B"/>
    <w:rsid w:val="00AD1EAF"/>
    <w:rsid w:val="00AD1ECB"/>
    <w:rsid w:val="00AD2CAC"/>
    <w:rsid w:val="00AD3897"/>
    <w:rsid w:val="00AD57A9"/>
    <w:rsid w:val="00AD680A"/>
    <w:rsid w:val="00AE0902"/>
    <w:rsid w:val="00AE0EEA"/>
    <w:rsid w:val="00AE1495"/>
    <w:rsid w:val="00AE17BF"/>
    <w:rsid w:val="00AE23F1"/>
    <w:rsid w:val="00AE2577"/>
    <w:rsid w:val="00AE2641"/>
    <w:rsid w:val="00AE3B1A"/>
    <w:rsid w:val="00AE4324"/>
    <w:rsid w:val="00AE454B"/>
    <w:rsid w:val="00AE5899"/>
    <w:rsid w:val="00AE5FB5"/>
    <w:rsid w:val="00AE6B1C"/>
    <w:rsid w:val="00AE6C07"/>
    <w:rsid w:val="00AE7835"/>
    <w:rsid w:val="00AE7AEB"/>
    <w:rsid w:val="00AF03BB"/>
    <w:rsid w:val="00AF065B"/>
    <w:rsid w:val="00AF0AC0"/>
    <w:rsid w:val="00AF1A3A"/>
    <w:rsid w:val="00AF361B"/>
    <w:rsid w:val="00AF3E2D"/>
    <w:rsid w:val="00AF53CF"/>
    <w:rsid w:val="00AF553C"/>
    <w:rsid w:val="00AF7433"/>
    <w:rsid w:val="00B0032B"/>
    <w:rsid w:val="00B0051C"/>
    <w:rsid w:val="00B018D2"/>
    <w:rsid w:val="00B02538"/>
    <w:rsid w:val="00B03799"/>
    <w:rsid w:val="00B03904"/>
    <w:rsid w:val="00B05076"/>
    <w:rsid w:val="00B0560A"/>
    <w:rsid w:val="00B05960"/>
    <w:rsid w:val="00B07AF9"/>
    <w:rsid w:val="00B10C94"/>
    <w:rsid w:val="00B11F5D"/>
    <w:rsid w:val="00B139DA"/>
    <w:rsid w:val="00B151D1"/>
    <w:rsid w:val="00B15504"/>
    <w:rsid w:val="00B1552C"/>
    <w:rsid w:val="00B1679C"/>
    <w:rsid w:val="00B17056"/>
    <w:rsid w:val="00B1768A"/>
    <w:rsid w:val="00B204FD"/>
    <w:rsid w:val="00B20B81"/>
    <w:rsid w:val="00B20F7B"/>
    <w:rsid w:val="00B211DD"/>
    <w:rsid w:val="00B21695"/>
    <w:rsid w:val="00B219F6"/>
    <w:rsid w:val="00B222D7"/>
    <w:rsid w:val="00B2293E"/>
    <w:rsid w:val="00B23475"/>
    <w:rsid w:val="00B23644"/>
    <w:rsid w:val="00B240A3"/>
    <w:rsid w:val="00B24555"/>
    <w:rsid w:val="00B260F8"/>
    <w:rsid w:val="00B269A8"/>
    <w:rsid w:val="00B271B6"/>
    <w:rsid w:val="00B2797B"/>
    <w:rsid w:val="00B31907"/>
    <w:rsid w:val="00B339EA"/>
    <w:rsid w:val="00B33D79"/>
    <w:rsid w:val="00B33E30"/>
    <w:rsid w:val="00B34A89"/>
    <w:rsid w:val="00B354CF"/>
    <w:rsid w:val="00B36E46"/>
    <w:rsid w:val="00B37222"/>
    <w:rsid w:val="00B375B3"/>
    <w:rsid w:val="00B42905"/>
    <w:rsid w:val="00B433E3"/>
    <w:rsid w:val="00B44748"/>
    <w:rsid w:val="00B447EA"/>
    <w:rsid w:val="00B4515E"/>
    <w:rsid w:val="00B45F65"/>
    <w:rsid w:val="00B460F0"/>
    <w:rsid w:val="00B46FB9"/>
    <w:rsid w:val="00B4710F"/>
    <w:rsid w:val="00B47421"/>
    <w:rsid w:val="00B47FD8"/>
    <w:rsid w:val="00B50200"/>
    <w:rsid w:val="00B52390"/>
    <w:rsid w:val="00B53B44"/>
    <w:rsid w:val="00B53C02"/>
    <w:rsid w:val="00B53E11"/>
    <w:rsid w:val="00B550ED"/>
    <w:rsid w:val="00B56784"/>
    <w:rsid w:val="00B57385"/>
    <w:rsid w:val="00B60658"/>
    <w:rsid w:val="00B61735"/>
    <w:rsid w:val="00B618C3"/>
    <w:rsid w:val="00B6283D"/>
    <w:rsid w:val="00B62A22"/>
    <w:rsid w:val="00B62B7A"/>
    <w:rsid w:val="00B646CE"/>
    <w:rsid w:val="00B6529D"/>
    <w:rsid w:val="00B6725C"/>
    <w:rsid w:val="00B70B18"/>
    <w:rsid w:val="00B70D57"/>
    <w:rsid w:val="00B71025"/>
    <w:rsid w:val="00B7190E"/>
    <w:rsid w:val="00B7295A"/>
    <w:rsid w:val="00B729DF"/>
    <w:rsid w:val="00B74E64"/>
    <w:rsid w:val="00B74E88"/>
    <w:rsid w:val="00B75E5C"/>
    <w:rsid w:val="00B76CFB"/>
    <w:rsid w:val="00B77661"/>
    <w:rsid w:val="00B77666"/>
    <w:rsid w:val="00B77714"/>
    <w:rsid w:val="00B77B12"/>
    <w:rsid w:val="00B802E4"/>
    <w:rsid w:val="00B82AA8"/>
    <w:rsid w:val="00B8304D"/>
    <w:rsid w:val="00B83069"/>
    <w:rsid w:val="00B83581"/>
    <w:rsid w:val="00B840BA"/>
    <w:rsid w:val="00B849F7"/>
    <w:rsid w:val="00B84C8F"/>
    <w:rsid w:val="00B85621"/>
    <w:rsid w:val="00B86427"/>
    <w:rsid w:val="00B866F5"/>
    <w:rsid w:val="00B877C7"/>
    <w:rsid w:val="00B91332"/>
    <w:rsid w:val="00B916EF"/>
    <w:rsid w:val="00B91A85"/>
    <w:rsid w:val="00B923D3"/>
    <w:rsid w:val="00B92E5B"/>
    <w:rsid w:val="00B930F6"/>
    <w:rsid w:val="00B93820"/>
    <w:rsid w:val="00B93EAE"/>
    <w:rsid w:val="00B95662"/>
    <w:rsid w:val="00B97186"/>
    <w:rsid w:val="00BA1670"/>
    <w:rsid w:val="00BA167E"/>
    <w:rsid w:val="00BA1A11"/>
    <w:rsid w:val="00BA20BC"/>
    <w:rsid w:val="00BA238A"/>
    <w:rsid w:val="00BA3484"/>
    <w:rsid w:val="00BA4CDE"/>
    <w:rsid w:val="00BA5821"/>
    <w:rsid w:val="00BA59D3"/>
    <w:rsid w:val="00BA5DD2"/>
    <w:rsid w:val="00BA623A"/>
    <w:rsid w:val="00BA75DA"/>
    <w:rsid w:val="00BA7FD4"/>
    <w:rsid w:val="00BB0213"/>
    <w:rsid w:val="00BB113B"/>
    <w:rsid w:val="00BB2181"/>
    <w:rsid w:val="00BB25DD"/>
    <w:rsid w:val="00BB2C4C"/>
    <w:rsid w:val="00BB31EB"/>
    <w:rsid w:val="00BB3382"/>
    <w:rsid w:val="00BB4859"/>
    <w:rsid w:val="00BB493F"/>
    <w:rsid w:val="00BB5033"/>
    <w:rsid w:val="00BB5AB8"/>
    <w:rsid w:val="00BB603C"/>
    <w:rsid w:val="00BB63AF"/>
    <w:rsid w:val="00BB6AAE"/>
    <w:rsid w:val="00BB7A74"/>
    <w:rsid w:val="00BC0AE0"/>
    <w:rsid w:val="00BC2BE4"/>
    <w:rsid w:val="00BC32EA"/>
    <w:rsid w:val="00BC4937"/>
    <w:rsid w:val="00BC49EA"/>
    <w:rsid w:val="00BC5634"/>
    <w:rsid w:val="00BC5DB6"/>
    <w:rsid w:val="00BC5DDD"/>
    <w:rsid w:val="00BC5F95"/>
    <w:rsid w:val="00BC60A3"/>
    <w:rsid w:val="00BC6584"/>
    <w:rsid w:val="00BC7047"/>
    <w:rsid w:val="00BC7AB7"/>
    <w:rsid w:val="00BC7E39"/>
    <w:rsid w:val="00BD016E"/>
    <w:rsid w:val="00BD33C4"/>
    <w:rsid w:val="00BD3CF5"/>
    <w:rsid w:val="00BD3E34"/>
    <w:rsid w:val="00BD4279"/>
    <w:rsid w:val="00BD45AD"/>
    <w:rsid w:val="00BD4600"/>
    <w:rsid w:val="00BD4BBD"/>
    <w:rsid w:val="00BD4EB5"/>
    <w:rsid w:val="00BD5D22"/>
    <w:rsid w:val="00BD6C21"/>
    <w:rsid w:val="00BD6F9D"/>
    <w:rsid w:val="00BE04BC"/>
    <w:rsid w:val="00BE1501"/>
    <w:rsid w:val="00BE1E9A"/>
    <w:rsid w:val="00BE265D"/>
    <w:rsid w:val="00BF0530"/>
    <w:rsid w:val="00BF1C1E"/>
    <w:rsid w:val="00BF2EDF"/>
    <w:rsid w:val="00BF3ADF"/>
    <w:rsid w:val="00BF3E35"/>
    <w:rsid w:val="00BF4C85"/>
    <w:rsid w:val="00BF4CD7"/>
    <w:rsid w:val="00BF75E7"/>
    <w:rsid w:val="00C00E80"/>
    <w:rsid w:val="00C01C3C"/>
    <w:rsid w:val="00C02DAA"/>
    <w:rsid w:val="00C04183"/>
    <w:rsid w:val="00C04A1B"/>
    <w:rsid w:val="00C04D27"/>
    <w:rsid w:val="00C05480"/>
    <w:rsid w:val="00C05D2D"/>
    <w:rsid w:val="00C079BD"/>
    <w:rsid w:val="00C10BE7"/>
    <w:rsid w:val="00C10EC3"/>
    <w:rsid w:val="00C12595"/>
    <w:rsid w:val="00C12875"/>
    <w:rsid w:val="00C136CC"/>
    <w:rsid w:val="00C15AE0"/>
    <w:rsid w:val="00C1683D"/>
    <w:rsid w:val="00C17969"/>
    <w:rsid w:val="00C17EE3"/>
    <w:rsid w:val="00C216B7"/>
    <w:rsid w:val="00C22363"/>
    <w:rsid w:val="00C22F3D"/>
    <w:rsid w:val="00C23333"/>
    <w:rsid w:val="00C23526"/>
    <w:rsid w:val="00C23896"/>
    <w:rsid w:val="00C25EE2"/>
    <w:rsid w:val="00C32075"/>
    <w:rsid w:val="00C3252B"/>
    <w:rsid w:val="00C34079"/>
    <w:rsid w:val="00C34D1C"/>
    <w:rsid w:val="00C35841"/>
    <w:rsid w:val="00C35F7C"/>
    <w:rsid w:val="00C37439"/>
    <w:rsid w:val="00C37A5D"/>
    <w:rsid w:val="00C37E02"/>
    <w:rsid w:val="00C41657"/>
    <w:rsid w:val="00C416FE"/>
    <w:rsid w:val="00C4224E"/>
    <w:rsid w:val="00C422B8"/>
    <w:rsid w:val="00C43570"/>
    <w:rsid w:val="00C45497"/>
    <w:rsid w:val="00C4596A"/>
    <w:rsid w:val="00C45B3C"/>
    <w:rsid w:val="00C47003"/>
    <w:rsid w:val="00C470A1"/>
    <w:rsid w:val="00C4722C"/>
    <w:rsid w:val="00C47298"/>
    <w:rsid w:val="00C47BB5"/>
    <w:rsid w:val="00C47CBA"/>
    <w:rsid w:val="00C5015B"/>
    <w:rsid w:val="00C505DB"/>
    <w:rsid w:val="00C51909"/>
    <w:rsid w:val="00C528D5"/>
    <w:rsid w:val="00C54176"/>
    <w:rsid w:val="00C541F1"/>
    <w:rsid w:val="00C54E9C"/>
    <w:rsid w:val="00C553FC"/>
    <w:rsid w:val="00C56F6A"/>
    <w:rsid w:val="00C57624"/>
    <w:rsid w:val="00C579C0"/>
    <w:rsid w:val="00C60CCA"/>
    <w:rsid w:val="00C60F9D"/>
    <w:rsid w:val="00C61BD9"/>
    <w:rsid w:val="00C6236F"/>
    <w:rsid w:val="00C626FB"/>
    <w:rsid w:val="00C63759"/>
    <w:rsid w:val="00C65252"/>
    <w:rsid w:val="00C652D1"/>
    <w:rsid w:val="00C6606B"/>
    <w:rsid w:val="00C67225"/>
    <w:rsid w:val="00C73164"/>
    <w:rsid w:val="00C734B0"/>
    <w:rsid w:val="00C73845"/>
    <w:rsid w:val="00C74C04"/>
    <w:rsid w:val="00C74E03"/>
    <w:rsid w:val="00C7559F"/>
    <w:rsid w:val="00C75BF1"/>
    <w:rsid w:val="00C75C7E"/>
    <w:rsid w:val="00C76339"/>
    <w:rsid w:val="00C765A1"/>
    <w:rsid w:val="00C766CD"/>
    <w:rsid w:val="00C766FE"/>
    <w:rsid w:val="00C7691B"/>
    <w:rsid w:val="00C80F57"/>
    <w:rsid w:val="00C8223D"/>
    <w:rsid w:val="00C839C4"/>
    <w:rsid w:val="00C863C5"/>
    <w:rsid w:val="00C86BFE"/>
    <w:rsid w:val="00C91044"/>
    <w:rsid w:val="00C91702"/>
    <w:rsid w:val="00C9185B"/>
    <w:rsid w:val="00C921AB"/>
    <w:rsid w:val="00C922B7"/>
    <w:rsid w:val="00C9398B"/>
    <w:rsid w:val="00C9404F"/>
    <w:rsid w:val="00C952E2"/>
    <w:rsid w:val="00C95941"/>
    <w:rsid w:val="00C9594D"/>
    <w:rsid w:val="00C96537"/>
    <w:rsid w:val="00C96DA1"/>
    <w:rsid w:val="00C96E0B"/>
    <w:rsid w:val="00C96E66"/>
    <w:rsid w:val="00CA04A6"/>
    <w:rsid w:val="00CA0600"/>
    <w:rsid w:val="00CA12CC"/>
    <w:rsid w:val="00CA1E8B"/>
    <w:rsid w:val="00CA2006"/>
    <w:rsid w:val="00CA2D8F"/>
    <w:rsid w:val="00CA3E88"/>
    <w:rsid w:val="00CA3EAB"/>
    <w:rsid w:val="00CA4469"/>
    <w:rsid w:val="00CA58D0"/>
    <w:rsid w:val="00CA5926"/>
    <w:rsid w:val="00CA5B2E"/>
    <w:rsid w:val="00CA5F08"/>
    <w:rsid w:val="00CA6BF8"/>
    <w:rsid w:val="00CA70A3"/>
    <w:rsid w:val="00CA73E7"/>
    <w:rsid w:val="00CA7F47"/>
    <w:rsid w:val="00CB2196"/>
    <w:rsid w:val="00CB240C"/>
    <w:rsid w:val="00CB2E30"/>
    <w:rsid w:val="00CB2F24"/>
    <w:rsid w:val="00CB4880"/>
    <w:rsid w:val="00CB4B55"/>
    <w:rsid w:val="00CB5492"/>
    <w:rsid w:val="00CB6337"/>
    <w:rsid w:val="00CB6A5F"/>
    <w:rsid w:val="00CB7892"/>
    <w:rsid w:val="00CC0BA9"/>
    <w:rsid w:val="00CC10A9"/>
    <w:rsid w:val="00CC2781"/>
    <w:rsid w:val="00CC302E"/>
    <w:rsid w:val="00CC3DF7"/>
    <w:rsid w:val="00CC4509"/>
    <w:rsid w:val="00CC45D6"/>
    <w:rsid w:val="00CC4660"/>
    <w:rsid w:val="00CC5388"/>
    <w:rsid w:val="00CC586B"/>
    <w:rsid w:val="00CC5A9E"/>
    <w:rsid w:val="00CC61C4"/>
    <w:rsid w:val="00CC6673"/>
    <w:rsid w:val="00CD0563"/>
    <w:rsid w:val="00CD0BD6"/>
    <w:rsid w:val="00CD0D8E"/>
    <w:rsid w:val="00CD4380"/>
    <w:rsid w:val="00CD4EED"/>
    <w:rsid w:val="00CD517F"/>
    <w:rsid w:val="00CD56A5"/>
    <w:rsid w:val="00CD5A7D"/>
    <w:rsid w:val="00CE01EA"/>
    <w:rsid w:val="00CE02EB"/>
    <w:rsid w:val="00CE2C90"/>
    <w:rsid w:val="00CE3E15"/>
    <w:rsid w:val="00CE3EB8"/>
    <w:rsid w:val="00CE41C5"/>
    <w:rsid w:val="00CE4C35"/>
    <w:rsid w:val="00CE62C7"/>
    <w:rsid w:val="00CE6C81"/>
    <w:rsid w:val="00CE7027"/>
    <w:rsid w:val="00CE7C20"/>
    <w:rsid w:val="00CF13EB"/>
    <w:rsid w:val="00CF19A1"/>
    <w:rsid w:val="00CF1D98"/>
    <w:rsid w:val="00CF1E45"/>
    <w:rsid w:val="00CF284D"/>
    <w:rsid w:val="00CF2F3B"/>
    <w:rsid w:val="00CF3B45"/>
    <w:rsid w:val="00CF45DD"/>
    <w:rsid w:val="00CF53C5"/>
    <w:rsid w:val="00CF5B43"/>
    <w:rsid w:val="00CF6179"/>
    <w:rsid w:val="00CF679D"/>
    <w:rsid w:val="00CF73F5"/>
    <w:rsid w:val="00D003C4"/>
    <w:rsid w:val="00D02C2B"/>
    <w:rsid w:val="00D02CB7"/>
    <w:rsid w:val="00D0441B"/>
    <w:rsid w:val="00D0446E"/>
    <w:rsid w:val="00D04A8A"/>
    <w:rsid w:val="00D04CBF"/>
    <w:rsid w:val="00D04DFE"/>
    <w:rsid w:val="00D05036"/>
    <w:rsid w:val="00D052AE"/>
    <w:rsid w:val="00D05443"/>
    <w:rsid w:val="00D063C9"/>
    <w:rsid w:val="00D0711D"/>
    <w:rsid w:val="00D11348"/>
    <w:rsid w:val="00D114FC"/>
    <w:rsid w:val="00D12725"/>
    <w:rsid w:val="00D135A1"/>
    <w:rsid w:val="00D14C19"/>
    <w:rsid w:val="00D15332"/>
    <w:rsid w:val="00D15F4A"/>
    <w:rsid w:val="00D17830"/>
    <w:rsid w:val="00D17DD6"/>
    <w:rsid w:val="00D202D2"/>
    <w:rsid w:val="00D21377"/>
    <w:rsid w:val="00D21C2D"/>
    <w:rsid w:val="00D223CE"/>
    <w:rsid w:val="00D223EF"/>
    <w:rsid w:val="00D22955"/>
    <w:rsid w:val="00D22B5B"/>
    <w:rsid w:val="00D2358F"/>
    <w:rsid w:val="00D23BB2"/>
    <w:rsid w:val="00D25272"/>
    <w:rsid w:val="00D25896"/>
    <w:rsid w:val="00D26406"/>
    <w:rsid w:val="00D26421"/>
    <w:rsid w:val="00D2707D"/>
    <w:rsid w:val="00D307FA"/>
    <w:rsid w:val="00D30B58"/>
    <w:rsid w:val="00D312E8"/>
    <w:rsid w:val="00D31C16"/>
    <w:rsid w:val="00D31F01"/>
    <w:rsid w:val="00D32187"/>
    <w:rsid w:val="00D321AE"/>
    <w:rsid w:val="00D322D6"/>
    <w:rsid w:val="00D32646"/>
    <w:rsid w:val="00D326B0"/>
    <w:rsid w:val="00D32E88"/>
    <w:rsid w:val="00D32FD2"/>
    <w:rsid w:val="00D3326F"/>
    <w:rsid w:val="00D33434"/>
    <w:rsid w:val="00D3451D"/>
    <w:rsid w:val="00D36F59"/>
    <w:rsid w:val="00D4263E"/>
    <w:rsid w:val="00D42862"/>
    <w:rsid w:val="00D43528"/>
    <w:rsid w:val="00D43ACF"/>
    <w:rsid w:val="00D43B3A"/>
    <w:rsid w:val="00D443E5"/>
    <w:rsid w:val="00D44C65"/>
    <w:rsid w:val="00D4592F"/>
    <w:rsid w:val="00D45A51"/>
    <w:rsid w:val="00D50BBC"/>
    <w:rsid w:val="00D51895"/>
    <w:rsid w:val="00D51D70"/>
    <w:rsid w:val="00D525F3"/>
    <w:rsid w:val="00D52B96"/>
    <w:rsid w:val="00D53FDE"/>
    <w:rsid w:val="00D548CE"/>
    <w:rsid w:val="00D5498D"/>
    <w:rsid w:val="00D561AB"/>
    <w:rsid w:val="00D60458"/>
    <w:rsid w:val="00D60F47"/>
    <w:rsid w:val="00D62A1B"/>
    <w:rsid w:val="00D63DE6"/>
    <w:rsid w:val="00D64B8E"/>
    <w:rsid w:val="00D64D7A"/>
    <w:rsid w:val="00D654B8"/>
    <w:rsid w:val="00D65DEB"/>
    <w:rsid w:val="00D663EE"/>
    <w:rsid w:val="00D67F17"/>
    <w:rsid w:val="00D70065"/>
    <w:rsid w:val="00D705D3"/>
    <w:rsid w:val="00D715F6"/>
    <w:rsid w:val="00D71B6F"/>
    <w:rsid w:val="00D71C5C"/>
    <w:rsid w:val="00D72953"/>
    <w:rsid w:val="00D74094"/>
    <w:rsid w:val="00D75797"/>
    <w:rsid w:val="00D75D1D"/>
    <w:rsid w:val="00D75F53"/>
    <w:rsid w:val="00D76967"/>
    <w:rsid w:val="00D77690"/>
    <w:rsid w:val="00D80E49"/>
    <w:rsid w:val="00D81163"/>
    <w:rsid w:val="00D81F21"/>
    <w:rsid w:val="00D832AF"/>
    <w:rsid w:val="00D83C2E"/>
    <w:rsid w:val="00D84583"/>
    <w:rsid w:val="00D84777"/>
    <w:rsid w:val="00D8587C"/>
    <w:rsid w:val="00D866E3"/>
    <w:rsid w:val="00D86EAD"/>
    <w:rsid w:val="00D873C9"/>
    <w:rsid w:val="00D87C29"/>
    <w:rsid w:val="00D87DD3"/>
    <w:rsid w:val="00D91D3D"/>
    <w:rsid w:val="00D93F25"/>
    <w:rsid w:val="00D94B9E"/>
    <w:rsid w:val="00D954CD"/>
    <w:rsid w:val="00D95584"/>
    <w:rsid w:val="00D959D4"/>
    <w:rsid w:val="00D95CDB"/>
    <w:rsid w:val="00D9622B"/>
    <w:rsid w:val="00D962DB"/>
    <w:rsid w:val="00D96925"/>
    <w:rsid w:val="00DA07DA"/>
    <w:rsid w:val="00DA0DFA"/>
    <w:rsid w:val="00DA154C"/>
    <w:rsid w:val="00DA3C82"/>
    <w:rsid w:val="00DA59E9"/>
    <w:rsid w:val="00DA6246"/>
    <w:rsid w:val="00DA6CB1"/>
    <w:rsid w:val="00DA7258"/>
    <w:rsid w:val="00DB1BC6"/>
    <w:rsid w:val="00DB39C8"/>
    <w:rsid w:val="00DB3CEC"/>
    <w:rsid w:val="00DB46C0"/>
    <w:rsid w:val="00DB4798"/>
    <w:rsid w:val="00DB4906"/>
    <w:rsid w:val="00DB5542"/>
    <w:rsid w:val="00DB61BE"/>
    <w:rsid w:val="00DB6313"/>
    <w:rsid w:val="00DB6CEF"/>
    <w:rsid w:val="00DB6DF9"/>
    <w:rsid w:val="00DB748A"/>
    <w:rsid w:val="00DB752A"/>
    <w:rsid w:val="00DB7FC8"/>
    <w:rsid w:val="00DC1781"/>
    <w:rsid w:val="00DC49EF"/>
    <w:rsid w:val="00DC51B1"/>
    <w:rsid w:val="00DC55E4"/>
    <w:rsid w:val="00DC6B57"/>
    <w:rsid w:val="00DC6BA1"/>
    <w:rsid w:val="00DC6D67"/>
    <w:rsid w:val="00DD001A"/>
    <w:rsid w:val="00DD029F"/>
    <w:rsid w:val="00DD13EC"/>
    <w:rsid w:val="00DD1CAE"/>
    <w:rsid w:val="00DD20AB"/>
    <w:rsid w:val="00DD2889"/>
    <w:rsid w:val="00DD2B95"/>
    <w:rsid w:val="00DD30FC"/>
    <w:rsid w:val="00DD3203"/>
    <w:rsid w:val="00DD3D35"/>
    <w:rsid w:val="00DD40CB"/>
    <w:rsid w:val="00DD47E7"/>
    <w:rsid w:val="00DD4F7F"/>
    <w:rsid w:val="00DD675E"/>
    <w:rsid w:val="00DD6900"/>
    <w:rsid w:val="00DD6AC6"/>
    <w:rsid w:val="00DD703C"/>
    <w:rsid w:val="00DD70EE"/>
    <w:rsid w:val="00DD789C"/>
    <w:rsid w:val="00DE009D"/>
    <w:rsid w:val="00DE0448"/>
    <w:rsid w:val="00DE1937"/>
    <w:rsid w:val="00DE1A0D"/>
    <w:rsid w:val="00DE274A"/>
    <w:rsid w:val="00DE2B6C"/>
    <w:rsid w:val="00DE2DCB"/>
    <w:rsid w:val="00DE3B3A"/>
    <w:rsid w:val="00DE3D46"/>
    <w:rsid w:val="00DE4367"/>
    <w:rsid w:val="00DE60F2"/>
    <w:rsid w:val="00DE7315"/>
    <w:rsid w:val="00DE7B45"/>
    <w:rsid w:val="00DE7C83"/>
    <w:rsid w:val="00DF063B"/>
    <w:rsid w:val="00DF0A39"/>
    <w:rsid w:val="00DF1339"/>
    <w:rsid w:val="00DF2A68"/>
    <w:rsid w:val="00DF3E97"/>
    <w:rsid w:val="00DF44F5"/>
    <w:rsid w:val="00DF4E7E"/>
    <w:rsid w:val="00DF656E"/>
    <w:rsid w:val="00DF74B1"/>
    <w:rsid w:val="00DF74C5"/>
    <w:rsid w:val="00DF7D66"/>
    <w:rsid w:val="00E0013F"/>
    <w:rsid w:val="00E00250"/>
    <w:rsid w:val="00E00FAC"/>
    <w:rsid w:val="00E021C0"/>
    <w:rsid w:val="00E02290"/>
    <w:rsid w:val="00E03D79"/>
    <w:rsid w:val="00E03FAE"/>
    <w:rsid w:val="00E048B1"/>
    <w:rsid w:val="00E06745"/>
    <w:rsid w:val="00E068BD"/>
    <w:rsid w:val="00E10585"/>
    <w:rsid w:val="00E12407"/>
    <w:rsid w:val="00E124AC"/>
    <w:rsid w:val="00E12D07"/>
    <w:rsid w:val="00E13500"/>
    <w:rsid w:val="00E13B86"/>
    <w:rsid w:val="00E14429"/>
    <w:rsid w:val="00E1501E"/>
    <w:rsid w:val="00E15211"/>
    <w:rsid w:val="00E16BF3"/>
    <w:rsid w:val="00E17FD0"/>
    <w:rsid w:val="00E205E5"/>
    <w:rsid w:val="00E2146E"/>
    <w:rsid w:val="00E216E7"/>
    <w:rsid w:val="00E23F2D"/>
    <w:rsid w:val="00E23F74"/>
    <w:rsid w:val="00E24FFB"/>
    <w:rsid w:val="00E25130"/>
    <w:rsid w:val="00E258C1"/>
    <w:rsid w:val="00E2701D"/>
    <w:rsid w:val="00E27373"/>
    <w:rsid w:val="00E2757D"/>
    <w:rsid w:val="00E30E21"/>
    <w:rsid w:val="00E30F75"/>
    <w:rsid w:val="00E31310"/>
    <w:rsid w:val="00E32FBC"/>
    <w:rsid w:val="00E3324A"/>
    <w:rsid w:val="00E341B0"/>
    <w:rsid w:val="00E343CF"/>
    <w:rsid w:val="00E349C7"/>
    <w:rsid w:val="00E36C18"/>
    <w:rsid w:val="00E36F36"/>
    <w:rsid w:val="00E3731E"/>
    <w:rsid w:val="00E40446"/>
    <w:rsid w:val="00E406DB"/>
    <w:rsid w:val="00E4324D"/>
    <w:rsid w:val="00E44595"/>
    <w:rsid w:val="00E445B6"/>
    <w:rsid w:val="00E4475C"/>
    <w:rsid w:val="00E44B04"/>
    <w:rsid w:val="00E44BEF"/>
    <w:rsid w:val="00E44E1B"/>
    <w:rsid w:val="00E44F01"/>
    <w:rsid w:val="00E45AF0"/>
    <w:rsid w:val="00E46241"/>
    <w:rsid w:val="00E4657A"/>
    <w:rsid w:val="00E46E38"/>
    <w:rsid w:val="00E47738"/>
    <w:rsid w:val="00E52A96"/>
    <w:rsid w:val="00E53B04"/>
    <w:rsid w:val="00E617E5"/>
    <w:rsid w:val="00E62A67"/>
    <w:rsid w:val="00E64994"/>
    <w:rsid w:val="00E7037F"/>
    <w:rsid w:val="00E705CF"/>
    <w:rsid w:val="00E707EC"/>
    <w:rsid w:val="00E70BC8"/>
    <w:rsid w:val="00E724F2"/>
    <w:rsid w:val="00E725E9"/>
    <w:rsid w:val="00E73082"/>
    <w:rsid w:val="00E73742"/>
    <w:rsid w:val="00E748DD"/>
    <w:rsid w:val="00E772AA"/>
    <w:rsid w:val="00E772DB"/>
    <w:rsid w:val="00E77F57"/>
    <w:rsid w:val="00E81466"/>
    <w:rsid w:val="00E81653"/>
    <w:rsid w:val="00E8237E"/>
    <w:rsid w:val="00E834A9"/>
    <w:rsid w:val="00E83BF0"/>
    <w:rsid w:val="00E8400C"/>
    <w:rsid w:val="00E84454"/>
    <w:rsid w:val="00E8484F"/>
    <w:rsid w:val="00E85D96"/>
    <w:rsid w:val="00E869D2"/>
    <w:rsid w:val="00E86B53"/>
    <w:rsid w:val="00E87DA5"/>
    <w:rsid w:val="00E87F76"/>
    <w:rsid w:val="00E90386"/>
    <w:rsid w:val="00E905C6"/>
    <w:rsid w:val="00E90622"/>
    <w:rsid w:val="00E91261"/>
    <w:rsid w:val="00E9144B"/>
    <w:rsid w:val="00E9193B"/>
    <w:rsid w:val="00E92CAE"/>
    <w:rsid w:val="00E93B14"/>
    <w:rsid w:val="00E95AF7"/>
    <w:rsid w:val="00E96523"/>
    <w:rsid w:val="00E96FD2"/>
    <w:rsid w:val="00E97029"/>
    <w:rsid w:val="00E979DA"/>
    <w:rsid w:val="00E97B44"/>
    <w:rsid w:val="00EA10FB"/>
    <w:rsid w:val="00EA141D"/>
    <w:rsid w:val="00EA1A42"/>
    <w:rsid w:val="00EA23D5"/>
    <w:rsid w:val="00EA3485"/>
    <w:rsid w:val="00EA5335"/>
    <w:rsid w:val="00EA59B2"/>
    <w:rsid w:val="00EA724A"/>
    <w:rsid w:val="00EA728E"/>
    <w:rsid w:val="00EA78D6"/>
    <w:rsid w:val="00EA7D19"/>
    <w:rsid w:val="00EB032E"/>
    <w:rsid w:val="00EB1E34"/>
    <w:rsid w:val="00EB2446"/>
    <w:rsid w:val="00EB2DC4"/>
    <w:rsid w:val="00EB4C64"/>
    <w:rsid w:val="00EB5D79"/>
    <w:rsid w:val="00EB6468"/>
    <w:rsid w:val="00EB679C"/>
    <w:rsid w:val="00EB69D0"/>
    <w:rsid w:val="00EB73D2"/>
    <w:rsid w:val="00EB7959"/>
    <w:rsid w:val="00EB7F5A"/>
    <w:rsid w:val="00EC2568"/>
    <w:rsid w:val="00EC40E7"/>
    <w:rsid w:val="00EC4731"/>
    <w:rsid w:val="00EC4CD8"/>
    <w:rsid w:val="00EC590A"/>
    <w:rsid w:val="00EC5F75"/>
    <w:rsid w:val="00EC68C9"/>
    <w:rsid w:val="00EC6ADE"/>
    <w:rsid w:val="00EC7C21"/>
    <w:rsid w:val="00ED1440"/>
    <w:rsid w:val="00ED1D09"/>
    <w:rsid w:val="00ED326A"/>
    <w:rsid w:val="00ED4E7B"/>
    <w:rsid w:val="00ED589E"/>
    <w:rsid w:val="00ED6944"/>
    <w:rsid w:val="00ED6C05"/>
    <w:rsid w:val="00ED7450"/>
    <w:rsid w:val="00ED78B0"/>
    <w:rsid w:val="00EE1437"/>
    <w:rsid w:val="00EE34F1"/>
    <w:rsid w:val="00EE45EE"/>
    <w:rsid w:val="00EE57C5"/>
    <w:rsid w:val="00EE5DDC"/>
    <w:rsid w:val="00EE5E89"/>
    <w:rsid w:val="00EE7B3A"/>
    <w:rsid w:val="00EE7BD9"/>
    <w:rsid w:val="00EF0115"/>
    <w:rsid w:val="00EF0A67"/>
    <w:rsid w:val="00EF24C8"/>
    <w:rsid w:val="00EF2AA6"/>
    <w:rsid w:val="00EF2C81"/>
    <w:rsid w:val="00EF2E8A"/>
    <w:rsid w:val="00EF3624"/>
    <w:rsid w:val="00EF4111"/>
    <w:rsid w:val="00EF61D5"/>
    <w:rsid w:val="00EF63CC"/>
    <w:rsid w:val="00EF65B1"/>
    <w:rsid w:val="00EF6C38"/>
    <w:rsid w:val="00EF6EF0"/>
    <w:rsid w:val="00EF712B"/>
    <w:rsid w:val="00EF765B"/>
    <w:rsid w:val="00EF7AF3"/>
    <w:rsid w:val="00F01002"/>
    <w:rsid w:val="00F01DBF"/>
    <w:rsid w:val="00F01F7D"/>
    <w:rsid w:val="00F05F08"/>
    <w:rsid w:val="00F06369"/>
    <w:rsid w:val="00F06F08"/>
    <w:rsid w:val="00F07592"/>
    <w:rsid w:val="00F07752"/>
    <w:rsid w:val="00F1009A"/>
    <w:rsid w:val="00F11149"/>
    <w:rsid w:val="00F11C5A"/>
    <w:rsid w:val="00F135FC"/>
    <w:rsid w:val="00F14527"/>
    <w:rsid w:val="00F148C8"/>
    <w:rsid w:val="00F20325"/>
    <w:rsid w:val="00F20E70"/>
    <w:rsid w:val="00F22781"/>
    <w:rsid w:val="00F230BE"/>
    <w:rsid w:val="00F24202"/>
    <w:rsid w:val="00F24E3E"/>
    <w:rsid w:val="00F2683B"/>
    <w:rsid w:val="00F26AA3"/>
    <w:rsid w:val="00F26BB7"/>
    <w:rsid w:val="00F26D1A"/>
    <w:rsid w:val="00F27343"/>
    <w:rsid w:val="00F2796D"/>
    <w:rsid w:val="00F27F6C"/>
    <w:rsid w:val="00F3088D"/>
    <w:rsid w:val="00F31498"/>
    <w:rsid w:val="00F3179B"/>
    <w:rsid w:val="00F3227E"/>
    <w:rsid w:val="00F323B8"/>
    <w:rsid w:val="00F32F13"/>
    <w:rsid w:val="00F33BAB"/>
    <w:rsid w:val="00F33D15"/>
    <w:rsid w:val="00F33E16"/>
    <w:rsid w:val="00F33E3C"/>
    <w:rsid w:val="00F34E60"/>
    <w:rsid w:val="00F3562A"/>
    <w:rsid w:val="00F35F53"/>
    <w:rsid w:val="00F3686F"/>
    <w:rsid w:val="00F400F7"/>
    <w:rsid w:val="00F40B27"/>
    <w:rsid w:val="00F40E66"/>
    <w:rsid w:val="00F4120E"/>
    <w:rsid w:val="00F42E49"/>
    <w:rsid w:val="00F4315D"/>
    <w:rsid w:val="00F439CF"/>
    <w:rsid w:val="00F43F6E"/>
    <w:rsid w:val="00F4477B"/>
    <w:rsid w:val="00F447F9"/>
    <w:rsid w:val="00F4486A"/>
    <w:rsid w:val="00F44F53"/>
    <w:rsid w:val="00F45D7A"/>
    <w:rsid w:val="00F46572"/>
    <w:rsid w:val="00F46E5A"/>
    <w:rsid w:val="00F47037"/>
    <w:rsid w:val="00F474A3"/>
    <w:rsid w:val="00F50F1D"/>
    <w:rsid w:val="00F51448"/>
    <w:rsid w:val="00F51EAC"/>
    <w:rsid w:val="00F52389"/>
    <w:rsid w:val="00F527F3"/>
    <w:rsid w:val="00F53007"/>
    <w:rsid w:val="00F53E8D"/>
    <w:rsid w:val="00F55294"/>
    <w:rsid w:val="00F552B7"/>
    <w:rsid w:val="00F55998"/>
    <w:rsid w:val="00F5629E"/>
    <w:rsid w:val="00F56B06"/>
    <w:rsid w:val="00F57FF6"/>
    <w:rsid w:val="00F6054E"/>
    <w:rsid w:val="00F60DE5"/>
    <w:rsid w:val="00F613FF"/>
    <w:rsid w:val="00F614AE"/>
    <w:rsid w:val="00F62ECD"/>
    <w:rsid w:val="00F70103"/>
    <w:rsid w:val="00F72408"/>
    <w:rsid w:val="00F727E1"/>
    <w:rsid w:val="00F72809"/>
    <w:rsid w:val="00F734AB"/>
    <w:rsid w:val="00F74560"/>
    <w:rsid w:val="00F74BDD"/>
    <w:rsid w:val="00F75420"/>
    <w:rsid w:val="00F75C2D"/>
    <w:rsid w:val="00F76396"/>
    <w:rsid w:val="00F76BF4"/>
    <w:rsid w:val="00F77547"/>
    <w:rsid w:val="00F80631"/>
    <w:rsid w:val="00F8066F"/>
    <w:rsid w:val="00F80A5A"/>
    <w:rsid w:val="00F82666"/>
    <w:rsid w:val="00F82850"/>
    <w:rsid w:val="00F82E7A"/>
    <w:rsid w:val="00F84ED2"/>
    <w:rsid w:val="00F858AF"/>
    <w:rsid w:val="00F864DD"/>
    <w:rsid w:val="00F87373"/>
    <w:rsid w:val="00F879EE"/>
    <w:rsid w:val="00F903CC"/>
    <w:rsid w:val="00F912F6"/>
    <w:rsid w:val="00F917D4"/>
    <w:rsid w:val="00F918CC"/>
    <w:rsid w:val="00F920E2"/>
    <w:rsid w:val="00F94019"/>
    <w:rsid w:val="00F94B99"/>
    <w:rsid w:val="00F950BB"/>
    <w:rsid w:val="00F9564E"/>
    <w:rsid w:val="00F95A10"/>
    <w:rsid w:val="00F95E2B"/>
    <w:rsid w:val="00F95F3B"/>
    <w:rsid w:val="00F963DF"/>
    <w:rsid w:val="00F9647D"/>
    <w:rsid w:val="00FA0A3D"/>
    <w:rsid w:val="00FA0F66"/>
    <w:rsid w:val="00FA12C1"/>
    <w:rsid w:val="00FA1FF7"/>
    <w:rsid w:val="00FA2C21"/>
    <w:rsid w:val="00FA331C"/>
    <w:rsid w:val="00FA4978"/>
    <w:rsid w:val="00FA4AEE"/>
    <w:rsid w:val="00FA54FB"/>
    <w:rsid w:val="00FA5663"/>
    <w:rsid w:val="00FA5CB7"/>
    <w:rsid w:val="00FA6C22"/>
    <w:rsid w:val="00FB0336"/>
    <w:rsid w:val="00FB2B56"/>
    <w:rsid w:val="00FB3313"/>
    <w:rsid w:val="00FB3E8D"/>
    <w:rsid w:val="00FB4367"/>
    <w:rsid w:val="00FB474E"/>
    <w:rsid w:val="00FB7986"/>
    <w:rsid w:val="00FC02FD"/>
    <w:rsid w:val="00FC0E17"/>
    <w:rsid w:val="00FC1F39"/>
    <w:rsid w:val="00FC25C4"/>
    <w:rsid w:val="00FC3307"/>
    <w:rsid w:val="00FC5147"/>
    <w:rsid w:val="00FC5733"/>
    <w:rsid w:val="00FC5A37"/>
    <w:rsid w:val="00FC5CE2"/>
    <w:rsid w:val="00FC6781"/>
    <w:rsid w:val="00FC67CE"/>
    <w:rsid w:val="00FC6E62"/>
    <w:rsid w:val="00FD1386"/>
    <w:rsid w:val="00FD174F"/>
    <w:rsid w:val="00FD2725"/>
    <w:rsid w:val="00FD27A5"/>
    <w:rsid w:val="00FD61E3"/>
    <w:rsid w:val="00FD623F"/>
    <w:rsid w:val="00FD6AE0"/>
    <w:rsid w:val="00FD7984"/>
    <w:rsid w:val="00FD7A5F"/>
    <w:rsid w:val="00FE1BFF"/>
    <w:rsid w:val="00FE2D80"/>
    <w:rsid w:val="00FE3031"/>
    <w:rsid w:val="00FE383D"/>
    <w:rsid w:val="00FE58B8"/>
    <w:rsid w:val="00FF1D50"/>
    <w:rsid w:val="00FF3DA1"/>
    <w:rsid w:val="00FF4993"/>
    <w:rsid w:val="00FF504E"/>
    <w:rsid w:val="00FF5513"/>
    <w:rsid w:val="00FF5979"/>
    <w:rsid w:val="00FF5EEE"/>
    <w:rsid w:val="00FF6438"/>
    <w:rsid w:val="00FF73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D106C"/>
  <w15:docId w15:val="{859304FD-B4EE-42C3-BF79-E2FBB928F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igtree" w:eastAsiaTheme="minorHAnsi" w:hAnsi="Figtree" w:cstheme="minorBidi"/>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qFormat="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46572"/>
    <w:rPr>
      <w:rFonts w:ascii="Arial" w:hAnsi="Arial"/>
      <w:sz w:val="22"/>
      <w:lang w:val="en-GB"/>
    </w:rPr>
  </w:style>
  <w:style w:type="paragraph" w:styleId="Heading1">
    <w:name w:val="heading 1"/>
    <w:aliases w:val="Heading,Section Heading,Section,Heading 1 Char Char Char Char,Heading 1 Char Char Char,Heading 1 Char Char,Heading 11,Heading Char Char,Outline1,1 ghost,g,Oscar Faber 1,SHTP heading,Top Level,Environmental Statement Chapter Heading,ON Heading "/>
    <w:basedOn w:val="BodyText"/>
    <w:next w:val="BodyText"/>
    <w:link w:val="Heading1Char"/>
    <w:qFormat/>
    <w:rsid w:val="00A53A5F"/>
    <w:pPr>
      <w:keepNext/>
      <w:numPr>
        <w:numId w:val="4"/>
      </w:numPr>
      <w:spacing w:before="240"/>
      <w:outlineLvl w:val="0"/>
    </w:pPr>
    <w:rPr>
      <w:rFonts w:eastAsiaTheme="majorEastAsia" w:cs="Calibri"/>
      <w:b/>
      <w:bCs/>
      <w:sz w:val="32"/>
      <w:szCs w:val="28"/>
    </w:rPr>
  </w:style>
  <w:style w:type="paragraph" w:styleId="Heading2">
    <w:name w:val="heading 2"/>
    <w:aliases w:val="ERA Level 1 Heading,Heading  - SECTION,Heading 2 Char1,Heading 2 Char Char,Section Char1,section Char1,Oscar Faber 2 Char,section,Oscar Faber 2,Heading 2 SHTP,h2,A,Numbered 2,Subsection,Para Nos,Second Level,Secti,Heading 2 - section"/>
    <w:basedOn w:val="Heading1"/>
    <w:next w:val="BodyText"/>
    <w:link w:val="Heading2Char"/>
    <w:unhideWhenUsed/>
    <w:qFormat/>
    <w:rsid w:val="00A53A5F"/>
    <w:pPr>
      <w:numPr>
        <w:ilvl w:val="1"/>
      </w:numPr>
      <w:outlineLvl w:val="1"/>
    </w:pPr>
    <w:rPr>
      <w:bCs w:val="0"/>
      <w:color w:val="3C533C" w:themeColor="accent1"/>
      <w:sz w:val="28"/>
      <w:szCs w:val="26"/>
    </w:rPr>
  </w:style>
  <w:style w:type="paragraph" w:styleId="Heading3">
    <w:name w:val="heading 3"/>
    <w:aliases w:val="L3,Main Text,bold italic,NumberPara,Heading 3 Char Char,Heading 31,Heading 31 Char,Heading 32,Heading 3 Char Char2,Heading 3 Char Char3 Char Char Char Char Char Char Char,Section SubHeading,Report sub head,SBH,rb,ERA Level 2 Heading,Normal 3"/>
    <w:basedOn w:val="Heading2"/>
    <w:next w:val="BodyText"/>
    <w:link w:val="Heading3Char"/>
    <w:unhideWhenUsed/>
    <w:qFormat/>
    <w:rsid w:val="00A53A5F"/>
    <w:pPr>
      <w:numPr>
        <w:ilvl w:val="2"/>
      </w:numPr>
      <w:outlineLvl w:val="2"/>
    </w:pPr>
    <w:rPr>
      <w:bCs/>
      <w:color w:val="auto"/>
      <w:sz w:val="24"/>
    </w:rPr>
  </w:style>
  <w:style w:type="paragraph" w:styleId="Heading4">
    <w:name w:val="heading 4"/>
    <w:basedOn w:val="Heading3"/>
    <w:next w:val="BodyText"/>
    <w:link w:val="Heading4Char"/>
    <w:unhideWhenUsed/>
    <w:qFormat/>
    <w:rsid w:val="00A53A5F"/>
    <w:pPr>
      <w:numPr>
        <w:ilvl w:val="3"/>
      </w:numPr>
      <w:tabs>
        <w:tab w:val="clear" w:pos="1008"/>
        <w:tab w:val="left" w:pos="990"/>
      </w:tabs>
      <w:outlineLvl w:val="3"/>
    </w:pPr>
    <w:rPr>
      <w:bCs w:val="0"/>
      <w:iCs/>
      <w:color w:val="667545" w:themeColor="accent3"/>
    </w:rPr>
  </w:style>
  <w:style w:type="paragraph" w:styleId="Heading5">
    <w:name w:val="heading 5"/>
    <w:basedOn w:val="Heading4"/>
    <w:next w:val="BodyText"/>
    <w:link w:val="Heading5Char"/>
    <w:unhideWhenUsed/>
    <w:qFormat/>
    <w:rsid w:val="00A53A5F"/>
    <w:pPr>
      <w:numPr>
        <w:ilvl w:val="0"/>
        <w:numId w:val="0"/>
      </w:numPr>
      <w:tabs>
        <w:tab w:val="left" w:pos="1152"/>
      </w:tabs>
      <w:outlineLvl w:val="4"/>
    </w:pPr>
    <w:rPr>
      <w:color w:val="auto"/>
      <w:sz w:val="22"/>
    </w:rPr>
  </w:style>
  <w:style w:type="paragraph" w:styleId="Heading6">
    <w:name w:val="heading 6"/>
    <w:basedOn w:val="BodyText"/>
    <w:next w:val="BodyText"/>
    <w:link w:val="Heading6Char"/>
    <w:unhideWhenUsed/>
    <w:qFormat/>
    <w:rsid w:val="00A53A5F"/>
    <w:pPr>
      <w:tabs>
        <w:tab w:val="left" w:pos="2180"/>
      </w:tabs>
      <w:spacing w:before="3720" w:after="600" w:line="259" w:lineRule="auto"/>
      <w:outlineLvl w:val="5"/>
    </w:pPr>
    <w:rPr>
      <w:rFonts w:cs="Calibri"/>
      <w:b/>
      <w:color w:val="3C533C" w:themeColor="accent1"/>
      <w:sz w:val="52"/>
      <w:szCs w:val="32"/>
    </w:rPr>
  </w:style>
  <w:style w:type="paragraph" w:styleId="Heading7">
    <w:name w:val="heading 7"/>
    <w:basedOn w:val="BodyText"/>
    <w:next w:val="CoverBody"/>
    <w:link w:val="Heading7Char"/>
    <w:unhideWhenUsed/>
    <w:qFormat/>
    <w:rsid w:val="00A53A5F"/>
    <w:pPr>
      <w:numPr>
        <w:numId w:val="5"/>
      </w:numPr>
      <w:spacing w:before="3240" w:after="600"/>
      <w:outlineLvl w:val="6"/>
    </w:pPr>
    <w:rPr>
      <w:b/>
      <w:noProof/>
      <w:color w:val="3C533C" w:themeColor="accent1"/>
      <w:sz w:val="52"/>
    </w:rPr>
  </w:style>
  <w:style w:type="paragraph" w:styleId="Heading8">
    <w:name w:val="heading 8"/>
    <w:basedOn w:val="Heading7"/>
    <w:next w:val="BodyText"/>
    <w:link w:val="Heading8Char"/>
    <w:unhideWhenUsed/>
    <w:qFormat/>
    <w:rsid w:val="00A53A5F"/>
    <w:pPr>
      <w:keepNext/>
      <w:numPr>
        <w:ilvl w:val="1"/>
      </w:numPr>
      <w:spacing w:before="240" w:after="120"/>
      <w:outlineLvl w:val="7"/>
    </w:pPr>
    <w:rPr>
      <w:color w:val="auto"/>
      <w:sz w:val="28"/>
    </w:rPr>
  </w:style>
  <w:style w:type="paragraph" w:styleId="Heading9">
    <w:name w:val="heading 9"/>
    <w:basedOn w:val="Heading8"/>
    <w:next w:val="BodyText"/>
    <w:link w:val="Heading9Char"/>
    <w:unhideWhenUsed/>
    <w:qFormat/>
    <w:rsid w:val="00A53A5F"/>
    <w:pPr>
      <w:numPr>
        <w:ilvl w:val="2"/>
      </w:numPr>
      <w:outlineLvl w:val="8"/>
    </w:pPr>
    <w:rPr>
      <w:iCs/>
      <w:color w:val="667545" w:themeColor="accent3"/>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Section Heading Char,Section Char,Heading 1 Char Char Char Char Char,Heading 1 Char Char Char Char1,Heading 1 Char Char Char1,Heading 11 Char,Heading Char Char Char,Outline1 Char,1 ghost Char,g Char,Oscar Faber 1 Char"/>
    <w:basedOn w:val="DefaultParagraphFont"/>
    <w:link w:val="Heading1"/>
    <w:rsid w:val="00A53A5F"/>
    <w:rPr>
      <w:rFonts w:ascii="Arial" w:eastAsiaTheme="majorEastAsia" w:hAnsi="Arial" w:cs="Calibri"/>
      <w:b/>
      <w:bCs/>
      <w:sz w:val="32"/>
      <w:szCs w:val="28"/>
      <w:lang w:val="en-GB"/>
    </w:rPr>
  </w:style>
  <w:style w:type="character" w:customStyle="1" w:styleId="Heading2Char">
    <w:name w:val="Heading 2 Char"/>
    <w:aliases w:val="ERA Level 1 Heading Char,Heading  - SECTION Char,Heading 2 Char1 Char,Heading 2 Char Char Char,Section Char1 Char,section Char1 Char,Oscar Faber 2 Char Char,section Char,Oscar Faber 2 Char1,Heading 2 SHTP Char,h2 Char,A Char,Para Nos Char"/>
    <w:basedOn w:val="DefaultParagraphFont"/>
    <w:link w:val="Heading2"/>
    <w:rsid w:val="00A53A5F"/>
    <w:rPr>
      <w:rFonts w:ascii="Arial" w:eastAsiaTheme="majorEastAsia" w:hAnsi="Arial" w:cs="Calibri"/>
      <w:b/>
      <w:color w:val="3C533C" w:themeColor="accent1"/>
      <w:sz w:val="28"/>
      <w:szCs w:val="26"/>
      <w:lang w:val="en-GB"/>
    </w:rPr>
  </w:style>
  <w:style w:type="character" w:customStyle="1" w:styleId="Heading3Char">
    <w:name w:val="Heading 3 Char"/>
    <w:aliases w:val="L3 Char,Main Text Char,bold italic Char,NumberPara Char,Heading 3 Char Char Char,Heading 31 Char1,Heading 31 Char Char,Heading 32 Char,Heading 3 Char Char2 Char,Heading 3 Char Char3 Char Char Char Char Char Char Char Char,SBH Char,rb Char"/>
    <w:basedOn w:val="DefaultParagraphFont"/>
    <w:link w:val="Heading3"/>
    <w:rsid w:val="00A53A5F"/>
    <w:rPr>
      <w:rFonts w:ascii="Arial" w:eastAsiaTheme="majorEastAsia" w:hAnsi="Arial" w:cs="Calibri"/>
      <w:b/>
      <w:bCs/>
      <w:sz w:val="24"/>
      <w:szCs w:val="26"/>
      <w:lang w:val="en-GB"/>
    </w:rPr>
  </w:style>
  <w:style w:type="character" w:customStyle="1" w:styleId="Heading4Char">
    <w:name w:val="Heading 4 Char"/>
    <w:basedOn w:val="DefaultParagraphFont"/>
    <w:link w:val="Heading4"/>
    <w:rsid w:val="00A53A5F"/>
    <w:rPr>
      <w:rFonts w:ascii="Arial" w:eastAsiaTheme="majorEastAsia" w:hAnsi="Arial" w:cs="Calibri"/>
      <w:b/>
      <w:iCs/>
      <w:color w:val="667545" w:themeColor="accent3"/>
      <w:sz w:val="24"/>
      <w:szCs w:val="26"/>
      <w:lang w:val="en-GB"/>
    </w:rPr>
  </w:style>
  <w:style w:type="character" w:customStyle="1" w:styleId="Heading5Char">
    <w:name w:val="Heading 5 Char"/>
    <w:basedOn w:val="DefaultParagraphFont"/>
    <w:link w:val="Heading5"/>
    <w:rsid w:val="00A53A5F"/>
    <w:rPr>
      <w:rFonts w:ascii="Arial" w:eastAsiaTheme="majorEastAsia" w:hAnsi="Arial" w:cs="Calibri"/>
      <w:b/>
      <w:iCs/>
      <w:sz w:val="22"/>
      <w:szCs w:val="26"/>
      <w:lang w:val="en-AU"/>
    </w:rPr>
  </w:style>
  <w:style w:type="character" w:customStyle="1" w:styleId="Heading6Char">
    <w:name w:val="Heading 6 Char"/>
    <w:basedOn w:val="DefaultParagraphFont"/>
    <w:link w:val="Heading6"/>
    <w:rsid w:val="00A53A5F"/>
    <w:rPr>
      <w:rFonts w:ascii="Arial" w:hAnsi="Arial" w:cs="Calibri"/>
      <w:b/>
      <w:color w:val="3C533C" w:themeColor="accent1"/>
      <w:sz w:val="52"/>
      <w:szCs w:val="32"/>
      <w:lang w:val="en-AU"/>
    </w:rPr>
  </w:style>
  <w:style w:type="character" w:customStyle="1" w:styleId="Heading7Char">
    <w:name w:val="Heading 7 Char"/>
    <w:basedOn w:val="DefaultParagraphFont"/>
    <w:link w:val="Heading7"/>
    <w:rsid w:val="00A53A5F"/>
    <w:rPr>
      <w:rFonts w:ascii="Arial" w:hAnsi="Arial"/>
      <w:b/>
      <w:noProof/>
      <w:color w:val="3C533C" w:themeColor="accent1"/>
      <w:sz w:val="52"/>
      <w:lang w:val="en-GB"/>
    </w:rPr>
  </w:style>
  <w:style w:type="character" w:customStyle="1" w:styleId="Heading8Char">
    <w:name w:val="Heading 8 Char"/>
    <w:basedOn w:val="DefaultParagraphFont"/>
    <w:link w:val="Heading8"/>
    <w:rsid w:val="00A53A5F"/>
    <w:rPr>
      <w:rFonts w:ascii="Arial" w:hAnsi="Arial"/>
      <w:b/>
      <w:noProof/>
      <w:sz w:val="28"/>
      <w:lang w:val="en-GB"/>
    </w:rPr>
  </w:style>
  <w:style w:type="character" w:customStyle="1" w:styleId="Heading9Char">
    <w:name w:val="Heading 9 Char"/>
    <w:basedOn w:val="DefaultParagraphFont"/>
    <w:link w:val="Heading9"/>
    <w:rsid w:val="00A53A5F"/>
    <w:rPr>
      <w:rFonts w:ascii="Arial" w:hAnsi="Arial"/>
      <w:b/>
      <w:iCs/>
      <w:noProof/>
      <w:color w:val="667545" w:themeColor="accent3"/>
      <w:sz w:val="24"/>
      <w:lang w:val="en-GB"/>
    </w:rPr>
  </w:style>
  <w:style w:type="numbering" w:customStyle="1" w:styleId="Headings">
    <w:name w:val="Headings"/>
    <w:uiPriority w:val="99"/>
    <w:rsid w:val="00A53A5F"/>
    <w:pPr>
      <w:numPr>
        <w:numId w:val="1"/>
      </w:numPr>
    </w:pPr>
  </w:style>
  <w:style w:type="paragraph" w:styleId="ListBullet">
    <w:name w:val="List Bullet"/>
    <w:basedOn w:val="BodyText"/>
    <w:link w:val="ListBulletChar"/>
    <w:unhideWhenUsed/>
    <w:qFormat/>
    <w:rsid w:val="00A53A5F"/>
    <w:pPr>
      <w:numPr>
        <w:numId w:val="6"/>
      </w:numPr>
    </w:pPr>
    <w:rPr>
      <w:lang w:val="en-CA"/>
    </w:rPr>
  </w:style>
  <w:style w:type="numbering" w:customStyle="1" w:styleId="ListBullets">
    <w:name w:val="ListBullets"/>
    <w:uiPriority w:val="99"/>
    <w:rsid w:val="00A53A5F"/>
    <w:pPr>
      <w:numPr>
        <w:numId w:val="2"/>
      </w:numPr>
    </w:pPr>
  </w:style>
  <w:style w:type="paragraph" w:styleId="ListBullet2">
    <w:name w:val="List Bullet 2"/>
    <w:basedOn w:val="BodyText"/>
    <w:link w:val="ListBullet2Char"/>
    <w:unhideWhenUsed/>
    <w:qFormat/>
    <w:rsid w:val="00A53A5F"/>
    <w:pPr>
      <w:numPr>
        <w:ilvl w:val="1"/>
        <w:numId w:val="6"/>
      </w:numPr>
    </w:pPr>
    <w:rPr>
      <w:lang w:val="en-CA"/>
    </w:rPr>
  </w:style>
  <w:style w:type="paragraph" w:styleId="ListBullet3">
    <w:name w:val="List Bullet 3"/>
    <w:basedOn w:val="BodyText"/>
    <w:link w:val="ListBullet3Char"/>
    <w:uiPriority w:val="99"/>
    <w:unhideWhenUsed/>
    <w:qFormat/>
    <w:rsid w:val="00A53A5F"/>
    <w:pPr>
      <w:numPr>
        <w:ilvl w:val="2"/>
        <w:numId w:val="6"/>
      </w:numPr>
    </w:pPr>
    <w:rPr>
      <w:lang w:val="en-CA"/>
    </w:rPr>
  </w:style>
  <w:style w:type="paragraph" w:styleId="ListBullet4">
    <w:name w:val="List Bullet 4"/>
    <w:basedOn w:val="ListBullet3"/>
    <w:link w:val="ListBullet4Char"/>
    <w:uiPriority w:val="99"/>
    <w:unhideWhenUsed/>
    <w:qFormat/>
    <w:rsid w:val="00A53A5F"/>
    <w:pPr>
      <w:numPr>
        <w:ilvl w:val="3"/>
      </w:numPr>
    </w:pPr>
  </w:style>
  <w:style w:type="paragraph" w:styleId="Header">
    <w:name w:val="header"/>
    <w:basedOn w:val="BodyText"/>
    <w:link w:val="HeaderChar"/>
    <w:uiPriority w:val="99"/>
    <w:unhideWhenUsed/>
    <w:rsid w:val="00A53A5F"/>
    <w:pPr>
      <w:tabs>
        <w:tab w:val="center" w:pos="4680"/>
        <w:tab w:val="right" w:pos="9360"/>
      </w:tabs>
      <w:spacing w:after="40"/>
      <w:contextualSpacing/>
    </w:pPr>
    <w:rPr>
      <w:rFonts w:eastAsia="Times New Roman" w:cs="Times New Roman"/>
      <w:bCs/>
      <w:noProof/>
      <w:sz w:val="18"/>
      <w:szCs w:val="22"/>
    </w:rPr>
  </w:style>
  <w:style w:type="character" w:customStyle="1" w:styleId="HeaderChar">
    <w:name w:val="Header Char"/>
    <w:basedOn w:val="DefaultParagraphFont"/>
    <w:link w:val="Header"/>
    <w:uiPriority w:val="99"/>
    <w:rsid w:val="00A53A5F"/>
    <w:rPr>
      <w:rFonts w:ascii="Arial" w:eastAsia="Times New Roman" w:hAnsi="Arial" w:cs="Times New Roman"/>
      <w:bCs/>
      <w:noProof/>
      <w:sz w:val="18"/>
      <w:szCs w:val="22"/>
      <w:lang w:val="en-AU"/>
    </w:rPr>
  </w:style>
  <w:style w:type="paragraph" w:styleId="Footer">
    <w:name w:val="footer"/>
    <w:basedOn w:val="BodyText"/>
    <w:link w:val="FooterChar"/>
    <w:uiPriority w:val="99"/>
    <w:unhideWhenUsed/>
    <w:rsid w:val="00A53A5F"/>
    <w:pPr>
      <w:tabs>
        <w:tab w:val="center" w:pos="4680"/>
        <w:tab w:val="right" w:pos="9360"/>
      </w:tabs>
      <w:spacing w:after="0"/>
    </w:pPr>
    <w:rPr>
      <w:sz w:val="18"/>
    </w:rPr>
  </w:style>
  <w:style w:type="character" w:customStyle="1" w:styleId="FooterChar">
    <w:name w:val="Footer Char"/>
    <w:basedOn w:val="DefaultParagraphFont"/>
    <w:link w:val="Footer"/>
    <w:uiPriority w:val="99"/>
    <w:rsid w:val="00A53A5F"/>
    <w:rPr>
      <w:rFonts w:ascii="Arial" w:hAnsi="Arial"/>
      <w:sz w:val="18"/>
      <w:lang w:val="en-AU"/>
    </w:rPr>
  </w:style>
  <w:style w:type="paragraph" w:styleId="TOC8">
    <w:name w:val="toc 8"/>
    <w:basedOn w:val="Normal"/>
    <w:next w:val="Normal"/>
    <w:autoRedefine/>
    <w:semiHidden/>
    <w:rsid w:val="00A53A5F"/>
    <w:pPr>
      <w:ind w:left="1680"/>
    </w:pPr>
  </w:style>
  <w:style w:type="paragraph" w:styleId="TableofFigures">
    <w:name w:val="table of figures"/>
    <w:basedOn w:val="BodyText"/>
    <w:next w:val="BodyText"/>
    <w:link w:val="TableofFiguresChar"/>
    <w:uiPriority w:val="99"/>
    <w:unhideWhenUsed/>
    <w:rsid w:val="00A53A5F"/>
    <w:pPr>
      <w:tabs>
        <w:tab w:val="right" w:leader="dot" w:pos="9350"/>
      </w:tabs>
      <w:spacing w:after="0"/>
      <w:ind w:left="1080" w:hanging="1080"/>
    </w:pPr>
    <w:rPr>
      <w:rFonts w:eastAsiaTheme="majorEastAsia"/>
      <w:noProof/>
    </w:rPr>
  </w:style>
  <w:style w:type="character" w:styleId="Hyperlink">
    <w:name w:val="Hyperlink"/>
    <w:basedOn w:val="BodyTextChar"/>
    <w:uiPriority w:val="99"/>
    <w:unhideWhenUsed/>
    <w:rsid w:val="00A53A5F"/>
    <w:rPr>
      <w:rFonts w:ascii="Arial" w:eastAsia="Times New Roman" w:hAnsi="Arial" w:cs="Times New Roman"/>
      <w:color w:val="92B2F5"/>
      <w:sz w:val="22"/>
      <w:szCs w:val="24"/>
      <w:u w:val="single"/>
      <w:lang w:val="en-CA"/>
    </w:rPr>
  </w:style>
  <w:style w:type="paragraph" w:styleId="Caption">
    <w:name w:val="caption"/>
    <w:aliases w:val="Table Caption,BMT Cordah,~Caption,MA caption"/>
    <w:basedOn w:val="BodyText"/>
    <w:next w:val="BodyText"/>
    <w:link w:val="CaptionChar"/>
    <w:uiPriority w:val="99"/>
    <w:unhideWhenUsed/>
    <w:qFormat/>
    <w:rsid w:val="00A53A5F"/>
    <w:pPr>
      <w:keepNext/>
      <w:spacing w:before="240"/>
      <w:ind w:left="1080" w:hanging="1080"/>
    </w:pPr>
    <w:rPr>
      <w:b/>
      <w:szCs w:val="22"/>
    </w:rPr>
  </w:style>
  <w:style w:type="table" w:styleId="TableGrid">
    <w:name w:val="Table Grid"/>
    <w:basedOn w:val="TableNormal"/>
    <w:rsid w:val="00A53A5F"/>
    <w:pPr>
      <w:spacing w:line="259" w:lineRule="auto"/>
    </w:pPr>
    <w:rPr>
      <w:rFonts w:ascii="Arial" w:hAnsi="Arial"/>
      <w:sz w:val="18"/>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58" w:type="dxa"/>
        <w:left w:w="115" w:type="dxa"/>
        <w:bottom w:w="58" w:type="dxa"/>
        <w:right w:w="115" w:type="dxa"/>
      </w:tblCellMar>
    </w:tblPr>
    <w:trPr>
      <w:cantSplit/>
      <w:jc w:val="center"/>
    </w:trPr>
    <w:tblStylePr w:type="firstRow">
      <w:pPr>
        <w:wordWrap/>
        <w:spacing w:beforeLines="0" w:beforeAutospacing="0" w:afterLines="0" w:afterAutospacing="0" w:line="240" w:lineRule="auto"/>
        <w:jc w:val="center"/>
      </w:pPr>
      <w:rPr>
        <w:rFonts w:ascii="Arial" w:hAnsi="Arial"/>
        <w:b/>
        <w:caps/>
        <w:smallCaps w:val="0"/>
        <w:sz w:val="18"/>
      </w:rPr>
    </w:tblStylePr>
    <w:tblStylePr w:type="firstCol">
      <w:pPr>
        <w:wordWrap/>
        <w:jc w:val="left"/>
      </w:pPr>
    </w:tblStylePr>
  </w:style>
  <w:style w:type="paragraph" w:customStyle="1" w:styleId="TableHeading">
    <w:name w:val="Table Heading"/>
    <w:basedOn w:val="BodyText"/>
    <w:link w:val="TableHeadingChar"/>
    <w:qFormat/>
    <w:rsid w:val="00A53A5F"/>
    <w:pPr>
      <w:keepNext/>
      <w:spacing w:before="60" w:after="60"/>
      <w:jc w:val="center"/>
    </w:pPr>
    <w:rPr>
      <w:rFonts w:eastAsia="Calibri"/>
      <w:b/>
      <w:sz w:val="20"/>
      <w:szCs w:val="22"/>
    </w:rPr>
  </w:style>
  <w:style w:type="paragraph" w:styleId="EndnoteText">
    <w:name w:val="endnote text"/>
    <w:basedOn w:val="BodyText"/>
    <w:link w:val="EndnoteTextChar"/>
    <w:unhideWhenUsed/>
    <w:rsid w:val="00A53A5F"/>
    <w:pPr>
      <w:spacing w:before="60" w:after="60"/>
    </w:pPr>
    <w:rPr>
      <w:sz w:val="18"/>
    </w:rPr>
  </w:style>
  <w:style w:type="character" w:customStyle="1" w:styleId="EndnoteTextChar">
    <w:name w:val="Endnote Text Char"/>
    <w:basedOn w:val="DefaultParagraphFont"/>
    <w:link w:val="EndnoteText"/>
    <w:rsid w:val="00A53A5F"/>
    <w:rPr>
      <w:rFonts w:ascii="Arial" w:hAnsi="Arial"/>
      <w:sz w:val="18"/>
      <w:lang w:val="en-AU"/>
    </w:rPr>
  </w:style>
  <w:style w:type="character" w:styleId="EndnoteReference">
    <w:name w:val="endnote reference"/>
    <w:basedOn w:val="DefaultParagraphFont"/>
    <w:unhideWhenUsed/>
    <w:rsid w:val="00A53A5F"/>
    <w:rPr>
      <w:vertAlign w:val="superscript"/>
    </w:rPr>
  </w:style>
  <w:style w:type="character" w:styleId="FootnoteReference">
    <w:name w:val="footnote reference"/>
    <w:aliases w:val="EN Footnote Reference"/>
    <w:basedOn w:val="DefaultParagraphFont"/>
    <w:unhideWhenUsed/>
    <w:qFormat/>
    <w:rsid w:val="00A53A5F"/>
    <w:rPr>
      <w:vertAlign w:val="superscript"/>
    </w:rPr>
  </w:style>
  <w:style w:type="paragraph" w:styleId="TOC3">
    <w:name w:val="toc 3"/>
    <w:basedOn w:val="TOC2"/>
    <w:next w:val="BodyText"/>
    <w:autoRedefine/>
    <w:uiPriority w:val="39"/>
    <w:unhideWhenUsed/>
    <w:qFormat/>
    <w:rsid w:val="00A53A5F"/>
  </w:style>
  <w:style w:type="paragraph" w:styleId="TOC1">
    <w:name w:val="toc 1"/>
    <w:basedOn w:val="BodyText"/>
    <w:next w:val="BodyText"/>
    <w:link w:val="TOC1Char"/>
    <w:uiPriority w:val="39"/>
    <w:unhideWhenUsed/>
    <w:qFormat/>
    <w:rsid w:val="00A53A5F"/>
    <w:pPr>
      <w:tabs>
        <w:tab w:val="right" w:leader="dot" w:pos="9360"/>
      </w:tabs>
      <w:ind w:left="540" w:right="29" w:hanging="540"/>
    </w:pPr>
    <w:rPr>
      <w:b/>
      <w:noProof/>
      <w:szCs w:val="22"/>
    </w:rPr>
  </w:style>
  <w:style w:type="paragraph" w:styleId="TOC2">
    <w:name w:val="toc 2"/>
    <w:basedOn w:val="TOC1"/>
    <w:next w:val="BodyText"/>
    <w:autoRedefine/>
    <w:uiPriority w:val="39"/>
    <w:unhideWhenUsed/>
    <w:qFormat/>
    <w:rsid w:val="00A53A5F"/>
    <w:rPr>
      <w:b w:val="0"/>
    </w:rPr>
  </w:style>
  <w:style w:type="paragraph" w:styleId="TOC4">
    <w:name w:val="toc 4"/>
    <w:basedOn w:val="TOC3"/>
    <w:next w:val="BodyText"/>
    <w:autoRedefine/>
    <w:unhideWhenUsed/>
    <w:rsid w:val="00A53A5F"/>
  </w:style>
  <w:style w:type="character" w:styleId="PlaceholderText">
    <w:name w:val="Placeholder Text"/>
    <w:basedOn w:val="DefaultParagraphFont"/>
    <w:uiPriority w:val="99"/>
    <w:semiHidden/>
    <w:rsid w:val="00A53A5F"/>
    <w:rPr>
      <w:color w:val="808080"/>
    </w:rPr>
  </w:style>
  <w:style w:type="paragraph" w:customStyle="1" w:styleId="Heading1NoNumber">
    <w:name w:val="Heading 1 No Number"/>
    <w:basedOn w:val="BodyText"/>
    <w:next w:val="BodyText"/>
    <w:qFormat/>
    <w:rsid w:val="00A53A5F"/>
    <w:pPr>
      <w:keepNext/>
      <w:spacing w:before="240"/>
    </w:pPr>
    <w:rPr>
      <w:b/>
      <w:bCs/>
      <w:sz w:val="32"/>
    </w:rPr>
  </w:style>
  <w:style w:type="character" w:styleId="FollowedHyperlink">
    <w:name w:val="FollowedHyperlink"/>
    <w:basedOn w:val="DefaultParagraphFont"/>
    <w:semiHidden/>
    <w:unhideWhenUsed/>
    <w:rsid w:val="00A53A5F"/>
    <w:rPr>
      <w:color w:val="717568" w:themeColor="followedHyperlink"/>
      <w:u w:val="single"/>
    </w:rPr>
  </w:style>
  <w:style w:type="paragraph" w:customStyle="1" w:styleId="CoverTitleXref">
    <w:name w:val="Cover Title Xref"/>
    <w:basedOn w:val="BodyText"/>
    <w:next w:val="CoverBody"/>
    <w:rsid w:val="00A53A5F"/>
    <w:pPr>
      <w:spacing w:after="240"/>
    </w:pPr>
    <w:rPr>
      <w:rFonts w:asciiTheme="minorHAnsi" w:hAnsiTheme="minorHAnsi" w:cs="Arial"/>
      <w:b/>
      <w:noProof/>
      <w:sz w:val="32"/>
      <w:szCs w:val="32"/>
    </w:rPr>
  </w:style>
  <w:style w:type="paragraph" w:styleId="BalloonText">
    <w:name w:val="Balloon Text"/>
    <w:basedOn w:val="Normal"/>
    <w:link w:val="BalloonTextChar"/>
    <w:semiHidden/>
    <w:unhideWhenUsed/>
    <w:rsid w:val="00A53A5F"/>
    <w:rPr>
      <w:rFonts w:ascii="Tahoma" w:hAnsi="Tahoma" w:cs="Tahoma"/>
      <w:sz w:val="16"/>
      <w:szCs w:val="16"/>
    </w:rPr>
  </w:style>
  <w:style w:type="character" w:customStyle="1" w:styleId="BalloonTextChar">
    <w:name w:val="Balloon Text Char"/>
    <w:basedOn w:val="DefaultParagraphFont"/>
    <w:link w:val="BalloonText"/>
    <w:semiHidden/>
    <w:rsid w:val="00A53A5F"/>
    <w:rPr>
      <w:rFonts w:ascii="Tahoma" w:hAnsi="Tahoma" w:cs="Tahoma"/>
      <w:sz w:val="16"/>
      <w:szCs w:val="16"/>
      <w:lang w:val="en-AU"/>
    </w:rPr>
  </w:style>
  <w:style w:type="table" w:customStyle="1" w:styleId="SLROption1">
    <w:name w:val="SLR Option 1"/>
    <w:basedOn w:val="TableNormal"/>
    <w:rsid w:val="00DD029F"/>
    <w:pPr>
      <w:spacing w:before="60" w:after="60"/>
    </w:pPr>
    <w:rPr>
      <w:rFonts w:ascii="Arial" w:eastAsia="Times New Roman" w:hAnsi="Arial"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Pr>
    <w:tblStylePr w:type="firstRow">
      <w:pPr>
        <w:jc w:val="center"/>
      </w:pPr>
      <w:rPr>
        <w:rFonts w:ascii="Figtree" w:hAnsi="Figtree"/>
        <w:sz w:val="18"/>
      </w:rPr>
      <w:tblPr/>
      <w:trPr>
        <w:tblHeader/>
      </w:trPr>
    </w:tblStylePr>
  </w:style>
  <w:style w:type="paragraph" w:customStyle="1" w:styleId="HeaderRight">
    <w:name w:val="Header (Right)"/>
    <w:basedOn w:val="Header"/>
    <w:rsid w:val="00A53A5F"/>
    <w:pPr>
      <w:jc w:val="right"/>
    </w:pPr>
  </w:style>
  <w:style w:type="paragraph" w:customStyle="1" w:styleId="CoverClientRef">
    <w:name w:val="Cover Client Ref"/>
    <w:basedOn w:val="CoverClientName"/>
    <w:next w:val="CoverBody"/>
    <w:link w:val="CoverClientRefChar"/>
    <w:qFormat/>
    <w:rsid w:val="00A53A5F"/>
    <w:pPr>
      <w:spacing w:after="240"/>
      <w:ind w:left="0"/>
    </w:pPr>
    <w:rPr>
      <w:sz w:val="24"/>
      <w:szCs w:val="28"/>
    </w:rPr>
  </w:style>
  <w:style w:type="character" w:customStyle="1" w:styleId="CoverClientRefChar">
    <w:name w:val="Cover Client Ref Char"/>
    <w:basedOn w:val="DefaultParagraphFont"/>
    <w:link w:val="CoverClientRef"/>
    <w:rsid w:val="00A53A5F"/>
    <w:rPr>
      <w:rFonts w:ascii="Arial" w:hAnsi="Arial"/>
      <w:b/>
      <w:color w:val="41434C"/>
      <w:sz w:val="24"/>
      <w:szCs w:val="28"/>
      <w:lang w:val="en-AU"/>
    </w:rPr>
  </w:style>
  <w:style w:type="table" w:styleId="LightList-Accent3">
    <w:name w:val="Light List Accent 3"/>
    <w:basedOn w:val="TableNormal"/>
    <w:uiPriority w:val="61"/>
    <w:rsid w:val="00A53A5F"/>
    <w:pPr>
      <w:spacing w:after="0"/>
    </w:pPr>
    <w:rPr>
      <w:rFonts w:eastAsiaTheme="minorEastAsia"/>
      <w:lang w:eastAsia="ja-JP"/>
    </w:rPr>
    <w:tblPr>
      <w:tblStyleRowBandSize w:val="1"/>
      <w:tblStyleColBandSize w:val="1"/>
      <w:tblBorders>
        <w:top w:val="single" w:sz="8" w:space="0" w:color="667545" w:themeColor="accent3"/>
        <w:left w:val="single" w:sz="8" w:space="0" w:color="667545" w:themeColor="accent3"/>
        <w:bottom w:val="single" w:sz="8" w:space="0" w:color="667545" w:themeColor="accent3"/>
        <w:right w:val="single" w:sz="8" w:space="0" w:color="667545" w:themeColor="accent3"/>
      </w:tblBorders>
    </w:tblPr>
    <w:tblStylePr w:type="firstRow">
      <w:pPr>
        <w:spacing w:before="0" w:after="0" w:line="240" w:lineRule="auto"/>
      </w:pPr>
      <w:rPr>
        <w:b/>
        <w:bCs/>
        <w:color w:val="FFFFFF" w:themeColor="background1"/>
      </w:rPr>
      <w:tblPr/>
      <w:tcPr>
        <w:shd w:val="clear" w:color="auto" w:fill="667545" w:themeFill="accent3"/>
      </w:tcPr>
    </w:tblStylePr>
    <w:tblStylePr w:type="lastRow">
      <w:pPr>
        <w:spacing w:before="0" w:after="0" w:line="240" w:lineRule="auto"/>
      </w:pPr>
      <w:rPr>
        <w:b/>
        <w:bCs/>
      </w:rPr>
      <w:tblPr/>
      <w:tcPr>
        <w:tcBorders>
          <w:top w:val="double" w:sz="6" w:space="0" w:color="667545" w:themeColor="accent3"/>
          <w:left w:val="single" w:sz="8" w:space="0" w:color="667545" w:themeColor="accent3"/>
          <w:bottom w:val="single" w:sz="8" w:space="0" w:color="667545" w:themeColor="accent3"/>
          <w:right w:val="single" w:sz="8" w:space="0" w:color="667545" w:themeColor="accent3"/>
        </w:tcBorders>
      </w:tcPr>
    </w:tblStylePr>
    <w:tblStylePr w:type="firstCol">
      <w:rPr>
        <w:b/>
        <w:bCs/>
      </w:rPr>
    </w:tblStylePr>
    <w:tblStylePr w:type="lastCol">
      <w:rPr>
        <w:b/>
        <w:bCs/>
      </w:rPr>
    </w:tblStylePr>
    <w:tblStylePr w:type="band1Vert">
      <w:tblPr/>
      <w:tcPr>
        <w:tcBorders>
          <w:top w:val="single" w:sz="8" w:space="0" w:color="667545" w:themeColor="accent3"/>
          <w:left w:val="single" w:sz="8" w:space="0" w:color="667545" w:themeColor="accent3"/>
          <w:bottom w:val="single" w:sz="8" w:space="0" w:color="667545" w:themeColor="accent3"/>
          <w:right w:val="single" w:sz="8" w:space="0" w:color="667545" w:themeColor="accent3"/>
        </w:tcBorders>
      </w:tcPr>
    </w:tblStylePr>
    <w:tblStylePr w:type="band1Horz">
      <w:tblPr/>
      <w:tcPr>
        <w:tcBorders>
          <w:top w:val="single" w:sz="8" w:space="0" w:color="667545" w:themeColor="accent3"/>
          <w:left w:val="single" w:sz="8" w:space="0" w:color="667545" w:themeColor="accent3"/>
          <w:bottom w:val="single" w:sz="8" w:space="0" w:color="667545" w:themeColor="accent3"/>
          <w:right w:val="single" w:sz="8" w:space="0" w:color="667545" w:themeColor="accent3"/>
        </w:tcBorders>
      </w:tcPr>
    </w:tblStylePr>
  </w:style>
  <w:style w:type="paragraph" w:customStyle="1" w:styleId="Heading2NoNumber">
    <w:name w:val="Heading 2 No Number"/>
    <w:basedOn w:val="BodyText"/>
    <w:next w:val="BodyText"/>
    <w:qFormat/>
    <w:rsid w:val="00A53A5F"/>
    <w:pPr>
      <w:tabs>
        <w:tab w:val="left" w:pos="2895"/>
        <w:tab w:val="left" w:pos="4110"/>
      </w:tabs>
      <w:spacing w:before="240"/>
    </w:pPr>
    <w:rPr>
      <w:b/>
      <w:color w:val="3C533C"/>
      <w:sz w:val="28"/>
    </w:rPr>
  </w:style>
  <w:style w:type="paragraph" w:styleId="CommentSubject">
    <w:name w:val="annotation subject"/>
    <w:basedOn w:val="Normal"/>
    <w:next w:val="Normal"/>
    <w:link w:val="CommentSubjectChar"/>
    <w:semiHidden/>
    <w:unhideWhenUsed/>
    <w:rsid w:val="00A53A5F"/>
    <w:rPr>
      <w:b/>
      <w:bCs/>
    </w:rPr>
  </w:style>
  <w:style w:type="character" w:customStyle="1" w:styleId="CommentSubjectChar">
    <w:name w:val="Comment Subject Char"/>
    <w:basedOn w:val="DefaultParagraphFont"/>
    <w:link w:val="CommentSubject"/>
    <w:semiHidden/>
    <w:rsid w:val="00A53A5F"/>
    <w:rPr>
      <w:rFonts w:ascii="Arial" w:hAnsi="Arial"/>
      <w:b/>
      <w:bCs/>
      <w:sz w:val="22"/>
      <w:lang w:val="en-AU"/>
    </w:rPr>
  </w:style>
  <w:style w:type="paragraph" w:styleId="Revision">
    <w:name w:val="Revision"/>
    <w:hidden/>
    <w:uiPriority w:val="99"/>
    <w:semiHidden/>
    <w:rsid w:val="002F201B"/>
    <w:pPr>
      <w:spacing w:after="0"/>
    </w:pPr>
    <w:rPr>
      <w:rFonts w:ascii="Arial" w:eastAsia="Times New Roman" w:hAnsi="Arial" w:cs="Times New Roman"/>
      <w:szCs w:val="24"/>
    </w:rPr>
  </w:style>
  <w:style w:type="character" w:customStyle="1" w:styleId="ListBulletChar">
    <w:name w:val="List Bullet Char"/>
    <w:basedOn w:val="DefaultParagraphFont"/>
    <w:link w:val="ListBullet"/>
    <w:rsid w:val="00A53A5F"/>
    <w:rPr>
      <w:rFonts w:ascii="Arial" w:hAnsi="Arial"/>
      <w:sz w:val="22"/>
      <w:lang w:val="en-CA"/>
    </w:rPr>
  </w:style>
  <w:style w:type="character" w:customStyle="1" w:styleId="ListBullet2Char">
    <w:name w:val="List Bullet 2 Char"/>
    <w:basedOn w:val="DefaultParagraphFont"/>
    <w:link w:val="ListBullet2"/>
    <w:rsid w:val="00A53A5F"/>
    <w:rPr>
      <w:rFonts w:ascii="Arial" w:hAnsi="Arial"/>
      <w:sz w:val="22"/>
      <w:lang w:val="en-CA"/>
    </w:rPr>
  </w:style>
  <w:style w:type="character" w:customStyle="1" w:styleId="ListBullet3Char">
    <w:name w:val="List Bullet 3 Char"/>
    <w:basedOn w:val="ListBullet2Char"/>
    <w:link w:val="ListBullet3"/>
    <w:rsid w:val="00A53A5F"/>
    <w:rPr>
      <w:rFonts w:ascii="Arial" w:hAnsi="Arial"/>
      <w:sz w:val="22"/>
      <w:lang w:val="en-CA"/>
    </w:rPr>
  </w:style>
  <w:style w:type="character" w:customStyle="1" w:styleId="ListBullet4Char">
    <w:name w:val="List Bullet 4 Char"/>
    <w:basedOn w:val="DefaultParagraphFont"/>
    <w:link w:val="ListBullet4"/>
    <w:uiPriority w:val="99"/>
    <w:rsid w:val="00A53A5F"/>
    <w:rPr>
      <w:rFonts w:ascii="Arial" w:hAnsi="Arial"/>
      <w:sz w:val="22"/>
      <w:lang w:val="en-CA"/>
    </w:rPr>
  </w:style>
  <w:style w:type="paragraph" w:customStyle="1" w:styleId="References">
    <w:name w:val="References"/>
    <w:basedOn w:val="BodyText"/>
    <w:link w:val="ReferencesChar"/>
    <w:rsid w:val="00A53A5F"/>
    <w:pPr>
      <w:ind w:left="720" w:hanging="720"/>
    </w:pPr>
  </w:style>
  <w:style w:type="character" w:customStyle="1" w:styleId="ReferencesChar">
    <w:name w:val="References Char"/>
    <w:basedOn w:val="DefaultParagraphFont"/>
    <w:link w:val="References"/>
    <w:rsid w:val="00A53A5F"/>
    <w:rPr>
      <w:rFonts w:ascii="Arial" w:hAnsi="Arial"/>
      <w:sz w:val="22"/>
      <w:lang w:val="en-AU"/>
    </w:rPr>
  </w:style>
  <w:style w:type="paragraph" w:styleId="BodyText2">
    <w:name w:val="Body Text 2"/>
    <w:basedOn w:val="Normal"/>
    <w:link w:val="BodyText2Char"/>
    <w:semiHidden/>
    <w:rsid w:val="00A53A5F"/>
    <w:pPr>
      <w:spacing w:before="0"/>
      <w:jc w:val="both"/>
    </w:pPr>
    <w:rPr>
      <w:rFonts w:ascii="Arial Narrow" w:hAnsi="Arial Narrow"/>
      <w:color w:val="008000"/>
      <w:szCs w:val="22"/>
    </w:rPr>
  </w:style>
  <w:style w:type="character" w:customStyle="1" w:styleId="BodyText2Char">
    <w:name w:val="Body Text 2 Char"/>
    <w:basedOn w:val="DefaultParagraphFont"/>
    <w:link w:val="BodyText2"/>
    <w:semiHidden/>
    <w:rsid w:val="00A53A5F"/>
    <w:rPr>
      <w:rFonts w:ascii="Arial Narrow" w:hAnsi="Arial Narrow"/>
      <w:color w:val="008000"/>
      <w:sz w:val="22"/>
      <w:szCs w:val="22"/>
      <w:lang w:val="en-GB"/>
    </w:rPr>
  </w:style>
  <w:style w:type="paragraph" w:styleId="Bibliography">
    <w:name w:val="Bibliography"/>
    <w:basedOn w:val="Normal"/>
    <w:next w:val="Normal"/>
    <w:uiPriority w:val="37"/>
    <w:semiHidden/>
    <w:unhideWhenUsed/>
    <w:rsid w:val="00A53A5F"/>
  </w:style>
  <w:style w:type="paragraph" w:styleId="BlockText">
    <w:name w:val="Block Text"/>
    <w:basedOn w:val="Normal"/>
    <w:uiPriority w:val="99"/>
    <w:semiHidden/>
    <w:unhideWhenUsed/>
    <w:rsid w:val="00A53A5F"/>
    <w:pPr>
      <w:pBdr>
        <w:top w:val="single" w:sz="2" w:space="10" w:color="3C533C" w:themeColor="accent1" w:frame="1"/>
        <w:left w:val="single" w:sz="2" w:space="10" w:color="3C533C" w:themeColor="accent1" w:frame="1"/>
        <w:bottom w:val="single" w:sz="2" w:space="10" w:color="3C533C" w:themeColor="accent1" w:frame="1"/>
        <w:right w:val="single" w:sz="2" w:space="10" w:color="3C533C" w:themeColor="accent1" w:frame="1"/>
      </w:pBdr>
      <w:ind w:left="1152" w:right="1152"/>
    </w:pPr>
    <w:rPr>
      <w:rFonts w:asciiTheme="minorHAnsi" w:eastAsiaTheme="minorEastAsia" w:hAnsiTheme="minorHAnsi"/>
      <w:i/>
      <w:iCs/>
      <w:color w:val="3C533C" w:themeColor="accent1"/>
    </w:rPr>
  </w:style>
  <w:style w:type="paragraph" w:styleId="BodyText">
    <w:name w:val="Body Text"/>
    <w:basedOn w:val="Normal"/>
    <w:link w:val="BodyTextChar"/>
    <w:uiPriority w:val="99"/>
    <w:unhideWhenUsed/>
    <w:qFormat/>
    <w:rsid w:val="00A53A5F"/>
  </w:style>
  <w:style w:type="character" w:customStyle="1" w:styleId="BodyTextChar">
    <w:name w:val="Body Text Char"/>
    <w:basedOn w:val="DefaultParagraphFont"/>
    <w:link w:val="BodyText"/>
    <w:uiPriority w:val="99"/>
    <w:rsid w:val="00A53A5F"/>
    <w:rPr>
      <w:rFonts w:ascii="Arial" w:hAnsi="Arial"/>
      <w:sz w:val="22"/>
      <w:lang w:val="en-AU"/>
    </w:rPr>
  </w:style>
  <w:style w:type="paragraph" w:styleId="BodyText3">
    <w:name w:val="Body Text 3"/>
    <w:basedOn w:val="Normal"/>
    <w:link w:val="BodyText3Char"/>
    <w:semiHidden/>
    <w:unhideWhenUsed/>
    <w:rsid w:val="00A53A5F"/>
    <w:rPr>
      <w:sz w:val="16"/>
      <w:szCs w:val="16"/>
    </w:rPr>
  </w:style>
  <w:style w:type="character" w:customStyle="1" w:styleId="BodyText3Char">
    <w:name w:val="Body Text 3 Char"/>
    <w:basedOn w:val="DefaultParagraphFont"/>
    <w:link w:val="BodyText3"/>
    <w:semiHidden/>
    <w:rsid w:val="00A53A5F"/>
    <w:rPr>
      <w:rFonts w:ascii="Arial" w:hAnsi="Arial"/>
      <w:sz w:val="16"/>
      <w:szCs w:val="16"/>
      <w:lang w:val="en-AU"/>
    </w:rPr>
  </w:style>
  <w:style w:type="paragraph" w:styleId="BodyTextFirstIndent">
    <w:name w:val="Body Text First Indent"/>
    <w:basedOn w:val="BodyText"/>
    <w:link w:val="BodyTextFirstIndentChar"/>
    <w:uiPriority w:val="99"/>
    <w:semiHidden/>
    <w:unhideWhenUsed/>
    <w:rsid w:val="00A53A5F"/>
    <w:pPr>
      <w:spacing w:after="0"/>
      <w:ind w:firstLine="360"/>
    </w:pPr>
  </w:style>
  <w:style w:type="character" w:customStyle="1" w:styleId="BodyTextFirstIndentChar">
    <w:name w:val="Body Text First Indent Char"/>
    <w:basedOn w:val="BodyTextChar"/>
    <w:link w:val="BodyTextFirstIndent"/>
    <w:uiPriority w:val="99"/>
    <w:semiHidden/>
    <w:rsid w:val="00A53A5F"/>
    <w:rPr>
      <w:rFonts w:ascii="Arial" w:hAnsi="Arial"/>
      <w:sz w:val="22"/>
      <w:lang w:val="en-AU"/>
    </w:rPr>
  </w:style>
  <w:style w:type="paragraph" w:styleId="BodyTextIndent">
    <w:name w:val="Body Text Indent"/>
    <w:basedOn w:val="Normal"/>
    <w:link w:val="BodyTextIndentChar"/>
    <w:semiHidden/>
    <w:unhideWhenUsed/>
    <w:rsid w:val="00A53A5F"/>
    <w:pPr>
      <w:ind w:left="360"/>
    </w:pPr>
  </w:style>
  <w:style w:type="character" w:customStyle="1" w:styleId="BodyTextIndentChar">
    <w:name w:val="Body Text Indent Char"/>
    <w:basedOn w:val="DefaultParagraphFont"/>
    <w:link w:val="BodyTextIndent"/>
    <w:semiHidden/>
    <w:rsid w:val="00A53A5F"/>
    <w:rPr>
      <w:rFonts w:ascii="Arial" w:hAnsi="Arial"/>
      <w:sz w:val="22"/>
      <w:lang w:val="en-AU"/>
    </w:rPr>
  </w:style>
  <w:style w:type="paragraph" w:styleId="BodyTextFirstIndent2">
    <w:name w:val="Body Text First Indent 2"/>
    <w:basedOn w:val="BodyTextIndent"/>
    <w:link w:val="BodyTextFirstIndent2Char"/>
    <w:uiPriority w:val="99"/>
    <w:semiHidden/>
    <w:unhideWhenUsed/>
    <w:rsid w:val="00A53A5F"/>
    <w:pPr>
      <w:spacing w:after="0"/>
      <w:ind w:firstLine="360"/>
    </w:pPr>
  </w:style>
  <w:style w:type="character" w:customStyle="1" w:styleId="BodyTextFirstIndent2Char">
    <w:name w:val="Body Text First Indent 2 Char"/>
    <w:basedOn w:val="BodyTextIndentChar"/>
    <w:link w:val="BodyTextFirstIndent2"/>
    <w:uiPriority w:val="99"/>
    <w:semiHidden/>
    <w:rsid w:val="00A53A5F"/>
    <w:rPr>
      <w:rFonts w:ascii="Arial" w:hAnsi="Arial"/>
      <w:sz w:val="22"/>
      <w:lang w:val="en-AU"/>
    </w:rPr>
  </w:style>
  <w:style w:type="paragraph" w:styleId="BodyTextIndent2">
    <w:name w:val="Body Text Indent 2"/>
    <w:basedOn w:val="Normal"/>
    <w:link w:val="BodyTextIndent2Char"/>
    <w:semiHidden/>
    <w:unhideWhenUsed/>
    <w:rsid w:val="00A53A5F"/>
    <w:pPr>
      <w:spacing w:line="480" w:lineRule="auto"/>
      <w:ind w:left="360"/>
    </w:pPr>
  </w:style>
  <w:style w:type="character" w:customStyle="1" w:styleId="BodyTextIndent2Char">
    <w:name w:val="Body Text Indent 2 Char"/>
    <w:basedOn w:val="DefaultParagraphFont"/>
    <w:link w:val="BodyTextIndent2"/>
    <w:semiHidden/>
    <w:rsid w:val="00A53A5F"/>
    <w:rPr>
      <w:rFonts w:ascii="Arial" w:hAnsi="Arial"/>
      <w:sz w:val="22"/>
      <w:lang w:val="en-AU"/>
    </w:rPr>
  </w:style>
  <w:style w:type="paragraph" w:styleId="BodyTextIndent3">
    <w:name w:val="Body Text Indent 3"/>
    <w:basedOn w:val="Normal"/>
    <w:link w:val="BodyTextIndent3Char"/>
    <w:semiHidden/>
    <w:unhideWhenUsed/>
    <w:rsid w:val="00A53A5F"/>
    <w:pPr>
      <w:ind w:left="360"/>
    </w:pPr>
    <w:rPr>
      <w:sz w:val="16"/>
      <w:szCs w:val="16"/>
    </w:rPr>
  </w:style>
  <w:style w:type="character" w:customStyle="1" w:styleId="BodyTextIndent3Char">
    <w:name w:val="Body Text Indent 3 Char"/>
    <w:basedOn w:val="DefaultParagraphFont"/>
    <w:link w:val="BodyTextIndent3"/>
    <w:semiHidden/>
    <w:rsid w:val="00A53A5F"/>
    <w:rPr>
      <w:rFonts w:ascii="Arial" w:hAnsi="Arial"/>
      <w:sz w:val="16"/>
      <w:szCs w:val="16"/>
      <w:lang w:val="en-AU"/>
    </w:rPr>
  </w:style>
  <w:style w:type="paragraph" w:styleId="Closing">
    <w:name w:val="Closing"/>
    <w:basedOn w:val="Normal"/>
    <w:link w:val="ClosingChar"/>
    <w:uiPriority w:val="99"/>
    <w:semiHidden/>
    <w:unhideWhenUsed/>
    <w:rsid w:val="00A53A5F"/>
    <w:pPr>
      <w:spacing w:before="0"/>
      <w:ind w:left="4320"/>
    </w:pPr>
  </w:style>
  <w:style w:type="character" w:customStyle="1" w:styleId="ClosingChar">
    <w:name w:val="Closing Char"/>
    <w:basedOn w:val="DefaultParagraphFont"/>
    <w:link w:val="Closing"/>
    <w:uiPriority w:val="99"/>
    <w:semiHidden/>
    <w:rsid w:val="00A53A5F"/>
    <w:rPr>
      <w:rFonts w:ascii="Arial" w:hAnsi="Arial"/>
      <w:sz w:val="22"/>
      <w:lang w:val="en-AU"/>
    </w:rPr>
  </w:style>
  <w:style w:type="paragraph" w:styleId="Date">
    <w:name w:val="Date"/>
    <w:basedOn w:val="Normal"/>
    <w:next w:val="Normal"/>
    <w:link w:val="DateChar"/>
    <w:uiPriority w:val="99"/>
    <w:semiHidden/>
    <w:unhideWhenUsed/>
    <w:rsid w:val="00A53A5F"/>
  </w:style>
  <w:style w:type="character" w:customStyle="1" w:styleId="DateChar">
    <w:name w:val="Date Char"/>
    <w:basedOn w:val="DefaultParagraphFont"/>
    <w:link w:val="Date"/>
    <w:uiPriority w:val="99"/>
    <w:semiHidden/>
    <w:rsid w:val="00A53A5F"/>
    <w:rPr>
      <w:rFonts w:ascii="Arial" w:hAnsi="Arial"/>
      <w:sz w:val="22"/>
      <w:lang w:val="en-AU"/>
    </w:rPr>
  </w:style>
  <w:style w:type="paragraph" w:styleId="DocumentMap">
    <w:name w:val="Document Map"/>
    <w:basedOn w:val="Normal"/>
    <w:link w:val="DocumentMapChar"/>
    <w:uiPriority w:val="99"/>
    <w:semiHidden/>
    <w:unhideWhenUsed/>
    <w:rsid w:val="00A53A5F"/>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A53A5F"/>
    <w:rPr>
      <w:rFonts w:ascii="Tahoma" w:hAnsi="Tahoma" w:cs="Tahoma"/>
      <w:sz w:val="16"/>
      <w:szCs w:val="16"/>
      <w:lang w:val="en-AU"/>
    </w:rPr>
  </w:style>
  <w:style w:type="paragraph" w:styleId="E-mailSignature">
    <w:name w:val="E-mail Signature"/>
    <w:basedOn w:val="Normal"/>
    <w:link w:val="E-mailSignatureChar"/>
    <w:uiPriority w:val="99"/>
    <w:semiHidden/>
    <w:unhideWhenUsed/>
    <w:rsid w:val="00A53A5F"/>
    <w:pPr>
      <w:spacing w:before="0"/>
    </w:pPr>
  </w:style>
  <w:style w:type="character" w:customStyle="1" w:styleId="E-mailSignatureChar">
    <w:name w:val="E-mail Signature Char"/>
    <w:basedOn w:val="DefaultParagraphFont"/>
    <w:link w:val="E-mailSignature"/>
    <w:uiPriority w:val="99"/>
    <w:semiHidden/>
    <w:rsid w:val="00A53A5F"/>
    <w:rPr>
      <w:rFonts w:ascii="Arial" w:hAnsi="Arial"/>
      <w:sz w:val="22"/>
      <w:lang w:val="en-AU"/>
    </w:rPr>
  </w:style>
  <w:style w:type="paragraph" w:styleId="EnvelopeAddress">
    <w:name w:val="envelope address"/>
    <w:basedOn w:val="Normal"/>
    <w:semiHidden/>
    <w:unhideWhenUsed/>
    <w:rsid w:val="00A53A5F"/>
    <w:pPr>
      <w:framePr w:w="7920" w:h="1980" w:hRule="exact" w:hSpace="180" w:wrap="auto" w:hAnchor="page" w:xAlign="center" w:yAlign="bottom"/>
      <w:spacing w:before="0"/>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A53A5F"/>
    <w:pPr>
      <w:spacing w:before="0"/>
    </w:pPr>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A53A5F"/>
    <w:pPr>
      <w:spacing w:before="0"/>
    </w:pPr>
    <w:rPr>
      <w:i/>
      <w:iCs/>
    </w:rPr>
  </w:style>
  <w:style w:type="character" w:customStyle="1" w:styleId="HTMLAddressChar">
    <w:name w:val="HTML Address Char"/>
    <w:basedOn w:val="DefaultParagraphFont"/>
    <w:link w:val="HTMLAddress"/>
    <w:uiPriority w:val="99"/>
    <w:semiHidden/>
    <w:rsid w:val="00A53A5F"/>
    <w:rPr>
      <w:rFonts w:ascii="Arial" w:hAnsi="Arial"/>
      <w:i/>
      <w:iCs/>
      <w:sz w:val="22"/>
      <w:lang w:val="en-AU"/>
    </w:rPr>
  </w:style>
  <w:style w:type="paragraph" w:styleId="HTMLPreformatted">
    <w:name w:val="HTML Preformatted"/>
    <w:basedOn w:val="Normal"/>
    <w:link w:val="HTMLPreformattedChar"/>
    <w:uiPriority w:val="99"/>
    <w:semiHidden/>
    <w:unhideWhenUsed/>
    <w:rsid w:val="00A53A5F"/>
    <w:pPr>
      <w:spacing w:before="0"/>
    </w:pPr>
    <w:rPr>
      <w:rFonts w:ascii="Consolas" w:hAnsi="Consolas"/>
    </w:rPr>
  </w:style>
  <w:style w:type="character" w:customStyle="1" w:styleId="HTMLPreformattedChar">
    <w:name w:val="HTML Preformatted Char"/>
    <w:basedOn w:val="DefaultParagraphFont"/>
    <w:link w:val="HTMLPreformatted"/>
    <w:uiPriority w:val="99"/>
    <w:semiHidden/>
    <w:rsid w:val="00A53A5F"/>
    <w:rPr>
      <w:rFonts w:ascii="Consolas" w:hAnsi="Consolas"/>
      <w:sz w:val="22"/>
      <w:lang w:val="en-AU"/>
    </w:rPr>
  </w:style>
  <w:style w:type="paragraph" w:styleId="Index1">
    <w:name w:val="index 1"/>
    <w:basedOn w:val="Normal"/>
    <w:next w:val="Normal"/>
    <w:autoRedefine/>
    <w:uiPriority w:val="99"/>
    <w:semiHidden/>
    <w:unhideWhenUsed/>
    <w:rsid w:val="00A53A5F"/>
    <w:pPr>
      <w:spacing w:before="0"/>
      <w:ind w:left="220" w:hanging="220"/>
    </w:pPr>
  </w:style>
  <w:style w:type="paragraph" w:styleId="Index2">
    <w:name w:val="index 2"/>
    <w:basedOn w:val="Normal"/>
    <w:next w:val="Normal"/>
    <w:autoRedefine/>
    <w:uiPriority w:val="99"/>
    <w:semiHidden/>
    <w:unhideWhenUsed/>
    <w:rsid w:val="00A53A5F"/>
    <w:pPr>
      <w:spacing w:before="0"/>
      <w:ind w:left="440" w:hanging="220"/>
    </w:pPr>
  </w:style>
  <w:style w:type="paragraph" w:styleId="Index3">
    <w:name w:val="index 3"/>
    <w:basedOn w:val="Normal"/>
    <w:next w:val="Normal"/>
    <w:autoRedefine/>
    <w:uiPriority w:val="99"/>
    <w:semiHidden/>
    <w:unhideWhenUsed/>
    <w:rsid w:val="00A53A5F"/>
    <w:pPr>
      <w:spacing w:before="0"/>
      <w:ind w:left="660" w:hanging="220"/>
    </w:pPr>
  </w:style>
  <w:style w:type="paragraph" w:styleId="Index4">
    <w:name w:val="index 4"/>
    <w:basedOn w:val="Normal"/>
    <w:next w:val="Normal"/>
    <w:autoRedefine/>
    <w:uiPriority w:val="99"/>
    <w:semiHidden/>
    <w:unhideWhenUsed/>
    <w:rsid w:val="00A53A5F"/>
    <w:pPr>
      <w:spacing w:before="0"/>
      <w:ind w:left="880" w:hanging="220"/>
    </w:pPr>
  </w:style>
  <w:style w:type="paragraph" w:styleId="Index5">
    <w:name w:val="index 5"/>
    <w:basedOn w:val="Normal"/>
    <w:next w:val="Normal"/>
    <w:autoRedefine/>
    <w:uiPriority w:val="99"/>
    <w:semiHidden/>
    <w:unhideWhenUsed/>
    <w:rsid w:val="00A53A5F"/>
    <w:pPr>
      <w:spacing w:before="0"/>
      <w:ind w:left="1100" w:hanging="220"/>
    </w:pPr>
  </w:style>
  <w:style w:type="paragraph" w:styleId="Index6">
    <w:name w:val="index 6"/>
    <w:basedOn w:val="Normal"/>
    <w:next w:val="Normal"/>
    <w:autoRedefine/>
    <w:uiPriority w:val="99"/>
    <w:semiHidden/>
    <w:unhideWhenUsed/>
    <w:rsid w:val="00A53A5F"/>
    <w:pPr>
      <w:spacing w:before="0"/>
      <w:ind w:left="1320" w:hanging="220"/>
    </w:pPr>
  </w:style>
  <w:style w:type="paragraph" w:styleId="Index7">
    <w:name w:val="index 7"/>
    <w:basedOn w:val="Normal"/>
    <w:next w:val="Normal"/>
    <w:autoRedefine/>
    <w:uiPriority w:val="99"/>
    <w:semiHidden/>
    <w:unhideWhenUsed/>
    <w:rsid w:val="00A53A5F"/>
    <w:pPr>
      <w:spacing w:before="0"/>
      <w:ind w:left="1540" w:hanging="220"/>
    </w:pPr>
  </w:style>
  <w:style w:type="paragraph" w:styleId="Index8">
    <w:name w:val="index 8"/>
    <w:basedOn w:val="Normal"/>
    <w:next w:val="Normal"/>
    <w:autoRedefine/>
    <w:uiPriority w:val="99"/>
    <w:semiHidden/>
    <w:unhideWhenUsed/>
    <w:rsid w:val="00A53A5F"/>
    <w:pPr>
      <w:spacing w:before="0"/>
      <w:ind w:left="1760" w:hanging="220"/>
    </w:pPr>
  </w:style>
  <w:style w:type="paragraph" w:styleId="Index9">
    <w:name w:val="index 9"/>
    <w:basedOn w:val="Normal"/>
    <w:next w:val="Normal"/>
    <w:autoRedefine/>
    <w:uiPriority w:val="99"/>
    <w:semiHidden/>
    <w:unhideWhenUsed/>
    <w:rsid w:val="00A53A5F"/>
    <w:pPr>
      <w:spacing w:before="0"/>
      <w:ind w:left="1980" w:hanging="220"/>
    </w:pPr>
  </w:style>
  <w:style w:type="paragraph" w:styleId="IndexHeading">
    <w:name w:val="index heading"/>
    <w:basedOn w:val="Normal"/>
    <w:next w:val="Index1"/>
    <w:uiPriority w:val="99"/>
    <w:semiHidden/>
    <w:unhideWhenUsed/>
    <w:rsid w:val="00A53A5F"/>
    <w:rPr>
      <w:rFonts w:asciiTheme="majorHAnsi" w:eastAsiaTheme="majorEastAsia" w:hAnsiTheme="majorHAnsi" w:cstheme="majorBidi"/>
      <w:b/>
      <w:bCs/>
    </w:rPr>
  </w:style>
  <w:style w:type="paragraph" w:styleId="List">
    <w:name w:val="List"/>
    <w:basedOn w:val="Normal"/>
    <w:semiHidden/>
    <w:unhideWhenUsed/>
    <w:rsid w:val="00A53A5F"/>
    <w:pPr>
      <w:ind w:left="360" w:hanging="360"/>
      <w:contextualSpacing/>
    </w:pPr>
  </w:style>
  <w:style w:type="paragraph" w:styleId="List2">
    <w:name w:val="List 2"/>
    <w:basedOn w:val="Normal"/>
    <w:semiHidden/>
    <w:unhideWhenUsed/>
    <w:rsid w:val="00A53A5F"/>
    <w:pPr>
      <w:ind w:left="720" w:hanging="360"/>
      <w:contextualSpacing/>
    </w:pPr>
  </w:style>
  <w:style w:type="paragraph" w:styleId="List3">
    <w:name w:val="List 3"/>
    <w:basedOn w:val="Normal"/>
    <w:uiPriority w:val="99"/>
    <w:semiHidden/>
    <w:unhideWhenUsed/>
    <w:rsid w:val="00A53A5F"/>
    <w:pPr>
      <w:ind w:left="1080" w:hanging="360"/>
      <w:contextualSpacing/>
    </w:pPr>
  </w:style>
  <w:style w:type="paragraph" w:styleId="List4">
    <w:name w:val="List 4"/>
    <w:basedOn w:val="Normal"/>
    <w:uiPriority w:val="99"/>
    <w:semiHidden/>
    <w:unhideWhenUsed/>
    <w:rsid w:val="00A53A5F"/>
    <w:pPr>
      <w:ind w:left="1440" w:hanging="360"/>
      <w:contextualSpacing/>
    </w:pPr>
  </w:style>
  <w:style w:type="paragraph" w:styleId="List5">
    <w:name w:val="List 5"/>
    <w:basedOn w:val="Normal"/>
    <w:uiPriority w:val="99"/>
    <w:semiHidden/>
    <w:unhideWhenUsed/>
    <w:rsid w:val="00A53A5F"/>
    <w:pPr>
      <w:ind w:left="1800" w:hanging="360"/>
      <w:contextualSpacing/>
    </w:pPr>
  </w:style>
  <w:style w:type="paragraph" w:styleId="ListContinue">
    <w:name w:val="List Continue"/>
    <w:basedOn w:val="Normal"/>
    <w:uiPriority w:val="99"/>
    <w:semiHidden/>
    <w:unhideWhenUsed/>
    <w:rsid w:val="00A53A5F"/>
    <w:pPr>
      <w:ind w:left="360"/>
      <w:contextualSpacing/>
    </w:pPr>
  </w:style>
  <w:style w:type="paragraph" w:styleId="ListContinue2">
    <w:name w:val="List Continue 2"/>
    <w:basedOn w:val="Normal"/>
    <w:uiPriority w:val="99"/>
    <w:semiHidden/>
    <w:unhideWhenUsed/>
    <w:rsid w:val="00A53A5F"/>
    <w:pPr>
      <w:ind w:left="720"/>
      <w:contextualSpacing/>
    </w:pPr>
  </w:style>
  <w:style w:type="paragraph" w:styleId="ListContinue3">
    <w:name w:val="List Continue 3"/>
    <w:basedOn w:val="Normal"/>
    <w:uiPriority w:val="99"/>
    <w:semiHidden/>
    <w:unhideWhenUsed/>
    <w:rsid w:val="00A53A5F"/>
    <w:pPr>
      <w:ind w:left="1080"/>
      <w:contextualSpacing/>
    </w:pPr>
  </w:style>
  <w:style w:type="paragraph" w:styleId="ListContinue4">
    <w:name w:val="List Continue 4"/>
    <w:basedOn w:val="Normal"/>
    <w:uiPriority w:val="99"/>
    <w:semiHidden/>
    <w:unhideWhenUsed/>
    <w:rsid w:val="00A53A5F"/>
    <w:pPr>
      <w:ind w:left="1440"/>
      <w:contextualSpacing/>
    </w:pPr>
  </w:style>
  <w:style w:type="paragraph" w:styleId="ListContinue5">
    <w:name w:val="List Continue 5"/>
    <w:basedOn w:val="Normal"/>
    <w:uiPriority w:val="99"/>
    <w:semiHidden/>
    <w:unhideWhenUsed/>
    <w:rsid w:val="00A53A5F"/>
    <w:pPr>
      <w:ind w:left="1800"/>
      <w:contextualSpacing/>
    </w:pPr>
  </w:style>
  <w:style w:type="paragraph" w:styleId="ListNumber">
    <w:name w:val="List Number"/>
    <w:basedOn w:val="BodyText"/>
    <w:unhideWhenUsed/>
    <w:qFormat/>
    <w:rsid w:val="00A53A5F"/>
    <w:pPr>
      <w:numPr>
        <w:numId w:val="8"/>
      </w:numPr>
    </w:pPr>
  </w:style>
  <w:style w:type="paragraph" w:styleId="ListNumber2">
    <w:name w:val="List Number 2"/>
    <w:basedOn w:val="ListNumber"/>
    <w:uiPriority w:val="99"/>
    <w:unhideWhenUsed/>
    <w:qFormat/>
    <w:rsid w:val="00A53A5F"/>
    <w:pPr>
      <w:numPr>
        <w:ilvl w:val="1"/>
      </w:numPr>
      <w:tabs>
        <w:tab w:val="left" w:pos="1080"/>
      </w:tabs>
    </w:pPr>
  </w:style>
  <w:style w:type="paragraph" w:styleId="ListNumber3">
    <w:name w:val="List Number 3"/>
    <w:basedOn w:val="ListNumber2"/>
    <w:uiPriority w:val="99"/>
    <w:unhideWhenUsed/>
    <w:rsid w:val="00A53A5F"/>
    <w:pPr>
      <w:numPr>
        <w:ilvl w:val="2"/>
      </w:numPr>
    </w:pPr>
  </w:style>
  <w:style w:type="paragraph" w:styleId="ListNumber4">
    <w:name w:val="List Number 4"/>
    <w:basedOn w:val="Normal"/>
    <w:uiPriority w:val="99"/>
    <w:unhideWhenUsed/>
    <w:rsid w:val="00A53A5F"/>
    <w:pPr>
      <w:numPr>
        <w:ilvl w:val="3"/>
        <w:numId w:val="8"/>
      </w:numPr>
      <w:contextualSpacing/>
    </w:pPr>
  </w:style>
  <w:style w:type="paragraph" w:styleId="ListNumber5">
    <w:name w:val="List Number 5"/>
    <w:basedOn w:val="Normal"/>
    <w:uiPriority w:val="99"/>
    <w:semiHidden/>
    <w:unhideWhenUsed/>
    <w:rsid w:val="00A53A5F"/>
    <w:pPr>
      <w:numPr>
        <w:numId w:val="9"/>
      </w:numPr>
      <w:contextualSpacing/>
    </w:pPr>
  </w:style>
  <w:style w:type="paragraph" w:styleId="MacroText">
    <w:name w:val="macro"/>
    <w:link w:val="MacroTextChar"/>
    <w:uiPriority w:val="99"/>
    <w:semiHidden/>
    <w:unhideWhenUsed/>
    <w:rsid w:val="00A53A5F"/>
    <w:pPr>
      <w:tabs>
        <w:tab w:val="left" w:pos="480"/>
        <w:tab w:val="left" w:pos="960"/>
        <w:tab w:val="left" w:pos="1440"/>
        <w:tab w:val="left" w:pos="1920"/>
        <w:tab w:val="left" w:pos="2400"/>
        <w:tab w:val="left" w:pos="2880"/>
        <w:tab w:val="left" w:pos="3360"/>
        <w:tab w:val="left" w:pos="3840"/>
        <w:tab w:val="left" w:pos="4320"/>
      </w:tabs>
      <w:spacing w:after="0"/>
      <w:ind w:right="2"/>
    </w:pPr>
    <w:rPr>
      <w:rFonts w:ascii="Consolas" w:eastAsia="Times New Roman" w:hAnsi="Consolas" w:cs="Times New Roman"/>
    </w:rPr>
  </w:style>
  <w:style w:type="character" w:customStyle="1" w:styleId="MacroTextChar">
    <w:name w:val="Macro Text Char"/>
    <w:basedOn w:val="DefaultParagraphFont"/>
    <w:link w:val="MacroText"/>
    <w:uiPriority w:val="99"/>
    <w:semiHidden/>
    <w:rsid w:val="00A53A5F"/>
    <w:rPr>
      <w:rFonts w:ascii="Consolas" w:eastAsia="Times New Roman" w:hAnsi="Consolas" w:cs="Times New Roman"/>
    </w:rPr>
  </w:style>
  <w:style w:type="paragraph" w:styleId="MessageHeader">
    <w:name w:val="Message Header"/>
    <w:basedOn w:val="Normal"/>
    <w:link w:val="MessageHeaderChar"/>
    <w:semiHidden/>
    <w:unhideWhenUsed/>
    <w:rsid w:val="00A53A5F"/>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A53A5F"/>
    <w:rPr>
      <w:rFonts w:asciiTheme="majorHAnsi" w:eastAsiaTheme="majorEastAsia" w:hAnsiTheme="majorHAnsi" w:cstheme="majorBidi"/>
      <w:sz w:val="24"/>
      <w:shd w:val="pct20" w:color="auto" w:fill="auto"/>
      <w:lang w:val="en-AU"/>
    </w:rPr>
  </w:style>
  <w:style w:type="paragraph" w:styleId="NormalWeb">
    <w:name w:val="Normal (Web)"/>
    <w:basedOn w:val="Normal"/>
    <w:uiPriority w:val="99"/>
    <w:unhideWhenUsed/>
    <w:rsid w:val="00A53A5F"/>
    <w:rPr>
      <w:rFonts w:ascii="Times New Roman" w:hAnsi="Times New Roman"/>
      <w:sz w:val="24"/>
    </w:rPr>
  </w:style>
  <w:style w:type="paragraph" w:styleId="NormalIndent">
    <w:name w:val="Normal Indent"/>
    <w:basedOn w:val="Normal"/>
    <w:uiPriority w:val="99"/>
    <w:semiHidden/>
    <w:unhideWhenUsed/>
    <w:rsid w:val="00A53A5F"/>
    <w:pPr>
      <w:ind w:left="720"/>
    </w:pPr>
  </w:style>
  <w:style w:type="paragraph" w:styleId="NoteHeading">
    <w:name w:val="Note Heading"/>
    <w:basedOn w:val="Normal"/>
    <w:next w:val="Normal"/>
    <w:link w:val="NoteHeadingChar"/>
    <w:uiPriority w:val="99"/>
    <w:semiHidden/>
    <w:unhideWhenUsed/>
    <w:rsid w:val="00A53A5F"/>
    <w:pPr>
      <w:spacing w:before="0"/>
    </w:pPr>
  </w:style>
  <w:style w:type="character" w:customStyle="1" w:styleId="NoteHeadingChar">
    <w:name w:val="Note Heading Char"/>
    <w:basedOn w:val="DefaultParagraphFont"/>
    <w:link w:val="NoteHeading"/>
    <w:uiPriority w:val="99"/>
    <w:semiHidden/>
    <w:rsid w:val="00A53A5F"/>
    <w:rPr>
      <w:rFonts w:ascii="Arial" w:hAnsi="Arial"/>
      <w:sz w:val="22"/>
      <w:lang w:val="en-AU"/>
    </w:rPr>
  </w:style>
  <w:style w:type="paragraph" w:styleId="PlainText">
    <w:name w:val="Plain Text"/>
    <w:basedOn w:val="Normal"/>
    <w:link w:val="PlainTextChar"/>
    <w:uiPriority w:val="99"/>
    <w:semiHidden/>
    <w:unhideWhenUsed/>
    <w:rsid w:val="00A53A5F"/>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A53A5F"/>
    <w:rPr>
      <w:rFonts w:ascii="Consolas" w:hAnsi="Consolas"/>
      <w:sz w:val="21"/>
      <w:szCs w:val="21"/>
      <w:lang w:val="en-AU"/>
    </w:rPr>
  </w:style>
  <w:style w:type="paragraph" w:styleId="Salutation">
    <w:name w:val="Salutation"/>
    <w:basedOn w:val="BodyText"/>
    <w:next w:val="BodyText"/>
    <w:link w:val="SalutationChar"/>
    <w:uiPriority w:val="99"/>
    <w:unhideWhenUsed/>
    <w:rsid w:val="00A53A5F"/>
    <w:pPr>
      <w:keepNext/>
      <w:keepLines/>
      <w:spacing w:before="0"/>
    </w:pPr>
    <w:rPr>
      <w:b/>
      <w:color w:val="3C533C" w:themeColor="accent1"/>
      <w:szCs w:val="22"/>
    </w:rPr>
  </w:style>
  <w:style w:type="character" w:customStyle="1" w:styleId="SalutationChar">
    <w:name w:val="Salutation Char"/>
    <w:basedOn w:val="DefaultParagraphFont"/>
    <w:link w:val="Salutation"/>
    <w:uiPriority w:val="99"/>
    <w:rsid w:val="00A53A5F"/>
    <w:rPr>
      <w:rFonts w:ascii="Arial" w:hAnsi="Arial"/>
      <w:b/>
      <w:color w:val="3C533C" w:themeColor="accent1"/>
      <w:sz w:val="22"/>
      <w:szCs w:val="22"/>
      <w:lang w:val="en-AU"/>
    </w:rPr>
  </w:style>
  <w:style w:type="paragraph" w:styleId="Signature">
    <w:name w:val="Signature"/>
    <w:basedOn w:val="Normal"/>
    <w:link w:val="SignatureChar"/>
    <w:uiPriority w:val="99"/>
    <w:semiHidden/>
    <w:unhideWhenUsed/>
    <w:rsid w:val="00A53A5F"/>
    <w:pPr>
      <w:spacing w:before="0"/>
      <w:ind w:left="4320"/>
    </w:pPr>
  </w:style>
  <w:style w:type="character" w:customStyle="1" w:styleId="SignatureChar">
    <w:name w:val="Signature Char"/>
    <w:basedOn w:val="DefaultParagraphFont"/>
    <w:link w:val="Signature"/>
    <w:uiPriority w:val="99"/>
    <w:semiHidden/>
    <w:rsid w:val="00A53A5F"/>
    <w:rPr>
      <w:rFonts w:ascii="Arial" w:hAnsi="Arial"/>
      <w:sz w:val="22"/>
      <w:lang w:val="en-AU"/>
    </w:rPr>
  </w:style>
  <w:style w:type="paragraph" w:styleId="TableofAuthorities">
    <w:name w:val="table of authorities"/>
    <w:basedOn w:val="Normal"/>
    <w:next w:val="Normal"/>
    <w:uiPriority w:val="99"/>
    <w:semiHidden/>
    <w:unhideWhenUsed/>
    <w:rsid w:val="00A53A5F"/>
    <w:pPr>
      <w:ind w:left="220" w:hanging="220"/>
    </w:pPr>
  </w:style>
  <w:style w:type="paragraph" w:styleId="TOAHeading">
    <w:name w:val="toa heading"/>
    <w:basedOn w:val="Normal"/>
    <w:next w:val="Normal"/>
    <w:uiPriority w:val="99"/>
    <w:semiHidden/>
    <w:unhideWhenUsed/>
    <w:rsid w:val="00A53A5F"/>
    <w:rPr>
      <w:rFonts w:asciiTheme="majorHAnsi" w:eastAsiaTheme="majorEastAsia" w:hAnsiTheme="majorHAnsi" w:cstheme="majorBidi"/>
      <w:b/>
      <w:bCs/>
      <w:sz w:val="24"/>
    </w:rPr>
  </w:style>
  <w:style w:type="paragraph" w:styleId="TOC5">
    <w:name w:val="toc 5"/>
    <w:basedOn w:val="TOC2"/>
    <w:next w:val="Normal"/>
    <w:autoRedefine/>
    <w:unhideWhenUsed/>
    <w:rsid w:val="00A53A5F"/>
  </w:style>
  <w:style w:type="paragraph" w:styleId="TOC6">
    <w:name w:val="toc 6"/>
    <w:basedOn w:val="Normal"/>
    <w:next w:val="Normal"/>
    <w:autoRedefine/>
    <w:uiPriority w:val="39"/>
    <w:unhideWhenUsed/>
    <w:rsid w:val="00A53A5F"/>
    <w:pPr>
      <w:spacing w:after="100"/>
      <w:ind w:left="1100"/>
    </w:pPr>
  </w:style>
  <w:style w:type="paragraph" w:styleId="TOC7">
    <w:name w:val="toc 7"/>
    <w:basedOn w:val="Normal"/>
    <w:next w:val="Normal"/>
    <w:autoRedefine/>
    <w:uiPriority w:val="39"/>
    <w:semiHidden/>
    <w:unhideWhenUsed/>
    <w:rsid w:val="00A53A5F"/>
    <w:pPr>
      <w:spacing w:after="100"/>
      <w:ind w:left="1320"/>
    </w:pPr>
  </w:style>
  <w:style w:type="paragraph" w:styleId="TOC9">
    <w:name w:val="toc 9"/>
    <w:basedOn w:val="Normal"/>
    <w:next w:val="Normal"/>
    <w:autoRedefine/>
    <w:uiPriority w:val="39"/>
    <w:semiHidden/>
    <w:unhideWhenUsed/>
    <w:rsid w:val="00A53A5F"/>
    <w:pPr>
      <w:spacing w:after="100"/>
      <w:ind w:left="1760"/>
    </w:pPr>
  </w:style>
  <w:style w:type="paragraph" w:styleId="TOCHeading">
    <w:name w:val="TOC Heading"/>
    <w:basedOn w:val="Heading1NoNumber"/>
    <w:next w:val="Normal"/>
    <w:uiPriority w:val="39"/>
    <w:unhideWhenUsed/>
    <w:qFormat/>
    <w:rsid w:val="00A53A5F"/>
  </w:style>
  <w:style w:type="paragraph" w:customStyle="1" w:styleId="CoverTitle">
    <w:name w:val="Cover Title"/>
    <w:basedOn w:val="BodyText"/>
    <w:link w:val="CoverTitleChar"/>
    <w:rsid w:val="00A53A5F"/>
    <w:pPr>
      <w:spacing w:before="3360"/>
      <w:ind w:left="-180" w:right="-274"/>
    </w:pPr>
    <w:rPr>
      <w:rFonts w:cs="Calibri"/>
      <w:b/>
      <w:color w:val="3C533C" w:themeColor="accent1"/>
      <w:sz w:val="56"/>
      <w:szCs w:val="60"/>
    </w:rPr>
  </w:style>
  <w:style w:type="character" w:customStyle="1" w:styleId="CoverTitleChar">
    <w:name w:val="Cover Title Char"/>
    <w:basedOn w:val="DefaultParagraphFont"/>
    <w:link w:val="CoverTitle"/>
    <w:rsid w:val="00A53A5F"/>
    <w:rPr>
      <w:rFonts w:ascii="Arial" w:hAnsi="Arial" w:cs="Calibri"/>
      <w:b/>
      <w:color w:val="3C533C" w:themeColor="accent1"/>
      <w:sz w:val="56"/>
      <w:szCs w:val="60"/>
      <w:lang w:val="en-AU"/>
    </w:rPr>
  </w:style>
  <w:style w:type="character" w:customStyle="1" w:styleId="TOC1Char">
    <w:name w:val="TOC 1 Char"/>
    <w:basedOn w:val="DefaultParagraphFont"/>
    <w:link w:val="TOC1"/>
    <w:uiPriority w:val="39"/>
    <w:rsid w:val="00A53A5F"/>
    <w:rPr>
      <w:rFonts w:ascii="Arial" w:hAnsi="Arial"/>
      <w:b/>
      <w:noProof/>
      <w:sz w:val="22"/>
      <w:szCs w:val="22"/>
      <w:lang w:val="en-AU"/>
    </w:rPr>
  </w:style>
  <w:style w:type="table" w:customStyle="1" w:styleId="SLROption2">
    <w:name w:val="SLR Option 2"/>
    <w:basedOn w:val="TableNormal"/>
    <w:uiPriority w:val="99"/>
    <w:rsid w:val="00A53A5F"/>
    <w:pPr>
      <w:spacing w:after="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Pr>
    <w:tcPr>
      <w:shd w:val="clear" w:color="auto" w:fill="auto"/>
    </w:tcPr>
    <w:tblStylePr w:type="firstRow">
      <w:pPr>
        <w:jc w:val="center"/>
      </w:pPr>
      <w:rPr>
        <w:rFonts w:ascii="Figtree" w:hAnsi="Figtree"/>
        <w:b w:val="0"/>
        <w:color w:val="FFFFFF" w:themeColor="background1"/>
        <w:sz w:val="18"/>
      </w:rPr>
      <w:tblPr/>
      <w:trPr>
        <w:tblHeader/>
      </w:trPr>
      <w:tcPr>
        <w:tcBorders>
          <w:top w:val="single" w:sz="4" w:space="0" w:color="auto"/>
          <w:left w:val="single" w:sz="4" w:space="0" w:color="auto"/>
          <w:bottom w:val="single" w:sz="4" w:space="0" w:color="FFFFFF" w:themeColor="background1"/>
          <w:right w:val="single" w:sz="4" w:space="0" w:color="auto"/>
          <w:insideH w:val="single" w:sz="4" w:space="0" w:color="FFFFFF" w:themeColor="background1"/>
          <w:insideV w:val="single" w:sz="4" w:space="0" w:color="FFFFFF" w:themeColor="background1"/>
        </w:tcBorders>
        <w:shd w:val="clear" w:color="auto" w:fill="3C533C"/>
      </w:tcPr>
    </w:tblStylePr>
    <w:tblStylePr w:type="lastRow">
      <w:rPr>
        <w:rFonts w:ascii="Figtree" w:hAnsi="Figtree"/>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style>
  <w:style w:type="paragraph" w:customStyle="1" w:styleId="CoverClientName">
    <w:name w:val="Cover Client Name"/>
    <w:basedOn w:val="CoverBody"/>
    <w:next w:val="CoverBody"/>
    <w:rsid w:val="00A53A5F"/>
    <w:rPr>
      <w:b/>
      <w:color w:val="41434C"/>
      <w:sz w:val="32"/>
    </w:rPr>
  </w:style>
  <w:style w:type="paragraph" w:customStyle="1" w:styleId="CoverBody">
    <w:name w:val="Cover Body"/>
    <w:basedOn w:val="BodyText"/>
    <w:rsid w:val="00A53A5F"/>
    <w:pPr>
      <w:ind w:left="-180"/>
      <w:contextualSpacing/>
    </w:pPr>
  </w:style>
  <w:style w:type="paragraph" w:customStyle="1" w:styleId="CoverSubtitleXref">
    <w:name w:val="Cover Subtitle Xref"/>
    <w:basedOn w:val="BodyText"/>
    <w:next w:val="CoverBody"/>
    <w:rsid w:val="00A53A5F"/>
    <w:pPr>
      <w:spacing w:before="0" w:after="240"/>
    </w:pPr>
    <w:rPr>
      <w:rFonts w:asciiTheme="minorHAnsi" w:hAnsiTheme="minorHAnsi"/>
      <w:b/>
      <w:sz w:val="24"/>
    </w:rPr>
  </w:style>
  <w:style w:type="table" w:styleId="TableGridLight">
    <w:name w:val="Grid Table Light"/>
    <w:basedOn w:val="TableNormal"/>
    <w:uiPriority w:val="40"/>
    <w:rsid w:val="00A53A5F"/>
    <w:pPr>
      <w:spacing w:after="0"/>
    </w:pPr>
    <w:rPr>
      <w:rFonts w:ascii="Times New Roman" w:eastAsia="Times New Roman" w:hAnsi="Times New Roman"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
    <w:name w:val="Table Text"/>
    <w:basedOn w:val="BodyText"/>
    <w:link w:val="TableTextChar"/>
    <w:qFormat/>
    <w:rsid w:val="00A53A5F"/>
    <w:pPr>
      <w:spacing w:before="60" w:after="60"/>
    </w:pPr>
    <w:rPr>
      <w:sz w:val="20"/>
    </w:rPr>
  </w:style>
  <w:style w:type="paragraph" w:customStyle="1" w:styleId="CoverDate">
    <w:name w:val="Cover Date"/>
    <w:basedOn w:val="CoverBody"/>
    <w:next w:val="CoverBody"/>
    <w:rsid w:val="00A53A5F"/>
    <w:pPr>
      <w:spacing w:before="240" w:after="240"/>
    </w:pPr>
    <w:rPr>
      <w:color w:val="1E1E1E" w:themeColor="text1"/>
    </w:rPr>
  </w:style>
  <w:style w:type="paragraph" w:customStyle="1" w:styleId="CoverSubtitle">
    <w:name w:val="Cover Subtitle"/>
    <w:basedOn w:val="CoverTitle"/>
    <w:rsid w:val="00A53A5F"/>
    <w:pPr>
      <w:spacing w:before="240" w:after="360"/>
    </w:pPr>
    <w:rPr>
      <w:color w:val="667545" w:themeColor="accent3"/>
      <w:sz w:val="36"/>
      <w:szCs w:val="56"/>
    </w:rPr>
  </w:style>
  <w:style w:type="paragraph" w:customStyle="1" w:styleId="CoverProjectNumber">
    <w:name w:val="Cover Project Number"/>
    <w:basedOn w:val="CoverBody"/>
    <w:rsid w:val="00A53A5F"/>
    <w:pPr>
      <w:spacing w:before="0"/>
      <w:contextualSpacing w:val="0"/>
    </w:pPr>
    <w:rPr>
      <w:rFonts w:cs="Calibri"/>
    </w:rPr>
  </w:style>
  <w:style w:type="paragraph" w:customStyle="1" w:styleId="SLRSignature">
    <w:name w:val="SLR Signature"/>
    <w:basedOn w:val="BodyText"/>
    <w:next w:val="SLRSignatureDetails"/>
    <w:rsid w:val="00A53A5F"/>
    <w:pPr>
      <w:spacing w:before="0" w:after="0"/>
      <w:contextualSpacing/>
    </w:pPr>
    <w:rPr>
      <w:b/>
      <w:bCs/>
      <w:color w:val="3C533C"/>
    </w:rPr>
  </w:style>
  <w:style w:type="paragraph" w:customStyle="1" w:styleId="SLRSignatureDetails">
    <w:name w:val="SLR Signature Details"/>
    <w:basedOn w:val="BodyText"/>
    <w:rsid w:val="00A53A5F"/>
    <w:pPr>
      <w:spacing w:before="0"/>
      <w:contextualSpacing/>
    </w:pPr>
    <w:rPr>
      <w:sz w:val="20"/>
    </w:rPr>
  </w:style>
  <w:style w:type="character" w:customStyle="1" w:styleId="TableofFiguresChar">
    <w:name w:val="Table of Figures Char"/>
    <w:basedOn w:val="DefaultParagraphFont"/>
    <w:link w:val="TableofFigures"/>
    <w:uiPriority w:val="99"/>
    <w:rsid w:val="00A53A5F"/>
    <w:rPr>
      <w:rFonts w:ascii="Arial" w:eastAsiaTheme="majorEastAsia" w:hAnsi="Arial"/>
      <w:noProof/>
      <w:sz w:val="22"/>
      <w:lang w:val="en-AU"/>
    </w:rPr>
  </w:style>
  <w:style w:type="paragraph" w:customStyle="1" w:styleId="TableBullet">
    <w:name w:val="Table Bullet"/>
    <w:basedOn w:val="TableText"/>
    <w:qFormat/>
    <w:rsid w:val="00A53A5F"/>
    <w:pPr>
      <w:numPr>
        <w:numId w:val="10"/>
      </w:numPr>
    </w:pPr>
    <w:rPr>
      <w:rFonts w:eastAsia="Times New Roman" w:cs="Times New Roman"/>
      <w:lang w:eastAsia="en-GB"/>
    </w:rPr>
  </w:style>
  <w:style w:type="paragraph" w:customStyle="1" w:styleId="TableNumber">
    <w:name w:val="Table Number"/>
    <w:basedOn w:val="TableText"/>
    <w:qFormat/>
    <w:rsid w:val="00A53A5F"/>
    <w:pPr>
      <w:numPr>
        <w:numId w:val="11"/>
      </w:numPr>
    </w:pPr>
  </w:style>
  <w:style w:type="paragraph" w:customStyle="1" w:styleId="CoverSLRName">
    <w:name w:val="Cover SLR Name"/>
    <w:basedOn w:val="BodyText"/>
    <w:next w:val="CoverBody"/>
    <w:qFormat/>
    <w:rsid w:val="00A53A5F"/>
    <w:pPr>
      <w:ind w:left="-180"/>
      <w:contextualSpacing/>
    </w:pPr>
    <w:rPr>
      <w:b/>
      <w:bCs/>
      <w:color w:val="3C533C"/>
      <w:sz w:val="24"/>
    </w:rPr>
  </w:style>
  <w:style w:type="paragraph" w:customStyle="1" w:styleId="CoverProjectXref">
    <w:name w:val="Cover Project Xref"/>
    <w:basedOn w:val="CoverProjectNumber"/>
    <w:rsid w:val="00A53A5F"/>
    <w:pPr>
      <w:ind w:left="0"/>
    </w:pPr>
  </w:style>
  <w:style w:type="paragraph" w:customStyle="1" w:styleId="Coverfooter">
    <w:name w:val="Cover footer"/>
    <w:basedOn w:val="Footer"/>
    <w:rsid w:val="00A53A5F"/>
    <w:pPr>
      <w:jc w:val="right"/>
    </w:pPr>
    <w:rPr>
      <w:noProof/>
    </w:rPr>
  </w:style>
  <w:style w:type="character" w:styleId="CommentReference">
    <w:name w:val="annotation reference"/>
    <w:basedOn w:val="DefaultParagraphFont"/>
    <w:uiPriority w:val="99"/>
    <w:semiHidden/>
    <w:unhideWhenUsed/>
    <w:rsid w:val="00A53A5F"/>
    <w:rPr>
      <w:sz w:val="16"/>
      <w:szCs w:val="16"/>
    </w:rPr>
  </w:style>
  <w:style w:type="paragraph" w:styleId="CommentText">
    <w:name w:val="annotation text"/>
    <w:basedOn w:val="Normal"/>
    <w:link w:val="CommentTextChar"/>
    <w:uiPriority w:val="99"/>
    <w:unhideWhenUsed/>
    <w:rsid w:val="00A53A5F"/>
  </w:style>
  <w:style w:type="character" w:customStyle="1" w:styleId="CommentTextChar">
    <w:name w:val="Comment Text Char"/>
    <w:basedOn w:val="DefaultParagraphFont"/>
    <w:link w:val="CommentText"/>
    <w:uiPriority w:val="99"/>
    <w:rsid w:val="00A53A5F"/>
    <w:rPr>
      <w:rFonts w:ascii="Arial" w:hAnsi="Arial"/>
      <w:sz w:val="22"/>
      <w:lang w:val="en-AU"/>
    </w:rPr>
  </w:style>
  <w:style w:type="paragraph" w:styleId="ListBullet5">
    <w:name w:val="List Bullet 5"/>
    <w:basedOn w:val="Normal"/>
    <w:uiPriority w:val="99"/>
    <w:semiHidden/>
    <w:unhideWhenUsed/>
    <w:rsid w:val="00A53A5F"/>
    <w:pPr>
      <w:numPr>
        <w:numId w:val="7"/>
      </w:numPr>
      <w:contextualSpacing/>
    </w:pPr>
  </w:style>
  <w:style w:type="paragraph" w:styleId="FootnoteText">
    <w:name w:val="footnote text"/>
    <w:aliases w:val="Footnote Text Char Char Char Char,Footnote Text Char Char Char,Footnote Text Char Char,RSK-FT,RSK-FT1,RSK-FT2,NZDF Footnote,Harestanes Ref,~FootnoteText,1,Char1,RSK-FT3,RSK-FT11,RSK-FT21,RSK-FT4,RSK-FT12,RSK-FT22,Footnote Text2, Char1"/>
    <w:basedOn w:val="BodyText"/>
    <w:link w:val="FootnoteTextChar"/>
    <w:unhideWhenUsed/>
    <w:qFormat/>
    <w:rsid w:val="00A53A5F"/>
    <w:pPr>
      <w:spacing w:before="60" w:after="60"/>
    </w:pPr>
    <w:rPr>
      <w:sz w:val="18"/>
    </w:rPr>
  </w:style>
  <w:style w:type="character" w:customStyle="1" w:styleId="FootnoteTextChar">
    <w:name w:val="Footnote Text Char"/>
    <w:aliases w:val="Footnote Text Char Char Char Char Char,Footnote Text Char Char Char Char1,Footnote Text Char Char Char1,RSK-FT Char,RSK-FT1 Char,RSK-FT2 Char,NZDF Footnote Char,Harestanes Ref Char,~FootnoteText Char,1 Char,Char1 Char,RSK-FT3 Char"/>
    <w:basedOn w:val="DefaultParagraphFont"/>
    <w:link w:val="FootnoteText"/>
    <w:rsid w:val="00A53A5F"/>
    <w:rPr>
      <w:rFonts w:ascii="Arial" w:hAnsi="Arial"/>
      <w:sz w:val="18"/>
      <w:lang w:val="en-AU"/>
    </w:rPr>
  </w:style>
  <w:style w:type="paragraph" w:customStyle="1" w:styleId="CoverDateXref">
    <w:name w:val="Cover Date Xref"/>
    <w:basedOn w:val="CoverDate"/>
    <w:rsid w:val="00A53A5F"/>
    <w:pPr>
      <w:ind w:left="0"/>
    </w:pPr>
  </w:style>
  <w:style w:type="paragraph" w:customStyle="1" w:styleId="CoverAddress">
    <w:name w:val="Cover Address"/>
    <w:basedOn w:val="CoverBody"/>
    <w:rsid w:val="00A53A5F"/>
    <w:pPr>
      <w:spacing w:before="0" w:after="0"/>
      <w:ind w:right="4259"/>
    </w:pPr>
  </w:style>
  <w:style w:type="paragraph" w:customStyle="1" w:styleId="BodyTextParagraphNumbered">
    <w:name w:val="Body Text Paragraph Numbered"/>
    <w:basedOn w:val="BodyText"/>
    <w:qFormat/>
    <w:rsid w:val="00A53A5F"/>
    <w:pPr>
      <w:numPr>
        <w:numId w:val="3"/>
      </w:numPr>
      <w:spacing w:before="0" w:after="360" w:line="360" w:lineRule="auto"/>
    </w:pPr>
  </w:style>
  <w:style w:type="character" w:styleId="UnresolvedMention">
    <w:name w:val="Unresolved Mention"/>
    <w:basedOn w:val="DefaultParagraphFont"/>
    <w:uiPriority w:val="99"/>
    <w:semiHidden/>
    <w:unhideWhenUsed/>
    <w:rsid w:val="00A53A5F"/>
    <w:rPr>
      <w:color w:val="605E5C"/>
      <w:shd w:val="clear" w:color="auto" w:fill="E1DFDD"/>
    </w:rPr>
  </w:style>
  <w:style w:type="paragraph" w:styleId="ListParagraph">
    <w:name w:val="List Paragraph"/>
    <w:basedOn w:val="Normal"/>
    <w:uiPriority w:val="34"/>
    <w:qFormat/>
    <w:rsid w:val="00D548CE"/>
    <w:pPr>
      <w:spacing w:before="0"/>
      <w:ind w:left="720"/>
      <w:contextualSpacing/>
      <w:jc w:val="both"/>
    </w:pPr>
    <w:rPr>
      <w:rFonts w:asciiTheme="majorHAnsi" w:eastAsia="Times New Roman" w:hAnsiTheme="majorHAnsi" w:cs="Times New Roman"/>
      <w:szCs w:val="24"/>
    </w:rPr>
  </w:style>
  <w:style w:type="character" w:customStyle="1" w:styleId="CaptionChar">
    <w:name w:val="Caption Char"/>
    <w:aliases w:val="Table Caption Char,BMT Cordah Char,~Caption Char,MA caption Char"/>
    <w:basedOn w:val="DefaultParagraphFont"/>
    <w:link w:val="Caption"/>
    <w:uiPriority w:val="99"/>
    <w:rsid w:val="00D548CE"/>
    <w:rPr>
      <w:rFonts w:ascii="Arial" w:hAnsi="Arial"/>
      <w:b/>
      <w:sz w:val="22"/>
      <w:szCs w:val="22"/>
      <w:lang w:val="en-GB"/>
    </w:rPr>
  </w:style>
  <w:style w:type="character" w:styleId="PageNumber">
    <w:name w:val="page number"/>
    <w:basedOn w:val="DefaultParagraphFont"/>
    <w:semiHidden/>
    <w:rsid w:val="00D548CE"/>
    <w:rPr>
      <w:rFonts w:ascii="Arial" w:hAnsi="Arial"/>
      <w:sz w:val="18"/>
    </w:rPr>
  </w:style>
  <w:style w:type="table" w:customStyle="1" w:styleId="SLRTable">
    <w:name w:val="SLR Table"/>
    <w:basedOn w:val="TableNormal"/>
    <w:qFormat/>
    <w:rsid w:val="00D548CE"/>
    <w:pPr>
      <w:spacing w:before="0" w:after="0"/>
    </w:pPr>
    <w:rPr>
      <w:rFonts w:ascii="Calibri" w:eastAsia="Times New Roman" w:hAnsi="Calibri" w:cs="Times New Roman"/>
      <w:color w:val="667545" w:themeColor="accent3"/>
      <w:lang w:val="en-GB" w:eastAsia="en-GB"/>
    </w:rPr>
    <w:tblPr>
      <w:tblBorders>
        <w:top w:val="single" w:sz="8" w:space="0" w:color="263326" w:themeColor="accent4"/>
        <w:left w:val="single" w:sz="8" w:space="0" w:color="263326" w:themeColor="accent4"/>
        <w:bottom w:val="single" w:sz="8" w:space="0" w:color="263326" w:themeColor="accent4"/>
        <w:right w:val="single" w:sz="8" w:space="0" w:color="263326" w:themeColor="accent4"/>
        <w:insideH w:val="single" w:sz="8" w:space="0" w:color="263326" w:themeColor="accent4"/>
        <w:insideV w:val="single" w:sz="8" w:space="0" w:color="263326" w:themeColor="accent4"/>
      </w:tblBorders>
      <w:tblCellMar>
        <w:top w:w="28" w:type="dxa"/>
        <w:bottom w:w="28" w:type="dxa"/>
      </w:tblCellMar>
    </w:tblPr>
    <w:tcPr>
      <w:shd w:val="clear" w:color="auto" w:fill="auto"/>
    </w:tcPr>
    <w:tblStylePr w:type="firstRow">
      <w:pPr>
        <w:wordWrap/>
        <w:spacing w:beforeLines="0" w:before="0" w:beforeAutospacing="0" w:afterLines="0" w:after="0" w:afterAutospacing="0" w:line="240" w:lineRule="auto"/>
      </w:pPr>
      <w:rPr>
        <w:color w:val="FFFFFF" w:themeColor="background1"/>
      </w:rPr>
      <w:tblPr/>
      <w:trPr>
        <w:tblHeader/>
      </w:trPr>
      <w:tcPr>
        <w:shd w:val="clear" w:color="auto" w:fill="C0E17B" w:themeFill="accent6" w:themeFillShade="BF"/>
      </w:tcPr>
    </w:tblStylePr>
  </w:style>
  <w:style w:type="paragraph" w:customStyle="1" w:styleId="TableNotes">
    <w:name w:val="Table Notes"/>
    <w:basedOn w:val="TableText"/>
    <w:qFormat/>
    <w:rsid w:val="00D548CE"/>
    <w:pPr>
      <w:keepLines/>
      <w:spacing w:before="40" w:after="40" w:line="240" w:lineRule="atLeast"/>
      <w:jc w:val="both"/>
    </w:pPr>
    <w:rPr>
      <w:rFonts w:asciiTheme="majorHAnsi" w:eastAsia="Times New Roman" w:hAnsiTheme="majorHAnsi" w:cs="Times New Roman"/>
      <w:sz w:val="22"/>
    </w:rPr>
  </w:style>
  <w:style w:type="character" w:customStyle="1" w:styleId="TabletextCharChar">
    <w:name w:val="Table text Char Char"/>
    <w:basedOn w:val="DefaultParagraphFont"/>
    <w:semiHidden/>
    <w:rsid w:val="00D548CE"/>
    <w:rPr>
      <w:rFonts w:ascii="Swis721 BT" w:hAnsi="Swis721 BT"/>
      <w:noProof w:val="0"/>
      <w:szCs w:val="24"/>
      <w:lang w:val="en-GB" w:eastAsia="en-US" w:bidi="ar-SA"/>
    </w:rPr>
  </w:style>
  <w:style w:type="paragraph" w:customStyle="1" w:styleId="Normal1">
    <w:name w:val="Normal1"/>
    <w:basedOn w:val="Normal"/>
    <w:semiHidden/>
    <w:rsid w:val="00D548CE"/>
    <w:pPr>
      <w:spacing w:before="0"/>
      <w:jc w:val="both"/>
    </w:pPr>
    <w:rPr>
      <w:rFonts w:asciiTheme="majorHAnsi" w:eastAsia="Times New Roman" w:hAnsiTheme="majorHAnsi" w:cs="Times New Roman"/>
    </w:rPr>
  </w:style>
  <w:style w:type="paragraph" w:customStyle="1" w:styleId="CEBodyTextnumbered">
    <w:name w:val="CE Body Text numbered"/>
    <w:basedOn w:val="BodyTextIndent"/>
    <w:autoRedefine/>
    <w:semiHidden/>
    <w:qFormat/>
    <w:rsid w:val="00D548CE"/>
    <w:pPr>
      <w:widowControl w:val="0"/>
      <w:spacing w:before="0" w:after="240" w:line="360" w:lineRule="auto"/>
      <w:ind w:left="0"/>
      <w:jc w:val="both"/>
    </w:pPr>
    <w:rPr>
      <w:rFonts w:eastAsia="Arial-BoldMT" w:cs="Arial"/>
      <w:bCs/>
      <w:iCs/>
      <w:sz w:val="24"/>
      <w:szCs w:val="24"/>
      <w:lang w:eastAsia="en-GB"/>
    </w:rPr>
  </w:style>
  <w:style w:type="paragraph" w:customStyle="1" w:styleId="TOC1Title">
    <w:name w:val="TOC 1  Title"/>
    <w:basedOn w:val="TOC1"/>
    <w:link w:val="TOC1TitleChar"/>
    <w:qFormat/>
    <w:rsid w:val="00D548CE"/>
    <w:pPr>
      <w:tabs>
        <w:tab w:val="clear" w:pos="9360"/>
        <w:tab w:val="right" w:leader="dot" w:pos="9356"/>
        <w:tab w:val="left" w:pos="9639"/>
        <w:tab w:val="left" w:pos="9923"/>
        <w:tab w:val="right" w:leader="dot" w:pos="10206"/>
      </w:tabs>
      <w:spacing w:before="720" w:after="240"/>
      <w:ind w:left="991" w:right="-6" w:hanging="539"/>
      <w:jc w:val="both"/>
    </w:pPr>
    <w:rPr>
      <w:rFonts w:ascii="Calibri Light" w:eastAsia="Times New Roman" w:hAnsi="Calibri Light" w:cs="Arial"/>
      <w:b w:val="0"/>
      <w:bCs/>
      <w:caps/>
      <w:color w:val="263326" w:themeColor="accent4"/>
      <w:sz w:val="32"/>
      <w:szCs w:val="32"/>
    </w:rPr>
  </w:style>
  <w:style w:type="paragraph" w:customStyle="1" w:styleId="AppendicesReference">
    <w:name w:val="Appendices Reference"/>
    <w:basedOn w:val="Normal"/>
    <w:link w:val="AppendicesReferenceChar"/>
    <w:qFormat/>
    <w:rsid w:val="00D548CE"/>
    <w:pPr>
      <w:spacing w:before="0"/>
      <w:jc w:val="both"/>
    </w:pPr>
    <w:rPr>
      <w:rFonts w:asciiTheme="majorHAnsi" w:eastAsia="Times New Roman" w:hAnsiTheme="majorHAnsi" w:cs="Times New Roman"/>
      <w:szCs w:val="24"/>
    </w:rPr>
  </w:style>
  <w:style w:type="paragraph" w:customStyle="1" w:styleId="TableandFiguresReferencetitle">
    <w:name w:val="Table and Figures Reference title"/>
    <w:basedOn w:val="TOC1Title"/>
    <w:link w:val="TableandFiguresReferencetitleChar"/>
    <w:qFormat/>
    <w:rsid w:val="00D548CE"/>
    <w:pPr>
      <w:spacing w:before="240" w:after="120"/>
    </w:pPr>
    <w:rPr>
      <w:sz w:val="22"/>
    </w:rPr>
  </w:style>
  <w:style w:type="character" w:customStyle="1" w:styleId="AppendicesReferenceChar">
    <w:name w:val="Appendices Reference Char"/>
    <w:basedOn w:val="DefaultParagraphFont"/>
    <w:link w:val="AppendicesReference"/>
    <w:rsid w:val="00D548CE"/>
    <w:rPr>
      <w:rFonts w:asciiTheme="majorHAnsi" w:eastAsia="Times New Roman" w:hAnsiTheme="majorHAnsi" w:cs="Times New Roman"/>
      <w:sz w:val="22"/>
      <w:szCs w:val="24"/>
      <w:lang w:val="en-GB"/>
    </w:rPr>
  </w:style>
  <w:style w:type="character" w:customStyle="1" w:styleId="TOC1TitleChar">
    <w:name w:val="TOC 1  Title Char"/>
    <w:basedOn w:val="TOC1Char"/>
    <w:link w:val="TOC1Title"/>
    <w:rsid w:val="00D548CE"/>
    <w:rPr>
      <w:rFonts w:ascii="Calibri Light" w:eastAsia="Times New Roman" w:hAnsi="Calibri Light" w:cs="Arial"/>
      <w:b w:val="0"/>
      <w:bCs/>
      <w:caps/>
      <w:noProof/>
      <w:color w:val="263326" w:themeColor="accent4"/>
      <w:sz w:val="32"/>
      <w:szCs w:val="32"/>
      <w:lang w:val="en-GB"/>
    </w:rPr>
  </w:style>
  <w:style w:type="character" w:customStyle="1" w:styleId="TableandFiguresReferencetitleChar">
    <w:name w:val="Table and Figures Reference title Char"/>
    <w:basedOn w:val="TOC1TitleChar"/>
    <w:link w:val="TableandFiguresReferencetitle"/>
    <w:rsid w:val="00D548CE"/>
    <w:rPr>
      <w:rFonts w:ascii="Calibri Light" w:eastAsia="Times New Roman" w:hAnsi="Calibri Light" w:cs="Arial"/>
      <w:b w:val="0"/>
      <w:bCs/>
      <w:caps/>
      <w:noProof/>
      <w:color w:val="263326" w:themeColor="accent4"/>
      <w:sz w:val="22"/>
      <w:szCs w:val="32"/>
      <w:lang w:val="en-GB"/>
    </w:rPr>
  </w:style>
  <w:style w:type="paragraph" w:customStyle="1" w:styleId="Disclaimer">
    <w:name w:val="Disclaimer"/>
    <w:basedOn w:val="Normal"/>
    <w:link w:val="DisclaimerChar"/>
    <w:qFormat/>
    <w:rsid w:val="00D548CE"/>
    <w:pPr>
      <w:spacing w:before="60" w:after="240"/>
      <w:ind w:left="3402"/>
      <w:jc w:val="both"/>
    </w:pPr>
    <w:rPr>
      <w:rFonts w:asciiTheme="majorHAnsi" w:eastAsia="Times New Roman" w:hAnsiTheme="majorHAnsi" w:cs="Times New Roman"/>
      <w:sz w:val="12"/>
      <w:szCs w:val="12"/>
    </w:rPr>
  </w:style>
  <w:style w:type="paragraph" w:customStyle="1" w:styleId="Introparagraph">
    <w:name w:val="Intro paragraph"/>
    <w:basedOn w:val="Normal"/>
    <w:next w:val="Normal"/>
    <w:link w:val="IntroparagraphChar"/>
    <w:qFormat/>
    <w:rsid w:val="00D548CE"/>
    <w:pPr>
      <w:spacing w:before="0" w:after="360" w:line="200" w:lineRule="atLeast"/>
      <w:ind w:right="-1"/>
      <w:jc w:val="both"/>
    </w:pPr>
    <w:rPr>
      <w:rFonts w:ascii="Calibri" w:eastAsia="Times New Roman" w:hAnsi="Calibri" w:cs="Times New Roman"/>
      <w:color w:val="263326" w:themeColor="accent4"/>
      <w:sz w:val="28"/>
      <w:szCs w:val="24"/>
    </w:rPr>
  </w:style>
  <w:style w:type="character" w:customStyle="1" w:styleId="DisclaimerChar">
    <w:name w:val="Disclaimer Char"/>
    <w:basedOn w:val="DefaultParagraphFont"/>
    <w:link w:val="Disclaimer"/>
    <w:rsid w:val="00D548CE"/>
    <w:rPr>
      <w:rFonts w:asciiTheme="majorHAnsi" w:eastAsia="Times New Roman" w:hAnsiTheme="majorHAnsi" w:cs="Times New Roman"/>
      <w:sz w:val="12"/>
      <w:szCs w:val="12"/>
      <w:lang w:val="en-GB"/>
    </w:rPr>
  </w:style>
  <w:style w:type="table" w:styleId="TableColumns2">
    <w:name w:val="Table Columns 2"/>
    <w:basedOn w:val="TableNormal"/>
    <w:rsid w:val="00D548CE"/>
    <w:pPr>
      <w:tabs>
        <w:tab w:val="right" w:pos="9072"/>
      </w:tabs>
      <w:spacing w:before="60" w:after="60"/>
      <w:ind w:left="1701"/>
      <w:jc w:val="both"/>
    </w:pPr>
    <w:rPr>
      <w:rFonts w:ascii="Times New Roman" w:eastAsia="Times New Roman" w:hAnsi="Times New Roman" w:cs="Times New Roman"/>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IntroparagraphChar">
    <w:name w:val="Intro paragraph Char"/>
    <w:basedOn w:val="DefaultParagraphFont"/>
    <w:link w:val="Introparagraph"/>
    <w:rsid w:val="00D548CE"/>
    <w:rPr>
      <w:rFonts w:ascii="Calibri" w:eastAsia="Times New Roman" w:hAnsi="Calibri" w:cs="Times New Roman"/>
      <w:color w:val="263326" w:themeColor="accent4"/>
      <w:sz w:val="28"/>
      <w:szCs w:val="24"/>
      <w:lang w:val="en-GB"/>
    </w:rPr>
  </w:style>
  <w:style w:type="paragraph" w:customStyle="1" w:styleId="Covertitle0">
    <w:name w:val="Cover title"/>
    <w:next w:val="Heading1"/>
    <w:link w:val="CovertitleChar0"/>
    <w:qFormat/>
    <w:rsid w:val="00D548CE"/>
    <w:pPr>
      <w:widowControl w:val="0"/>
      <w:autoSpaceDE w:val="0"/>
      <w:autoSpaceDN w:val="0"/>
      <w:adjustRightInd w:val="0"/>
      <w:spacing w:before="240" w:after="0" w:line="600" w:lineRule="exact"/>
      <w:jc w:val="right"/>
    </w:pPr>
    <w:rPr>
      <w:rFonts w:asciiTheme="majorHAnsi" w:eastAsia="Times New Roman" w:hAnsiTheme="majorHAnsi" w:cs="Arial"/>
      <w:b/>
      <w:caps/>
      <w:color w:val="263326" w:themeColor="accent4"/>
      <w:sz w:val="52"/>
      <w:szCs w:val="40"/>
    </w:rPr>
  </w:style>
  <w:style w:type="character" w:customStyle="1" w:styleId="CovertitleChar0">
    <w:name w:val="Cover title Char"/>
    <w:basedOn w:val="DefaultParagraphFont"/>
    <w:link w:val="Covertitle0"/>
    <w:rsid w:val="00D548CE"/>
    <w:rPr>
      <w:rFonts w:asciiTheme="majorHAnsi" w:eastAsia="Times New Roman" w:hAnsiTheme="majorHAnsi" w:cs="Arial"/>
      <w:b/>
      <w:caps/>
      <w:color w:val="263326" w:themeColor="accent4"/>
      <w:sz w:val="52"/>
      <w:szCs w:val="40"/>
    </w:rPr>
  </w:style>
  <w:style w:type="paragraph" w:customStyle="1" w:styleId="Addresses">
    <w:name w:val="Addresses"/>
    <w:basedOn w:val="Normal"/>
    <w:link w:val="AddressesChar"/>
    <w:qFormat/>
    <w:rsid w:val="00D548CE"/>
    <w:pPr>
      <w:widowControl w:val="0"/>
      <w:autoSpaceDE w:val="0"/>
      <w:autoSpaceDN w:val="0"/>
      <w:adjustRightInd w:val="0"/>
      <w:spacing w:before="0" w:after="0"/>
      <w:jc w:val="both"/>
    </w:pPr>
    <w:rPr>
      <w:rFonts w:asciiTheme="majorHAnsi" w:eastAsia="Times New Roman" w:hAnsiTheme="majorHAnsi" w:cs="Arial"/>
      <w:b/>
      <w:color w:val="263326" w:themeColor="accent4"/>
      <w:sz w:val="16"/>
      <w:szCs w:val="15"/>
      <w:lang w:val="en-US"/>
    </w:rPr>
  </w:style>
  <w:style w:type="character" w:customStyle="1" w:styleId="AddressesChar">
    <w:name w:val="Addresses Char"/>
    <w:basedOn w:val="DefaultParagraphFont"/>
    <w:link w:val="Addresses"/>
    <w:rsid w:val="00D548CE"/>
    <w:rPr>
      <w:rFonts w:asciiTheme="majorHAnsi" w:eastAsia="Times New Roman" w:hAnsiTheme="majorHAnsi" w:cs="Arial"/>
      <w:b/>
      <w:color w:val="263326" w:themeColor="accent4"/>
      <w:sz w:val="16"/>
      <w:szCs w:val="15"/>
    </w:rPr>
  </w:style>
  <w:style w:type="paragraph" w:customStyle="1" w:styleId="Appendixheading">
    <w:name w:val="Appendix heading"/>
    <w:basedOn w:val="Normal"/>
    <w:next w:val="Normal"/>
    <w:link w:val="AppendixheadingChar"/>
    <w:qFormat/>
    <w:rsid w:val="00D548CE"/>
    <w:pPr>
      <w:pageBreakBefore/>
      <w:tabs>
        <w:tab w:val="right" w:pos="12900"/>
      </w:tabs>
      <w:spacing w:before="480" w:after="360"/>
      <w:jc w:val="right"/>
    </w:pPr>
    <w:rPr>
      <w:rFonts w:asciiTheme="majorHAnsi" w:eastAsia="Times New Roman" w:hAnsiTheme="majorHAnsi" w:cs="Times New Roman"/>
      <w:b/>
      <w:caps/>
      <w:color w:val="263326" w:themeColor="accent4"/>
      <w:sz w:val="40"/>
      <w:szCs w:val="24"/>
    </w:rPr>
  </w:style>
  <w:style w:type="character" w:customStyle="1" w:styleId="AppendixheadingChar">
    <w:name w:val="Appendix heading Char"/>
    <w:basedOn w:val="DefaultParagraphFont"/>
    <w:link w:val="Appendixheading"/>
    <w:rsid w:val="00D548CE"/>
    <w:rPr>
      <w:rFonts w:asciiTheme="majorHAnsi" w:eastAsia="Times New Roman" w:hAnsiTheme="majorHAnsi" w:cs="Times New Roman"/>
      <w:b/>
      <w:caps/>
      <w:color w:val="263326" w:themeColor="accent4"/>
      <w:sz w:val="40"/>
      <w:szCs w:val="24"/>
      <w:lang w:val="en-GB"/>
    </w:rPr>
  </w:style>
  <w:style w:type="paragraph" w:customStyle="1" w:styleId="SLRFooter">
    <w:name w:val="SLR Footer"/>
    <w:basedOn w:val="Normal"/>
    <w:link w:val="SLRFooterChar"/>
    <w:rsid w:val="00D548CE"/>
    <w:pPr>
      <w:tabs>
        <w:tab w:val="right" w:pos="9356"/>
        <w:tab w:val="right" w:pos="9603"/>
      </w:tabs>
      <w:spacing w:before="0" w:line="276" w:lineRule="auto"/>
      <w:ind w:left="-851"/>
      <w:jc w:val="both"/>
    </w:pPr>
    <w:rPr>
      <w:rFonts w:asciiTheme="majorHAnsi" w:eastAsia="Times New Roman" w:hAnsiTheme="majorHAnsi" w:cs="Times New Roman"/>
      <w:color w:val="3C533C" w:themeColor="text2"/>
      <w:sz w:val="16"/>
      <w:szCs w:val="16"/>
    </w:rPr>
  </w:style>
  <w:style w:type="character" w:customStyle="1" w:styleId="SLRFooterChar">
    <w:name w:val="SLR Footer Char"/>
    <w:basedOn w:val="DefaultParagraphFont"/>
    <w:link w:val="SLRFooter"/>
    <w:rsid w:val="00D548CE"/>
    <w:rPr>
      <w:rFonts w:asciiTheme="majorHAnsi" w:eastAsia="Times New Roman" w:hAnsiTheme="majorHAnsi" w:cs="Times New Roman"/>
      <w:color w:val="3C533C" w:themeColor="text2"/>
      <w:sz w:val="16"/>
      <w:szCs w:val="16"/>
      <w:lang w:val="en-GB"/>
    </w:rPr>
  </w:style>
  <w:style w:type="paragraph" w:customStyle="1" w:styleId="CoverProjectTitle">
    <w:name w:val="Cover Project Title"/>
    <w:basedOn w:val="Normal"/>
    <w:link w:val="CoverProjectTitleChar"/>
    <w:qFormat/>
    <w:rsid w:val="00D548CE"/>
    <w:pPr>
      <w:widowControl w:val="0"/>
      <w:autoSpaceDE w:val="0"/>
      <w:autoSpaceDN w:val="0"/>
      <w:adjustRightInd w:val="0"/>
      <w:spacing w:before="0"/>
      <w:jc w:val="right"/>
    </w:pPr>
    <w:rPr>
      <w:rFonts w:ascii="Calibri" w:eastAsia="Times New Roman" w:hAnsi="Calibri" w:cs="Times New Roman"/>
      <w:b/>
      <w:sz w:val="32"/>
      <w:szCs w:val="32"/>
      <w:lang w:val="en-US"/>
    </w:rPr>
  </w:style>
  <w:style w:type="character" w:customStyle="1" w:styleId="CoverProjectTitleChar">
    <w:name w:val="Cover Project Title Char"/>
    <w:basedOn w:val="DefaultParagraphFont"/>
    <w:link w:val="CoverProjectTitle"/>
    <w:rsid w:val="00D548CE"/>
    <w:rPr>
      <w:rFonts w:ascii="Calibri" w:eastAsia="Times New Roman" w:hAnsi="Calibri" w:cs="Times New Roman"/>
      <w:b/>
      <w:sz w:val="32"/>
      <w:szCs w:val="32"/>
    </w:rPr>
  </w:style>
  <w:style w:type="paragraph" w:customStyle="1" w:styleId="CoverSLRRef">
    <w:name w:val="Cover SLR Ref"/>
    <w:basedOn w:val="Normal"/>
    <w:link w:val="CoverSLRRefChar"/>
    <w:qFormat/>
    <w:rsid w:val="00D548CE"/>
    <w:pPr>
      <w:widowControl w:val="0"/>
      <w:autoSpaceDE w:val="0"/>
      <w:autoSpaceDN w:val="0"/>
      <w:adjustRightInd w:val="0"/>
      <w:spacing w:before="0"/>
    </w:pPr>
    <w:rPr>
      <w:rFonts w:asciiTheme="majorHAnsi" w:eastAsia="Times New Roman" w:hAnsiTheme="majorHAnsi" w:cs="Arial"/>
      <w:color w:val="263326" w:themeColor="accent4"/>
      <w:sz w:val="20"/>
      <w:lang w:val="en-US"/>
    </w:rPr>
  </w:style>
  <w:style w:type="character" w:customStyle="1" w:styleId="CoverSLRRefChar">
    <w:name w:val="Cover SLR Ref Char"/>
    <w:basedOn w:val="DefaultParagraphFont"/>
    <w:link w:val="CoverSLRRef"/>
    <w:rsid w:val="00D548CE"/>
    <w:rPr>
      <w:rFonts w:asciiTheme="majorHAnsi" w:eastAsia="Times New Roman" w:hAnsiTheme="majorHAnsi" w:cs="Arial"/>
      <w:color w:val="263326" w:themeColor="accent4"/>
    </w:rPr>
  </w:style>
  <w:style w:type="paragraph" w:customStyle="1" w:styleId="Phonenumber">
    <w:name w:val="Phone number"/>
    <w:basedOn w:val="Addresses"/>
    <w:link w:val="PhonenumberChar"/>
    <w:qFormat/>
    <w:rsid w:val="00D548CE"/>
    <w:pPr>
      <w:jc w:val="left"/>
    </w:pPr>
    <w:rPr>
      <w:color w:val="667545" w:themeColor="accent3"/>
      <w:szCs w:val="16"/>
    </w:rPr>
  </w:style>
  <w:style w:type="paragraph" w:customStyle="1" w:styleId="Addressheader">
    <w:name w:val="Address header"/>
    <w:basedOn w:val="Addresses"/>
    <w:link w:val="AddressheaderChar"/>
    <w:qFormat/>
    <w:rsid w:val="00D548CE"/>
    <w:rPr>
      <w:sz w:val="28"/>
      <w:szCs w:val="28"/>
    </w:rPr>
  </w:style>
  <w:style w:type="character" w:customStyle="1" w:styleId="PhonenumberChar">
    <w:name w:val="Phone number Char"/>
    <w:basedOn w:val="AddressesChar"/>
    <w:link w:val="Phonenumber"/>
    <w:rsid w:val="00D548CE"/>
    <w:rPr>
      <w:rFonts w:asciiTheme="majorHAnsi" w:eastAsia="Times New Roman" w:hAnsiTheme="majorHAnsi" w:cs="Arial"/>
      <w:b/>
      <w:color w:val="667545" w:themeColor="accent3"/>
      <w:sz w:val="16"/>
      <w:szCs w:val="16"/>
    </w:rPr>
  </w:style>
  <w:style w:type="character" w:customStyle="1" w:styleId="AddressheaderChar">
    <w:name w:val="Address header Char"/>
    <w:basedOn w:val="AddressesChar"/>
    <w:link w:val="Addressheader"/>
    <w:rsid w:val="00D548CE"/>
    <w:rPr>
      <w:rFonts w:asciiTheme="majorHAnsi" w:eastAsia="Times New Roman" w:hAnsiTheme="majorHAnsi" w:cs="Arial"/>
      <w:b/>
      <w:color w:val="263326" w:themeColor="accent4"/>
      <w:sz w:val="28"/>
      <w:szCs w:val="28"/>
    </w:rPr>
  </w:style>
  <w:style w:type="paragraph" w:customStyle="1" w:styleId="AppendixTitle">
    <w:name w:val="Appendix Title"/>
    <w:basedOn w:val="Normal"/>
    <w:link w:val="AppendixTitleChar"/>
    <w:qFormat/>
    <w:rsid w:val="00D548CE"/>
    <w:pPr>
      <w:spacing w:before="0"/>
      <w:ind w:right="-1"/>
      <w:jc w:val="right"/>
    </w:pPr>
    <w:rPr>
      <w:rFonts w:asciiTheme="majorHAnsi" w:eastAsia="Times New Roman" w:hAnsiTheme="majorHAnsi" w:cs="Times New Roman"/>
      <w:sz w:val="36"/>
      <w:szCs w:val="36"/>
    </w:rPr>
  </w:style>
  <w:style w:type="character" w:customStyle="1" w:styleId="AppendixTitleChar">
    <w:name w:val="Appendix Title Char"/>
    <w:basedOn w:val="DefaultParagraphFont"/>
    <w:link w:val="AppendixTitle"/>
    <w:rsid w:val="00D548CE"/>
    <w:rPr>
      <w:rFonts w:asciiTheme="majorHAnsi" w:eastAsia="Times New Roman" w:hAnsiTheme="majorHAnsi" w:cs="Times New Roman"/>
      <w:sz w:val="36"/>
      <w:szCs w:val="36"/>
      <w:lang w:val="en-GB"/>
    </w:rPr>
  </w:style>
  <w:style w:type="character" w:customStyle="1" w:styleId="TableTextChar">
    <w:name w:val="Table Text Char"/>
    <w:basedOn w:val="DefaultParagraphFont"/>
    <w:link w:val="TableText"/>
    <w:rsid w:val="00D548CE"/>
    <w:rPr>
      <w:rFonts w:ascii="Arial" w:hAnsi="Arial"/>
      <w:lang w:val="en-GB"/>
    </w:rPr>
  </w:style>
  <w:style w:type="character" w:customStyle="1" w:styleId="TableHeadingChar">
    <w:name w:val="Table Heading Char"/>
    <w:basedOn w:val="TableTextChar"/>
    <w:link w:val="TableHeading"/>
    <w:rsid w:val="00D548CE"/>
    <w:rPr>
      <w:rFonts w:ascii="Arial" w:eastAsia="Calibri" w:hAnsi="Arial"/>
      <w:b/>
      <w:szCs w:val="22"/>
      <w:lang w:val="en-GB"/>
    </w:rPr>
  </w:style>
  <w:style w:type="paragraph" w:customStyle="1" w:styleId="HeaderText">
    <w:name w:val="Header Text"/>
    <w:basedOn w:val="SLRFooter"/>
    <w:link w:val="HeaderTextChar"/>
    <w:qFormat/>
    <w:rsid w:val="00D548CE"/>
    <w:pPr>
      <w:tabs>
        <w:tab w:val="clear" w:pos="9356"/>
        <w:tab w:val="clear" w:pos="9603"/>
        <w:tab w:val="right" w:pos="10206"/>
      </w:tabs>
      <w:spacing w:before="240" w:line="240" w:lineRule="auto"/>
      <w:ind w:left="0"/>
      <w:jc w:val="center"/>
    </w:pPr>
  </w:style>
  <w:style w:type="character" w:customStyle="1" w:styleId="HeaderTextChar">
    <w:name w:val="Header Text Char"/>
    <w:basedOn w:val="SLRFooterChar"/>
    <w:link w:val="HeaderText"/>
    <w:rsid w:val="00D548CE"/>
    <w:rPr>
      <w:rFonts w:asciiTheme="majorHAnsi" w:eastAsia="Times New Roman" w:hAnsiTheme="majorHAnsi" w:cs="Times New Roman"/>
      <w:color w:val="3C533C" w:themeColor="text2"/>
      <w:sz w:val="16"/>
      <w:szCs w:val="16"/>
      <w:lang w:val="en-GB"/>
    </w:rPr>
  </w:style>
  <w:style w:type="paragraph" w:customStyle="1" w:styleId="HeaderTHUMBNAIL">
    <w:name w:val="Header_THUMBNAIL"/>
    <w:rsid w:val="00D548CE"/>
    <w:pPr>
      <w:tabs>
        <w:tab w:val="right" w:pos="9540"/>
      </w:tabs>
      <w:spacing w:before="0" w:after="0"/>
    </w:pPr>
    <w:rPr>
      <w:rFonts w:ascii="Arial" w:eastAsia="Times New Roman" w:hAnsi="Arial" w:cs="Times New Roman"/>
      <w:szCs w:val="22"/>
      <w:lang w:val="en-GB"/>
    </w:rPr>
  </w:style>
  <w:style w:type="paragraph" w:styleId="NoSpacing">
    <w:name w:val="No Spacing"/>
    <w:link w:val="NoSpacingChar"/>
    <w:uiPriority w:val="1"/>
    <w:qFormat/>
    <w:rsid w:val="00D548CE"/>
    <w:pPr>
      <w:spacing w:before="0" w:after="0"/>
    </w:pPr>
    <w:rPr>
      <w:rFonts w:asciiTheme="minorHAnsi" w:eastAsiaTheme="minorEastAsia" w:hAnsiTheme="minorHAnsi"/>
      <w:sz w:val="22"/>
      <w:szCs w:val="22"/>
      <w:lang w:eastAsia="ja-JP"/>
    </w:rPr>
  </w:style>
  <w:style w:type="character" w:customStyle="1" w:styleId="NoSpacingChar">
    <w:name w:val="No Spacing Char"/>
    <w:basedOn w:val="DefaultParagraphFont"/>
    <w:link w:val="NoSpacing"/>
    <w:uiPriority w:val="1"/>
    <w:rsid w:val="00D548CE"/>
    <w:rPr>
      <w:rFonts w:asciiTheme="minorHAnsi" w:eastAsiaTheme="minorEastAsia" w:hAnsiTheme="minorHAnsi"/>
      <w:sz w:val="22"/>
      <w:szCs w:val="22"/>
      <w:lang w:eastAsia="ja-JP"/>
    </w:rPr>
  </w:style>
  <w:style w:type="paragraph" w:customStyle="1" w:styleId="Tabletext0">
    <w:name w:val="Table text"/>
    <w:basedOn w:val="Normal"/>
    <w:qFormat/>
    <w:rsid w:val="00D548CE"/>
    <w:pPr>
      <w:keepNext/>
      <w:keepLines/>
      <w:widowControl w:val="0"/>
      <w:pBdr>
        <w:top w:val="single" w:sz="4" w:space="4" w:color="0F2B5B"/>
      </w:pBdr>
      <w:spacing w:before="0" w:after="0" w:line="240" w:lineRule="atLeast"/>
    </w:pPr>
    <w:rPr>
      <w:rFonts w:ascii="Open Sans" w:eastAsia="Times New Roman" w:hAnsi="Open Sans" w:cs="Open Sans"/>
      <w:b/>
      <w:color w:val="0F2B5B"/>
      <w:szCs w:val="24"/>
    </w:rPr>
  </w:style>
  <w:style w:type="paragraph" w:customStyle="1" w:styleId="NumBullet1">
    <w:name w:val="~NumBullet1"/>
    <w:basedOn w:val="Normal"/>
    <w:rsid w:val="00D548CE"/>
    <w:pPr>
      <w:numPr>
        <w:numId w:val="15"/>
      </w:numPr>
      <w:tabs>
        <w:tab w:val="clear" w:pos="284"/>
        <w:tab w:val="num" w:pos="425"/>
      </w:tabs>
      <w:spacing w:before="0" w:after="0" w:line="260" w:lineRule="exact"/>
      <w:ind w:left="425" w:hanging="425"/>
    </w:pPr>
    <w:rPr>
      <w:rFonts w:eastAsia="Times New Roman" w:cs="Arial"/>
      <w:sz w:val="20"/>
      <w:szCs w:val="24"/>
      <w:lang w:eastAsia="en-GB"/>
    </w:rPr>
  </w:style>
  <w:style w:type="paragraph" w:customStyle="1" w:styleId="NumBullet2">
    <w:name w:val="~NumBullet2"/>
    <w:basedOn w:val="NumBullet1"/>
    <w:rsid w:val="00D548CE"/>
    <w:pPr>
      <w:numPr>
        <w:ilvl w:val="1"/>
      </w:numPr>
    </w:pPr>
  </w:style>
  <w:style w:type="paragraph" w:customStyle="1" w:styleId="NumBullet3">
    <w:name w:val="~NumBullet3"/>
    <w:basedOn w:val="NumBullet2"/>
    <w:rsid w:val="00D548CE"/>
    <w:pPr>
      <w:numPr>
        <w:ilvl w:val="2"/>
      </w:numPr>
      <w:tabs>
        <w:tab w:val="clear" w:pos="851"/>
        <w:tab w:val="num" w:pos="360"/>
        <w:tab w:val="num" w:pos="1276"/>
      </w:tabs>
      <w:ind w:left="1276" w:hanging="425"/>
    </w:pPr>
  </w:style>
  <w:style w:type="paragraph" w:customStyle="1" w:styleId="TableTextRight">
    <w:name w:val="~TableTextRight"/>
    <w:basedOn w:val="Normal"/>
    <w:rsid w:val="00D548CE"/>
    <w:pPr>
      <w:spacing w:before="60" w:after="20"/>
      <w:jc w:val="right"/>
    </w:pPr>
    <w:rPr>
      <w:rFonts w:eastAsia="Times New Roman" w:cs="Arial"/>
      <w:sz w:val="17"/>
      <w:szCs w:val="24"/>
      <w:lang w:eastAsia="en-GB"/>
    </w:rPr>
  </w:style>
  <w:style w:type="paragraph" w:customStyle="1" w:styleId="TableParagraph">
    <w:name w:val="Table Paragraph"/>
    <w:basedOn w:val="Normal"/>
    <w:uiPriority w:val="1"/>
    <w:qFormat/>
    <w:rsid w:val="00D548CE"/>
    <w:pPr>
      <w:widowControl w:val="0"/>
      <w:autoSpaceDE w:val="0"/>
      <w:autoSpaceDN w:val="0"/>
      <w:spacing w:before="0" w:after="0"/>
      <w:ind w:left="107"/>
    </w:pPr>
    <w:rPr>
      <w:rFonts w:eastAsia="Arial" w:cs="Arial"/>
      <w:szCs w:val="22"/>
    </w:rPr>
  </w:style>
  <w:style w:type="character" w:customStyle="1" w:styleId="cf01">
    <w:name w:val="cf01"/>
    <w:basedOn w:val="DefaultParagraphFont"/>
    <w:rsid w:val="00D548C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823377">
      <w:bodyDiv w:val="1"/>
      <w:marLeft w:val="0"/>
      <w:marRight w:val="0"/>
      <w:marTop w:val="0"/>
      <w:marBottom w:val="0"/>
      <w:divBdr>
        <w:top w:val="none" w:sz="0" w:space="0" w:color="auto"/>
        <w:left w:val="none" w:sz="0" w:space="0" w:color="auto"/>
        <w:bottom w:val="none" w:sz="0" w:space="0" w:color="auto"/>
        <w:right w:val="none" w:sz="0" w:space="0" w:color="auto"/>
      </w:divBdr>
    </w:div>
    <w:div w:id="152071920">
      <w:bodyDiv w:val="1"/>
      <w:marLeft w:val="0"/>
      <w:marRight w:val="0"/>
      <w:marTop w:val="0"/>
      <w:marBottom w:val="0"/>
      <w:divBdr>
        <w:top w:val="none" w:sz="0" w:space="0" w:color="auto"/>
        <w:left w:val="none" w:sz="0" w:space="0" w:color="auto"/>
        <w:bottom w:val="none" w:sz="0" w:space="0" w:color="auto"/>
        <w:right w:val="none" w:sz="0" w:space="0" w:color="auto"/>
      </w:divBdr>
    </w:div>
    <w:div w:id="157505151">
      <w:bodyDiv w:val="1"/>
      <w:marLeft w:val="0"/>
      <w:marRight w:val="0"/>
      <w:marTop w:val="0"/>
      <w:marBottom w:val="0"/>
      <w:divBdr>
        <w:top w:val="none" w:sz="0" w:space="0" w:color="auto"/>
        <w:left w:val="none" w:sz="0" w:space="0" w:color="auto"/>
        <w:bottom w:val="none" w:sz="0" w:space="0" w:color="auto"/>
        <w:right w:val="none" w:sz="0" w:space="0" w:color="auto"/>
      </w:divBdr>
    </w:div>
    <w:div w:id="435293359">
      <w:bodyDiv w:val="1"/>
      <w:marLeft w:val="0"/>
      <w:marRight w:val="0"/>
      <w:marTop w:val="0"/>
      <w:marBottom w:val="0"/>
      <w:divBdr>
        <w:top w:val="none" w:sz="0" w:space="0" w:color="auto"/>
        <w:left w:val="none" w:sz="0" w:space="0" w:color="auto"/>
        <w:bottom w:val="none" w:sz="0" w:space="0" w:color="auto"/>
        <w:right w:val="none" w:sz="0" w:space="0" w:color="auto"/>
      </w:divBdr>
    </w:div>
    <w:div w:id="679551345">
      <w:bodyDiv w:val="1"/>
      <w:marLeft w:val="0"/>
      <w:marRight w:val="0"/>
      <w:marTop w:val="0"/>
      <w:marBottom w:val="0"/>
      <w:divBdr>
        <w:top w:val="none" w:sz="0" w:space="0" w:color="auto"/>
        <w:left w:val="none" w:sz="0" w:space="0" w:color="auto"/>
        <w:bottom w:val="none" w:sz="0" w:space="0" w:color="auto"/>
        <w:right w:val="none" w:sz="0" w:space="0" w:color="auto"/>
      </w:divBdr>
    </w:div>
    <w:div w:id="694036182">
      <w:bodyDiv w:val="1"/>
      <w:marLeft w:val="0"/>
      <w:marRight w:val="0"/>
      <w:marTop w:val="0"/>
      <w:marBottom w:val="0"/>
      <w:divBdr>
        <w:top w:val="none" w:sz="0" w:space="0" w:color="auto"/>
        <w:left w:val="none" w:sz="0" w:space="0" w:color="auto"/>
        <w:bottom w:val="none" w:sz="0" w:space="0" w:color="auto"/>
        <w:right w:val="none" w:sz="0" w:space="0" w:color="auto"/>
      </w:divBdr>
    </w:div>
    <w:div w:id="803230499">
      <w:bodyDiv w:val="1"/>
      <w:marLeft w:val="0"/>
      <w:marRight w:val="0"/>
      <w:marTop w:val="0"/>
      <w:marBottom w:val="0"/>
      <w:divBdr>
        <w:top w:val="none" w:sz="0" w:space="0" w:color="auto"/>
        <w:left w:val="none" w:sz="0" w:space="0" w:color="auto"/>
        <w:bottom w:val="none" w:sz="0" w:space="0" w:color="auto"/>
        <w:right w:val="none" w:sz="0" w:space="0" w:color="auto"/>
      </w:divBdr>
    </w:div>
    <w:div w:id="864751707">
      <w:bodyDiv w:val="1"/>
      <w:marLeft w:val="0"/>
      <w:marRight w:val="0"/>
      <w:marTop w:val="0"/>
      <w:marBottom w:val="0"/>
      <w:divBdr>
        <w:top w:val="none" w:sz="0" w:space="0" w:color="auto"/>
        <w:left w:val="none" w:sz="0" w:space="0" w:color="auto"/>
        <w:bottom w:val="none" w:sz="0" w:space="0" w:color="auto"/>
        <w:right w:val="none" w:sz="0" w:space="0" w:color="auto"/>
      </w:divBdr>
    </w:div>
    <w:div w:id="963467543">
      <w:bodyDiv w:val="1"/>
      <w:marLeft w:val="0"/>
      <w:marRight w:val="0"/>
      <w:marTop w:val="0"/>
      <w:marBottom w:val="0"/>
      <w:divBdr>
        <w:top w:val="none" w:sz="0" w:space="0" w:color="auto"/>
        <w:left w:val="none" w:sz="0" w:space="0" w:color="auto"/>
        <w:bottom w:val="none" w:sz="0" w:space="0" w:color="auto"/>
        <w:right w:val="none" w:sz="0" w:space="0" w:color="auto"/>
      </w:divBdr>
    </w:div>
    <w:div w:id="1565673969">
      <w:bodyDiv w:val="1"/>
      <w:marLeft w:val="0"/>
      <w:marRight w:val="0"/>
      <w:marTop w:val="0"/>
      <w:marBottom w:val="0"/>
      <w:divBdr>
        <w:top w:val="none" w:sz="0" w:space="0" w:color="auto"/>
        <w:left w:val="none" w:sz="0" w:space="0" w:color="auto"/>
        <w:bottom w:val="none" w:sz="0" w:space="0" w:color="auto"/>
        <w:right w:val="none" w:sz="0" w:space="0" w:color="auto"/>
      </w:divBdr>
    </w:div>
    <w:div w:id="1619338419">
      <w:bodyDiv w:val="1"/>
      <w:marLeft w:val="0"/>
      <w:marRight w:val="0"/>
      <w:marTop w:val="0"/>
      <w:marBottom w:val="0"/>
      <w:divBdr>
        <w:top w:val="none" w:sz="0" w:space="0" w:color="auto"/>
        <w:left w:val="none" w:sz="0" w:space="0" w:color="auto"/>
        <w:bottom w:val="none" w:sz="0" w:space="0" w:color="auto"/>
        <w:right w:val="none" w:sz="0" w:space="0" w:color="auto"/>
      </w:divBdr>
    </w:div>
    <w:div w:id="1778719352">
      <w:bodyDiv w:val="1"/>
      <w:marLeft w:val="0"/>
      <w:marRight w:val="0"/>
      <w:marTop w:val="0"/>
      <w:marBottom w:val="0"/>
      <w:divBdr>
        <w:top w:val="none" w:sz="0" w:space="0" w:color="auto"/>
        <w:left w:val="none" w:sz="0" w:space="0" w:color="auto"/>
        <w:bottom w:val="none" w:sz="0" w:space="0" w:color="auto"/>
        <w:right w:val="none" w:sz="0" w:space="0" w:color="auto"/>
      </w:divBdr>
    </w:div>
    <w:div w:id="1879513243">
      <w:bodyDiv w:val="1"/>
      <w:marLeft w:val="0"/>
      <w:marRight w:val="0"/>
      <w:marTop w:val="0"/>
      <w:marBottom w:val="0"/>
      <w:divBdr>
        <w:top w:val="none" w:sz="0" w:space="0" w:color="auto"/>
        <w:left w:val="none" w:sz="0" w:space="0" w:color="auto"/>
        <w:bottom w:val="none" w:sz="0" w:space="0" w:color="auto"/>
        <w:right w:val="none" w:sz="0" w:space="0" w:color="auto"/>
      </w:divBdr>
    </w:div>
    <w:div w:id="2052000212">
      <w:bodyDiv w:val="1"/>
      <w:marLeft w:val="0"/>
      <w:marRight w:val="0"/>
      <w:marTop w:val="0"/>
      <w:marBottom w:val="0"/>
      <w:divBdr>
        <w:top w:val="none" w:sz="0" w:space="0" w:color="auto"/>
        <w:left w:val="none" w:sz="0" w:space="0" w:color="auto"/>
        <w:bottom w:val="none" w:sz="0" w:space="0" w:color="auto"/>
        <w:right w:val="none" w:sz="0" w:space="0" w:color="auto"/>
      </w:divBdr>
    </w:div>
    <w:div w:id="2137916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8.jpeg"/><Relationship Id="rId39" Type="http://schemas.openxmlformats.org/officeDocument/2006/relationships/header" Target="header8.xml"/><Relationship Id="rId21" Type="http://schemas.openxmlformats.org/officeDocument/2006/relationships/footer" Target="footer7.xml"/><Relationship Id="rId34" Type="http://schemas.openxmlformats.org/officeDocument/2006/relationships/header" Target="header6.xml"/><Relationship Id="rId42" Type="http://schemas.openxmlformats.org/officeDocument/2006/relationships/footer" Target="footer20.xml"/><Relationship Id="rId47" Type="http://schemas.openxmlformats.org/officeDocument/2006/relationships/footer" Target="footer23.xml"/><Relationship Id="rId50" Type="http://schemas.openxmlformats.org/officeDocument/2006/relationships/footer" Target="footer25.xml"/><Relationship Id="rId55" Type="http://schemas.openxmlformats.org/officeDocument/2006/relationships/footer" Target="footer28.xm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10.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footer" Target="footer13.xml"/><Relationship Id="rId37" Type="http://schemas.openxmlformats.org/officeDocument/2006/relationships/header" Target="header7.xml"/><Relationship Id="rId40" Type="http://schemas.openxmlformats.org/officeDocument/2006/relationships/footer" Target="footer18.xml"/><Relationship Id="rId45" Type="http://schemas.openxmlformats.org/officeDocument/2006/relationships/footer" Target="footer22.xml"/><Relationship Id="rId53" Type="http://schemas.openxmlformats.org/officeDocument/2006/relationships/header" Target="header13.xml"/><Relationship Id="rId58" Type="http://schemas.openxmlformats.org/officeDocument/2006/relationships/footer" Target="footer30.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footer" Target="footer8.xml"/><Relationship Id="rId27" Type="http://schemas.openxmlformats.org/officeDocument/2006/relationships/header" Target="header5.xml"/><Relationship Id="rId30" Type="http://schemas.openxmlformats.org/officeDocument/2006/relationships/footer" Target="footer11.xml"/><Relationship Id="rId35" Type="http://schemas.openxmlformats.org/officeDocument/2006/relationships/footer" Target="footer15.xml"/><Relationship Id="rId43" Type="http://schemas.openxmlformats.org/officeDocument/2006/relationships/header" Target="header9.xml"/><Relationship Id="rId48" Type="http://schemas.openxmlformats.org/officeDocument/2006/relationships/header" Target="header11.xml"/><Relationship Id="rId56" Type="http://schemas.openxmlformats.org/officeDocument/2006/relationships/footer" Target="footer29.xml"/><Relationship Id="rId64" Type="http://schemas.openxmlformats.org/officeDocument/2006/relationships/customXml" Target="../customXml/item5.xml"/><Relationship Id="rId8" Type="http://schemas.openxmlformats.org/officeDocument/2006/relationships/webSettings" Target="webSettings.xml"/><Relationship Id="rId51" Type="http://schemas.openxmlformats.org/officeDocument/2006/relationships/header" Target="header12.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7.jpeg"/><Relationship Id="rId33" Type="http://schemas.openxmlformats.org/officeDocument/2006/relationships/footer" Target="footer14.xml"/><Relationship Id="rId38" Type="http://schemas.openxmlformats.org/officeDocument/2006/relationships/footer" Target="footer17.xml"/><Relationship Id="rId46" Type="http://schemas.openxmlformats.org/officeDocument/2006/relationships/header" Target="header10.xml"/><Relationship Id="rId59" Type="http://schemas.openxmlformats.org/officeDocument/2006/relationships/footer" Target="footer31.xml"/><Relationship Id="rId20" Type="http://schemas.openxmlformats.org/officeDocument/2006/relationships/footer" Target="footer6.xml"/><Relationship Id="rId41" Type="http://schemas.openxmlformats.org/officeDocument/2006/relationships/footer" Target="footer19.xml"/><Relationship Id="rId54" Type="http://schemas.openxmlformats.org/officeDocument/2006/relationships/footer" Target="footer27.xml"/><Relationship Id="rId62" Type="http://schemas.openxmlformats.org/officeDocument/2006/relationships/glossaryDocument" Target="glossary/document.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footer" Target="footer9.xml"/><Relationship Id="rId36" Type="http://schemas.openxmlformats.org/officeDocument/2006/relationships/footer" Target="footer16.xml"/><Relationship Id="rId49" Type="http://schemas.openxmlformats.org/officeDocument/2006/relationships/footer" Target="footer24.xml"/><Relationship Id="rId57" Type="http://schemas.openxmlformats.org/officeDocument/2006/relationships/header" Target="header14.xml"/><Relationship Id="rId10" Type="http://schemas.openxmlformats.org/officeDocument/2006/relationships/endnotes" Target="endnotes.xml"/><Relationship Id="rId31" Type="http://schemas.openxmlformats.org/officeDocument/2006/relationships/footer" Target="footer12.xml"/><Relationship Id="rId44" Type="http://schemas.openxmlformats.org/officeDocument/2006/relationships/footer" Target="footer21.xml"/><Relationship Id="rId52" Type="http://schemas.openxmlformats.org/officeDocument/2006/relationships/footer" Target="footer26.xml"/><Relationship Id="rId60" Type="http://schemas.openxmlformats.org/officeDocument/2006/relationships/footer" Target="footer32.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9.jpg"/></Relationships>
</file>

<file path=word/_rels/footer16.xml.rels><?xml version="1.0" encoding="UTF-8" standalone="yes"?>
<Relationships xmlns="http://schemas.openxmlformats.org/package/2006/relationships"><Relationship Id="rId1" Type="http://schemas.openxmlformats.org/officeDocument/2006/relationships/image" Target="media/image11.png"/></Relationships>
</file>

<file path=word/_rels/footer17.xml.rels><?xml version="1.0" encoding="UTF-8" standalone="yes"?>
<Relationships xmlns="http://schemas.openxmlformats.org/package/2006/relationships"><Relationship Id="rId1" Type="http://schemas.openxmlformats.org/officeDocument/2006/relationships/image" Target="media/image1.png"/></Relationships>
</file>

<file path=word/_rels/footer19.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22.xml.rels><?xml version="1.0" encoding="UTF-8" standalone="yes"?>
<Relationships xmlns="http://schemas.openxmlformats.org/package/2006/relationships"><Relationship Id="rId1" Type="http://schemas.openxmlformats.org/officeDocument/2006/relationships/image" Target="media/image11.png"/></Relationships>
</file>

<file path=word/_rels/footer23.xml.rels><?xml version="1.0" encoding="UTF-8" standalone="yes"?>
<Relationships xmlns="http://schemas.openxmlformats.org/package/2006/relationships"><Relationship Id="rId1" Type="http://schemas.openxmlformats.org/officeDocument/2006/relationships/image" Target="media/image1.png"/></Relationships>
</file>

<file path=word/_rels/footer25.xml.rels><?xml version="1.0" encoding="UTF-8" standalone="yes"?>
<Relationships xmlns="http://schemas.openxmlformats.org/package/2006/relationships"><Relationship Id="rId1" Type="http://schemas.openxmlformats.org/officeDocument/2006/relationships/image" Target="media/image11.png"/></Relationships>
</file>

<file path=word/_rels/footer26.xml.rels><?xml version="1.0" encoding="UTF-8" standalone="yes"?>
<Relationships xmlns="http://schemas.openxmlformats.org/package/2006/relationships"><Relationship Id="rId1" Type="http://schemas.openxmlformats.org/officeDocument/2006/relationships/image" Target="media/image1.png"/></Relationships>
</file>

<file path=word/_rels/footer28.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0.png"/></Relationships>
</file>

<file path=word/_rels/header14.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header9.xml.rels><?xml version="1.0" encoding="UTF-8" standalone="yes"?>
<Relationships xmlns="http://schemas.openxmlformats.org/package/2006/relationships"><Relationship Id="rId1"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25145972B5C4C9EAA29DE8DFB536616"/>
        <w:category>
          <w:name w:val="General"/>
          <w:gallery w:val="placeholder"/>
        </w:category>
        <w:types>
          <w:type w:val="bbPlcHdr"/>
        </w:types>
        <w:behaviors>
          <w:behavior w:val="content"/>
        </w:behaviors>
        <w:guid w:val="{5F204537-C1E6-40E3-8B2A-1B684F200348}"/>
      </w:docPartPr>
      <w:docPartBody>
        <w:p w:rsidR="00202C5B" w:rsidRDefault="00202C5B">
          <w:pPr>
            <w:pStyle w:val="925145972B5C4C9EAA29DE8DFB536616"/>
          </w:pPr>
          <w:r w:rsidRPr="00F04DC5">
            <w:rPr>
              <w:rStyle w:val="PlaceholderText"/>
            </w:rPr>
            <w:t>[Title]</w:t>
          </w:r>
        </w:p>
      </w:docPartBody>
    </w:docPart>
    <w:docPart>
      <w:docPartPr>
        <w:name w:val="B34F253CD6044979B041777FD64A0595"/>
        <w:category>
          <w:name w:val="General"/>
          <w:gallery w:val="placeholder"/>
        </w:category>
        <w:types>
          <w:type w:val="bbPlcHdr"/>
        </w:types>
        <w:behaviors>
          <w:behavior w:val="content"/>
        </w:behaviors>
        <w:guid w:val="{FABF7461-91F8-4CB6-BD5C-AF0AB1AFAE6E}"/>
      </w:docPartPr>
      <w:docPartBody>
        <w:p w:rsidR="00202C5B" w:rsidRDefault="00202C5B">
          <w:pPr>
            <w:pStyle w:val="B34F253CD6044979B041777FD64A0595"/>
          </w:pPr>
          <w:r w:rsidRPr="00E4512D">
            <w:rPr>
              <w:rStyle w:val="PlaceholderText"/>
            </w:rPr>
            <w:t>[Subject]</w:t>
          </w:r>
        </w:p>
      </w:docPartBody>
    </w:docPart>
    <w:docPart>
      <w:docPartPr>
        <w:name w:val="4DE9482254504A6883A593EF08CCE71C"/>
        <w:category>
          <w:name w:val="General"/>
          <w:gallery w:val="placeholder"/>
        </w:category>
        <w:types>
          <w:type w:val="bbPlcHdr"/>
        </w:types>
        <w:behaviors>
          <w:behavior w:val="content"/>
        </w:behaviors>
        <w:guid w:val="{296943B8-EC90-47BB-B935-DD6CDD7C584F}"/>
      </w:docPartPr>
      <w:docPartBody>
        <w:p w:rsidR="00202C5B" w:rsidRDefault="00202C5B">
          <w:pPr>
            <w:pStyle w:val="4DE9482254504A6883A593EF08CCE71C"/>
          </w:pPr>
          <w:r w:rsidRPr="000C58C5">
            <w:t>Select SLR entity.</w:t>
          </w:r>
        </w:p>
      </w:docPartBody>
    </w:docPart>
    <w:docPart>
      <w:docPartPr>
        <w:name w:val="F6934CE96A5C4CF1914DD8630BE56F92"/>
        <w:category>
          <w:name w:val="General"/>
          <w:gallery w:val="placeholder"/>
        </w:category>
        <w:types>
          <w:type w:val="bbPlcHdr"/>
        </w:types>
        <w:behaviors>
          <w:behavior w:val="content"/>
        </w:behaviors>
        <w:guid w:val="{11D17609-C50F-477B-9117-E441B75882D6}"/>
      </w:docPartPr>
      <w:docPartBody>
        <w:p w:rsidR="00202C5B" w:rsidRDefault="00202C5B">
          <w:pPr>
            <w:pStyle w:val="F6934CE96A5C4CF1914DD8630BE56F92"/>
          </w:pPr>
          <w:r w:rsidRPr="007A3E3C">
            <w:rPr>
              <w:rStyle w:val="PlaceholderText"/>
            </w:rPr>
            <w:t>Click or tap here to enter text.</w:t>
          </w:r>
        </w:p>
      </w:docPartBody>
    </w:docPart>
    <w:docPart>
      <w:docPartPr>
        <w:name w:val="D4EDA1E8694E48988D536D0DE273AE52"/>
        <w:category>
          <w:name w:val="General"/>
          <w:gallery w:val="placeholder"/>
        </w:category>
        <w:types>
          <w:type w:val="bbPlcHdr"/>
        </w:types>
        <w:behaviors>
          <w:behavior w:val="content"/>
        </w:behaviors>
        <w:guid w:val="{D12E86AB-BA6C-4CE2-81B3-3FCAF9595AF3}"/>
      </w:docPartPr>
      <w:docPartBody>
        <w:p w:rsidR="00202C5B" w:rsidRDefault="00202C5B">
          <w:pPr>
            <w:pStyle w:val="D4EDA1E8694E48988D536D0DE273AE52"/>
          </w:pPr>
          <w:r w:rsidRPr="000B223D">
            <w:rPr>
              <w:rStyle w:val="PlaceholderText"/>
            </w:rPr>
            <w:t>Click or tap to enter a date.</w:t>
          </w:r>
        </w:p>
      </w:docPartBody>
    </w:docPart>
    <w:docPart>
      <w:docPartPr>
        <w:name w:val="3552AC9E505C4FEBA02BF42236885613"/>
        <w:category>
          <w:name w:val="General"/>
          <w:gallery w:val="placeholder"/>
        </w:category>
        <w:types>
          <w:type w:val="bbPlcHdr"/>
        </w:types>
        <w:behaviors>
          <w:behavior w:val="content"/>
        </w:behaviors>
        <w:guid w:val="{48735E64-D490-444D-A4F5-B40971506E1C}"/>
      </w:docPartPr>
      <w:docPartBody>
        <w:p w:rsidR="00202C5B" w:rsidRDefault="00202C5B">
          <w:pPr>
            <w:pStyle w:val="3552AC9E505C4FEBA02BF42236885613"/>
          </w:pPr>
          <w:r w:rsidRPr="000C58C5">
            <w:rPr>
              <w:rStyle w:val="PlaceholderText"/>
            </w:rPr>
            <w:t>Click to enter a date.</w:t>
          </w:r>
        </w:p>
      </w:docPartBody>
    </w:docPart>
    <w:docPart>
      <w:docPartPr>
        <w:name w:val="D4F2CA7A260A40F597BAB024E50F210A"/>
        <w:category>
          <w:name w:val="General"/>
          <w:gallery w:val="placeholder"/>
        </w:category>
        <w:types>
          <w:type w:val="bbPlcHdr"/>
        </w:types>
        <w:behaviors>
          <w:behavior w:val="content"/>
        </w:behaviors>
        <w:guid w:val="{841B62F4-C94D-415E-BAE6-BAF740BBC833}"/>
      </w:docPartPr>
      <w:docPartBody>
        <w:p w:rsidR="00202C5B" w:rsidRDefault="00202C5B">
          <w:pPr>
            <w:pStyle w:val="D4F2CA7A260A40F597BAB024E50F210A"/>
          </w:pPr>
          <w:r w:rsidRPr="000C58C5">
            <w:rPr>
              <w:rStyle w:val="PlaceholderText"/>
            </w:rPr>
            <w:t>Click to enter a date.</w:t>
          </w:r>
        </w:p>
      </w:docPartBody>
    </w:docPart>
    <w:docPart>
      <w:docPartPr>
        <w:name w:val="00D7BF3261394A1486BC1580ACBC8A06"/>
        <w:category>
          <w:name w:val="General"/>
          <w:gallery w:val="placeholder"/>
        </w:category>
        <w:types>
          <w:type w:val="bbPlcHdr"/>
        </w:types>
        <w:behaviors>
          <w:behavior w:val="content"/>
        </w:behaviors>
        <w:guid w:val="{9E85DB42-3B32-4469-B2CB-C7CCEC6B760A}"/>
      </w:docPartPr>
      <w:docPartBody>
        <w:p w:rsidR="00202C5B" w:rsidRDefault="00202C5B">
          <w:pPr>
            <w:pStyle w:val="00D7BF3261394A1486BC1580ACBC8A06"/>
          </w:pPr>
          <w:r w:rsidRPr="000C58C5">
            <w:rPr>
              <w:rStyle w:val="PlaceholderText"/>
            </w:rPr>
            <w:t>Click to enter a date.</w:t>
          </w:r>
        </w:p>
      </w:docPartBody>
    </w:docPart>
    <w:docPart>
      <w:docPartPr>
        <w:name w:val="EC70D81E488441EB8BA0B5DCDB5209B4"/>
        <w:category>
          <w:name w:val="General"/>
          <w:gallery w:val="placeholder"/>
        </w:category>
        <w:types>
          <w:type w:val="bbPlcHdr"/>
        </w:types>
        <w:behaviors>
          <w:behavior w:val="content"/>
        </w:behaviors>
        <w:guid w:val="{5AA07D1C-9DD8-4D5D-AEB8-CA595D7A428E}"/>
      </w:docPartPr>
      <w:docPartBody>
        <w:p w:rsidR="00202C5B" w:rsidRDefault="00202C5B">
          <w:pPr>
            <w:pStyle w:val="EC70D81E488441EB8BA0B5DCDB5209B4"/>
          </w:pPr>
          <w:r w:rsidRPr="000C58C5">
            <w:rPr>
              <w:rStyle w:val="PlaceholderText"/>
            </w:rPr>
            <w:t>Click to enter a date.</w:t>
          </w:r>
        </w:p>
      </w:docPartBody>
    </w:docPart>
    <w:docPart>
      <w:docPartPr>
        <w:name w:val="F1EC4B139AF64CE896BE9FE0241A13A8"/>
        <w:category>
          <w:name w:val="General"/>
          <w:gallery w:val="placeholder"/>
        </w:category>
        <w:types>
          <w:type w:val="bbPlcHdr"/>
        </w:types>
        <w:behaviors>
          <w:behavior w:val="content"/>
        </w:behaviors>
        <w:guid w:val="{C6921B90-47AD-4FF5-9EFD-F72F2D75E2C9}"/>
      </w:docPartPr>
      <w:docPartBody>
        <w:p w:rsidR="00202C5B" w:rsidRDefault="00202C5B">
          <w:pPr>
            <w:pStyle w:val="F1EC4B139AF64CE896BE9FE0241A13A8"/>
          </w:pPr>
          <w:r w:rsidRPr="000C58C5">
            <w:rPr>
              <w:rStyle w:val="PlaceholderText"/>
            </w:rPr>
            <w:t>Click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igtree">
    <w:charset w:val="00"/>
    <w:family w:val="auto"/>
    <w:pitch w:val="variable"/>
    <w:sig w:usb0="A000006F" w:usb1="0000007B" w:usb2="00000000" w:usb3="00000000" w:csb0="00000093"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Swis721 BT">
    <w:charset w:val="00"/>
    <w:family w:val="swiss"/>
    <w:pitch w:val="variable"/>
    <w:sig w:usb0="00000087" w:usb1="00000000" w:usb2="00000000" w:usb3="00000000" w:csb0="0000001B" w:csb1="00000000"/>
  </w:font>
  <w:font w:name="Arial-BoldMT">
    <w:altName w:val="MS Mincho"/>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C5B"/>
    <w:rsid w:val="00037CA4"/>
    <w:rsid w:val="000758E4"/>
    <w:rsid w:val="000C2E85"/>
    <w:rsid w:val="0011205B"/>
    <w:rsid w:val="0012254B"/>
    <w:rsid w:val="00160132"/>
    <w:rsid w:val="001A11D5"/>
    <w:rsid w:val="001C4303"/>
    <w:rsid w:val="00202C5B"/>
    <w:rsid w:val="002612BA"/>
    <w:rsid w:val="00290D60"/>
    <w:rsid w:val="002C37D8"/>
    <w:rsid w:val="00303990"/>
    <w:rsid w:val="00307F36"/>
    <w:rsid w:val="003C1A77"/>
    <w:rsid w:val="004830F8"/>
    <w:rsid w:val="00493979"/>
    <w:rsid w:val="004952B2"/>
    <w:rsid w:val="004A764A"/>
    <w:rsid w:val="004B13E4"/>
    <w:rsid w:val="00522602"/>
    <w:rsid w:val="00525F95"/>
    <w:rsid w:val="00585BDA"/>
    <w:rsid w:val="00635698"/>
    <w:rsid w:val="0066420C"/>
    <w:rsid w:val="00664338"/>
    <w:rsid w:val="00665AD3"/>
    <w:rsid w:val="006A5769"/>
    <w:rsid w:val="006E4FF0"/>
    <w:rsid w:val="00744B46"/>
    <w:rsid w:val="007A6958"/>
    <w:rsid w:val="007B2FE1"/>
    <w:rsid w:val="007D4BAE"/>
    <w:rsid w:val="008B535B"/>
    <w:rsid w:val="008E3BD5"/>
    <w:rsid w:val="00914A77"/>
    <w:rsid w:val="0092581A"/>
    <w:rsid w:val="009942C0"/>
    <w:rsid w:val="009A6499"/>
    <w:rsid w:val="009B66AA"/>
    <w:rsid w:val="00A6298E"/>
    <w:rsid w:val="00AD1EAF"/>
    <w:rsid w:val="00BB31EB"/>
    <w:rsid w:val="00C23935"/>
    <w:rsid w:val="00CA1A37"/>
    <w:rsid w:val="00CC3F27"/>
    <w:rsid w:val="00CC444F"/>
    <w:rsid w:val="00D12725"/>
    <w:rsid w:val="00D2707D"/>
    <w:rsid w:val="00E16B3E"/>
    <w:rsid w:val="00E17FD0"/>
    <w:rsid w:val="00E22D19"/>
    <w:rsid w:val="00FC5733"/>
    <w:rsid w:val="00FF7B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25145972B5C4C9EAA29DE8DFB536616">
    <w:name w:val="925145972B5C4C9EAA29DE8DFB536616"/>
  </w:style>
  <w:style w:type="paragraph" w:customStyle="1" w:styleId="B34F253CD6044979B041777FD64A0595">
    <w:name w:val="B34F253CD6044979B041777FD64A0595"/>
  </w:style>
  <w:style w:type="paragraph" w:customStyle="1" w:styleId="4DE9482254504A6883A593EF08CCE71C">
    <w:name w:val="4DE9482254504A6883A593EF08CCE71C"/>
  </w:style>
  <w:style w:type="paragraph" w:customStyle="1" w:styleId="F6934CE96A5C4CF1914DD8630BE56F92">
    <w:name w:val="F6934CE96A5C4CF1914DD8630BE56F92"/>
  </w:style>
  <w:style w:type="paragraph" w:customStyle="1" w:styleId="D4EDA1E8694E48988D536D0DE273AE52">
    <w:name w:val="D4EDA1E8694E48988D536D0DE273AE52"/>
  </w:style>
  <w:style w:type="paragraph" w:customStyle="1" w:styleId="3552AC9E505C4FEBA02BF42236885613">
    <w:name w:val="3552AC9E505C4FEBA02BF42236885613"/>
  </w:style>
  <w:style w:type="paragraph" w:customStyle="1" w:styleId="D4F2CA7A260A40F597BAB024E50F210A">
    <w:name w:val="D4F2CA7A260A40F597BAB024E50F210A"/>
  </w:style>
  <w:style w:type="paragraph" w:customStyle="1" w:styleId="00D7BF3261394A1486BC1580ACBC8A06">
    <w:name w:val="00D7BF3261394A1486BC1580ACBC8A06"/>
  </w:style>
  <w:style w:type="paragraph" w:customStyle="1" w:styleId="EC70D81E488441EB8BA0B5DCDB5209B4">
    <w:name w:val="EC70D81E488441EB8BA0B5DCDB5209B4"/>
  </w:style>
  <w:style w:type="paragraph" w:customStyle="1" w:styleId="F1EC4B139AF64CE896BE9FE0241A13A8">
    <w:name w:val="F1EC4B139AF64CE896BE9FE0241A13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LR 2023 Colours">
      <a:dk1>
        <a:srgbClr val="1E1E1E"/>
      </a:dk1>
      <a:lt1>
        <a:srgbClr val="FFFFFF"/>
      </a:lt1>
      <a:dk2>
        <a:srgbClr val="3C533C"/>
      </a:dk2>
      <a:lt2>
        <a:srgbClr val="F6F6F2"/>
      </a:lt2>
      <a:accent1>
        <a:srgbClr val="3C533C"/>
      </a:accent1>
      <a:accent2>
        <a:srgbClr val="A9C272"/>
      </a:accent2>
      <a:accent3>
        <a:srgbClr val="667545"/>
      </a:accent3>
      <a:accent4>
        <a:srgbClr val="263326"/>
      </a:accent4>
      <a:accent5>
        <a:srgbClr val="D6F591"/>
      </a:accent5>
      <a:accent6>
        <a:srgbClr val="EEF7DB"/>
      </a:accent6>
      <a:hlink>
        <a:srgbClr val="92B2F5"/>
      </a:hlink>
      <a:folHlink>
        <a:srgbClr val="717568"/>
      </a:folHlink>
    </a:clrScheme>
    <a:fontScheme name="SL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64FDEBEC4799324BA4B5BF5C28145EF7" ma:contentTypeVersion="34" ma:contentTypeDescription="Create a new document." ma:contentTypeScope="" ma:versionID="bf7282fa67c3892eb45469bc366b75d3">
  <xsd:schema xmlns:xsd="http://www.w3.org/2001/XMLSchema" xmlns:xs="http://www.w3.org/2001/XMLSchema" xmlns:p="http://schemas.microsoft.com/office/2006/metadata/properties" xmlns:ns2="662745e8-e224-48e8-a2e3-254862b8c2f5" xmlns:ns3="ab28936e-b7ff-4a1d-a36e-872681db6e65" xmlns:ns4="e76eb3f9-f7d4-4afe-8d75-1839375753c6" targetNamespace="http://schemas.microsoft.com/office/2006/metadata/properties" ma:root="true" ma:fieldsID="ade88bfa8a4932630752a3ca84316b7f" ns2:_="" ns3:_="" ns4:_="">
    <xsd:import namespace="662745e8-e224-48e8-a2e3-254862b8c2f5"/>
    <xsd:import namespace="ab28936e-b7ff-4a1d-a36e-872681db6e65"/>
    <xsd:import namespace="e76eb3f9-f7d4-4afe-8d75-1839375753c6"/>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MediaServiceLocation" minOccurs="0"/>
                <xsd:element ref="ns4:SharedWithUsers" minOccurs="0"/>
                <xsd:element ref="ns4: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314b903-0b07-4e5f-bc01-af818658ec35}" ma:internalName="TaxCatchAll" ma:showField="CatchAllData"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314b903-0b07-4e5f-bc01-af818658ec35}" ma:internalName="TaxCatchAllLabel" ma:readOnly="true" ma:showField="CatchAllDataLabel"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National Permitting Service Installations Regime" ma:internalName="Team" ma:readOnly="false">
      <xsd:simpleType>
        <xsd:restriction base="dms:Text"/>
      </xsd:simpleType>
    </xsd:element>
    <xsd:element name="Topic" ma:index="20" nillable="true" ma:displayName="Topic" ma:default="Waste Industry WIP"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b28936e-b7ff-4a1d-a36e-872681db6e65" elementFormDefault="qualified">
    <xsd:import namespace="http://schemas.microsoft.com/office/2006/documentManagement/types"/>
    <xsd:import namespace="http://schemas.microsoft.com/office/infopath/2007/PartnerControls"/>
    <xsd:element name="MediaServiceDateTaken" ma:index="25" nillable="true" ma:displayName="MediaServiceDateTaken" ma:hidden="true" ma:indexed="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element name="MediaServiceLocation" ma:index="30" nillable="true" ma:displayName="Location" ma:indexed="true" ma:internalName="MediaServiceLocation" ma:readOnly="true">
      <xsd:simpleType>
        <xsd:restriction base="dms:Text"/>
      </xsd:simpleType>
    </xsd:element>
    <xsd:element name="MediaServiceMetadata" ma:index="33" nillable="true" ma:displayName="MediaServiceMetadata" ma:hidden="true" ma:internalName="MediaServiceMetadata" ma:readOnly="true">
      <xsd:simpleType>
        <xsd:restriction base="dms:Note"/>
      </xsd:simpleType>
    </xsd:element>
    <xsd:element name="MediaServiceFastMetadata" ma:index="34" nillable="true" ma:displayName="MediaServiceFastMetadata" ma:hidden="true" ma:internalName="MediaServiceFastMetadata" ma:readOnly="true">
      <xsd:simpleType>
        <xsd:restriction base="dms:Note"/>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6eb3f9-f7d4-4afe-8d75-1839375753c6"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622</Value>
      <Value>12</Value>
      <Value>11</Value>
      <Value>10</Value>
      <Value>9</Value>
    </TaxCatchAll>
    <lcf76f155ced4ddcb4097134ff3c332f xmlns="557b085d-feb1-4617-a5c3-1daa6aac8b1a">
      <Terms xmlns="http://schemas.microsoft.com/office/infopath/2007/PartnerControls"/>
    </lcf76f155ced4ddcb4097134ff3c332f>
    <EAReceivedDate xmlns="eebef177-55b5-4448-a5fb-28ea454417ee">2025-02-14T00:00:00+00:00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eawml 27242</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Type Of Permit</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L NA T 134M</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Cliffeville Ltd</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2025-02-14T00:00:00+00:00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EPR/LP3199FS/A001</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BS10 7RS</FacilityAddressPostcode>
    <ExternalAuthor xmlns="eebef177-55b5-4448-a5fb-28ea454417ee">SLR</ExternalAuthor>
    <SiteName xmlns="eebef177-55b5-4448-a5fb-28ea454417ee">Berwick Farm Landfill Site</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Waste Operations</TermName>
          <TermId xmlns="http://schemas.microsoft.com/office/infopath/2007/PartnerControls">dc63c9b7-da6e-463c-b2cf-265b08d49156</TermId>
        </TermInfo>
      </Terms>
    </p517ccc45a7e4674ae144f9410147bb3>
    <ga477587807b4e8dbd9d142e03c014fa xmlns="8595a0ec-c146-4eeb-925a-270f4bc4be63">
      <Terms xmlns="http://schemas.microsoft.com/office/infopath/2007/PartnerControls"/>
    </ga477587807b4e8dbd9d142e03c014fa>
    <FacilityAddress xmlns="eebef177-55b5-4448-a5fb-28ea454417ee">Berwick Farm Landfill Site Berwick Lane Hallen Bristol BS10 7RS</FacilityAddres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Version="16"/>
</file>

<file path=customXml/item5.xml><?xml version="1.0" encoding="utf-8"?>
<ct:contentTypeSchema xmlns:ct="http://schemas.microsoft.com/office/2006/metadata/contentType" xmlns:ma="http://schemas.microsoft.com/office/2006/metadata/properties/metaAttributes" ct:_="" ma:_="" ma:contentTypeName="Permit File" ma:contentTypeID="0x0101000E9AD557692E154F9D2697C8C6432F760053EC92703BC8E14AB8AE49DC25AC62F4" ma:contentTypeVersion="47" ma:contentTypeDescription="Create a new document." ma:contentTypeScope="" ma:versionID="efbcf7c45a0865d8e1ebe4ba6b211135">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557b085d-feb1-4617-a5c3-1daa6aac8b1a" targetNamespace="http://schemas.microsoft.com/office/2006/metadata/properties" ma:root="true" ma:fieldsID="a7b46e24b3671a38d332d1d44273f954" ns2:_="" ns3:_="" ns4:_="" ns5:_="" ns6:_="">
    <xsd:import namespace="8595a0ec-c146-4eeb-925a-270f4bc4be63"/>
    <xsd:import namespace="662745e8-e224-48e8-a2e3-254862b8c2f5"/>
    <xsd:import namespace="eebef177-55b5-4448-a5fb-28ea454417ee"/>
    <xsd:import namespace="5ffd8e36-f429-4edc-ab50-c5be84842779"/>
    <xsd:import namespace="557b085d-feb1-4617-a5c3-1daa6aac8b1a"/>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DateTaken" minOccurs="0"/>
                <xsd:element ref="ns6:MediaServiceLocation" minOccurs="0"/>
                <xsd:element ref="ns6:MediaServiceAutoKeyPoints" minOccurs="0"/>
                <xsd:element ref="ns6:MediaServiceKeyPoints" minOccurs="0"/>
                <xsd:element ref="ns6:lcf76f155ced4ddcb4097134ff3c332f" minOccurs="0"/>
                <xsd:element ref="ns2:SharedWithUsers" minOccurs="0"/>
                <xsd:element ref="ns2:SharedWithDetails" minOccurs="0"/>
                <xsd:element ref="ns6:MediaServiceObjectDetectorVersions" minOccurs="0"/>
                <xsd:element ref="ns6:MediaServiceSearchProperties"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9;#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6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6279b32b-e968-4117-bc61-77fedb9a8586}"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279b32b-e968-4117-bc61-77fedb9a8586}"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7b085d-feb1-4617-a5c3-1daa6aac8b1a"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DateTaken" ma:index="54" nillable="true" ma:displayName="MediaServiceDateTaken" ma:hidden="true" ma:internalName="MediaServiceDateTaken" ma:readOnly="true">
      <xsd:simpleType>
        <xsd:restriction base="dms:Text"/>
      </xsd:simpleType>
    </xsd:element>
    <xsd:element name="MediaServiceLocation" ma:index="55" nillable="true" ma:displayName="Location" ma:internalName="MediaServiceLocation" ma:readOnly="true">
      <xsd:simpleType>
        <xsd:restriction base="dms:Text"/>
      </xsd:simpleType>
    </xsd:element>
    <xsd:element name="MediaServiceAutoKeyPoints" ma:index="56" nillable="true" ma:displayName="MediaServiceAutoKeyPoints" ma:hidden="true" ma:internalName="MediaServiceAutoKeyPoints" ma:readOnly="true">
      <xsd:simpleType>
        <xsd:restriction base="dms:Note"/>
      </xsd:simpleType>
    </xsd:element>
    <xsd:element name="MediaServiceKeyPoints" ma:index="57" nillable="true" ma:displayName="KeyPoints" ma:internalName="MediaServiceKeyPoints" ma:readOnly="true">
      <xsd:simpleType>
        <xsd:restriction base="dms:Note">
          <xsd:maxLength value="255"/>
        </xsd:restriction>
      </xsd:simpleType>
    </xsd:element>
    <xsd:element name="lcf76f155ced4ddcb4097134ff3c332f" ma:index="59"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6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63" nillable="true" ma:displayName="MediaServiceSearchProperties" ma:hidden="true" ma:internalName="MediaServiceSearchProperties" ma:readOnly="true">
      <xsd:simpleType>
        <xsd:restriction base="dms:Note"/>
      </xsd:simpleType>
    </xsd:element>
    <xsd:element name="MediaLengthInSeconds" ma:index="6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29B6C6-3684-4E66-B2DC-131F8E568ECC}"/>
</file>

<file path=customXml/itemProps2.xml><?xml version="1.0" encoding="utf-8"?>
<ds:datastoreItem xmlns:ds="http://schemas.openxmlformats.org/officeDocument/2006/customXml" ds:itemID="{2E19D133-44CD-4267-B135-D7538E3AB7C9}">
  <ds:schemaRefs>
    <ds:schemaRef ds:uri="http://schemas.microsoft.com/office/2006/metadata/properties"/>
    <ds:schemaRef ds:uri="http://schemas.microsoft.com/office/infopath/2007/PartnerControls"/>
    <ds:schemaRef ds:uri="04275ebd-48af-4361-b40e-097e78a7ca7f"/>
  </ds:schemaRefs>
</ds:datastoreItem>
</file>

<file path=customXml/itemProps3.xml><?xml version="1.0" encoding="utf-8"?>
<ds:datastoreItem xmlns:ds="http://schemas.openxmlformats.org/officeDocument/2006/customXml" ds:itemID="{69D587C8-0A84-4BD7-805B-043C142C54BD}">
  <ds:schemaRefs>
    <ds:schemaRef ds:uri="http://schemas.microsoft.com/sharepoint/v3/contenttype/forms"/>
  </ds:schemaRefs>
</ds:datastoreItem>
</file>

<file path=customXml/itemProps4.xml><?xml version="1.0" encoding="utf-8"?>
<ds:datastoreItem xmlns:ds="http://schemas.openxmlformats.org/officeDocument/2006/customXml" ds:itemID="{DB80E79D-F110-4947-8777-DD6B64FCF9DB}">
  <ds:schemaRefs>
    <ds:schemaRef ds:uri="http://schemas.openxmlformats.org/officeDocument/2006/bibliography"/>
  </ds:schemaRefs>
</ds:datastoreItem>
</file>

<file path=customXml/itemProps5.xml><?xml version="1.0" encoding="utf-8"?>
<ds:datastoreItem xmlns:ds="http://schemas.openxmlformats.org/officeDocument/2006/customXml" ds:itemID="{D2D9C91E-9014-489B-B4FE-54B743EA786B}"/>
</file>

<file path=docMetadata/LabelInfo.xml><?xml version="1.0" encoding="utf-8"?>
<clbl:labelList xmlns:clbl="http://schemas.microsoft.com/office/2020/mipLabelMetadata">
  <clbl:label id="{04d09258-035b-4e4f-ae3e-d79ff3d418d8}" enabled="1" method="Standard" siteId="{f4a12867-922d-4b9d-bb85-9ee7898512a0}" contentBits="2" removed="0"/>
</clbl:labelList>
</file>

<file path=docProps/app.xml><?xml version="1.0" encoding="utf-8"?>
<Properties xmlns="http://schemas.openxmlformats.org/officeDocument/2006/extended-properties" xmlns:vt="http://schemas.openxmlformats.org/officeDocument/2006/docPropsVTypes">
  <Template>Normal</Template>
  <TotalTime>1</TotalTime>
  <Pages>6</Pages>
  <Words>6508</Words>
  <Characters>37100</Characters>
  <Application>Microsoft Office Word</Application>
  <DocSecurity>4</DocSecurity>
  <Lines>309</Lines>
  <Paragraphs>87</Paragraphs>
  <ScaleCrop>false</ScaleCrop>
  <HeadingPairs>
    <vt:vector size="2" baseType="variant">
      <vt:variant>
        <vt:lpstr>Title</vt:lpstr>
      </vt:variant>
      <vt:variant>
        <vt:i4>1</vt:i4>
      </vt:variant>
    </vt:vector>
  </HeadingPairs>
  <TitlesOfParts>
    <vt:vector size="1" baseType="lpstr">
      <vt:lpstr>Odour Management Plan</vt:lpstr>
    </vt:vector>
  </TitlesOfParts>
  <Company>SLR Consulting</Company>
  <LinksUpToDate>false</LinksUpToDate>
  <CharactersWithSpaces>43521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Odour Management Plan</dc:title>
  <dc:subject>Berwick Farm Landfill</dc:subject>
  <dc:creator>Hannah Jacobs</dc:creator>
  <cp:keywords>report, template, technical report</cp:keywords>
  <cp:lastModifiedBy>Pearson, Charlotte</cp:lastModifiedBy>
  <cp:revision>2</cp:revision>
  <cp:lastPrinted>2024-07-30T14:47:00Z</cp:lastPrinted>
  <dcterms:created xsi:type="dcterms:W3CDTF">2025-02-17T16:42:00Z</dcterms:created>
  <dcterms:modified xsi:type="dcterms:W3CDTF">2025-02-17T16:42:00Z</dcterms:modified>
  <cp:category>Template</cp:category>
  <cp:contentStatus>Current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Name">
    <vt:lpwstr>[Client Name]</vt:lpwstr>
  </property>
  <property fmtid="{D5CDD505-2E9C-101B-9397-08002B2CF9AE}" pid="3" name="ContentTypeId">
    <vt:lpwstr>0x0101000E9AD557692E154F9D2697C8C6432F760053EC92703BC8E14AB8AE49DC25AC62F4</vt:lpwstr>
  </property>
  <property fmtid="{D5CDD505-2E9C-101B-9397-08002B2CF9AE}" pid="4" name="_DocHome">
    <vt:i4>-1133132674</vt:i4>
  </property>
  <property fmtid="{D5CDD505-2E9C-101B-9397-08002B2CF9AE}" pid="5" name="ClassificationContentMarkingFooterShapeIds">
    <vt:lpwstr>1,2,3,4,5,6,7,8,a,b,c,d,e,f,10,12,13,14,15,16,17,18,19,1a,1b,1c,1d,1e,1f,20,21,22,23</vt:lpwstr>
  </property>
  <property fmtid="{D5CDD505-2E9C-101B-9397-08002B2CF9AE}" pid="6" name="ClassificationContentMarkingFooterFontProps">
    <vt:lpwstr>#000000,10,Calibri</vt:lpwstr>
  </property>
  <property fmtid="{D5CDD505-2E9C-101B-9397-08002B2CF9AE}" pid="7" name="ClassificationContentMarkingFooterText">
    <vt:lpwstr>General</vt:lpwstr>
  </property>
  <property fmtid="{D5CDD505-2E9C-101B-9397-08002B2CF9AE}" pid="8" name="Distribution">
    <vt:lpwstr>9;#Internal EA|b77da37e-7166-4741-8c12-4679faab22d9</vt:lpwstr>
  </property>
  <property fmtid="{D5CDD505-2E9C-101B-9397-08002B2CF9AE}" pid="9" name="HOCopyrightLevel">
    <vt:lpwstr>7;#Crown|69589897-2828-4761-976e-717fd8e631c9</vt:lpwstr>
  </property>
  <property fmtid="{D5CDD505-2E9C-101B-9397-08002B2CF9AE}" pid="10" name="HOGovernmentSecurityClassification">
    <vt:lpwstr>6;#Official|14c80daa-741b-422c-9722-f71693c9ede4</vt:lpwstr>
  </property>
  <property fmtid="{D5CDD505-2E9C-101B-9397-08002B2CF9AE}" pid="11" name="HOSiteType">
    <vt:lpwstr>10;#Team|ff0485df-0575-416f-802f-e999165821b7</vt:lpwstr>
  </property>
  <property fmtid="{D5CDD505-2E9C-101B-9397-08002B2CF9AE}" pid="12" name="OrganisationalUnit">
    <vt:lpwstr>8;#EA|d5f78ddb-b1b6-4328-9877-d7e3ed06fdac</vt:lpwstr>
  </property>
  <property fmtid="{D5CDD505-2E9C-101B-9397-08002B2CF9AE}" pid="13" name="InformationType">
    <vt:lpwstr/>
  </property>
  <property fmtid="{D5CDD505-2E9C-101B-9397-08002B2CF9AE}" pid="14" name="MediaServiceImageTags">
    <vt:lpwstr/>
  </property>
  <property fmtid="{D5CDD505-2E9C-101B-9397-08002B2CF9AE}" pid="15" name="PermitDocumentType">
    <vt:lpwstr/>
  </property>
  <property fmtid="{D5CDD505-2E9C-101B-9397-08002B2CF9AE}" pid="16" name="TypeofPermit">
    <vt:lpwstr>9;#Type Of Permit|0430e4c2-ee0a-4b2d-9af6-df735aafbcb2</vt:lpwstr>
  </property>
  <property fmtid="{D5CDD505-2E9C-101B-9397-08002B2CF9AE}" pid="17" name="DisclosureStatus">
    <vt:lpwstr>622;#Public Register|f1fcf6a6-5d97-4f1d-964e-a2f916eb1f18</vt:lpwstr>
  </property>
  <property fmtid="{D5CDD505-2E9C-101B-9397-08002B2CF9AE}" pid="18" name="ActivityGrouping">
    <vt:lpwstr>12;#Application ＆ Associated Docs|5eadfd3c-6deb-44e1-b7e1-16accd427bec</vt:lpwstr>
  </property>
  <property fmtid="{D5CDD505-2E9C-101B-9397-08002B2CF9AE}" pid="19" name="Catchment">
    <vt:lpwstr/>
  </property>
  <property fmtid="{D5CDD505-2E9C-101B-9397-08002B2CF9AE}" pid="20" name="MajorProjectID">
    <vt:lpwstr/>
  </property>
  <property fmtid="{D5CDD505-2E9C-101B-9397-08002B2CF9AE}" pid="21" name="StandardRulesID">
    <vt:lpwstr/>
  </property>
  <property fmtid="{D5CDD505-2E9C-101B-9397-08002B2CF9AE}" pid="22" name="CessationStatus">
    <vt:lpwstr/>
  </property>
  <property fmtid="{D5CDD505-2E9C-101B-9397-08002B2CF9AE}" pid="23" name="Regime">
    <vt:lpwstr>10;#EPR|0e5af97d-1a8c-4d8f-a20b-528a11cab1f6</vt:lpwstr>
  </property>
  <property fmtid="{D5CDD505-2E9C-101B-9397-08002B2CF9AE}" pid="24" name="RegulatedActivitySub_x002d_Class">
    <vt:lpwstr/>
  </property>
  <property fmtid="{D5CDD505-2E9C-101B-9397-08002B2CF9AE}" pid="25" name="RegulatedActivitySub-Class">
    <vt:lpwstr/>
  </property>
  <property fmtid="{D5CDD505-2E9C-101B-9397-08002B2CF9AE}" pid="26" name="EventType1">
    <vt:lpwstr/>
  </property>
  <property fmtid="{D5CDD505-2E9C-101B-9397-08002B2CF9AE}" pid="27" name="RegulatedActivityClass">
    <vt:lpwstr>11;#Waste Operations|dc63c9b7-da6e-463c-b2cf-265b08d49156</vt:lpwstr>
  </property>
</Properties>
</file>