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9FD6B" w14:textId="77777777" w:rsidR="0014370E" w:rsidRDefault="006D2576" w:rsidP="0014370E">
      <w:pPr>
        <w:jc w:val="right"/>
      </w:pPr>
      <w:r>
        <w:rPr>
          <w:noProof/>
          <w:lang w:eastAsia="en-GB"/>
        </w:rPr>
        <w:drawing>
          <wp:inline distT="0" distB="0" distL="0" distR="0" wp14:anchorId="1E60ACD8" wp14:editId="7DD398E1">
            <wp:extent cx="2682240" cy="883920"/>
            <wp:effectExtent l="0" t="0" r="3810" b="0"/>
            <wp:docPr id="1" name="Picture 2" descr="EA logo_PMSblac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ogo_PMSblack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240" cy="883920"/>
                    </a:xfrm>
                    <a:prstGeom prst="rect">
                      <a:avLst/>
                    </a:prstGeom>
                    <a:noFill/>
                    <a:ln>
                      <a:noFill/>
                    </a:ln>
                  </pic:spPr>
                </pic:pic>
              </a:graphicData>
            </a:graphic>
          </wp:inline>
        </w:drawing>
      </w:r>
    </w:p>
    <w:p w14:paraId="272BB84E" w14:textId="77777777" w:rsidR="0014370E" w:rsidRDefault="0014370E" w:rsidP="0014370E"/>
    <w:p w14:paraId="534A5849" w14:textId="77777777" w:rsidR="0014370E" w:rsidRDefault="0014370E" w:rsidP="0014370E">
      <w:pPr>
        <w:pStyle w:val="Title"/>
      </w:pPr>
      <w:r>
        <w:t>Notice of request for more information</w:t>
      </w:r>
    </w:p>
    <w:p w14:paraId="6629BB17" w14:textId="77777777" w:rsidR="0014370E" w:rsidRDefault="0014370E" w:rsidP="0014370E">
      <w:pPr>
        <w:pStyle w:val="Subtitle"/>
      </w:pPr>
      <w:r>
        <w:t xml:space="preserve">The Environmental Permitting (England &amp; Wales) Regulations </w:t>
      </w:r>
      <w:r w:rsidR="00B9676C">
        <w:t>2016</w:t>
      </w:r>
    </w:p>
    <w:p w14:paraId="2CE07EF5" w14:textId="4365BAE2" w:rsidR="00202DB9" w:rsidRDefault="00246653" w:rsidP="0036695F">
      <w:pPr>
        <w:pStyle w:val="NoSpacing"/>
        <w:rPr>
          <w:rStyle w:val="Red"/>
          <w:color w:val="auto"/>
          <w:sz w:val="22"/>
          <w:szCs w:val="22"/>
        </w:rPr>
      </w:pPr>
      <w:r>
        <w:rPr>
          <w:rStyle w:val="Red"/>
          <w:color w:val="auto"/>
          <w:sz w:val="22"/>
          <w:szCs w:val="22"/>
        </w:rPr>
        <w:t xml:space="preserve">Mr Philip </w:t>
      </w:r>
      <w:r w:rsidRPr="00246653">
        <w:rPr>
          <w:rStyle w:val="Red"/>
          <w:color w:val="auto"/>
          <w:sz w:val="22"/>
          <w:szCs w:val="22"/>
        </w:rPr>
        <w:t>Atkinson</w:t>
      </w:r>
    </w:p>
    <w:p w14:paraId="5E64CE18" w14:textId="3B73435D" w:rsidR="0036695F" w:rsidRPr="0036695F" w:rsidRDefault="0036695F" w:rsidP="0036695F">
      <w:pPr>
        <w:pStyle w:val="NoSpacing"/>
        <w:rPr>
          <w:rStyle w:val="Red"/>
          <w:color w:val="auto"/>
          <w:sz w:val="22"/>
          <w:szCs w:val="22"/>
        </w:rPr>
      </w:pPr>
      <w:r w:rsidRPr="0036695F">
        <w:rPr>
          <w:rStyle w:val="Red"/>
          <w:color w:val="auto"/>
          <w:sz w:val="22"/>
          <w:szCs w:val="22"/>
        </w:rPr>
        <w:t>Ford Energy from Waste Limited</w:t>
      </w:r>
    </w:p>
    <w:p w14:paraId="5C434CC1" w14:textId="77777777" w:rsidR="0036695F" w:rsidRPr="0036695F" w:rsidRDefault="0036695F" w:rsidP="0036695F">
      <w:pPr>
        <w:pStyle w:val="NoSpacing"/>
        <w:rPr>
          <w:rStyle w:val="Red"/>
          <w:color w:val="auto"/>
          <w:sz w:val="22"/>
          <w:szCs w:val="22"/>
        </w:rPr>
      </w:pPr>
      <w:r w:rsidRPr="0036695F">
        <w:rPr>
          <w:rStyle w:val="Red"/>
          <w:color w:val="auto"/>
          <w:sz w:val="22"/>
          <w:szCs w:val="22"/>
        </w:rPr>
        <w:t>Thames House</w:t>
      </w:r>
    </w:p>
    <w:p w14:paraId="1CE46062" w14:textId="77777777" w:rsidR="0036695F" w:rsidRPr="0036695F" w:rsidRDefault="0036695F" w:rsidP="0036695F">
      <w:pPr>
        <w:pStyle w:val="NoSpacing"/>
        <w:rPr>
          <w:rStyle w:val="Red"/>
          <w:color w:val="auto"/>
          <w:sz w:val="22"/>
          <w:szCs w:val="22"/>
        </w:rPr>
      </w:pPr>
      <w:r w:rsidRPr="0036695F">
        <w:rPr>
          <w:rStyle w:val="Red"/>
          <w:color w:val="auto"/>
          <w:sz w:val="22"/>
          <w:szCs w:val="22"/>
        </w:rPr>
        <w:t>Oxford Road</w:t>
      </w:r>
    </w:p>
    <w:p w14:paraId="00524208" w14:textId="77777777" w:rsidR="0036695F" w:rsidRPr="0036695F" w:rsidRDefault="0036695F" w:rsidP="0036695F">
      <w:pPr>
        <w:pStyle w:val="NoSpacing"/>
        <w:rPr>
          <w:rStyle w:val="Red"/>
          <w:color w:val="auto"/>
          <w:sz w:val="22"/>
          <w:szCs w:val="22"/>
        </w:rPr>
      </w:pPr>
      <w:r w:rsidRPr="0036695F">
        <w:rPr>
          <w:rStyle w:val="Red"/>
          <w:color w:val="auto"/>
          <w:sz w:val="22"/>
          <w:szCs w:val="22"/>
        </w:rPr>
        <w:t>Benson</w:t>
      </w:r>
    </w:p>
    <w:p w14:paraId="6EBBE9BF" w14:textId="77777777" w:rsidR="0036695F" w:rsidRPr="0036695F" w:rsidRDefault="0036695F" w:rsidP="0036695F">
      <w:pPr>
        <w:pStyle w:val="NoSpacing"/>
        <w:rPr>
          <w:rStyle w:val="Red"/>
          <w:color w:val="auto"/>
          <w:sz w:val="22"/>
          <w:szCs w:val="22"/>
        </w:rPr>
      </w:pPr>
      <w:r w:rsidRPr="0036695F">
        <w:rPr>
          <w:rStyle w:val="Red"/>
          <w:color w:val="auto"/>
          <w:sz w:val="22"/>
          <w:szCs w:val="22"/>
        </w:rPr>
        <w:t>Oxfordshire</w:t>
      </w:r>
    </w:p>
    <w:p w14:paraId="587B80AC" w14:textId="3A03311C" w:rsidR="004761EA" w:rsidRDefault="0036695F" w:rsidP="0036695F">
      <w:pPr>
        <w:pStyle w:val="NoSpacing"/>
        <w:rPr>
          <w:rStyle w:val="Red"/>
          <w:color w:val="auto"/>
          <w:sz w:val="22"/>
          <w:szCs w:val="22"/>
        </w:rPr>
      </w:pPr>
      <w:r w:rsidRPr="0036695F">
        <w:rPr>
          <w:rStyle w:val="Red"/>
          <w:color w:val="auto"/>
          <w:sz w:val="22"/>
          <w:szCs w:val="22"/>
        </w:rPr>
        <w:t>OX10 6LX</w:t>
      </w:r>
    </w:p>
    <w:p w14:paraId="277FD69D" w14:textId="77777777" w:rsidR="0036695F" w:rsidRPr="004761EA" w:rsidRDefault="0036695F" w:rsidP="0036695F">
      <w:pPr>
        <w:pStyle w:val="NoSpacing"/>
        <w:rPr>
          <w:rStyle w:val="Red"/>
          <w:color w:val="auto"/>
          <w:sz w:val="22"/>
          <w:szCs w:val="22"/>
          <w:highlight w:val="yellow"/>
        </w:rPr>
      </w:pPr>
    </w:p>
    <w:p w14:paraId="081A1FC4" w14:textId="011BA7E2" w:rsidR="0036695F" w:rsidRPr="00781FDB" w:rsidRDefault="0036695F" w:rsidP="0036695F">
      <w:pPr>
        <w:rPr>
          <w:i/>
          <w:sz w:val="22"/>
          <w:szCs w:val="22"/>
        </w:rPr>
      </w:pPr>
      <w:r w:rsidRPr="00781FDB">
        <w:rPr>
          <w:rStyle w:val="Pink"/>
          <w:i/>
          <w:color w:val="auto"/>
          <w:sz w:val="22"/>
          <w:szCs w:val="22"/>
        </w:rPr>
        <w:t xml:space="preserve">Copy to </w:t>
      </w:r>
      <w:r>
        <w:rPr>
          <w:rStyle w:val="Pink"/>
          <w:i/>
          <w:color w:val="auto"/>
          <w:sz w:val="22"/>
          <w:szCs w:val="22"/>
        </w:rPr>
        <w:t xml:space="preserve">Katie Hampton, </w:t>
      </w:r>
      <w:r w:rsidRPr="0036695F">
        <w:rPr>
          <w:rStyle w:val="Pink"/>
          <w:i/>
          <w:color w:val="auto"/>
          <w:sz w:val="22"/>
          <w:szCs w:val="22"/>
        </w:rPr>
        <w:t>KatieHampton@fichtner.co.uk</w:t>
      </w:r>
      <w:r>
        <w:t xml:space="preserve">. </w:t>
      </w:r>
    </w:p>
    <w:p w14:paraId="6D41670F" w14:textId="77777777" w:rsidR="0036695F" w:rsidRDefault="0036695F" w:rsidP="0014370E">
      <w:pPr>
        <w:rPr>
          <w:sz w:val="22"/>
          <w:szCs w:val="22"/>
        </w:rPr>
      </w:pPr>
    </w:p>
    <w:p w14:paraId="63E0B1AF" w14:textId="674E9BB9" w:rsidR="0014370E" w:rsidRDefault="0014370E" w:rsidP="0014370E">
      <w:pPr>
        <w:rPr>
          <w:rStyle w:val="Pink"/>
          <w:color w:val="auto"/>
          <w:sz w:val="22"/>
          <w:szCs w:val="22"/>
        </w:rPr>
      </w:pPr>
      <w:r w:rsidRPr="00731416">
        <w:rPr>
          <w:sz w:val="22"/>
          <w:szCs w:val="22"/>
        </w:rPr>
        <w:t xml:space="preserve">Application </w:t>
      </w:r>
      <w:r w:rsidRPr="006D2576">
        <w:rPr>
          <w:sz w:val="22"/>
          <w:szCs w:val="22"/>
        </w:rPr>
        <w:t>number:</w:t>
      </w:r>
      <w:r w:rsidRPr="006D2576">
        <w:rPr>
          <w:rStyle w:val="Pink"/>
          <w:color w:val="auto"/>
          <w:sz w:val="22"/>
          <w:szCs w:val="22"/>
        </w:rPr>
        <w:t xml:space="preserve"> </w:t>
      </w:r>
      <w:r w:rsidR="00DA37DA">
        <w:rPr>
          <w:rStyle w:val="Pink"/>
          <w:color w:val="auto"/>
          <w:sz w:val="22"/>
          <w:szCs w:val="22"/>
        </w:rPr>
        <w:t>EPR/</w:t>
      </w:r>
      <w:r w:rsidR="0036695F" w:rsidRPr="00246653">
        <w:rPr>
          <w:rStyle w:val="Pink"/>
          <w:color w:val="auto"/>
          <w:sz w:val="22"/>
          <w:szCs w:val="22"/>
        </w:rPr>
        <w:t>MP3904BD</w:t>
      </w:r>
      <w:r w:rsidR="0036695F">
        <w:rPr>
          <w:rStyle w:val="Pink"/>
          <w:color w:val="auto"/>
          <w:sz w:val="22"/>
          <w:szCs w:val="22"/>
        </w:rPr>
        <w:t>/A001</w:t>
      </w:r>
    </w:p>
    <w:p w14:paraId="253531C8" w14:textId="46FC46C8" w:rsidR="0014370E" w:rsidRPr="006D53DB" w:rsidRDefault="0014370E" w:rsidP="0014370E">
      <w:pPr>
        <w:rPr>
          <w:sz w:val="22"/>
          <w:szCs w:val="22"/>
        </w:rPr>
      </w:pPr>
      <w:r w:rsidRPr="00731416">
        <w:rPr>
          <w:sz w:val="22"/>
          <w:szCs w:val="22"/>
        </w:rPr>
        <w:t xml:space="preserve">The Environment Agency, in exercise of its powers under paragraph 4 of Part 1 of Schedule 5 of the above Regulations, requires you to provide the information detailed in the attached schedule. </w:t>
      </w:r>
      <w:r w:rsidRPr="000944E0">
        <w:rPr>
          <w:sz w:val="22"/>
          <w:szCs w:val="22"/>
        </w:rPr>
        <w:t xml:space="preserve">The information is required in order to determine your application for a permit duly made on </w:t>
      </w:r>
      <w:r w:rsidR="0036695F" w:rsidRPr="0036695F">
        <w:rPr>
          <w:rStyle w:val="Pink"/>
          <w:color w:val="auto"/>
          <w:sz w:val="22"/>
          <w:szCs w:val="22"/>
        </w:rPr>
        <w:t>14</w:t>
      </w:r>
      <w:r w:rsidR="004761EA" w:rsidRPr="0036695F">
        <w:rPr>
          <w:rStyle w:val="Pink"/>
          <w:color w:val="auto"/>
          <w:sz w:val="22"/>
          <w:szCs w:val="22"/>
        </w:rPr>
        <w:t>/04</w:t>
      </w:r>
      <w:r w:rsidR="000944E0" w:rsidRPr="0036695F">
        <w:rPr>
          <w:rStyle w:val="Pink"/>
          <w:color w:val="auto"/>
          <w:sz w:val="22"/>
          <w:szCs w:val="22"/>
        </w:rPr>
        <w:t>/202</w:t>
      </w:r>
      <w:r w:rsidR="004761EA" w:rsidRPr="0036695F">
        <w:rPr>
          <w:rStyle w:val="Pink"/>
          <w:color w:val="auto"/>
          <w:sz w:val="22"/>
          <w:szCs w:val="22"/>
        </w:rPr>
        <w:t>1</w:t>
      </w:r>
      <w:r w:rsidRPr="0036695F">
        <w:rPr>
          <w:sz w:val="22"/>
          <w:szCs w:val="22"/>
        </w:rPr>
        <w:t>.</w:t>
      </w:r>
    </w:p>
    <w:p w14:paraId="04C38905" w14:textId="41D235C3" w:rsidR="004724C2" w:rsidRPr="00731416" w:rsidRDefault="004724C2" w:rsidP="004724C2">
      <w:pPr>
        <w:rPr>
          <w:sz w:val="22"/>
          <w:szCs w:val="22"/>
        </w:rPr>
      </w:pPr>
      <w:r w:rsidRPr="006D53DB">
        <w:rPr>
          <w:sz w:val="22"/>
          <w:szCs w:val="22"/>
        </w:rPr>
        <w:t xml:space="preserve">Send the information to either the email or postal address below by </w:t>
      </w:r>
      <w:r w:rsidR="004761EA" w:rsidRPr="000B1FEF">
        <w:rPr>
          <w:sz w:val="22"/>
          <w:szCs w:val="22"/>
        </w:rPr>
        <w:t>0</w:t>
      </w:r>
      <w:r w:rsidR="000B1FEF" w:rsidRPr="000B1FEF">
        <w:rPr>
          <w:sz w:val="22"/>
          <w:szCs w:val="22"/>
        </w:rPr>
        <w:t>8</w:t>
      </w:r>
      <w:r w:rsidR="004761EA" w:rsidRPr="000B1FEF">
        <w:rPr>
          <w:sz w:val="22"/>
          <w:szCs w:val="22"/>
        </w:rPr>
        <w:t>/</w:t>
      </w:r>
      <w:r w:rsidR="0036695F" w:rsidRPr="000B1FEF">
        <w:rPr>
          <w:sz w:val="22"/>
          <w:szCs w:val="22"/>
        </w:rPr>
        <w:t>10</w:t>
      </w:r>
      <w:r w:rsidR="006D53DB" w:rsidRPr="000B1FEF">
        <w:rPr>
          <w:sz w:val="22"/>
          <w:szCs w:val="22"/>
        </w:rPr>
        <w:t>/2021</w:t>
      </w:r>
      <w:r w:rsidRPr="000B1FEF">
        <w:rPr>
          <w:sz w:val="22"/>
          <w:szCs w:val="22"/>
        </w:rPr>
        <w:t>.</w:t>
      </w:r>
      <w:r w:rsidRPr="000B1FEF">
        <w:t xml:space="preserve"> </w:t>
      </w:r>
      <w:r w:rsidRPr="00D55585">
        <w:rPr>
          <w:sz w:val="22"/>
          <w:szCs w:val="22"/>
        </w:rPr>
        <w:t>If</w:t>
      </w:r>
      <w:r w:rsidRPr="006D53DB">
        <w:rPr>
          <w:sz w:val="22"/>
          <w:szCs w:val="22"/>
        </w:rPr>
        <w:t xml:space="preserve"> </w:t>
      </w:r>
      <w:r w:rsidRPr="00731416">
        <w:rPr>
          <w:sz w:val="22"/>
          <w:szCs w:val="22"/>
        </w:rPr>
        <w:t>we do not receive this information by the date specified then we may treat your application as having been withdrawn or it may be refused. If this happens you may lose your application fee.</w:t>
      </w:r>
    </w:p>
    <w:p w14:paraId="5C6C439B" w14:textId="77777777" w:rsidR="0014370E" w:rsidRPr="00731416" w:rsidRDefault="0014370E" w:rsidP="0014370E">
      <w:pPr>
        <w:rPr>
          <w:sz w:val="22"/>
          <w:szCs w:val="22"/>
        </w:rPr>
      </w:pPr>
      <w:r w:rsidRPr="00731416">
        <w:rPr>
          <w:sz w:val="22"/>
          <w:szCs w:val="22"/>
        </w:rPr>
        <w:t xml:space="preserve">Email address: </w:t>
      </w:r>
      <w:hyperlink r:id="rId15" w:history="1">
        <w:r w:rsidRPr="00731416">
          <w:rPr>
            <w:rStyle w:val="Blue"/>
            <w:sz w:val="22"/>
            <w:szCs w:val="22"/>
            <w:u w:val="single"/>
          </w:rPr>
          <w:t>psc@environment-agency.gov.uk</w:t>
        </w:r>
      </w:hyperlink>
      <w:r w:rsidR="00210B73" w:rsidRPr="00731416">
        <w:rPr>
          <w:sz w:val="22"/>
          <w:szCs w:val="22"/>
        </w:rPr>
        <w:t>.</w:t>
      </w:r>
    </w:p>
    <w:p w14:paraId="406A7364" w14:textId="77777777" w:rsidR="0014370E" w:rsidRPr="00731416" w:rsidRDefault="0014370E" w:rsidP="0014370E">
      <w:pPr>
        <w:pStyle w:val="NoSpacing"/>
        <w:rPr>
          <w:sz w:val="22"/>
          <w:szCs w:val="22"/>
        </w:rPr>
      </w:pPr>
    </w:p>
    <w:p w14:paraId="4ED99440" w14:textId="77777777" w:rsidR="0014370E" w:rsidRPr="00731416" w:rsidRDefault="0014370E" w:rsidP="0014370E">
      <w:pPr>
        <w:pStyle w:val="NoSpacing"/>
        <w:rPr>
          <w:sz w:val="22"/>
          <w:szCs w:val="22"/>
        </w:rPr>
      </w:pPr>
      <w:r w:rsidRPr="00731416">
        <w:rPr>
          <w:sz w:val="22"/>
          <w:szCs w:val="22"/>
        </w:rPr>
        <w:t>Postal address:</w:t>
      </w:r>
    </w:p>
    <w:p w14:paraId="0C193BB0" w14:textId="77777777" w:rsidR="0014370E" w:rsidRPr="00731416" w:rsidRDefault="0014370E" w:rsidP="0014370E">
      <w:pPr>
        <w:pStyle w:val="NoSpacing"/>
        <w:rPr>
          <w:sz w:val="22"/>
          <w:szCs w:val="22"/>
        </w:rPr>
      </w:pPr>
      <w:bookmarkStart w:id="0" w:name="AgencyAddress"/>
      <w:bookmarkEnd w:id="0"/>
      <w:r w:rsidRPr="00731416">
        <w:rPr>
          <w:sz w:val="22"/>
          <w:szCs w:val="22"/>
        </w:rPr>
        <w:t>Permitting and Support Centre</w:t>
      </w:r>
    </w:p>
    <w:p w14:paraId="3F1379A6" w14:textId="77777777" w:rsidR="0014370E" w:rsidRPr="00731416" w:rsidRDefault="0014370E" w:rsidP="0014370E">
      <w:pPr>
        <w:pStyle w:val="NoSpacing"/>
        <w:rPr>
          <w:sz w:val="22"/>
          <w:szCs w:val="22"/>
        </w:rPr>
      </w:pPr>
      <w:r w:rsidRPr="00731416">
        <w:rPr>
          <w:sz w:val="22"/>
          <w:szCs w:val="22"/>
        </w:rPr>
        <w:t>Quadrant 2</w:t>
      </w:r>
    </w:p>
    <w:p w14:paraId="692E9D4F" w14:textId="77777777" w:rsidR="0014370E" w:rsidRPr="00731416" w:rsidRDefault="0014370E" w:rsidP="0014370E">
      <w:pPr>
        <w:pStyle w:val="NoSpacing"/>
        <w:rPr>
          <w:sz w:val="22"/>
          <w:szCs w:val="22"/>
        </w:rPr>
      </w:pPr>
      <w:r w:rsidRPr="00731416">
        <w:rPr>
          <w:sz w:val="22"/>
          <w:szCs w:val="22"/>
        </w:rPr>
        <w:t>99 Parkway Avenue</w:t>
      </w:r>
    </w:p>
    <w:p w14:paraId="3C55CEE5" w14:textId="77777777" w:rsidR="0014370E" w:rsidRPr="00731416" w:rsidRDefault="0014370E" w:rsidP="0014370E">
      <w:pPr>
        <w:pStyle w:val="NoSpacing"/>
        <w:rPr>
          <w:sz w:val="22"/>
          <w:szCs w:val="22"/>
        </w:rPr>
      </w:pPr>
      <w:r w:rsidRPr="00731416">
        <w:rPr>
          <w:sz w:val="22"/>
          <w:szCs w:val="22"/>
        </w:rPr>
        <w:t>Parkway Business Park</w:t>
      </w:r>
    </w:p>
    <w:p w14:paraId="42EEEFF2" w14:textId="77777777" w:rsidR="0014370E" w:rsidRPr="00731416" w:rsidRDefault="0014370E" w:rsidP="0014370E">
      <w:pPr>
        <w:pStyle w:val="NoSpacing"/>
        <w:rPr>
          <w:sz w:val="22"/>
          <w:szCs w:val="22"/>
        </w:rPr>
      </w:pPr>
      <w:r w:rsidRPr="00731416">
        <w:rPr>
          <w:sz w:val="22"/>
          <w:szCs w:val="22"/>
        </w:rPr>
        <w:t>Sheffield</w:t>
      </w:r>
    </w:p>
    <w:p w14:paraId="6377FF10" w14:textId="77777777" w:rsidR="0014370E" w:rsidRPr="00731416" w:rsidRDefault="0014370E" w:rsidP="0014370E">
      <w:pPr>
        <w:pStyle w:val="NoSpacing"/>
        <w:rPr>
          <w:sz w:val="22"/>
          <w:szCs w:val="22"/>
        </w:rPr>
      </w:pPr>
      <w:r w:rsidRPr="00731416">
        <w:rPr>
          <w:sz w:val="22"/>
          <w:szCs w:val="22"/>
        </w:rPr>
        <w:t>S9 4WF</w:t>
      </w:r>
    </w:p>
    <w:p w14:paraId="0D80F516" w14:textId="77777777" w:rsidR="00F036CD" w:rsidRPr="00731416" w:rsidRDefault="00F036CD" w:rsidP="0014370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6915"/>
        <w:gridCol w:w="2713"/>
      </w:tblGrid>
      <w:tr w:rsidR="0014370E" w:rsidRPr="00731416" w14:paraId="19BE32BF" w14:textId="77777777" w:rsidTr="009D6A89">
        <w:trPr>
          <w:tblHeader/>
        </w:trPr>
        <w:tc>
          <w:tcPr>
            <w:tcW w:w="3591" w:type="pct"/>
            <w:shd w:val="clear" w:color="auto" w:fill="auto"/>
          </w:tcPr>
          <w:p w14:paraId="27471287" w14:textId="77777777" w:rsidR="0014370E" w:rsidRPr="006D2576" w:rsidRDefault="0014370E" w:rsidP="009D6A89">
            <w:pPr>
              <w:pStyle w:val="NoSpacing"/>
              <w:ind w:left="85" w:right="85"/>
              <w:rPr>
                <w:b/>
                <w:sz w:val="22"/>
                <w:szCs w:val="22"/>
              </w:rPr>
            </w:pPr>
            <w:r w:rsidRPr="006D2576">
              <w:rPr>
                <w:b/>
                <w:sz w:val="22"/>
                <w:szCs w:val="22"/>
              </w:rPr>
              <w:t>Name</w:t>
            </w:r>
          </w:p>
        </w:tc>
        <w:tc>
          <w:tcPr>
            <w:tcW w:w="1409" w:type="pct"/>
            <w:shd w:val="clear" w:color="auto" w:fill="auto"/>
          </w:tcPr>
          <w:p w14:paraId="6C9E8E18" w14:textId="77777777" w:rsidR="0014370E" w:rsidRPr="00731416" w:rsidRDefault="0014370E" w:rsidP="009D6A89">
            <w:pPr>
              <w:pStyle w:val="NoSpacing"/>
              <w:ind w:left="85" w:right="85"/>
              <w:rPr>
                <w:b/>
                <w:sz w:val="22"/>
                <w:szCs w:val="22"/>
              </w:rPr>
            </w:pPr>
            <w:r w:rsidRPr="00731416">
              <w:rPr>
                <w:b/>
                <w:sz w:val="22"/>
                <w:szCs w:val="22"/>
              </w:rPr>
              <w:t>Date</w:t>
            </w:r>
          </w:p>
        </w:tc>
      </w:tr>
      <w:tr w:rsidR="0014370E" w:rsidRPr="00731416" w14:paraId="2CD15455" w14:textId="77777777" w:rsidTr="009D6A89">
        <w:tc>
          <w:tcPr>
            <w:tcW w:w="3591" w:type="pct"/>
            <w:shd w:val="clear" w:color="auto" w:fill="auto"/>
          </w:tcPr>
          <w:p w14:paraId="30AD7EF6" w14:textId="52CC80A2" w:rsidR="0014370E" w:rsidRPr="004C6E3F" w:rsidRDefault="0036695F" w:rsidP="009D6A89">
            <w:pPr>
              <w:pStyle w:val="NoSpacing"/>
              <w:ind w:left="85" w:right="85"/>
              <w:rPr>
                <w:rStyle w:val="Pink"/>
                <w:color w:val="auto"/>
                <w:sz w:val="22"/>
                <w:szCs w:val="22"/>
              </w:rPr>
            </w:pPr>
            <w:r>
              <w:rPr>
                <w:rStyle w:val="Pink"/>
                <w:color w:val="auto"/>
                <w:sz w:val="22"/>
                <w:szCs w:val="22"/>
              </w:rPr>
              <w:t>Emily Pople</w:t>
            </w:r>
          </w:p>
        </w:tc>
        <w:tc>
          <w:tcPr>
            <w:tcW w:w="1409" w:type="pct"/>
            <w:shd w:val="clear" w:color="auto" w:fill="auto"/>
          </w:tcPr>
          <w:p w14:paraId="0AEC7857" w14:textId="766923FF" w:rsidR="0014370E" w:rsidRPr="004C6E3F" w:rsidRDefault="0036695F" w:rsidP="009D6A89">
            <w:pPr>
              <w:pStyle w:val="NoSpacing"/>
              <w:ind w:left="85" w:right="85"/>
              <w:rPr>
                <w:rStyle w:val="Pink"/>
                <w:sz w:val="22"/>
                <w:szCs w:val="22"/>
              </w:rPr>
            </w:pPr>
            <w:r w:rsidRPr="000B1FEF">
              <w:rPr>
                <w:rStyle w:val="Pink"/>
                <w:color w:val="auto"/>
                <w:sz w:val="22"/>
                <w:szCs w:val="22"/>
              </w:rPr>
              <w:t>11/08/2021</w:t>
            </w:r>
          </w:p>
        </w:tc>
      </w:tr>
    </w:tbl>
    <w:p w14:paraId="759D1997" w14:textId="77777777" w:rsidR="0014370E" w:rsidRPr="00731416" w:rsidRDefault="0014370E" w:rsidP="0014370E">
      <w:pPr>
        <w:rPr>
          <w:sz w:val="22"/>
          <w:szCs w:val="22"/>
        </w:rPr>
      </w:pPr>
      <w:r w:rsidRPr="00731416">
        <w:rPr>
          <w:sz w:val="22"/>
          <w:szCs w:val="22"/>
        </w:rPr>
        <w:t xml:space="preserve">Authorised on behalf of the Environment Agency </w:t>
      </w:r>
    </w:p>
    <w:p w14:paraId="26EBB875" w14:textId="77777777" w:rsidR="00F33B63" w:rsidRPr="007102FA" w:rsidRDefault="0014370E" w:rsidP="00054E72">
      <w:pPr>
        <w:rPr>
          <w:rFonts w:cs="Arial"/>
          <w:b/>
          <w:sz w:val="22"/>
          <w:szCs w:val="22"/>
        </w:rPr>
      </w:pPr>
      <w:r w:rsidRPr="00F06396">
        <w:rPr>
          <w:sz w:val="22"/>
          <w:szCs w:val="22"/>
        </w:rPr>
        <w:br w:type="page"/>
      </w:r>
      <w:r w:rsidR="00F33B63" w:rsidRPr="007102FA">
        <w:rPr>
          <w:rFonts w:cs="Arial"/>
          <w:b/>
          <w:sz w:val="22"/>
          <w:szCs w:val="22"/>
        </w:rPr>
        <w:lastRenderedPageBreak/>
        <w:t>Notes</w:t>
      </w:r>
    </w:p>
    <w:p w14:paraId="3C102B0F" w14:textId="77777777" w:rsidR="000C20FC" w:rsidRPr="006D2576" w:rsidRDefault="00592675" w:rsidP="006D2576">
      <w:pPr>
        <w:rPr>
          <w:rStyle w:val="Pink"/>
          <w:rFonts w:cs="Arial"/>
          <w:color w:val="FF0000"/>
          <w:sz w:val="22"/>
          <w:szCs w:val="22"/>
        </w:rPr>
      </w:pPr>
      <w:r w:rsidRPr="007102FA">
        <w:rPr>
          <w:rFonts w:cs="Arial"/>
          <w:sz w:val="22"/>
          <w:szCs w:val="22"/>
        </w:rPr>
        <w:t xml:space="preserve">These </w:t>
      </w:r>
      <w:r w:rsidR="007102FA">
        <w:rPr>
          <w:rFonts w:cs="Arial"/>
          <w:sz w:val="22"/>
          <w:szCs w:val="22"/>
        </w:rPr>
        <w:t>n</w:t>
      </w:r>
      <w:r w:rsidRPr="007102FA">
        <w:rPr>
          <w:rFonts w:cs="Arial"/>
          <w:sz w:val="22"/>
          <w:szCs w:val="22"/>
        </w:rPr>
        <w:t xml:space="preserve">otes do not form </w:t>
      </w:r>
      <w:r w:rsidRPr="000944E0">
        <w:rPr>
          <w:rFonts w:cs="Arial"/>
          <w:sz w:val="22"/>
          <w:szCs w:val="22"/>
        </w:rPr>
        <w:t>part of this notice.</w:t>
      </w:r>
    </w:p>
    <w:p w14:paraId="5350AE06" w14:textId="77777777" w:rsidR="00731416" w:rsidRPr="006D2576" w:rsidRDefault="00592675" w:rsidP="00932E7F">
      <w:pPr>
        <w:rPr>
          <w:sz w:val="22"/>
          <w:szCs w:val="22"/>
        </w:rPr>
      </w:pPr>
      <w:r w:rsidRPr="006D2576">
        <w:rPr>
          <w:rStyle w:val="Red"/>
          <w:color w:val="auto"/>
          <w:sz w:val="22"/>
          <w:szCs w:val="22"/>
        </w:rPr>
        <w:t xml:space="preserve">Please note that we charge £1,200 where we have to send a third or subsequent information notice in relation to the same issue. We consider this to be the first notice on the issues covered in this notice. </w:t>
      </w:r>
    </w:p>
    <w:p w14:paraId="45BF433B" w14:textId="5BA6BF86" w:rsidR="00AC4250" w:rsidRPr="00FC2FAA" w:rsidRDefault="00F33B63" w:rsidP="00932E7F">
      <w:pPr>
        <w:rPr>
          <w:rFonts w:cs="Arial"/>
          <w:sz w:val="22"/>
          <w:szCs w:val="22"/>
        </w:rPr>
      </w:pPr>
      <w:r w:rsidRPr="006D2576">
        <w:rPr>
          <w:rFonts w:cs="Arial"/>
          <w:sz w:val="22"/>
          <w:szCs w:val="22"/>
        </w:rPr>
        <w:t>The notes in italics that appe</w:t>
      </w:r>
      <w:r w:rsidR="00CC6AC1" w:rsidRPr="006D2576">
        <w:rPr>
          <w:rFonts w:cs="Arial"/>
          <w:sz w:val="22"/>
          <w:szCs w:val="22"/>
        </w:rPr>
        <w:t xml:space="preserve">ar after </w:t>
      </w:r>
      <w:r w:rsidR="00425F32" w:rsidRPr="006D2576">
        <w:rPr>
          <w:rFonts w:cs="Arial"/>
          <w:sz w:val="22"/>
          <w:szCs w:val="22"/>
        </w:rPr>
        <w:t xml:space="preserve">information requests </w:t>
      </w:r>
      <w:r w:rsidR="00CC6AC1" w:rsidRPr="006D2576">
        <w:rPr>
          <w:rFonts w:cs="Arial"/>
          <w:sz w:val="22"/>
          <w:szCs w:val="22"/>
        </w:rPr>
        <w:t>in th</w:t>
      </w:r>
      <w:r w:rsidR="007102FA" w:rsidRPr="006D2576">
        <w:rPr>
          <w:rFonts w:cs="Arial"/>
          <w:sz w:val="22"/>
          <w:szCs w:val="22"/>
        </w:rPr>
        <w:t xml:space="preserve">e attached schedule </w:t>
      </w:r>
      <w:r w:rsidR="00CC6AC1" w:rsidRPr="006D2576">
        <w:rPr>
          <w:rFonts w:cs="Arial"/>
          <w:sz w:val="22"/>
          <w:szCs w:val="22"/>
        </w:rPr>
        <w:t>do not form part of the n</w:t>
      </w:r>
      <w:r w:rsidRPr="006D2576">
        <w:rPr>
          <w:rFonts w:cs="Arial"/>
          <w:sz w:val="22"/>
          <w:szCs w:val="22"/>
        </w:rPr>
        <w:t>otice. The notes are intended to assist you in providing a full response.</w:t>
      </w:r>
    </w:p>
    <w:p w14:paraId="558319A8" w14:textId="77777777" w:rsidR="00AC4250" w:rsidRDefault="00AC4250" w:rsidP="00932E7F">
      <w:pPr>
        <w:rPr>
          <w:rFonts w:cs="Arial"/>
          <w:color w:val="FF0000"/>
          <w:sz w:val="22"/>
          <w:szCs w:val="22"/>
        </w:rPr>
      </w:pPr>
    </w:p>
    <w:p w14:paraId="217C191A" w14:textId="77777777" w:rsidR="00296791" w:rsidRDefault="00296791" w:rsidP="00932E7F">
      <w:pPr>
        <w:rPr>
          <w:rStyle w:val="Pink"/>
        </w:rPr>
      </w:pPr>
    </w:p>
    <w:p w14:paraId="30DBB078" w14:textId="77777777" w:rsidR="00F33B63" w:rsidRDefault="00662774" w:rsidP="00F33B63">
      <w:pPr>
        <w:pStyle w:val="Heading4"/>
      </w:pPr>
      <w:r>
        <w:br w:type="page"/>
      </w:r>
      <w:r w:rsidR="00F33B63">
        <w:lastRenderedPageBreak/>
        <w:t xml:space="preserve">Schedule </w:t>
      </w:r>
    </w:p>
    <w:p w14:paraId="770DC402" w14:textId="66231951" w:rsidR="00AC4250" w:rsidRPr="008937D2" w:rsidRDefault="00AC4250" w:rsidP="00193766">
      <w:pPr>
        <w:spacing w:after="360"/>
        <w:rPr>
          <w:rStyle w:val="Pink"/>
          <w:color w:val="auto"/>
          <w:sz w:val="22"/>
          <w:szCs w:val="20"/>
        </w:rPr>
      </w:pPr>
      <w:r w:rsidRPr="008937D2">
        <w:rPr>
          <w:rStyle w:val="Pink"/>
          <w:color w:val="auto"/>
          <w:sz w:val="22"/>
          <w:szCs w:val="20"/>
        </w:rPr>
        <w:t>Please provide further information in response to the following</w:t>
      </w:r>
      <w:r w:rsidR="00D55585" w:rsidRPr="008937D2">
        <w:rPr>
          <w:rStyle w:val="Pink"/>
          <w:color w:val="auto"/>
          <w:sz w:val="22"/>
          <w:szCs w:val="20"/>
        </w:rPr>
        <w:t xml:space="preserve"> point</w:t>
      </w:r>
      <w:r w:rsidR="00193766" w:rsidRPr="008937D2">
        <w:rPr>
          <w:rStyle w:val="Pink"/>
          <w:color w:val="auto"/>
          <w:sz w:val="22"/>
          <w:szCs w:val="20"/>
        </w:rPr>
        <w:t>s</w:t>
      </w:r>
      <w:r w:rsidRPr="008937D2">
        <w:rPr>
          <w:rStyle w:val="Pink"/>
          <w:color w:val="auto"/>
          <w:sz w:val="22"/>
          <w:szCs w:val="20"/>
        </w:rPr>
        <w:t xml:space="preserve">: </w:t>
      </w:r>
    </w:p>
    <w:p w14:paraId="29F5BF6D" w14:textId="77777777" w:rsidR="0036695F" w:rsidRPr="008937D2" w:rsidRDefault="0036695F" w:rsidP="0036695F">
      <w:pPr>
        <w:rPr>
          <w:b/>
          <w:sz w:val="22"/>
          <w:szCs w:val="20"/>
        </w:rPr>
      </w:pPr>
      <w:r w:rsidRPr="008937D2">
        <w:rPr>
          <w:b/>
          <w:sz w:val="22"/>
          <w:szCs w:val="20"/>
        </w:rPr>
        <w:t>Noise Impact Assessment</w:t>
      </w:r>
    </w:p>
    <w:p w14:paraId="53BD7DC1" w14:textId="5C675309" w:rsidR="0036695F" w:rsidRPr="008937D2" w:rsidRDefault="0036695F" w:rsidP="0036695F">
      <w:pPr>
        <w:numPr>
          <w:ilvl w:val="0"/>
          <w:numId w:val="24"/>
        </w:numPr>
        <w:spacing w:before="0" w:after="240"/>
        <w:ind w:left="426" w:hanging="426"/>
        <w:rPr>
          <w:sz w:val="22"/>
        </w:rPr>
      </w:pPr>
      <w:r w:rsidRPr="008937D2">
        <w:rPr>
          <w:sz w:val="22"/>
        </w:rPr>
        <w:t>Provide a revised Noise Impact Assessment (NIA) addressing the following points:</w:t>
      </w:r>
    </w:p>
    <w:p w14:paraId="278E480E" w14:textId="77777777" w:rsidR="0036695F" w:rsidRPr="008937D2" w:rsidRDefault="0036695F" w:rsidP="0036695F">
      <w:pPr>
        <w:pStyle w:val="ListParagraph"/>
        <w:numPr>
          <w:ilvl w:val="0"/>
          <w:numId w:val="25"/>
        </w:numPr>
        <w:tabs>
          <w:tab w:val="num" w:pos="709"/>
        </w:tabs>
        <w:spacing w:before="0" w:line="240" w:lineRule="auto"/>
        <w:ind w:left="1134" w:right="176" w:hanging="425"/>
        <w:contextualSpacing w:val="0"/>
        <w:rPr>
          <w:sz w:val="22"/>
        </w:rPr>
      </w:pPr>
      <w:r w:rsidRPr="008937D2">
        <w:rPr>
          <w:sz w:val="22"/>
        </w:rPr>
        <w:t>A revised baseline sound survey is required to determine the background sound levels at the nearest sensitive receptors (NSRs). This must include both week and weekend, day and night periods. Monitoring locations must be representative of the background sound climate at the NSRs.</w:t>
      </w:r>
    </w:p>
    <w:p w14:paraId="186F0CFE" w14:textId="77777777" w:rsidR="0036695F" w:rsidRPr="008937D2" w:rsidRDefault="0036695F" w:rsidP="0036695F">
      <w:pPr>
        <w:pStyle w:val="ListParagraph"/>
        <w:numPr>
          <w:ilvl w:val="0"/>
          <w:numId w:val="25"/>
        </w:numPr>
        <w:tabs>
          <w:tab w:val="num" w:pos="709"/>
        </w:tabs>
        <w:spacing w:before="0" w:line="240" w:lineRule="auto"/>
        <w:ind w:left="1134" w:right="176" w:hanging="425"/>
        <w:contextualSpacing w:val="0"/>
        <w:rPr>
          <w:sz w:val="22"/>
        </w:rPr>
      </w:pPr>
      <w:r w:rsidRPr="008937D2">
        <w:rPr>
          <w:sz w:val="22"/>
        </w:rPr>
        <w:t>Receptors and sources should be modelled at appropriate heights to be representative.</w:t>
      </w:r>
    </w:p>
    <w:p w14:paraId="77521FD2" w14:textId="77777777" w:rsidR="0036695F" w:rsidRPr="008937D2" w:rsidRDefault="0036695F" w:rsidP="0036695F">
      <w:pPr>
        <w:numPr>
          <w:ilvl w:val="0"/>
          <w:numId w:val="25"/>
        </w:numPr>
        <w:tabs>
          <w:tab w:val="num" w:pos="709"/>
        </w:tabs>
        <w:spacing w:before="0" w:line="240" w:lineRule="auto"/>
        <w:ind w:left="1134" w:right="176" w:hanging="425"/>
        <w:rPr>
          <w:sz w:val="22"/>
        </w:rPr>
      </w:pPr>
      <w:r w:rsidRPr="008937D2">
        <w:rPr>
          <w:sz w:val="22"/>
        </w:rPr>
        <w:t>Additional receptors must be included to represent The Landings, the proposed residential scheme located to the west of the proposed installation.</w:t>
      </w:r>
    </w:p>
    <w:p w14:paraId="249BBA4B" w14:textId="1B6BB8AA" w:rsidR="0036695F" w:rsidRPr="008937D2" w:rsidRDefault="0036695F" w:rsidP="0036695F">
      <w:pPr>
        <w:numPr>
          <w:ilvl w:val="0"/>
          <w:numId w:val="25"/>
        </w:numPr>
        <w:tabs>
          <w:tab w:val="num" w:pos="709"/>
        </w:tabs>
        <w:spacing w:before="0" w:line="240" w:lineRule="auto"/>
        <w:ind w:left="1134" w:right="176" w:hanging="425"/>
        <w:rPr>
          <w:sz w:val="22"/>
        </w:rPr>
      </w:pPr>
      <w:r w:rsidRPr="008937D2">
        <w:rPr>
          <w:sz w:val="22"/>
        </w:rPr>
        <w:t>Provide additional information in relation to the ‘benchmark measurements’ made of sound sources at the existing Lakeside EfW facility in Slough, in particular for the Air Cooled Condensers (ACCs)  (including, but not necessarily limited to: source dimensions and the distance between the plant and measurement microphone).</w:t>
      </w:r>
    </w:p>
    <w:p w14:paraId="0546A498" w14:textId="7DB3AAED" w:rsidR="0036695F" w:rsidRPr="008937D2" w:rsidRDefault="0036695F" w:rsidP="0036695F">
      <w:pPr>
        <w:pStyle w:val="ListParagraph"/>
        <w:numPr>
          <w:ilvl w:val="0"/>
          <w:numId w:val="25"/>
        </w:numPr>
        <w:tabs>
          <w:tab w:val="num" w:pos="709"/>
        </w:tabs>
        <w:spacing w:before="0" w:line="240" w:lineRule="auto"/>
        <w:ind w:left="1134" w:right="176" w:hanging="425"/>
        <w:contextualSpacing w:val="0"/>
        <w:rPr>
          <w:sz w:val="22"/>
        </w:rPr>
      </w:pPr>
      <w:r w:rsidRPr="008937D2">
        <w:rPr>
          <w:sz w:val="22"/>
        </w:rPr>
        <w:t>Provide further explanation of how the ACCs have been modelled and how they are configured in relation to the screen.</w:t>
      </w:r>
    </w:p>
    <w:p w14:paraId="02250A6D" w14:textId="77777777" w:rsidR="0036695F" w:rsidRPr="008937D2" w:rsidRDefault="0036695F" w:rsidP="0036695F">
      <w:pPr>
        <w:pStyle w:val="ListParagraph"/>
        <w:spacing w:line="240" w:lineRule="auto"/>
        <w:ind w:left="1134" w:right="176"/>
        <w:rPr>
          <w:sz w:val="22"/>
        </w:rPr>
      </w:pPr>
    </w:p>
    <w:p w14:paraId="620DBBB5" w14:textId="77777777" w:rsidR="0036695F" w:rsidRPr="008937D2" w:rsidRDefault="0036695F" w:rsidP="0036695F">
      <w:pPr>
        <w:ind w:left="709" w:hanging="709"/>
        <w:rPr>
          <w:i/>
          <w:sz w:val="22"/>
        </w:rPr>
      </w:pPr>
      <w:r w:rsidRPr="008937D2">
        <w:rPr>
          <w:i/>
          <w:sz w:val="22"/>
        </w:rPr>
        <w:t xml:space="preserve">Note 1: Despite the baseline survey being undertaken, the majority of background sound levels have been derived based on noise modelling, which assumes road traffic is the dominant sound source at NSRs. We do not consider data obtained by this method to be sufficiently technically robust, as there is no established relationship between ambient and background sound levels. </w:t>
      </w:r>
    </w:p>
    <w:p w14:paraId="43E6ECDE" w14:textId="77777777" w:rsidR="0036695F" w:rsidRPr="008937D2" w:rsidRDefault="0036695F" w:rsidP="0036695F">
      <w:pPr>
        <w:ind w:left="709"/>
        <w:rPr>
          <w:i/>
          <w:sz w:val="22"/>
        </w:rPr>
      </w:pPr>
      <w:r w:rsidRPr="008937D2">
        <w:rPr>
          <w:i/>
          <w:sz w:val="22"/>
        </w:rPr>
        <w:t>All weekend data obtained was not suitable for use, due to inclement weather conditions. The site will operate on a 24/7 basis, and the data obtained does not represent the potentially more sensitive Saturday/Sunday day and night periods.</w:t>
      </w:r>
    </w:p>
    <w:p w14:paraId="0D19D087" w14:textId="77777777" w:rsidR="0036695F" w:rsidRPr="008937D2" w:rsidRDefault="0036695F" w:rsidP="0036695F">
      <w:pPr>
        <w:ind w:left="709"/>
        <w:rPr>
          <w:i/>
          <w:sz w:val="22"/>
        </w:rPr>
      </w:pPr>
      <w:r w:rsidRPr="008937D2">
        <w:rPr>
          <w:i/>
          <w:sz w:val="22"/>
        </w:rPr>
        <w:t>Short-term data was measured during a weekday daytime period only, and does not represent night-time or weekends. Also, not all locations used for the attended monitoring survey on Thursday 6th February 2020, are considered to be representative of the NSRs.</w:t>
      </w:r>
    </w:p>
    <w:p w14:paraId="32617049" w14:textId="77777777" w:rsidR="0036695F" w:rsidRPr="008937D2" w:rsidRDefault="0036695F" w:rsidP="0036695F">
      <w:pPr>
        <w:ind w:left="709"/>
        <w:rPr>
          <w:i/>
          <w:sz w:val="22"/>
        </w:rPr>
      </w:pPr>
      <w:r w:rsidRPr="008937D2">
        <w:rPr>
          <w:i/>
          <w:sz w:val="22"/>
        </w:rPr>
        <w:t>Long-term data was obtained at three locations, but two of these (LT1 &amp; LT2) were on the site itself, and were more influenced by activities from the existing waste transfer station facility than would have been likely at the NSRs. There is significant variation in the background sound levels measured at LT3, indicating the potential influence of undocumented activity on the survey data at this location.</w:t>
      </w:r>
    </w:p>
    <w:p w14:paraId="01233223" w14:textId="77777777" w:rsidR="0036695F" w:rsidRPr="008937D2" w:rsidRDefault="0036695F" w:rsidP="0036695F">
      <w:pPr>
        <w:ind w:left="709"/>
        <w:rPr>
          <w:i/>
          <w:sz w:val="22"/>
        </w:rPr>
      </w:pPr>
    </w:p>
    <w:p w14:paraId="5F1D5E8F" w14:textId="77777777" w:rsidR="0036695F" w:rsidRPr="008937D2" w:rsidRDefault="0036695F" w:rsidP="0036695F">
      <w:pPr>
        <w:ind w:left="709" w:hanging="709"/>
        <w:rPr>
          <w:i/>
          <w:sz w:val="22"/>
        </w:rPr>
      </w:pPr>
      <w:r w:rsidRPr="008937D2">
        <w:rPr>
          <w:i/>
          <w:sz w:val="22"/>
        </w:rPr>
        <w:t>Note 2: The assessment has considered receptors at ground floor height only, for private dwellings, we would expect receptors to be included at 4m height to represent 1st floors where these exist. These need to be assessed during daytime and night-time periods.</w:t>
      </w:r>
    </w:p>
    <w:p w14:paraId="04C17D14" w14:textId="3C439C9A" w:rsidR="0036695F" w:rsidRPr="008937D2" w:rsidRDefault="000B1FEF" w:rsidP="0036695F">
      <w:pPr>
        <w:ind w:left="709"/>
        <w:rPr>
          <w:i/>
          <w:sz w:val="22"/>
        </w:rPr>
      </w:pPr>
      <w:r w:rsidRPr="008937D2">
        <w:rPr>
          <w:i/>
          <w:sz w:val="22"/>
        </w:rPr>
        <w:t>Heavy Goods Vehicle (</w:t>
      </w:r>
      <w:r w:rsidR="0036695F" w:rsidRPr="008937D2">
        <w:rPr>
          <w:i/>
          <w:sz w:val="22"/>
        </w:rPr>
        <w:t>HGV</w:t>
      </w:r>
      <w:r w:rsidRPr="008937D2">
        <w:rPr>
          <w:i/>
          <w:sz w:val="22"/>
        </w:rPr>
        <w:t>)</w:t>
      </w:r>
      <w:r w:rsidR="0036695F" w:rsidRPr="008937D2">
        <w:rPr>
          <w:i/>
          <w:sz w:val="22"/>
        </w:rPr>
        <w:t xml:space="preserve"> sources have been modelled at 1m height above ground level, which is not representative for this type of source. We would expect sound to be emitted at a height of 2m.</w:t>
      </w:r>
    </w:p>
    <w:p w14:paraId="3E470902" w14:textId="77777777" w:rsidR="0036695F" w:rsidRPr="008937D2" w:rsidRDefault="0036695F" w:rsidP="0036695F">
      <w:pPr>
        <w:ind w:left="709"/>
        <w:rPr>
          <w:i/>
          <w:sz w:val="22"/>
        </w:rPr>
      </w:pPr>
    </w:p>
    <w:p w14:paraId="0DE815AD" w14:textId="77777777" w:rsidR="0036695F" w:rsidRPr="008937D2" w:rsidRDefault="0036695F" w:rsidP="0036695F">
      <w:pPr>
        <w:ind w:left="709" w:hanging="709"/>
        <w:rPr>
          <w:i/>
          <w:sz w:val="22"/>
        </w:rPr>
      </w:pPr>
      <w:r w:rsidRPr="008937D2">
        <w:rPr>
          <w:i/>
          <w:sz w:val="22"/>
        </w:rPr>
        <w:lastRenderedPageBreak/>
        <w:t>Note 3: The assessment has not considered future receptors to the western boundary of the site associated with The Landings, the proposed residential scheme with outline planning approval granted by Arun District Council (F/4/20/OUT). Some receptors associated with this development will be closer to the proposed site than current receptors included in the model.</w:t>
      </w:r>
    </w:p>
    <w:p w14:paraId="46317695" w14:textId="77777777" w:rsidR="0036695F" w:rsidRPr="008937D2" w:rsidRDefault="0036695F" w:rsidP="0036695F">
      <w:pPr>
        <w:ind w:left="709" w:hanging="709"/>
        <w:rPr>
          <w:i/>
          <w:sz w:val="22"/>
        </w:rPr>
      </w:pPr>
    </w:p>
    <w:p w14:paraId="1B94442C" w14:textId="77777777" w:rsidR="0036695F" w:rsidRDefault="0036695F" w:rsidP="0036695F">
      <w:pPr>
        <w:ind w:left="709" w:hanging="709"/>
        <w:rPr>
          <w:i/>
          <w:sz w:val="22"/>
        </w:rPr>
      </w:pPr>
      <w:r w:rsidRPr="008937D2">
        <w:rPr>
          <w:i/>
          <w:sz w:val="22"/>
        </w:rPr>
        <w:t xml:space="preserve">Note 4: The NIA makes reference to ‘benchmark measurements’ made of sound sources at the existing Lakeside EfW facility in Slough. However, it is not clear how the sound source data was obtained. </w:t>
      </w:r>
    </w:p>
    <w:p w14:paraId="57015117" w14:textId="77777777" w:rsidR="008937D2" w:rsidRPr="008937D2" w:rsidRDefault="008937D2" w:rsidP="0036695F">
      <w:pPr>
        <w:ind w:left="709" w:hanging="709"/>
        <w:rPr>
          <w:i/>
          <w:sz w:val="22"/>
        </w:rPr>
      </w:pPr>
      <w:bookmarkStart w:id="1" w:name="_GoBack"/>
      <w:bookmarkEnd w:id="1"/>
    </w:p>
    <w:p w14:paraId="220819E9" w14:textId="77777777" w:rsidR="0036695F" w:rsidRPr="008937D2" w:rsidRDefault="0036695F" w:rsidP="0036695F">
      <w:pPr>
        <w:ind w:left="709" w:hanging="709"/>
        <w:rPr>
          <w:i/>
          <w:sz w:val="22"/>
        </w:rPr>
      </w:pPr>
      <w:r w:rsidRPr="008937D2">
        <w:rPr>
          <w:i/>
          <w:sz w:val="22"/>
        </w:rPr>
        <w:t>Note 5: The method for modelling the ACCs is not clearly described. The CadnaA model provided shows a horizontal area source at 8m absolute height and a screen at 23.5m absolute height around them. This would result in the screen extending 15m above the top of the ACCs. It is not clear from the description of the source data what the height of the noise generating element of the ACCs will be, and in our experience it may be higher than the 8m assumed in the model, this would give rise to higher specific levels at receptors. We require clarification on this configuration, in particular on the ACCs primary sound transmission paths.</w:t>
      </w:r>
    </w:p>
    <w:p w14:paraId="2BD6D5E3" w14:textId="77777777" w:rsidR="0036695F" w:rsidRPr="008937D2" w:rsidRDefault="0036695F" w:rsidP="0036695F">
      <w:pPr>
        <w:rPr>
          <w:sz w:val="22"/>
        </w:rPr>
      </w:pPr>
    </w:p>
    <w:p w14:paraId="6BD841ED" w14:textId="77777777" w:rsidR="0036695F" w:rsidRPr="008937D2" w:rsidRDefault="0036695F" w:rsidP="0036695F">
      <w:pPr>
        <w:rPr>
          <w:sz w:val="22"/>
        </w:rPr>
      </w:pPr>
    </w:p>
    <w:p w14:paraId="04AD407A" w14:textId="77777777" w:rsidR="0036695F" w:rsidRPr="008937D2" w:rsidRDefault="0036695F" w:rsidP="00193766">
      <w:pPr>
        <w:spacing w:after="360"/>
        <w:rPr>
          <w:sz w:val="22"/>
          <w:szCs w:val="20"/>
        </w:rPr>
      </w:pPr>
    </w:p>
    <w:sectPr w:rsidR="0036695F" w:rsidRPr="008937D2" w:rsidSect="004E0245">
      <w:footerReference w:type="default" r:id="rId16"/>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D287" w14:textId="77777777" w:rsidR="00790AAF" w:rsidRDefault="00790AAF" w:rsidP="00FF16FF">
      <w:pPr>
        <w:spacing w:before="0" w:after="0" w:line="240" w:lineRule="auto"/>
      </w:pPr>
      <w:r>
        <w:separator/>
      </w:r>
    </w:p>
  </w:endnote>
  <w:endnote w:type="continuationSeparator" w:id="0">
    <w:p w14:paraId="22D2FB22" w14:textId="77777777" w:rsidR="00790AAF" w:rsidRDefault="00790AAF" w:rsidP="00FF1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74F" w14:textId="77777777" w:rsidR="00425F32" w:rsidRPr="0014370E" w:rsidRDefault="008D6933" w:rsidP="009D6A89">
    <w:pPr>
      <w:pStyle w:val="Footer"/>
      <w:tabs>
        <w:tab w:val="center" w:pos="4819"/>
        <w:tab w:val="right" w:pos="9638"/>
      </w:tabs>
      <w:rPr>
        <w:color w:val="FF0000"/>
      </w:rPr>
    </w:pPr>
    <w:r>
      <w:rPr>
        <w:color w:val="A5A5A5"/>
      </w:rPr>
      <w:t>LIT 11958 V2</w:t>
    </w:r>
    <w:r w:rsidR="00425F32">
      <w:tab/>
    </w:r>
    <w:r w:rsidR="00425F32">
      <w:tab/>
    </w:r>
    <w:r w:rsidR="00425F32">
      <w:fldChar w:fldCharType="begin"/>
    </w:r>
    <w:r w:rsidR="00425F32">
      <w:instrText xml:space="preserve"> PAGE   \* MERGEFORMAT </w:instrText>
    </w:r>
    <w:r w:rsidR="00425F32">
      <w:fldChar w:fldCharType="separate"/>
    </w:r>
    <w:r w:rsidR="008937D2">
      <w:rPr>
        <w:noProof/>
      </w:rPr>
      <w:t>1</w:t>
    </w:r>
    <w:r w:rsidR="00425F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5815" w14:textId="77777777" w:rsidR="00790AAF" w:rsidRDefault="00790AAF" w:rsidP="00FF16FF">
      <w:pPr>
        <w:spacing w:before="0" w:after="0" w:line="240" w:lineRule="auto"/>
      </w:pPr>
      <w:r>
        <w:separator/>
      </w:r>
    </w:p>
  </w:footnote>
  <w:footnote w:type="continuationSeparator" w:id="0">
    <w:p w14:paraId="67D45BAA" w14:textId="77777777" w:rsidR="00790AAF" w:rsidRDefault="00790AAF" w:rsidP="00FF16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9E"/>
    <w:multiLevelType w:val="hybridMultilevel"/>
    <w:tmpl w:val="84F2D372"/>
    <w:lvl w:ilvl="0" w:tplc="ECDC4942">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7405CFE"/>
    <w:multiLevelType w:val="multilevel"/>
    <w:tmpl w:val="78FCE504"/>
    <w:styleLink w:val="EARomanBullets"/>
    <w:lvl w:ilvl="0">
      <w:start w:val="1"/>
      <w:numFmt w:val="lowerRoman"/>
      <w:pStyle w:val="RomanBulletL1"/>
      <w:lvlText w:val="(%1)"/>
      <w:lvlJc w:val="left"/>
      <w:pPr>
        <w:tabs>
          <w:tab w:val="num" w:pos="340"/>
        </w:tabs>
        <w:ind w:left="340" w:hanging="340"/>
      </w:pPr>
      <w:rPr>
        <w:rFonts w:hint="default"/>
      </w:rPr>
    </w:lvl>
    <w:lvl w:ilvl="1">
      <w:start w:val="1"/>
      <w:numFmt w:val="lowerRoman"/>
      <w:pStyle w:val="RomanBulletL2"/>
      <w:lvlText w:val="(%2)"/>
      <w:lvlJc w:val="left"/>
      <w:pPr>
        <w:tabs>
          <w:tab w:val="num" w:pos="680"/>
        </w:tabs>
        <w:ind w:left="680" w:hanging="340"/>
      </w:pPr>
      <w:rPr>
        <w:rFonts w:hint="default"/>
      </w:rPr>
    </w:lvl>
    <w:lvl w:ilvl="2">
      <w:start w:val="1"/>
      <w:numFmt w:val="lowerRoman"/>
      <w:pStyle w:val="RomanBulletL3"/>
      <w:lvlText w:val="(%3)"/>
      <w:lvlJc w:val="left"/>
      <w:pPr>
        <w:tabs>
          <w:tab w:val="num" w:pos="1134"/>
        </w:tabs>
        <w:ind w:left="1134" w:hanging="454"/>
      </w:pPr>
      <w:rPr>
        <w:rFonts w:hint="default"/>
      </w:rPr>
    </w:lvl>
    <w:lvl w:ilvl="3">
      <w:start w:val="1"/>
      <w:numFmt w:val="lowerRoman"/>
      <w:pStyle w:val="RomanBulletL4"/>
      <w:lvlText w:val="(%4)"/>
      <w:lvlJc w:val="left"/>
      <w:pPr>
        <w:tabs>
          <w:tab w:val="num" w:pos="1588"/>
        </w:tabs>
        <w:ind w:left="1588" w:hanging="454"/>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2" w15:restartNumberingAfterBreak="0">
    <w:nsid w:val="075D26D9"/>
    <w:multiLevelType w:val="multilevel"/>
    <w:tmpl w:val="DC52C318"/>
    <w:numStyleLink w:val="EARoundBullets"/>
  </w:abstractNum>
  <w:abstractNum w:abstractNumId="3" w15:restartNumberingAfterBreak="0">
    <w:nsid w:val="0861310D"/>
    <w:multiLevelType w:val="multilevel"/>
    <w:tmpl w:val="DFAE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E6784"/>
    <w:multiLevelType w:val="hybridMultilevel"/>
    <w:tmpl w:val="26EA5BF4"/>
    <w:lvl w:ilvl="0" w:tplc="08090001">
      <w:start w:val="1"/>
      <w:numFmt w:val="bullet"/>
      <w:lvlText w:val=""/>
      <w:lvlJc w:val="left"/>
      <w:pPr>
        <w:ind w:left="72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07AB"/>
    <w:multiLevelType w:val="hybridMultilevel"/>
    <w:tmpl w:val="2C30A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761F4"/>
    <w:multiLevelType w:val="hybridMultilevel"/>
    <w:tmpl w:val="CD8E7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45F8D"/>
    <w:multiLevelType w:val="hybridMultilevel"/>
    <w:tmpl w:val="1F008B58"/>
    <w:lvl w:ilvl="0" w:tplc="3FFE4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11384"/>
    <w:multiLevelType w:val="multilevel"/>
    <w:tmpl w:val="6AFA6A4E"/>
    <w:styleLink w:val="EATableBullets"/>
    <w:lvl w:ilvl="0">
      <w:start w:val="1"/>
      <w:numFmt w:val="bullet"/>
      <w:pStyle w:val="TableBulletL1"/>
      <w:lvlText w:val="•"/>
      <w:lvlJc w:val="left"/>
      <w:pPr>
        <w:tabs>
          <w:tab w:val="num" w:pos="425"/>
        </w:tabs>
        <w:ind w:left="425" w:hanging="340"/>
      </w:pPr>
      <w:rPr>
        <w:rFonts w:ascii="Arial" w:hAnsi="Arial"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Arial" w:hAnsi="Arial" w:hint="default"/>
        <w:color w:val="2626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71ECE"/>
    <w:multiLevelType w:val="hybridMultilevel"/>
    <w:tmpl w:val="2C30A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AD176E"/>
    <w:multiLevelType w:val="multilevel"/>
    <w:tmpl w:val="6AFA6A4E"/>
    <w:numStyleLink w:val="EATableBullets"/>
  </w:abstractNum>
  <w:abstractNum w:abstractNumId="12" w15:restartNumberingAfterBreak="0">
    <w:nsid w:val="4ED473BC"/>
    <w:multiLevelType w:val="multilevel"/>
    <w:tmpl w:val="9C12F0AE"/>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34"/>
        </w:tabs>
        <w:ind w:left="113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DF473D"/>
    <w:multiLevelType w:val="hybridMultilevel"/>
    <w:tmpl w:val="D79C3E60"/>
    <w:lvl w:ilvl="0" w:tplc="08090001">
      <w:start w:val="1"/>
      <w:numFmt w:val="bullet"/>
      <w:lvlText w:val=""/>
      <w:lvlJc w:val="left"/>
      <w:pPr>
        <w:ind w:left="720" w:hanging="360"/>
      </w:pPr>
      <w:rPr>
        <w:rFonts w:ascii="Symbol" w:hAnsi="Symbol" w:hint="default"/>
      </w:rPr>
    </w:lvl>
    <w:lvl w:ilvl="1" w:tplc="6E04ED78">
      <w:numFmt w:val="bullet"/>
      <w:lvlText w:val="•"/>
      <w:lvlJc w:val="left"/>
      <w:pPr>
        <w:ind w:left="502"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46D37"/>
    <w:multiLevelType w:val="hybridMultilevel"/>
    <w:tmpl w:val="2C30A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B395B"/>
    <w:multiLevelType w:val="multilevel"/>
    <w:tmpl w:val="DC52C318"/>
    <w:styleLink w:val="EARoundBullets"/>
    <w:lvl w:ilvl="0">
      <w:start w:val="1"/>
      <w:numFmt w:val="bullet"/>
      <w:pStyle w:val="RoundBulletL1"/>
      <w:lvlText w:val="•"/>
      <w:lvlJc w:val="left"/>
      <w:pPr>
        <w:tabs>
          <w:tab w:val="num" w:pos="340"/>
        </w:tabs>
        <w:ind w:left="340" w:hanging="340"/>
      </w:pPr>
      <w:rPr>
        <w:rFonts w:ascii="Arial" w:hAnsi="Arial" w:cs="Times New Roman" w:hint="default"/>
        <w:color w:val="auto"/>
      </w:rPr>
    </w:lvl>
    <w:lvl w:ilvl="1">
      <w:start w:val="1"/>
      <w:numFmt w:val="bullet"/>
      <w:pStyle w:val="RoundBulletL2"/>
      <w:lvlText w:val="•"/>
      <w:lvlJc w:val="left"/>
      <w:pPr>
        <w:tabs>
          <w:tab w:val="num" w:pos="680"/>
        </w:tabs>
        <w:ind w:left="680" w:hanging="340"/>
      </w:pPr>
      <w:rPr>
        <w:rFonts w:ascii="Arial" w:hAnsi="Arial" w:cs="Times New Roman" w:hint="default"/>
        <w:color w:val="auto"/>
      </w:rPr>
    </w:lvl>
    <w:lvl w:ilvl="2">
      <w:start w:val="1"/>
      <w:numFmt w:val="bullet"/>
      <w:pStyle w:val="RoundBulletL3"/>
      <w:lvlText w:val="•"/>
      <w:lvlJc w:val="left"/>
      <w:pPr>
        <w:tabs>
          <w:tab w:val="num" w:pos="1134"/>
        </w:tabs>
        <w:ind w:left="1134" w:hanging="454"/>
      </w:pPr>
      <w:rPr>
        <w:rFonts w:ascii="Arial" w:hAnsi="Arial" w:cs="Times New Roman" w:hint="default"/>
        <w:color w:val="auto"/>
      </w:rPr>
    </w:lvl>
    <w:lvl w:ilvl="3">
      <w:start w:val="1"/>
      <w:numFmt w:val="bullet"/>
      <w:pStyle w:val="RoundBulletL4"/>
      <w:lvlText w:val="•"/>
      <w:lvlJc w:val="left"/>
      <w:pPr>
        <w:tabs>
          <w:tab w:val="num" w:pos="1588"/>
        </w:tabs>
        <w:ind w:left="1588" w:hanging="454"/>
      </w:pPr>
      <w:rPr>
        <w:rFonts w:ascii="Arial" w:hAnsi="Arial"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B63918"/>
    <w:multiLevelType w:val="hybridMultilevel"/>
    <w:tmpl w:val="2C30A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62056"/>
    <w:multiLevelType w:val="hybridMultilevel"/>
    <w:tmpl w:val="5CCC95B4"/>
    <w:lvl w:ilvl="0" w:tplc="CD329582">
      <w:start w:val="1"/>
      <w:numFmt w:val="decimal"/>
      <w:lvlText w:val="3.%1"/>
      <w:lvlJc w:val="left"/>
      <w:pPr>
        <w:tabs>
          <w:tab w:val="num" w:pos="720"/>
        </w:tabs>
        <w:ind w:left="720" w:hanging="720"/>
      </w:pPr>
      <w:rPr>
        <w:rFonts w:ascii="Arial" w:hAnsi="Arial" w:hint="default"/>
        <w:b w:val="0"/>
        <w:i w:val="0"/>
        <w:color w:val="auto"/>
        <w:sz w:val="24"/>
      </w:rPr>
    </w:lvl>
    <w:lvl w:ilvl="1" w:tplc="08090001">
      <w:start w:val="1"/>
      <w:numFmt w:val="bullet"/>
      <w:lvlText w:val=""/>
      <w:lvlJc w:val="left"/>
      <w:pPr>
        <w:tabs>
          <w:tab w:val="num" w:pos="1440"/>
        </w:tabs>
        <w:ind w:left="1440" w:hanging="360"/>
      </w:pPr>
      <w:rPr>
        <w:rFonts w:ascii="Symbol" w:hAnsi="Symbol" w:hint="default"/>
        <w:b w:val="0"/>
        <w:i w:val="0"/>
        <w:sz w:val="24"/>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6A231DF3"/>
    <w:multiLevelType w:val="hybridMultilevel"/>
    <w:tmpl w:val="7AACBE86"/>
    <w:lvl w:ilvl="0" w:tplc="FFFFFFFF">
      <w:start w:val="1"/>
      <w:numFmt w:val="bullet"/>
      <w:pStyle w:val="BulletText1"/>
      <w:lvlText w:val=""/>
      <w:lvlJc w:val="left"/>
      <w:pPr>
        <w:tabs>
          <w:tab w:val="num" w:pos="360"/>
        </w:tabs>
        <w:ind w:left="360" w:hanging="360"/>
      </w:pPr>
      <w:rPr>
        <w:rFonts w:ascii="Wingdings" w:hAnsi="Wingdings" w:hint="default"/>
        <w:color w:val="808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5964F8"/>
    <w:multiLevelType w:val="hybridMultilevel"/>
    <w:tmpl w:val="81C4C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A22D03"/>
    <w:multiLevelType w:val="hybridMultilevel"/>
    <w:tmpl w:val="C186E9B0"/>
    <w:lvl w:ilvl="0" w:tplc="08090011">
      <w:start w:val="1"/>
      <w:numFmt w:val="decimal"/>
      <w:lvlText w:val="%1)"/>
      <w:lvlJc w:val="left"/>
      <w:pPr>
        <w:ind w:left="720" w:hanging="360"/>
      </w:pPr>
      <w:rPr>
        <w:rFonts w:hint="default"/>
      </w:rPr>
    </w:lvl>
    <w:lvl w:ilvl="1" w:tplc="A9DE45F2">
      <w:start w:val="1"/>
      <w:numFmt w:val="lowerLetter"/>
      <w:lvlText w:val="%2."/>
      <w:lvlJc w:val="left"/>
      <w:pPr>
        <w:ind w:left="1440" w:hanging="360"/>
      </w:pPr>
      <w:rPr>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D4D5D"/>
    <w:multiLevelType w:val="hybridMultilevel"/>
    <w:tmpl w:val="260C1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0178F"/>
    <w:multiLevelType w:val="hybridMultilevel"/>
    <w:tmpl w:val="2C30A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10"/>
  </w:num>
  <w:num w:numId="5">
    <w:abstractNumId w:val="1"/>
  </w:num>
  <w:num w:numId="6">
    <w:abstractNumId w:val="2"/>
  </w:num>
  <w:num w:numId="7">
    <w:abstractNumId w:val="11"/>
  </w:num>
  <w:num w:numId="8">
    <w:abstractNumId w:val="12"/>
  </w:num>
  <w:num w:numId="9">
    <w:abstractNumId w:val="18"/>
  </w:num>
  <w:num w:numId="10">
    <w:abstractNumId w:val="13"/>
  </w:num>
  <w:num w:numId="11">
    <w:abstractNumId w:val="20"/>
  </w:num>
  <w:num w:numId="12">
    <w:abstractNumId w:val="3"/>
  </w:num>
  <w:num w:numId="13">
    <w:abstractNumId w:val="19"/>
  </w:num>
  <w:num w:numId="14">
    <w:abstractNumId w:val="9"/>
  </w:num>
  <w:num w:numId="15">
    <w:abstractNumId w:val="4"/>
  </w:num>
  <w:num w:numId="16">
    <w:abstractNumId w:val="17"/>
  </w:num>
  <w:num w:numId="17">
    <w:abstractNumId w:val="16"/>
  </w:num>
  <w:num w:numId="18">
    <w:abstractNumId w:val="7"/>
  </w:num>
  <w:num w:numId="19">
    <w:abstractNumId w:val="14"/>
  </w:num>
  <w:num w:numId="20">
    <w:abstractNumId w:val="5"/>
  </w:num>
  <w:num w:numId="21">
    <w:abstractNumId w:val="22"/>
  </w:num>
  <w:num w:numId="22">
    <w:abstractNumId w:val="21"/>
  </w:num>
  <w:num w:numId="23">
    <w:abstractNumId w:val="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61"/>
    <w:rsid w:val="000061AA"/>
    <w:rsid w:val="000150BB"/>
    <w:rsid w:val="00015B11"/>
    <w:rsid w:val="00017442"/>
    <w:rsid w:val="00027249"/>
    <w:rsid w:val="00031911"/>
    <w:rsid w:val="00037BF8"/>
    <w:rsid w:val="0004136D"/>
    <w:rsid w:val="00043068"/>
    <w:rsid w:val="000455A4"/>
    <w:rsid w:val="00046ABB"/>
    <w:rsid w:val="0005121B"/>
    <w:rsid w:val="0005471E"/>
    <w:rsid w:val="00054E72"/>
    <w:rsid w:val="000566F7"/>
    <w:rsid w:val="0006783E"/>
    <w:rsid w:val="00071EE3"/>
    <w:rsid w:val="00074E3C"/>
    <w:rsid w:val="00081CC9"/>
    <w:rsid w:val="000848DA"/>
    <w:rsid w:val="000873B4"/>
    <w:rsid w:val="00093EAC"/>
    <w:rsid w:val="000944E0"/>
    <w:rsid w:val="000A21F1"/>
    <w:rsid w:val="000B1FEF"/>
    <w:rsid w:val="000B616E"/>
    <w:rsid w:val="000B64D1"/>
    <w:rsid w:val="000C005B"/>
    <w:rsid w:val="000C20FC"/>
    <w:rsid w:val="000C2397"/>
    <w:rsid w:val="000C30E4"/>
    <w:rsid w:val="000C4C5B"/>
    <w:rsid w:val="000E0D7B"/>
    <w:rsid w:val="000E4582"/>
    <w:rsid w:val="000E4AB2"/>
    <w:rsid w:val="000F489D"/>
    <w:rsid w:val="000F7B49"/>
    <w:rsid w:val="00101EBB"/>
    <w:rsid w:val="001104E9"/>
    <w:rsid w:val="0011174E"/>
    <w:rsid w:val="00112C36"/>
    <w:rsid w:val="00115EFB"/>
    <w:rsid w:val="00120255"/>
    <w:rsid w:val="00121214"/>
    <w:rsid w:val="00135B4F"/>
    <w:rsid w:val="00141AB9"/>
    <w:rsid w:val="0014370E"/>
    <w:rsid w:val="001538FE"/>
    <w:rsid w:val="00154CE3"/>
    <w:rsid w:val="0016308B"/>
    <w:rsid w:val="00165920"/>
    <w:rsid w:val="00165D4C"/>
    <w:rsid w:val="00166479"/>
    <w:rsid w:val="001716B9"/>
    <w:rsid w:val="001754D9"/>
    <w:rsid w:val="00182A7C"/>
    <w:rsid w:val="00182D39"/>
    <w:rsid w:val="001831D2"/>
    <w:rsid w:val="00193766"/>
    <w:rsid w:val="001937E8"/>
    <w:rsid w:val="00193C90"/>
    <w:rsid w:val="00194ECF"/>
    <w:rsid w:val="00196B52"/>
    <w:rsid w:val="001B1D03"/>
    <w:rsid w:val="001C4F1D"/>
    <w:rsid w:val="001C6A0B"/>
    <w:rsid w:val="001D324A"/>
    <w:rsid w:val="001D555A"/>
    <w:rsid w:val="001D7C7F"/>
    <w:rsid w:val="00202DB9"/>
    <w:rsid w:val="00207BD6"/>
    <w:rsid w:val="00210B73"/>
    <w:rsid w:val="00211F3B"/>
    <w:rsid w:val="00215022"/>
    <w:rsid w:val="00215230"/>
    <w:rsid w:val="00215FEB"/>
    <w:rsid w:val="00220794"/>
    <w:rsid w:val="00222977"/>
    <w:rsid w:val="00224E96"/>
    <w:rsid w:val="00231D50"/>
    <w:rsid w:val="002409FA"/>
    <w:rsid w:val="00246653"/>
    <w:rsid w:val="00261EE0"/>
    <w:rsid w:val="002809B4"/>
    <w:rsid w:val="002957DC"/>
    <w:rsid w:val="00296791"/>
    <w:rsid w:val="00297EF0"/>
    <w:rsid w:val="002A1427"/>
    <w:rsid w:val="002A3369"/>
    <w:rsid w:val="002B1333"/>
    <w:rsid w:val="002B34BB"/>
    <w:rsid w:val="002B6DB2"/>
    <w:rsid w:val="002C2622"/>
    <w:rsid w:val="002C5C73"/>
    <w:rsid w:val="002D2987"/>
    <w:rsid w:val="002D43D4"/>
    <w:rsid w:val="002D7BAA"/>
    <w:rsid w:val="002E2E8C"/>
    <w:rsid w:val="002E3428"/>
    <w:rsid w:val="002E3C69"/>
    <w:rsid w:val="002E42AF"/>
    <w:rsid w:val="002F4DD4"/>
    <w:rsid w:val="003011B5"/>
    <w:rsid w:val="0030120F"/>
    <w:rsid w:val="00314ADC"/>
    <w:rsid w:val="00317B89"/>
    <w:rsid w:val="0032230A"/>
    <w:rsid w:val="0032700F"/>
    <w:rsid w:val="003343D4"/>
    <w:rsid w:val="00340AF8"/>
    <w:rsid w:val="0034259E"/>
    <w:rsid w:val="00354A3E"/>
    <w:rsid w:val="00361401"/>
    <w:rsid w:val="0036695F"/>
    <w:rsid w:val="00375386"/>
    <w:rsid w:val="00380C0A"/>
    <w:rsid w:val="00380ED9"/>
    <w:rsid w:val="00384609"/>
    <w:rsid w:val="00396055"/>
    <w:rsid w:val="003B6175"/>
    <w:rsid w:val="003D3347"/>
    <w:rsid w:val="003E0C20"/>
    <w:rsid w:val="003E57B8"/>
    <w:rsid w:val="003E747A"/>
    <w:rsid w:val="003E7796"/>
    <w:rsid w:val="003F502F"/>
    <w:rsid w:val="004030BE"/>
    <w:rsid w:val="00405E75"/>
    <w:rsid w:val="00410128"/>
    <w:rsid w:val="00415ABB"/>
    <w:rsid w:val="004164E9"/>
    <w:rsid w:val="00425F32"/>
    <w:rsid w:val="004314B7"/>
    <w:rsid w:val="00433549"/>
    <w:rsid w:val="004370A0"/>
    <w:rsid w:val="004404C8"/>
    <w:rsid w:val="004444A5"/>
    <w:rsid w:val="00446E74"/>
    <w:rsid w:val="004478FF"/>
    <w:rsid w:val="00460A33"/>
    <w:rsid w:val="004724C2"/>
    <w:rsid w:val="004761EA"/>
    <w:rsid w:val="00490297"/>
    <w:rsid w:val="00493928"/>
    <w:rsid w:val="00494751"/>
    <w:rsid w:val="004A6EAC"/>
    <w:rsid w:val="004B421E"/>
    <w:rsid w:val="004C0FEB"/>
    <w:rsid w:val="004C3465"/>
    <w:rsid w:val="004C4BE5"/>
    <w:rsid w:val="004C5ED7"/>
    <w:rsid w:val="004C6E3F"/>
    <w:rsid w:val="004D0287"/>
    <w:rsid w:val="004E0245"/>
    <w:rsid w:val="004E6F0E"/>
    <w:rsid w:val="005000E5"/>
    <w:rsid w:val="0050557D"/>
    <w:rsid w:val="00511143"/>
    <w:rsid w:val="00524177"/>
    <w:rsid w:val="005267AA"/>
    <w:rsid w:val="00551F8B"/>
    <w:rsid w:val="005531D2"/>
    <w:rsid w:val="00563124"/>
    <w:rsid w:val="005746DB"/>
    <w:rsid w:val="00590250"/>
    <w:rsid w:val="00592675"/>
    <w:rsid w:val="005942C9"/>
    <w:rsid w:val="005B495B"/>
    <w:rsid w:val="005B75CA"/>
    <w:rsid w:val="005C03A7"/>
    <w:rsid w:val="005C6B35"/>
    <w:rsid w:val="005E0935"/>
    <w:rsid w:val="005E4677"/>
    <w:rsid w:val="005F5948"/>
    <w:rsid w:val="00606656"/>
    <w:rsid w:val="0060708E"/>
    <w:rsid w:val="00612344"/>
    <w:rsid w:val="006135FC"/>
    <w:rsid w:val="0061490C"/>
    <w:rsid w:val="00614A6E"/>
    <w:rsid w:val="006155F8"/>
    <w:rsid w:val="00621953"/>
    <w:rsid w:val="006247E7"/>
    <w:rsid w:val="00632676"/>
    <w:rsid w:val="006405A5"/>
    <w:rsid w:val="006405F6"/>
    <w:rsid w:val="00641C03"/>
    <w:rsid w:val="00642260"/>
    <w:rsid w:val="006425F9"/>
    <w:rsid w:val="00643070"/>
    <w:rsid w:val="00656B16"/>
    <w:rsid w:val="006613E0"/>
    <w:rsid w:val="00662774"/>
    <w:rsid w:val="00667CFF"/>
    <w:rsid w:val="00675E06"/>
    <w:rsid w:val="00677E8D"/>
    <w:rsid w:val="00680909"/>
    <w:rsid w:val="00697114"/>
    <w:rsid w:val="0069721F"/>
    <w:rsid w:val="006A083C"/>
    <w:rsid w:val="006A3B6C"/>
    <w:rsid w:val="006A44AE"/>
    <w:rsid w:val="006B106F"/>
    <w:rsid w:val="006B5637"/>
    <w:rsid w:val="006B662C"/>
    <w:rsid w:val="006C1ABC"/>
    <w:rsid w:val="006C5D11"/>
    <w:rsid w:val="006C7835"/>
    <w:rsid w:val="006D07C0"/>
    <w:rsid w:val="006D2576"/>
    <w:rsid w:val="006D2E80"/>
    <w:rsid w:val="006D53DB"/>
    <w:rsid w:val="006D6103"/>
    <w:rsid w:val="006E329D"/>
    <w:rsid w:val="006F7093"/>
    <w:rsid w:val="006F745D"/>
    <w:rsid w:val="007008C8"/>
    <w:rsid w:val="007102FA"/>
    <w:rsid w:val="00710A5B"/>
    <w:rsid w:val="00722160"/>
    <w:rsid w:val="00722DBD"/>
    <w:rsid w:val="0072528A"/>
    <w:rsid w:val="00731416"/>
    <w:rsid w:val="007345EA"/>
    <w:rsid w:val="007373EE"/>
    <w:rsid w:val="007402A9"/>
    <w:rsid w:val="00743C8C"/>
    <w:rsid w:val="007507C3"/>
    <w:rsid w:val="00750EDD"/>
    <w:rsid w:val="00764E09"/>
    <w:rsid w:val="007723E2"/>
    <w:rsid w:val="00781FDB"/>
    <w:rsid w:val="00785941"/>
    <w:rsid w:val="00790AAF"/>
    <w:rsid w:val="0079735F"/>
    <w:rsid w:val="007A2531"/>
    <w:rsid w:val="007A4C04"/>
    <w:rsid w:val="007A5006"/>
    <w:rsid w:val="007A628D"/>
    <w:rsid w:val="007B2C70"/>
    <w:rsid w:val="007C0058"/>
    <w:rsid w:val="007C3CF9"/>
    <w:rsid w:val="007C4248"/>
    <w:rsid w:val="007C53A5"/>
    <w:rsid w:val="007C7C6A"/>
    <w:rsid w:val="007D707A"/>
    <w:rsid w:val="007E02E4"/>
    <w:rsid w:val="007E41CD"/>
    <w:rsid w:val="007E5C2F"/>
    <w:rsid w:val="007F2A9E"/>
    <w:rsid w:val="0080770C"/>
    <w:rsid w:val="008203D9"/>
    <w:rsid w:val="00825F85"/>
    <w:rsid w:val="00826FBD"/>
    <w:rsid w:val="00834B3A"/>
    <w:rsid w:val="00837E57"/>
    <w:rsid w:val="00841D30"/>
    <w:rsid w:val="0084325C"/>
    <w:rsid w:val="008518AD"/>
    <w:rsid w:val="00856573"/>
    <w:rsid w:val="008620D9"/>
    <w:rsid w:val="008725B1"/>
    <w:rsid w:val="00873918"/>
    <w:rsid w:val="0087678C"/>
    <w:rsid w:val="00877FA8"/>
    <w:rsid w:val="008812B0"/>
    <w:rsid w:val="0088417E"/>
    <w:rsid w:val="0088580F"/>
    <w:rsid w:val="008868BB"/>
    <w:rsid w:val="00887B90"/>
    <w:rsid w:val="008937D2"/>
    <w:rsid w:val="008A239B"/>
    <w:rsid w:val="008A34B5"/>
    <w:rsid w:val="008A769F"/>
    <w:rsid w:val="008B109F"/>
    <w:rsid w:val="008B1124"/>
    <w:rsid w:val="008B2E38"/>
    <w:rsid w:val="008C04D5"/>
    <w:rsid w:val="008C6A03"/>
    <w:rsid w:val="008D6933"/>
    <w:rsid w:val="008E122C"/>
    <w:rsid w:val="008E7BA4"/>
    <w:rsid w:val="008F0942"/>
    <w:rsid w:val="008F3DE9"/>
    <w:rsid w:val="008F5D33"/>
    <w:rsid w:val="00902FF6"/>
    <w:rsid w:val="0091211A"/>
    <w:rsid w:val="009156C1"/>
    <w:rsid w:val="00930CBC"/>
    <w:rsid w:val="00932E7F"/>
    <w:rsid w:val="00935692"/>
    <w:rsid w:val="00937A29"/>
    <w:rsid w:val="0094069C"/>
    <w:rsid w:val="00942B02"/>
    <w:rsid w:val="00947A95"/>
    <w:rsid w:val="00963747"/>
    <w:rsid w:val="009637EE"/>
    <w:rsid w:val="0096666C"/>
    <w:rsid w:val="009714F3"/>
    <w:rsid w:val="00972306"/>
    <w:rsid w:val="00976D76"/>
    <w:rsid w:val="00982C71"/>
    <w:rsid w:val="00987B70"/>
    <w:rsid w:val="009A2860"/>
    <w:rsid w:val="009A2AF5"/>
    <w:rsid w:val="009A6A80"/>
    <w:rsid w:val="009B511F"/>
    <w:rsid w:val="009B5450"/>
    <w:rsid w:val="009B6598"/>
    <w:rsid w:val="009C496B"/>
    <w:rsid w:val="009D15ED"/>
    <w:rsid w:val="009D3BE4"/>
    <w:rsid w:val="009D4188"/>
    <w:rsid w:val="009D6A89"/>
    <w:rsid w:val="009E1553"/>
    <w:rsid w:val="009E588A"/>
    <w:rsid w:val="009E6008"/>
    <w:rsid w:val="009E7D49"/>
    <w:rsid w:val="009F2011"/>
    <w:rsid w:val="00A07DB1"/>
    <w:rsid w:val="00A13DC2"/>
    <w:rsid w:val="00A27700"/>
    <w:rsid w:val="00A325E8"/>
    <w:rsid w:val="00A35B16"/>
    <w:rsid w:val="00A4122D"/>
    <w:rsid w:val="00A5158B"/>
    <w:rsid w:val="00A60DE1"/>
    <w:rsid w:val="00A70CE7"/>
    <w:rsid w:val="00A73D1A"/>
    <w:rsid w:val="00A772FB"/>
    <w:rsid w:val="00A77D5E"/>
    <w:rsid w:val="00A77F43"/>
    <w:rsid w:val="00A812D5"/>
    <w:rsid w:val="00A90AF7"/>
    <w:rsid w:val="00A96600"/>
    <w:rsid w:val="00AA3B9C"/>
    <w:rsid w:val="00AA705A"/>
    <w:rsid w:val="00AA74A3"/>
    <w:rsid w:val="00AB6437"/>
    <w:rsid w:val="00AB71F7"/>
    <w:rsid w:val="00AC1995"/>
    <w:rsid w:val="00AC4250"/>
    <w:rsid w:val="00AC535D"/>
    <w:rsid w:val="00AD687B"/>
    <w:rsid w:val="00AE2C46"/>
    <w:rsid w:val="00AE652B"/>
    <w:rsid w:val="00AE661A"/>
    <w:rsid w:val="00B05DC6"/>
    <w:rsid w:val="00B10F55"/>
    <w:rsid w:val="00B17E61"/>
    <w:rsid w:val="00B259E4"/>
    <w:rsid w:val="00B25BD9"/>
    <w:rsid w:val="00B563C4"/>
    <w:rsid w:val="00B662B5"/>
    <w:rsid w:val="00B671D1"/>
    <w:rsid w:val="00B73099"/>
    <w:rsid w:val="00B741AE"/>
    <w:rsid w:val="00B7784A"/>
    <w:rsid w:val="00B77C8D"/>
    <w:rsid w:val="00B9207F"/>
    <w:rsid w:val="00B9542C"/>
    <w:rsid w:val="00B9676C"/>
    <w:rsid w:val="00BA722D"/>
    <w:rsid w:val="00BB181D"/>
    <w:rsid w:val="00BB5958"/>
    <w:rsid w:val="00BC562D"/>
    <w:rsid w:val="00BC7208"/>
    <w:rsid w:val="00BD1F91"/>
    <w:rsid w:val="00BD3140"/>
    <w:rsid w:val="00BE2A12"/>
    <w:rsid w:val="00BF5BA8"/>
    <w:rsid w:val="00BF669E"/>
    <w:rsid w:val="00C00B57"/>
    <w:rsid w:val="00C04141"/>
    <w:rsid w:val="00C041AD"/>
    <w:rsid w:val="00C15459"/>
    <w:rsid w:val="00C2065A"/>
    <w:rsid w:val="00C25946"/>
    <w:rsid w:val="00C2654A"/>
    <w:rsid w:val="00C30059"/>
    <w:rsid w:val="00C36877"/>
    <w:rsid w:val="00C40593"/>
    <w:rsid w:val="00C51118"/>
    <w:rsid w:val="00C528FF"/>
    <w:rsid w:val="00C61701"/>
    <w:rsid w:val="00C668E9"/>
    <w:rsid w:val="00C8030E"/>
    <w:rsid w:val="00C80D64"/>
    <w:rsid w:val="00C87330"/>
    <w:rsid w:val="00C87813"/>
    <w:rsid w:val="00C9301D"/>
    <w:rsid w:val="00CA0458"/>
    <w:rsid w:val="00CB7B8A"/>
    <w:rsid w:val="00CC6AC1"/>
    <w:rsid w:val="00CC7D1F"/>
    <w:rsid w:val="00CD6F70"/>
    <w:rsid w:val="00CE5C70"/>
    <w:rsid w:val="00CF4DB7"/>
    <w:rsid w:val="00CF79C2"/>
    <w:rsid w:val="00D11AA6"/>
    <w:rsid w:val="00D13210"/>
    <w:rsid w:val="00D24FE2"/>
    <w:rsid w:val="00D275CC"/>
    <w:rsid w:val="00D3084A"/>
    <w:rsid w:val="00D324D3"/>
    <w:rsid w:val="00D36F81"/>
    <w:rsid w:val="00D44C4A"/>
    <w:rsid w:val="00D474BD"/>
    <w:rsid w:val="00D478C2"/>
    <w:rsid w:val="00D53BCA"/>
    <w:rsid w:val="00D55585"/>
    <w:rsid w:val="00D571F0"/>
    <w:rsid w:val="00D61B43"/>
    <w:rsid w:val="00D74BBC"/>
    <w:rsid w:val="00D810EF"/>
    <w:rsid w:val="00D82845"/>
    <w:rsid w:val="00D83768"/>
    <w:rsid w:val="00D90141"/>
    <w:rsid w:val="00D903AC"/>
    <w:rsid w:val="00D92C5C"/>
    <w:rsid w:val="00D97474"/>
    <w:rsid w:val="00D97FB1"/>
    <w:rsid w:val="00DA2D0A"/>
    <w:rsid w:val="00DA37DA"/>
    <w:rsid w:val="00DA59D3"/>
    <w:rsid w:val="00DA76EA"/>
    <w:rsid w:val="00DB41DE"/>
    <w:rsid w:val="00DC0586"/>
    <w:rsid w:val="00DC4C7F"/>
    <w:rsid w:val="00DD0006"/>
    <w:rsid w:val="00DE649D"/>
    <w:rsid w:val="00DF781B"/>
    <w:rsid w:val="00E01EA4"/>
    <w:rsid w:val="00E046CB"/>
    <w:rsid w:val="00E25589"/>
    <w:rsid w:val="00E27039"/>
    <w:rsid w:val="00E37056"/>
    <w:rsid w:val="00E527B7"/>
    <w:rsid w:val="00E56BB3"/>
    <w:rsid w:val="00E715F1"/>
    <w:rsid w:val="00E76E6C"/>
    <w:rsid w:val="00E821BE"/>
    <w:rsid w:val="00E83C68"/>
    <w:rsid w:val="00E840A9"/>
    <w:rsid w:val="00E92A46"/>
    <w:rsid w:val="00EA6F0E"/>
    <w:rsid w:val="00EA75D2"/>
    <w:rsid w:val="00EB0A6C"/>
    <w:rsid w:val="00EB0D1B"/>
    <w:rsid w:val="00EB71F5"/>
    <w:rsid w:val="00ED46C3"/>
    <w:rsid w:val="00EE1EB6"/>
    <w:rsid w:val="00EE5133"/>
    <w:rsid w:val="00EF2BCA"/>
    <w:rsid w:val="00F034AC"/>
    <w:rsid w:val="00F036CD"/>
    <w:rsid w:val="00F0569A"/>
    <w:rsid w:val="00F06396"/>
    <w:rsid w:val="00F065A0"/>
    <w:rsid w:val="00F10B4C"/>
    <w:rsid w:val="00F20A32"/>
    <w:rsid w:val="00F21D56"/>
    <w:rsid w:val="00F33092"/>
    <w:rsid w:val="00F33B63"/>
    <w:rsid w:val="00F34250"/>
    <w:rsid w:val="00F36D0C"/>
    <w:rsid w:val="00F4032E"/>
    <w:rsid w:val="00F477BE"/>
    <w:rsid w:val="00F67554"/>
    <w:rsid w:val="00F74AE5"/>
    <w:rsid w:val="00F80CFB"/>
    <w:rsid w:val="00F80D63"/>
    <w:rsid w:val="00F92A44"/>
    <w:rsid w:val="00F978F1"/>
    <w:rsid w:val="00FA0F5F"/>
    <w:rsid w:val="00FA1A55"/>
    <w:rsid w:val="00FA1FBF"/>
    <w:rsid w:val="00FA4076"/>
    <w:rsid w:val="00FA56E5"/>
    <w:rsid w:val="00FA6FE9"/>
    <w:rsid w:val="00FB2130"/>
    <w:rsid w:val="00FB4573"/>
    <w:rsid w:val="00FB7BEF"/>
    <w:rsid w:val="00FC2FAA"/>
    <w:rsid w:val="00FD0A3F"/>
    <w:rsid w:val="00F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92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3E"/>
    <w:pPr>
      <w:spacing w:before="120" w:after="120" w:line="276" w:lineRule="auto"/>
    </w:pPr>
    <w:rPr>
      <w:rFonts w:ascii="Arial" w:hAnsi="Arial"/>
      <w:szCs w:val="24"/>
      <w:lang w:eastAsia="en-US"/>
    </w:rPr>
  </w:style>
  <w:style w:type="paragraph" w:styleId="Heading1">
    <w:name w:val="heading 1"/>
    <w:basedOn w:val="Normal"/>
    <w:link w:val="Heading1Char"/>
    <w:qFormat/>
    <w:rsid w:val="00071EE3"/>
    <w:pPr>
      <w:keepNext/>
      <w:keepLines/>
      <w:spacing w:before="0" w:after="400" w:line="240" w:lineRule="auto"/>
      <w:outlineLvl w:val="0"/>
    </w:pPr>
    <w:rPr>
      <w:b/>
      <w:bCs/>
      <w:sz w:val="36"/>
      <w:szCs w:val="28"/>
    </w:rPr>
  </w:style>
  <w:style w:type="paragraph" w:styleId="Heading2">
    <w:name w:val="heading 2"/>
    <w:basedOn w:val="Normal"/>
    <w:next w:val="Heading1"/>
    <w:link w:val="Heading2Char"/>
    <w:unhideWhenUsed/>
    <w:qFormat/>
    <w:rsid w:val="00071EE3"/>
    <w:pPr>
      <w:keepNext/>
      <w:keepLines/>
      <w:spacing w:before="400" w:after="280" w:line="240" w:lineRule="auto"/>
      <w:outlineLvl w:val="1"/>
    </w:pPr>
    <w:rPr>
      <w:b/>
      <w:bCs/>
      <w:sz w:val="32"/>
      <w:szCs w:val="26"/>
    </w:rPr>
  </w:style>
  <w:style w:type="paragraph" w:styleId="Heading3">
    <w:name w:val="heading 3"/>
    <w:basedOn w:val="Normal"/>
    <w:link w:val="Heading3Char"/>
    <w:unhideWhenUsed/>
    <w:qFormat/>
    <w:rsid w:val="00071EE3"/>
    <w:pPr>
      <w:keepNext/>
      <w:keepLines/>
      <w:spacing w:before="280" w:after="200" w:line="240" w:lineRule="auto"/>
      <w:outlineLvl w:val="2"/>
    </w:pPr>
    <w:rPr>
      <w:b/>
      <w:bCs/>
      <w:sz w:val="28"/>
    </w:rPr>
  </w:style>
  <w:style w:type="paragraph" w:styleId="Heading4">
    <w:name w:val="heading 4"/>
    <w:basedOn w:val="Normal"/>
    <w:link w:val="Heading4Char"/>
    <w:unhideWhenUsed/>
    <w:qFormat/>
    <w:locked/>
    <w:rsid w:val="005C03A7"/>
    <w:pPr>
      <w:keepNext/>
      <w:keepLines/>
      <w:spacing w:before="200" w:line="240" w:lineRule="auto"/>
      <w:outlineLvl w:val="3"/>
    </w:pPr>
    <w:rPr>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6FF"/>
    <w:pPr>
      <w:spacing w:before="0" w:after="0" w:line="240" w:lineRule="auto"/>
    </w:pPr>
    <w:rPr>
      <w:sz w:val="16"/>
    </w:rPr>
  </w:style>
  <w:style w:type="character" w:customStyle="1" w:styleId="HeaderChar">
    <w:name w:val="Header Char"/>
    <w:link w:val="Header"/>
    <w:rsid w:val="00FF16FF"/>
    <w:rPr>
      <w:rFonts w:ascii="Arial" w:hAnsi="Arial"/>
      <w:sz w:val="16"/>
      <w:szCs w:val="24"/>
      <w:lang w:eastAsia="en-US"/>
    </w:rPr>
  </w:style>
  <w:style w:type="paragraph" w:styleId="Footer">
    <w:name w:val="footer"/>
    <w:basedOn w:val="Normal"/>
    <w:link w:val="FooterChar"/>
    <w:uiPriority w:val="99"/>
    <w:rsid w:val="00FF16FF"/>
    <w:pPr>
      <w:spacing w:before="0" w:after="0" w:line="240" w:lineRule="auto"/>
    </w:pPr>
    <w:rPr>
      <w:sz w:val="16"/>
    </w:rPr>
  </w:style>
  <w:style w:type="character" w:customStyle="1" w:styleId="FooterChar">
    <w:name w:val="Footer Char"/>
    <w:link w:val="Footer"/>
    <w:uiPriority w:val="99"/>
    <w:rsid w:val="00FF16FF"/>
    <w:rPr>
      <w:rFonts w:ascii="Arial" w:hAnsi="Arial"/>
      <w:sz w:val="16"/>
      <w:szCs w:val="24"/>
      <w:lang w:eastAsia="en-US"/>
    </w:rPr>
  </w:style>
  <w:style w:type="paragraph" w:styleId="BalloonText">
    <w:name w:val="Balloon Text"/>
    <w:basedOn w:val="Normal"/>
    <w:link w:val="BalloonTextChar"/>
    <w:rsid w:val="00FF16FF"/>
    <w:pPr>
      <w:spacing w:before="0" w:after="0" w:line="240" w:lineRule="auto"/>
    </w:pPr>
    <w:rPr>
      <w:rFonts w:ascii="Tahoma" w:hAnsi="Tahoma" w:cs="Tahoma"/>
      <w:sz w:val="16"/>
      <w:szCs w:val="16"/>
    </w:rPr>
  </w:style>
  <w:style w:type="character" w:customStyle="1" w:styleId="BalloonTextChar">
    <w:name w:val="Balloon Text Char"/>
    <w:link w:val="BalloonText"/>
    <w:rsid w:val="00FF16FF"/>
    <w:rPr>
      <w:rFonts w:ascii="Tahoma" w:hAnsi="Tahoma" w:cs="Tahoma"/>
      <w:sz w:val="16"/>
      <w:szCs w:val="16"/>
      <w:lang w:eastAsia="en-US"/>
    </w:rPr>
  </w:style>
  <w:style w:type="character" w:customStyle="1" w:styleId="Heading1Char">
    <w:name w:val="Heading 1 Char"/>
    <w:link w:val="Heading1"/>
    <w:rsid w:val="00071EE3"/>
    <w:rPr>
      <w:rFonts w:ascii="Arial" w:eastAsia="Times New Roman" w:hAnsi="Arial" w:cs="Times New Roman"/>
      <w:b/>
      <w:bCs/>
      <w:sz w:val="36"/>
      <w:szCs w:val="28"/>
      <w:lang w:eastAsia="en-US"/>
    </w:rPr>
  </w:style>
  <w:style w:type="character" w:customStyle="1" w:styleId="Heading2Char">
    <w:name w:val="Heading 2 Char"/>
    <w:link w:val="Heading2"/>
    <w:rsid w:val="00071EE3"/>
    <w:rPr>
      <w:rFonts w:ascii="Arial" w:eastAsia="Times New Roman" w:hAnsi="Arial" w:cs="Times New Roman"/>
      <w:b/>
      <w:bCs/>
      <w:sz w:val="32"/>
      <w:szCs w:val="26"/>
      <w:lang w:eastAsia="en-US"/>
    </w:rPr>
  </w:style>
  <w:style w:type="character" w:customStyle="1" w:styleId="Heading3Char">
    <w:name w:val="Heading 3 Char"/>
    <w:link w:val="Heading3"/>
    <w:rsid w:val="00071EE3"/>
    <w:rPr>
      <w:rFonts w:ascii="Arial" w:eastAsia="Times New Roman" w:hAnsi="Arial" w:cs="Times New Roman"/>
      <w:b/>
      <w:bCs/>
      <w:sz w:val="28"/>
      <w:szCs w:val="24"/>
      <w:lang w:eastAsia="en-US"/>
    </w:rPr>
  </w:style>
  <w:style w:type="paragraph" w:customStyle="1" w:styleId="Bullet1">
    <w:name w:val="#.#.# Bullet"/>
    <w:basedOn w:val="Bullet0"/>
    <w:qFormat/>
    <w:rsid w:val="00642260"/>
    <w:pPr>
      <w:numPr>
        <w:ilvl w:val="2"/>
      </w:numPr>
      <w:tabs>
        <w:tab w:val="left" w:pos="1134"/>
      </w:tabs>
      <w:spacing w:before="120" w:after="120" w:line="276" w:lineRule="auto"/>
    </w:pPr>
    <w:rPr>
      <w:b w:val="0"/>
      <w:sz w:val="20"/>
    </w:rPr>
  </w:style>
  <w:style w:type="paragraph" w:customStyle="1" w:styleId="aBullet">
    <w:name w:val="#.#.# (a) Bullet"/>
    <w:basedOn w:val="Bullet1"/>
    <w:qFormat/>
    <w:rsid w:val="00642260"/>
    <w:pPr>
      <w:numPr>
        <w:ilvl w:val="3"/>
      </w:numPr>
    </w:pPr>
  </w:style>
  <w:style w:type="paragraph" w:customStyle="1" w:styleId="aiBullet">
    <w:name w:val="#.#.# (a) (i) Bullet"/>
    <w:basedOn w:val="aBullet"/>
    <w:qFormat/>
    <w:rsid w:val="00642260"/>
    <w:pPr>
      <w:numPr>
        <w:ilvl w:val="4"/>
      </w:numPr>
    </w:pPr>
  </w:style>
  <w:style w:type="paragraph" w:customStyle="1" w:styleId="Bullet0">
    <w:name w:val="#.# Bullet"/>
    <w:basedOn w:val="Bullet"/>
    <w:qFormat/>
    <w:rsid w:val="00642260"/>
    <w:pPr>
      <w:numPr>
        <w:ilvl w:val="1"/>
      </w:numPr>
      <w:spacing w:before="280" w:after="200"/>
    </w:pPr>
    <w:rPr>
      <w:sz w:val="28"/>
      <w:szCs w:val="24"/>
    </w:rPr>
  </w:style>
  <w:style w:type="paragraph" w:customStyle="1" w:styleId="Bullet">
    <w:name w:val="# Bullet"/>
    <w:qFormat/>
    <w:rsid w:val="00642260"/>
    <w:pPr>
      <w:numPr>
        <w:numId w:val="8"/>
      </w:numPr>
      <w:spacing w:before="400" w:after="280"/>
    </w:pPr>
    <w:rPr>
      <w:rFonts w:ascii="Arial" w:hAnsi="Arial"/>
      <w:b/>
      <w:bCs/>
      <w:sz w:val="32"/>
      <w:szCs w:val="26"/>
      <w:lang w:eastAsia="en-US"/>
    </w:rPr>
  </w:style>
  <w:style w:type="character" w:customStyle="1" w:styleId="Heading4Char">
    <w:name w:val="Heading 4 Char"/>
    <w:link w:val="Heading4"/>
    <w:rsid w:val="005C03A7"/>
    <w:rPr>
      <w:rFonts w:ascii="Arial" w:eastAsia="Times New Roman" w:hAnsi="Arial" w:cs="Times New Roman"/>
      <w:b/>
      <w:bCs/>
      <w:iCs/>
      <w:sz w:val="24"/>
      <w:szCs w:val="24"/>
      <w:lang w:eastAsia="en-US"/>
    </w:rPr>
  </w:style>
  <w:style w:type="table" w:styleId="TableGrid">
    <w:name w:val="Table Grid"/>
    <w:basedOn w:val="TableNormal"/>
    <w:rsid w:val="00C40593"/>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styleId="TOC1">
    <w:name w:val="toc 1"/>
    <w:basedOn w:val="Normal"/>
    <w:next w:val="Normal"/>
    <w:autoRedefine/>
    <w:uiPriority w:val="39"/>
    <w:rsid w:val="00490297"/>
    <w:pPr>
      <w:tabs>
        <w:tab w:val="right" w:leader="dot" w:pos="9628"/>
      </w:tabs>
      <w:spacing w:after="100"/>
    </w:pPr>
  </w:style>
  <w:style w:type="table" w:styleId="Table3Deffects1">
    <w:name w:val="Table 3D effects 1"/>
    <w:basedOn w:val="TableNormal"/>
    <w:locked/>
    <w:rsid w:val="00C2654A"/>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EATableBullets">
    <w:name w:val="EA Table Bullets"/>
    <w:uiPriority w:val="99"/>
    <w:rsid w:val="00D474BD"/>
    <w:pPr>
      <w:numPr>
        <w:numId w:val="3"/>
      </w:numPr>
    </w:pPr>
  </w:style>
  <w:style w:type="character" w:customStyle="1" w:styleId="Blue">
    <w:name w:val="Blue"/>
    <w:uiPriority w:val="1"/>
    <w:qFormat/>
    <w:rsid w:val="00976D76"/>
    <w:rPr>
      <w:color w:val="0000FF"/>
    </w:rPr>
  </w:style>
  <w:style w:type="character" w:styleId="Hyperlink">
    <w:name w:val="Hyperlink"/>
    <w:uiPriority w:val="99"/>
    <w:unhideWhenUsed/>
    <w:rsid w:val="00490297"/>
    <w:rPr>
      <w:color w:val="000000"/>
      <w:u w:val="single"/>
    </w:rPr>
  </w:style>
  <w:style w:type="paragraph" w:customStyle="1" w:styleId="TableText">
    <w:name w:val="Table Text"/>
    <w:basedOn w:val="Normal"/>
    <w:qFormat/>
    <w:rsid w:val="00460A33"/>
    <w:pPr>
      <w:spacing w:before="60" w:after="60" w:line="240" w:lineRule="auto"/>
      <w:ind w:left="85" w:right="85"/>
    </w:pPr>
  </w:style>
  <w:style w:type="character" w:customStyle="1" w:styleId="Bold">
    <w:name w:val="Bold"/>
    <w:uiPriority w:val="1"/>
    <w:qFormat/>
    <w:rsid w:val="00937A29"/>
    <w:rPr>
      <w:b/>
    </w:rPr>
  </w:style>
  <w:style w:type="table" w:customStyle="1" w:styleId="BlankTable">
    <w:name w:val="Blank Table"/>
    <w:basedOn w:val="TableNormal"/>
    <w:uiPriority w:val="99"/>
    <w:qFormat/>
    <w:rsid w:val="00937A29"/>
    <w:tblPr>
      <w:tblCellMar>
        <w:left w:w="0" w:type="dxa"/>
        <w:right w:w="0" w:type="dxa"/>
      </w:tblCellMar>
    </w:tblPr>
  </w:style>
  <w:style w:type="character" w:customStyle="1" w:styleId="Pink">
    <w:name w:val="Pink"/>
    <w:uiPriority w:val="1"/>
    <w:qFormat/>
    <w:rsid w:val="00976D76"/>
    <w:rPr>
      <w:color w:val="FF00FF"/>
    </w:rPr>
  </w:style>
  <w:style w:type="character" w:customStyle="1" w:styleId="Red">
    <w:name w:val="Red"/>
    <w:uiPriority w:val="1"/>
    <w:qFormat/>
    <w:rsid w:val="00976D76"/>
    <w:rPr>
      <w:color w:val="FF0000"/>
    </w:rPr>
  </w:style>
  <w:style w:type="numbering" w:customStyle="1" w:styleId="EANumBullets">
    <w:name w:val="EA Num Bullets"/>
    <w:uiPriority w:val="99"/>
    <w:rsid w:val="009D15ED"/>
    <w:pPr>
      <w:numPr>
        <w:numId w:val="1"/>
      </w:numPr>
    </w:pPr>
  </w:style>
  <w:style w:type="paragraph" w:customStyle="1" w:styleId="RoundBulletL1">
    <w:name w:val="Round Bullet L1"/>
    <w:basedOn w:val="Normal"/>
    <w:qFormat/>
    <w:rsid w:val="00D474BD"/>
    <w:pPr>
      <w:numPr>
        <w:numId w:val="6"/>
      </w:numPr>
    </w:pPr>
  </w:style>
  <w:style w:type="paragraph" w:customStyle="1" w:styleId="RoundBulletL2">
    <w:name w:val="Round Bullet L2"/>
    <w:basedOn w:val="Normal"/>
    <w:qFormat/>
    <w:rsid w:val="00D474BD"/>
    <w:pPr>
      <w:numPr>
        <w:ilvl w:val="1"/>
        <w:numId w:val="6"/>
      </w:numPr>
    </w:pPr>
  </w:style>
  <w:style w:type="paragraph" w:customStyle="1" w:styleId="RoundBulletL3">
    <w:name w:val="Round Bullet L3"/>
    <w:basedOn w:val="Normal"/>
    <w:qFormat/>
    <w:rsid w:val="00D474BD"/>
    <w:pPr>
      <w:numPr>
        <w:ilvl w:val="2"/>
        <w:numId w:val="6"/>
      </w:numPr>
    </w:pPr>
  </w:style>
  <w:style w:type="paragraph" w:customStyle="1" w:styleId="RoundBulletL4">
    <w:name w:val="Round Bullet L4"/>
    <w:basedOn w:val="Normal"/>
    <w:qFormat/>
    <w:rsid w:val="00D474BD"/>
    <w:pPr>
      <w:numPr>
        <w:ilvl w:val="3"/>
        <w:numId w:val="6"/>
      </w:numPr>
    </w:pPr>
  </w:style>
  <w:style w:type="paragraph" w:styleId="ListParagraph">
    <w:name w:val="List Paragraph"/>
    <w:basedOn w:val="Normal"/>
    <w:uiPriority w:val="34"/>
    <w:qFormat/>
    <w:rsid w:val="00AB71F7"/>
    <w:pPr>
      <w:ind w:left="720"/>
      <w:contextualSpacing/>
    </w:pPr>
  </w:style>
  <w:style w:type="numbering" w:customStyle="1" w:styleId="EARoundBullets">
    <w:name w:val="EA Round Bullets"/>
    <w:uiPriority w:val="99"/>
    <w:rsid w:val="00D474BD"/>
    <w:pPr>
      <w:numPr>
        <w:numId w:val="2"/>
      </w:numPr>
    </w:pPr>
  </w:style>
  <w:style w:type="paragraph" w:customStyle="1" w:styleId="TableBulletL1">
    <w:name w:val="Table Bullet L1"/>
    <w:basedOn w:val="Normal"/>
    <w:qFormat/>
    <w:rsid w:val="00D474BD"/>
    <w:pPr>
      <w:numPr>
        <w:numId w:val="7"/>
      </w:numPr>
      <w:spacing w:before="60" w:after="60" w:line="240" w:lineRule="auto"/>
      <w:ind w:right="85"/>
    </w:pPr>
  </w:style>
  <w:style w:type="paragraph" w:customStyle="1" w:styleId="TableBulletL2">
    <w:name w:val="Table Bullet L2"/>
    <w:basedOn w:val="Normal"/>
    <w:qFormat/>
    <w:rsid w:val="00D474BD"/>
    <w:pPr>
      <w:numPr>
        <w:ilvl w:val="1"/>
        <w:numId w:val="7"/>
      </w:numPr>
      <w:spacing w:before="60" w:after="60" w:line="240" w:lineRule="auto"/>
      <w:ind w:right="85"/>
    </w:pPr>
  </w:style>
  <w:style w:type="paragraph" w:customStyle="1" w:styleId="TableBulletL3">
    <w:name w:val="Table Bullet L3"/>
    <w:basedOn w:val="Normal"/>
    <w:qFormat/>
    <w:rsid w:val="00D474BD"/>
    <w:pPr>
      <w:numPr>
        <w:ilvl w:val="2"/>
        <w:numId w:val="7"/>
      </w:numPr>
      <w:spacing w:before="60" w:after="60" w:line="240" w:lineRule="auto"/>
      <w:ind w:right="85"/>
    </w:pPr>
  </w:style>
  <w:style w:type="paragraph" w:customStyle="1" w:styleId="AlphaBulletL1">
    <w:name w:val="Alpha Bullet L1"/>
    <w:basedOn w:val="Normal"/>
    <w:qFormat/>
    <w:rsid w:val="005B75CA"/>
    <w:pPr>
      <w:numPr>
        <w:numId w:val="4"/>
      </w:numPr>
    </w:pPr>
  </w:style>
  <w:style w:type="paragraph" w:customStyle="1" w:styleId="AlphaBulletL2">
    <w:name w:val="Alpha Bullet L2"/>
    <w:basedOn w:val="Normal"/>
    <w:qFormat/>
    <w:rsid w:val="005B75CA"/>
    <w:pPr>
      <w:numPr>
        <w:ilvl w:val="1"/>
        <w:numId w:val="4"/>
      </w:numPr>
    </w:pPr>
  </w:style>
  <w:style w:type="paragraph" w:customStyle="1" w:styleId="AlphaBulletL3">
    <w:name w:val="Alpha Bullet L3"/>
    <w:basedOn w:val="Normal"/>
    <w:qFormat/>
    <w:rsid w:val="005B75CA"/>
    <w:pPr>
      <w:numPr>
        <w:ilvl w:val="2"/>
        <w:numId w:val="4"/>
      </w:numPr>
    </w:pPr>
  </w:style>
  <w:style w:type="paragraph" w:customStyle="1" w:styleId="AlphaBulletL4">
    <w:name w:val="Alpha Bullet L4"/>
    <w:basedOn w:val="Normal"/>
    <w:qFormat/>
    <w:rsid w:val="005B75CA"/>
    <w:pPr>
      <w:numPr>
        <w:ilvl w:val="3"/>
        <w:numId w:val="4"/>
      </w:numPr>
    </w:pPr>
  </w:style>
  <w:style w:type="numbering" w:customStyle="1" w:styleId="EAAlphaBullets">
    <w:name w:val="EA Alpha Bullets"/>
    <w:uiPriority w:val="99"/>
    <w:rsid w:val="005B75CA"/>
    <w:pPr>
      <w:numPr>
        <w:numId w:val="4"/>
      </w:numPr>
    </w:pPr>
  </w:style>
  <w:style w:type="paragraph" w:customStyle="1" w:styleId="RomanBulletL1">
    <w:name w:val="Roman Bullet L1"/>
    <w:basedOn w:val="Normal"/>
    <w:qFormat/>
    <w:rsid w:val="00B563C4"/>
    <w:pPr>
      <w:numPr>
        <w:numId w:val="5"/>
      </w:numPr>
    </w:pPr>
  </w:style>
  <w:style w:type="paragraph" w:customStyle="1" w:styleId="RomanBulletL2">
    <w:name w:val="Roman Bullet L2"/>
    <w:basedOn w:val="Normal"/>
    <w:qFormat/>
    <w:rsid w:val="00B563C4"/>
    <w:pPr>
      <w:numPr>
        <w:ilvl w:val="1"/>
        <w:numId w:val="5"/>
      </w:numPr>
    </w:pPr>
  </w:style>
  <w:style w:type="paragraph" w:customStyle="1" w:styleId="RomanBulletL3">
    <w:name w:val="Roman Bullet L3"/>
    <w:basedOn w:val="Normal"/>
    <w:qFormat/>
    <w:rsid w:val="00B563C4"/>
    <w:pPr>
      <w:numPr>
        <w:ilvl w:val="2"/>
        <w:numId w:val="5"/>
      </w:numPr>
    </w:pPr>
  </w:style>
  <w:style w:type="paragraph" w:customStyle="1" w:styleId="RomanBulletL4">
    <w:name w:val="Roman Bullet L4"/>
    <w:basedOn w:val="Normal"/>
    <w:qFormat/>
    <w:rsid w:val="00B563C4"/>
    <w:pPr>
      <w:numPr>
        <w:ilvl w:val="3"/>
        <w:numId w:val="5"/>
      </w:numPr>
    </w:pPr>
  </w:style>
  <w:style w:type="numbering" w:customStyle="1" w:styleId="EARomanBullets">
    <w:name w:val="EA Roman Bullets"/>
    <w:uiPriority w:val="99"/>
    <w:rsid w:val="00B563C4"/>
    <w:pPr>
      <w:numPr>
        <w:numId w:val="5"/>
      </w:numPr>
    </w:pPr>
  </w:style>
  <w:style w:type="paragraph" w:customStyle="1" w:styleId="Heading1NotIndexed">
    <w:name w:val="Heading 1 (Not Indexed)"/>
    <w:basedOn w:val="Normal"/>
    <w:qFormat/>
    <w:rsid w:val="00490297"/>
    <w:pPr>
      <w:spacing w:before="0" w:after="400" w:line="240" w:lineRule="auto"/>
    </w:pPr>
    <w:rPr>
      <w:b/>
      <w:sz w:val="36"/>
    </w:rPr>
  </w:style>
  <w:style w:type="character" w:customStyle="1" w:styleId="BlueBold">
    <w:name w:val="Blue (Bold)"/>
    <w:uiPriority w:val="1"/>
    <w:qFormat/>
    <w:rsid w:val="00E527B7"/>
    <w:rPr>
      <w:b/>
      <w:color w:val="0000FF"/>
    </w:rPr>
  </w:style>
  <w:style w:type="character" w:customStyle="1" w:styleId="PinkBold">
    <w:name w:val="Pink (Bold)"/>
    <w:uiPriority w:val="1"/>
    <w:qFormat/>
    <w:rsid w:val="00E527B7"/>
    <w:rPr>
      <w:b/>
      <w:color w:val="FF00FF"/>
    </w:rPr>
  </w:style>
  <w:style w:type="character" w:customStyle="1" w:styleId="RedBold">
    <w:name w:val="Red (Bold)"/>
    <w:uiPriority w:val="1"/>
    <w:qFormat/>
    <w:rsid w:val="00E527B7"/>
    <w:rPr>
      <w:b/>
      <w:color w:val="FF0000"/>
    </w:rPr>
  </w:style>
  <w:style w:type="paragraph" w:styleId="Subtitle">
    <w:name w:val="Subtitle"/>
    <w:basedOn w:val="Normal"/>
    <w:next w:val="Normal"/>
    <w:link w:val="SubtitleChar"/>
    <w:qFormat/>
    <w:locked/>
    <w:rsid w:val="00E527B7"/>
    <w:pPr>
      <w:numPr>
        <w:ilvl w:val="1"/>
      </w:numPr>
      <w:pBdr>
        <w:bottom w:val="single" w:sz="8" w:space="10" w:color="auto"/>
      </w:pBdr>
      <w:spacing w:after="600" w:line="240" w:lineRule="auto"/>
    </w:pPr>
    <w:rPr>
      <w:b/>
      <w:iCs/>
      <w:sz w:val="28"/>
    </w:rPr>
  </w:style>
  <w:style w:type="character" w:customStyle="1" w:styleId="SubtitleChar">
    <w:name w:val="Subtitle Char"/>
    <w:link w:val="Subtitle"/>
    <w:rsid w:val="00E527B7"/>
    <w:rPr>
      <w:rFonts w:ascii="Arial" w:eastAsia="Times New Roman" w:hAnsi="Arial" w:cs="Times New Roman"/>
      <w:b/>
      <w:iCs/>
      <w:sz w:val="28"/>
      <w:szCs w:val="24"/>
      <w:lang w:eastAsia="en-US"/>
    </w:rPr>
  </w:style>
  <w:style w:type="paragraph" w:styleId="Title">
    <w:name w:val="Title"/>
    <w:basedOn w:val="Normal"/>
    <w:next w:val="Normal"/>
    <w:link w:val="TitleChar"/>
    <w:qFormat/>
    <w:rsid w:val="00E527B7"/>
    <w:pPr>
      <w:spacing w:before="400" w:after="200" w:line="240" w:lineRule="auto"/>
      <w:contextualSpacing/>
    </w:pPr>
    <w:rPr>
      <w:b/>
      <w:color w:val="1C1C1C"/>
      <w:spacing w:val="5"/>
      <w:kern w:val="28"/>
      <w:sz w:val="48"/>
      <w:szCs w:val="52"/>
    </w:rPr>
  </w:style>
  <w:style w:type="character" w:customStyle="1" w:styleId="TitleChar">
    <w:name w:val="Title Char"/>
    <w:link w:val="Title"/>
    <w:rsid w:val="00E527B7"/>
    <w:rPr>
      <w:rFonts w:ascii="Arial" w:eastAsia="Times New Roman" w:hAnsi="Arial" w:cs="Times New Roman"/>
      <w:b/>
      <w:color w:val="1C1C1C"/>
      <w:spacing w:val="5"/>
      <w:kern w:val="28"/>
      <w:sz w:val="48"/>
      <w:szCs w:val="52"/>
      <w:lang w:eastAsia="en-US"/>
    </w:rPr>
  </w:style>
  <w:style w:type="paragraph" w:styleId="NoSpacing">
    <w:name w:val="No Spacing"/>
    <w:uiPriority w:val="1"/>
    <w:qFormat/>
    <w:rsid w:val="00D474BD"/>
    <w:pPr>
      <w:spacing w:line="276" w:lineRule="auto"/>
    </w:pPr>
    <w:rPr>
      <w:rFonts w:ascii="Arial" w:hAnsi="Arial"/>
      <w:szCs w:val="24"/>
      <w:lang w:eastAsia="en-US"/>
    </w:rPr>
  </w:style>
  <w:style w:type="paragraph" w:styleId="EndnoteText">
    <w:name w:val="endnote text"/>
    <w:basedOn w:val="Normal"/>
    <w:link w:val="EndnoteTextChar"/>
    <w:semiHidden/>
    <w:rsid w:val="00231D50"/>
    <w:pPr>
      <w:widowControl w:val="0"/>
      <w:spacing w:before="0" w:after="0" w:line="240" w:lineRule="auto"/>
    </w:pPr>
    <w:rPr>
      <w:snapToGrid w:val="0"/>
      <w:sz w:val="24"/>
      <w:szCs w:val="20"/>
    </w:rPr>
  </w:style>
  <w:style w:type="character" w:customStyle="1" w:styleId="EndnoteTextChar">
    <w:name w:val="Endnote Text Char"/>
    <w:link w:val="EndnoteText"/>
    <w:semiHidden/>
    <w:rsid w:val="00231D50"/>
    <w:rPr>
      <w:rFonts w:ascii="Arial" w:hAnsi="Arial"/>
      <w:snapToGrid w:val="0"/>
      <w:sz w:val="24"/>
      <w:lang w:eastAsia="en-US"/>
    </w:rPr>
  </w:style>
  <w:style w:type="character" w:styleId="CommentReference">
    <w:name w:val="annotation reference"/>
    <w:semiHidden/>
    <w:unhideWhenUsed/>
    <w:rsid w:val="0072528A"/>
    <w:rPr>
      <w:sz w:val="16"/>
      <w:szCs w:val="16"/>
    </w:rPr>
  </w:style>
  <w:style w:type="paragraph" w:styleId="CommentText">
    <w:name w:val="annotation text"/>
    <w:basedOn w:val="Normal"/>
    <w:link w:val="CommentTextChar"/>
    <w:semiHidden/>
    <w:unhideWhenUsed/>
    <w:rsid w:val="0072528A"/>
    <w:rPr>
      <w:szCs w:val="20"/>
    </w:rPr>
  </w:style>
  <w:style w:type="character" w:customStyle="1" w:styleId="CommentTextChar">
    <w:name w:val="Comment Text Char"/>
    <w:link w:val="CommentText"/>
    <w:semiHidden/>
    <w:rsid w:val="0072528A"/>
    <w:rPr>
      <w:rFonts w:ascii="Arial" w:hAnsi="Arial"/>
      <w:lang w:eastAsia="en-US"/>
    </w:rPr>
  </w:style>
  <w:style w:type="paragraph" w:styleId="CommentSubject">
    <w:name w:val="annotation subject"/>
    <w:basedOn w:val="CommentText"/>
    <w:next w:val="CommentText"/>
    <w:link w:val="CommentSubjectChar"/>
    <w:semiHidden/>
    <w:unhideWhenUsed/>
    <w:rsid w:val="0072528A"/>
    <w:rPr>
      <w:b/>
      <w:bCs/>
    </w:rPr>
  </w:style>
  <w:style w:type="character" w:customStyle="1" w:styleId="CommentSubjectChar">
    <w:name w:val="Comment Subject Char"/>
    <w:link w:val="CommentSubject"/>
    <w:semiHidden/>
    <w:rsid w:val="0072528A"/>
    <w:rPr>
      <w:rFonts w:ascii="Arial" w:hAnsi="Arial"/>
      <w:b/>
      <w:bCs/>
      <w:lang w:eastAsia="en-US"/>
    </w:rPr>
  </w:style>
  <w:style w:type="character" w:customStyle="1" w:styleId="BlocktextChar">
    <w:name w:val="Block text Char"/>
    <w:link w:val="BlockText1"/>
    <w:rsid w:val="00F036CD"/>
    <w:rPr>
      <w:rFonts w:ascii="Arial" w:hAnsi="Arial"/>
      <w:sz w:val="22"/>
    </w:rPr>
  </w:style>
  <w:style w:type="paragraph" w:customStyle="1" w:styleId="BlockText1">
    <w:name w:val="Block Text1"/>
    <w:basedOn w:val="Normal"/>
    <w:link w:val="BlocktextChar"/>
    <w:rsid w:val="00F036CD"/>
    <w:pPr>
      <w:spacing w:before="0" w:line="240" w:lineRule="auto"/>
    </w:pPr>
    <w:rPr>
      <w:sz w:val="22"/>
      <w:szCs w:val="20"/>
      <w:lang w:eastAsia="en-GB"/>
    </w:rPr>
  </w:style>
  <w:style w:type="paragraph" w:customStyle="1" w:styleId="BulletText1">
    <w:name w:val="Bullet Text 1"/>
    <w:basedOn w:val="Normal"/>
    <w:qFormat/>
    <w:rsid w:val="00F036CD"/>
    <w:pPr>
      <w:numPr>
        <w:numId w:val="9"/>
      </w:numPr>
      <w:spacing w:before="60" w:after="60" w:line="240" w:lineRule="auto"/>
    </w:pPr>
    <w:rPr>
      <w:sz w:val="22"/>
      <w:szCs w:val="20"/>
      <w:lang w:val="x-none"/>
    </w:rPr>
  </w:style>
  <w:style w:type="character" w:styleId="FollowedHyperlink">
    <w:name w:val="FollowedHyperlink"/>
    <w:semiHidden/>
    <w:unhideWhenUsed/>
    <w:rsid w:val="00F06396"/>
    <w:rPr>
      <w:color w:val="954F72"/>
      <w:u w:val="single"/>
    </w:rPr>
  </w:style>
  <w:style w:type="paragraph" w:styleId="Revision">
    <w:name w:val="Revision"/>
    <w:hidden/>
    <w:uiPriority w:val="99"/>
    <w:semiHidden/>
    <w:rsid w:val="00877FA8"/>
    <w:rPr>
      <w:rFonts w:ascii="Arial" w:hAnsi="Arial"/>
      <w:szCs w:val="24"/>
      <w:lang w:eastAsia="en-US"/>
    </w:rPr>
  </w:style>
  <w:style w:type="paragraph" w:styleId="BodyTextIndent">
    <w:name w:val="Body Text Indent"/>
    <w:basedOn w:val="Normal"/>
    <w:link w:val="BodyTextIndentChar"/>
    <w:rsid w:val="009E588A"/>
    <w:pPr>
      <w:spacing w:before="0" w:after="0" w:line="240" w:lineRule="auto"/>
      <w:ind w:left="720" w:hanging="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E588A"/>
    <w:rPr>
      <w:sz w:val="24"/>
      <w:lang w:eastAsia="en-US"/>
    </w:rPr>
  </w:style>
  <w:style w:type="paragraph" w:styleId="FootnoteText">
    <w:name w:val="footnote text"/>
    <w:basedOn w:val="Normal"/>
    <w:link w:val="FootnoteTextChar"/>
    <w:semiHidden/>
    <w:rsid w:val="009E588A"/>
    <w:pPr>
      <w:spacing w:before="0" w:after="0"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9E588A"/>
    <w:rPr>
      <w:lang w:eastAsia="en-US"/>
    </w:rPr>
  </w:style>
  <w:style w:type="character" w:styleId="FootnoteReference">
    <w:name w:val="footnote reference"/>
    <w:semiHidden/>
    <w:rsid w:val="009E5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518">
      <w:bodyDiv w:val="1"/>
      <w:marLeft w:val="0"/>
      <w:marRight w:val="0"/>
      <w:marTop w:val="0"/>
      <w:marBottom w:val="0"/>
      <w:divBdr>
        <w:top w:val="none" w:sz="0" w:space="0" w:color="auto"/>
        <w:left w:val="none" w:sz="0" w:space="0" w:color="auto"/>
        <w:bottom w:val="none" w:sz="0" w:space="0" w:color="auto"/>
        <w:right w:val="none" w:sz="0" w:space="0" w:color="auto"/>
      </w:divBdr>
    </w:div>
    <w:div w:id="232277556">
      <w:bodyDiv w:val="1"/>
      <w:marLeft w:val="0"/>
      <w:marRight w:val="0"/>
      <w:marTop w:val="0"/>
      <w:marBottom w:val="0"/>
      <w:divBdr>
        <w:top w:val="none" w:sz="0" w:space="0" w:color="auto"/>
        <w:left w:val="none" w:sz="0" w:space="0" w:color="auto"/>
        <w:bottom w:val="none" w:sz="0" w:space="0" w:color="auto"/>
        <w:right w:val="none" w:sz="0" w:space="0" w:color="auto"/>
      </w:divBdr>
    </w:div>
    <w:div w:id="282812575">
      <w:bodyDiv w:val="1"/>
      <w:marLeft w:val="0"/>
      <w:marRight w:val="0"/>
      <w:marTop w:val="0"/>
      <w:marBottom w:val="0"/>
      <w:divBdr>
        <w:top w:val="none" w:sz="0" w:space="0" w:color="auto"/>
        <w:left w:val="none" w:sz="0" w:space="0" w:color="auto"/>
        <w:bottom w:val="none" w:sz="0" w:space="0" w:color="auto"/>
        <w:right w:val="none" w:sz="0" w:space="0" w:color="auto"/>
      </w:divBdr>
    </w:div>
    <w:div w:id="324823622">
      <w:bodyDiv w:val="1"/>
      <w:marLeft w:val="0"/>
      <w:marRight w:val="0"/>
      <w:marTop w:val="0"/>
      <w:marBottom w:val="0"/>
      <w:divBdr>
        <w:top w:val="none" w:sz="0" w:space="0" w:color="auto"/>
        <w:left w:val="none" w:sz="0" w:space="0" w:color="auto"/>
        <w:bottom w:val="none" w:sz="0" w:space="0" w:color="auto"/>
        <w:right w:val="none" w:sz="0" w:space="0" w:color="auto"/>
      </w:divBdr>
    </w:div>
    <w:div w:id="579675777">
      <w:bodyDiv w:val="1"/>
      <w:marLeft w:val="0"/>
      <w:marRight w:val="0"/>
      <w:marTop w:val="0"/>
      <w:marBottom w:val="0"/>
      <w:divBdr>
        <w:top w:val="none" w:sz="0" w:space="0" w:color="auto"/>
        <w:left w:val="none" w:sz="0" w:space="0" w:color="auto"/>
        <w:bottom w:val="none" w:sz="0" w:space="0" w:color="auto"/>
        <w:right w:val="none" w:sz="0" w:space="0" w:color="auto"/>
      </w:divBdr>
    </w:div>
    <w:div w:id="1039428370">
      <w:bodyDiv w:val="1"/>
      <w:marLeft w:val="0"/>
      <w:marRight w:val="0"/>
      <w:marTop w:val="0"/>
      <w:marBottom w:val="0"/>
      <w:divBdr>
        <w:top w:val="none" w:sz="0" w:space="0" w:color="auto"/>
        <w:left w:val="none" w:sz="0" w:space="0" w:color="auto"/>
        <w:bottom w:val="none" w:sz="0" w:space="0" w:color="auto"/>
        <w:right w:val="none" w:sz="0" w:space="0" w:color="auto"/>
      </w:divBdr>
    </w:div>
    <w:div w:id="1204443156">
      <w:bodyDiv w:val="1"/>
      <w:marLeft w:val="0"/>
      <w:marRight w:val="0"/>
      <w:marTop w:val="0"/>
      <w:marBottom w:val="0"/>
      <w:divBdr>
        <w:top w:val="none" w:sz="0" w:space="0" w:color="auto"/>
        <w:left w:val="none" w:sz="0" w:space="0" w:color="auto"/>
        <w:bottom w:val="none" w:sz="0" w:space="0" w:color="auto"/>
        <w:right w:val="none" w:sz="0" w:space="0" w:color="auto"/>
      </w:divBdr>
    </w:div>
    <w:div w:id="1263762684">
      <w:bodyDiv w:val="1"/>
      <w:marLeft w:val="0"/>
      <w:marRight w:val="0"/>
      <w:marTop w:val="0"/>
      <w:marBottom w:val="0"/>
      <w:divBdr>
        <w:top w:val="none" w:sz="0" w:space="0" w:color="auto"/>
        <w:left w:val="none" w:sz="0" w:space="0" w:color="auto"/>
        <w:bottom w:val="none" w:sz="0" w:space="0" w:color="auto"/>
        <w:right w:val="none" w:sz="0" w:space="0" w:color="auto"/>
      </w:divBdr>
    </w:div>
    <w:div w:id="1476949745">
      <w:bodyDiv w:val="1"/>
      <w:marLeft w:val="0"/>
      <w:marRight w:val="0"/>
      <w:marTop w:val="0"/>
      <w:marBottom w:val="0"/>
      <w:divBdr>
        <w:top w:val="none" w:sz="0" w:space="0" w:color="auto"/>
        <w:left w:val="none" w:sz="0" w:space="0" w:color="auto"/>
        <w:bottom w:val="none" w:sz="0" w:space="0" w:color="auto"/>
        <w:right w:val="none" w:sz="0" w:space="0" w:color="auto"/>
      </w:divBdr>
    </w:div>
    <w:div w:id="1704015589">
      <w:bodyDiv w:val="1"/>
      <w:marLeft w:val="0"/>
      <w:marRight w:val="0"/>
      <w:marTop w:val="0"/>
      <w:marBottom w:val="0"/>
      <w:divBdr>
        <w:top w:val="none" w:sz="0" w:space="0" w:color="auto"/>
        <w:left w:val="none" w:sz="0" w:space="0" w:color="auto"/>
        <w:bottom w:val="none" w:sz="0" w:space="0" w:color="auto"/>
        <w:right w:val="none" w:sz="0" w:space="0" w:color="auto"/>
      </w:divBdr>
    </w:div>
    <w:div w:id="19964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sc@environment-agency.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7956</ContentCloud_OrganisationString>
    <ContentCloud_Approver1 xmlns="http://schemas.microsoft.com/sharepoint/v3">
      <UserInfo>
        <DisplayName>Bellevue de Sylva, Kevin</DisplayName>
        <AccountId>228</AccountId>
        <AccountType/>
      </UserInfo>
    </ContentCloud_Approver1>
    <ContentCloud_ContributorIds xmlns="http://schemas.microsoft.com/sharepoint/v3">#5746;</ContentCloud_ContributorIds>
    <ContentCloud_Author xmlns="http://schemas.microsoft.com/sharepoint/v3">
      <UserInfo>
        <DisplayName>Bellevue de Sylva, Kevin</DisplayName>
        <AccountId>228</AccountId>
        <AccountType/>
      </UserInfo>
    </ContentCloud_Author>
    <ContentCloud_UpdateNotice xmlns="http://schemas.microsoft.com/sharepoint/v3">Guidance notes added to clarify: 
-who to serve the Notice on
-that the notice does not have to be served 3 times, if the response to the 1st notice is sufficiently poor to warrant application refusal at that point.</ContentCloud_UpdateNotice>
    <ContentCloud_Audiences xmlns="http://schemas.microsoft.com/sharepoint/v3">
      <Value>Environment Agency</Value>
    </ContentCloud_Audiences>
    <ContentCloud_ApproverComment1 xmlns="http://schemas.microsoft.com/sharepoint/v3" xsi:nil="true"/>
    <ContentCloud_Description xmlns="http://schemas.microsoft.com/sharepoint/v3">Notice template for requesting further information in order to determine an EPR permitting application. Also known as a 'Schedule 5 Notice' </ContentCloud_Description>
    <ContentCloud_WithdrawnDate xmlns="http://schemas.microsoft.com/sharepoint/v3" xsi:nil="true"/>
    <ContentCloud_ApprovedDate1 xmlns="http://schemas.microsoft.com/sharepoint/v3">2020-07-15T12:41:25+00:00</ContentCloud_ApprovedDate1>
    <ContentCloud_ApproverComment2 xmlns="http://schemas.microsoft.com/sharepoint/v3" xsi:nil="true"/>
    <ContentCloud_ApproverJobTitle5 xmlns="http://schemas.microsoft.com/sharepoint/v3" xsi:nil="true"/>
    <ContentCloud_AssurerComment xmlns="http://schemas.microsoft.com/sharepoint/v3">Your content has passed our assurance checks. Please note I updated the reference number and version number to match Content Cloud. Thanks, Natalie</ContentCloud_AssurerComment>
    <ContentCloud_SubmitDate xmlns="http://schemas.microsoft.com/sharepoint/v3">2020-07-13T12:52:55+00:00</ContentCloud_SubmitDate>
    <ContentCloud_PrimaryContact xmlns="http://schemas.microsoft.com/sharepoint/v3">
      <UserInfo>
        <DisplayName>kevin.desylva@environment-agency.gov.uk</DisplayName>
        <AccountId>228</AccountId>
        <AccountType/>
      </UserInfo>
    </ContentCloud_PrimaryContact>
    <ContentCloud_ApproverComment3 xmlns="http://schemas.microsoft.com/sharepoint/v3" xsi:nil="true"/>
    <ContentCloud_LegacyDetails xmlns="http://schemas.microsoft.com/sharepoint/v3" xsi:nil="true"/>
    <ContentCloud_FormatType xmlns="http://schemas.microsoft.com/sharepoint/v3">Word document</ContentCloud_FormatType>
    <ContentCloud_ApproverComment4 xmlns="http://schemas.microsoft.com/sharepoint/v3" xsi:nil="true"/>
    <ContentCloud_PublishOnApproval xmlns="http://schemas.microsoft.com/sharepoint/v3">true</ContentCloud_PublishOnApproval>
    <ContentCloud_Contributors xmlns="http://schemas.microsoft.com/sharepoint/v3">
      <UserInfo>
        <DisplayName>Rowntree, Jay</DisplayName>
        <AccountId>5746</AccountId>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https://defra.sharepoint.com/sites/def-contentcloud/_layouts/15/DocIdRedir.aspx?ID=CONTENTCLOUD-190616497-5340</Url>
      <Description>Notice of request for more information under schedule 5</Description>
    </ContentCloud_DocumentTitleLink>
    <ContentCloud_ScheduledReviewedBy xmlns="http://schemas.microsoft.com/sharepoint/v3">
      <UserInfo>
        <DisplayName>Bellevue de Sylva, Kevin</DisplayName>
        <AccountId>228</AccountId>
        <AccountType/>
      </UserInfo>
    </ContentCloud_ScheduledReviewedBy>
    <ContentCloud_ApproverJobTitle4 xmlns="http://schemas.microsoft.com/sharepoint/v3" xsi:nil="true"/>
    <ContentCloud_MetadataItemId xmlns="http://schemas.microsoft.com/sharepoint/v3">4379</ContentCloud_MetadataItemId>
    <ContentCloud_PrimaryContactIds xmlns="http://schemas.microsoft.com/sharepoint/v3">#228;</ContentCloud_PrimaryContactIds>
    <ContentCloud_Submitter xmlns="http://schemas.microsoft.com/sharepoint/v3">
      <UserInfo>
        <DisplayName>Bellevue de Sylva, Kevin</DisplayName>
        <AccountId>228</AccountId>
        <AccountType/>
      </UserInfo>
    </ContentCloud_Submitter>
    <DLCPolicyLabelLock xmlns="c78a0cd0-2680-45d0-a254-38b105a1c2de" xsi:nil="true"/>
    <ContentCloud_PublishDate xmlns="http://schemas.microsoft.com/sharepoint/v3">2020-07-15T12:41:25+00:00</ContentCloud_PublishDate>
    <ContentCloud_Reference xmlns="http://schemas.microsoft.com/sharepoint/v3">LIT 11958</ContentCloud_Reference>
    <ContentCloud_RiskLevel xmlns="http://schemas.microsoft.com/sharepoint/v3">Medium</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2023-07-13T12:41:01+00:00</ContentCloud_ScheduledReviewDate>
    <ContentCloud_LegacyReference xmlns="http://schemas.microsoft.com/sharepoint/v3">233_08_SD18</ContentCloud_LegacyReference>
    <ContentCloud_ScheduledReviewType xmlns="http://schemas.microsoft.com/sharepoint/v3">Reviewed - changes made</ContentCloud_ScheduledReviewType>
    <ContentCloud_ChangeType xmlns="http://schemas.microsoft.com/sharepoint/v3">Minor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Cole, Natalie</DisplayName>
        <AccountId>32</AccountId>
        <AccountType/>
      </UserInfo>
    </ContentCloud_ContentAssurer>
    <ContentCloud_TemplateVersion xmlns="http://schemas.microsoft.com/sharepoint/v3" xsi:nil="true"/>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SRO xmlns="http://schemas.microsoft.com/sharepoint/v3">
      <UserInfo>
        <DisplayName>Pratt, Gillian</DisplayName>
        <AccountId>52</AccountId>
        <AccountType/>
      </UserInfo>
    </ContentCloud_SRO>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UpdatesNumber xmlns="http://schemas.microsoft.com/sharepoint/v3">10</ContentCloud_UpdatesNumber>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Rating xmlns="http://schemas.microsoft.com/sharepoint/v3" xsi:nil="true"/>
    <ContentCloud_MetadataCTypeName xmlns="http://schemas.microsoft.com/sharepoint/v3">Template</ContentCloud_MetadataCTypeName>
    <ContentCloud_LastReviewedOnDate xmlns="http://schemas.microsoft.com/sharepoint/v3">2020-07-13T12:52:53+00:00</ContentCloud_LastReviewedOnDate>
    <ContentCloud_ApproverJobTitle1 xmlns="http://schemas.microsoft.com/sharepoint/v3">Advisor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CONTENTCLOUD-190616497-5340</_dlc_DocId>
    <_dlc_DocIdUrl xmlns="44ba428f-c30f-44c8-8eab-a30b7390a267">
      <Url>https://defra.sharepoint.com/sites/def-contentcloud/_layouts/15/DocIdRedir.aspx?ID=CONTENTCLOUD-190616497-5340</Url>
      <Description>CONTENTCLOUD-190616497-5340</Description>
    </_dlc_DocIdUrl>
    <DLCPolicyLabelValue xmlns="c78a0cd0-2680-45d0-a254-38b105a1c2de">2.0</DLCPolicyLabelValue>
    <ContentCloud_ApprOrganisation2 xmlns="http://schemas.microsoft.com/sharepoint/v3" xsi:nil="true"/>
    <ContentCloud_ApprOrganisation3 xmlns="http://schemas.microsoft.com/sharepoint/v3" xsi:nil="true"/>
    <ContentCloud_OtherApprovers xmlns="http://schemas.microsoft.com/sharepoint/v3">
      <UserInfo>
        <DisplayName/>
        <AccountId xsi:nil="true"/>
        <AccountType/>
      </UserInfo>
    </ContentCloud_OtherApprovers>
    <ContentCloud_ApprOrganisation1 xmlns="http://schemas.microsoft.com/sharepoint/v3">Environment Agency</ContentCloud_ApprOrganisation1>
    <ContentCloud_ApprOrganisation4 xmlns="http://schemas.microsoft.com/sharepoint/v3" xsi:nil="true"/>
    <ContentCloud_ApprOrganisation5 xmlns="http://schemas.microsoft.com/sharepoint/v3" xsi:nil="true"/>
    <ContentCloud_Migrated xmlns="http://schemas.microsoft.com/sharepoint/v3" xsi:nil="true"/>
    <ContentCloud_TEDBeforeSR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8" ma:contentTypeDescription="Templates are documents for staff to complete, includes forms." ma:contentTypeScope="" ma:versionID="a04b84b27adce7168a10bd4a398a0a45">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A7E59-34F5-442B-9DC3-E6C3506B4CBC}">
  <ds:schemaRefs>
    <ds:schemaRef ds:uri="http://www.w3.org/XML/1998/namespace"/>
    <ds:schemaRef ds:uri="http://schemas.microsoft.com/office/2006/documentManagement/types"/>
    <ds:schemaRef ds:uri="http://schemas.microsoft.com/sharepoint/v3"/>
    <ds:schemaRef ds:uri="44ba428f-c30f-44c8-8eab-a30b7390a267"/>
    <ds:schemaRef ds:uri="http://purl.org/dc/dcmitype/"/>
    <ds:schemaRef ds:uri="http://schemas.openxmlformats.org/package/2006/metadata/core-properties"/>
    <ds:schemaRef ds:uri="http://schemas.microsoft.com/office/2006/metadata/properties"/>
    <ds:schemaRef ds:uri="http://purl.org/dc/terms/"/>
    <ds:schemaRef ds:uri="c78a0cd0-2680-45d0-a254-38b105a1c2d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B6AFE16-2635-4585-860A-72BAB02EB8D0}">
  <ds:schemaRefs>
    <ds:schemaRef ds:uri="http://schemas.microsoft.com/office/2006/metadata/longProperties"/>
  </ds:schemaRefs>
</ds:datastoreItem>
</file>

<file path=customXml/itemProps3.xml><?xml version="1.0" encoding="utf-8"?>
<ds:datastoreItem xmlns:ds="http://schemas.openxmlformats.org/officeDocument/2006/customXml" ds:itemID="{6A1F2F73-C6C9-4969-91E7-C377FC0A7AC7}">
  <ds:schemaRefs>
    <ds:schemaRef ds:uri="http://schemas.microsoft.com/sharepoint/v3/contenttype/forms"/>
  </ds:schemaRefs>
</ds:datastoreItem>
</file>

<file path=customXml/itemProps4.xml><?xml version="1.0" encoding="utf-8"?>
<ds:datastoreItem xmlns:ds="http://schemas.openxmlformats.org/officeDocument/2006/customXml" ds:itemID="{85FC7D6D-0A2C-4BEF-BF6C-C81CB182F319}">
  <ds:schemaRefs>
    <ds:schemaRef ds:uri="office.server.policy"/>
  </ds:schemaRefs>
</ds:datastoreItem>
</file>

<file path=customXml/itemProps5.xml><?xml version="1.0" encoding="utf-8"?>
<ds:datastoreItem xmlns:ds="http://schemas.openxmlformats.org/officeDocument/2006/customXml" ds:itemID="{2865FE19-F57C-4562-AA73-0659B142E04B}">
  <ds:schemaRefs>
    <ds:schemaRef ds:uri="http://schemas.microsoft.com/sharepoint/events"/>
  </ds:schemaRefs>
</ds:datastoreItem>
</file>

<file path=customXml/itemProps6.xml><?xml version="1.0" encoding="utf-8"?>
<ds:datastoreItem xmlns:ds="http://schemas.openxmlformats.org/officeDocument/2006/customXml" ds:itemID="{2ED32E23-9E76-4995-9D33-59736B6D3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154CEA-201A-46A8-A508-ED632AB3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request for more information under schedule 5</vt:lpstr>
    </vt:vector>
  </TitlesOfParts>
  <Company/>
  <LinksUpToDate>false</LinksUpToDate>
  <CharactersWithSpaces>5695</CharactersWithSpaces>
  <SharedDoc>false</SharedDoc>
  <HLinks>
    <vt:vector size="42" baseType="variant">
      <vt:variant>
        <vt:i4>1048675</vt:i4>
      </vt:variant>
      <vt:variant>
        <vt:i4>18</vt:i4>
      </vt:variant>
      <vt:variant>
        <vt:i4>0</vt:i4>
      </vt:variant>
      <vt:variant>
        <vt:i4>5</vt:i4>
      </vt:variant>
      <vt:variant>
        <vt:lpwstr>http://ams.ea.gov/ams_root/2008/201_250/233_08.doc</vt:lpwstr>
      </vt:variant>
      <vt:variant>
        <vt:lpwstr/>
      </vt:variant>
      <vt:variant>
        <vt:i4>786438</vt:i4>
      </vt:variant>
      <vt:variant>
        <vt:i4>15</vt:i4>
      </vt:variant>
      <vt:variant>
        <vt:i4>0</vt:i4>
      </vt:variant>
      <vt:variant>
        <vt:i4>5</vt:i4>
      </vt:variant>
      <vt:variant>
        <vt:lpwstr>https://www.gov.uk/government/publications/fire-prevention-plans-environmental-permits</vt:lpwstr>
      </vt:variant>
      <vt:variant>
        <vt:lpwstr>history</vt:lpwstr>
      </vt:variant>
      <vt:variant>
        <vt:i4>4063315</vt:i4>
      </vt:variant>
      <vt:variant>
        <vt:i4>12</vt:i4>
      </vt:variant>
      <vt:variant>
        <vt:i4>0</vt:i4>
      </vt:variant>
      <vt:variant>
        <vt:i4>5</vt:i4>
      </vt:variant>
      <vt:variant>
        <vt:lpwstr>https://www.gov.uk/government/uploads/system/uploads/attachment_data/file/691920/EPR-table-of-charges.pdf</vt:lpwstr>
      </vt:variant>
      <vt:variant>
        <vt:lpwstr/>
      </vt:variant>
      <vt:variant>
        <vt:i4>4915219</vt:i4>
      </vt:variant>
      <vt:variant>
        <vt:i4>9</vt:i4>
      </vt:variant>
      <vt:variant>
        <vt:i4>0</vt:i4>
      </vt:variant>
      <vt:variant>
        <vt:i4>5</vt:i4>
      </vt:variant>
      <vt:variant>
        <vt:lpwstr>https://www.gov.uk/government/publications/environmental-permitting-charges-guidance/environmental-permitting-charges-guidance</vt:lpwstr>
      </vt:variant>
      <vt:variant>
        <vt:lpwstr>permit-application-charges</vt:lpwstr>
      </vt:variant>
      <vt:variant>
        <vt:i4>8323078</vt:i4>
      </vt:variant>
      <vt:variant>
        <vt:i4>6</vt:i4>
      </vt:variant>
      <vt:variant>
        <vt:i4>0</vt:i4>
      </vt:variant>
      <vt:variant>
        <vt:i4>5</vt:i4>
      </vt:variant>
      <vt:variant>
        <vt:lpwstr>mailto:PSC-waterquality@environment-agency.gov.uk</vt:lpwstr>
      </vt:variant>
      <vt:variant>
        <vt:lpwstr/>
      </vt:variant>
      <vt:variant>
        <vt:i4>786475</vt:i4>
      </vt:variant>
      <vt:variant>
        <vt:i4>3</vt:i4>
      </vt:variant>
      <vt:variant>
        <vt:i4>0</vt:i4>
      </vt:variant>
      <vt:variant>
        <vt:i4>5</vt:i4>
      </vt:variant>
      <vt:variant>
        <vt:lpwstr>mailto:psc@environment-agency.gov.uk</vt:lpwstr>
      </vt:variant>
      <vt:variant>
        <vt:lpwstr/>
      </vt:variant>
      <vt:variant>
        <vt:i4>1048675</vt:i4>
      </vt:variant>
      <vt:variant>
        <vt:i4>0</vt:i4>
      </vt:variant>
      <vt:variant>
        <vt:i4>0</vt:i4>
      </vt:variant>
      <vt:variant>
        <vt:i4>5</vt:i4>
      </vt:variant>
      <vt:variant>
        <vt:lpwstr>http://ams.ea.gov/ams_root/2008/201_250/233_08.doc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request for more information under schedule 5</dc:title>
  <dc:subject/>
  <dc:creator/>
  <cp:keywords/>
  <dc:description/>
  <cp:lastModifiedBy/>
  <cp:revision>1</cp:revision>
  <dcterms:created xsi:type="dcterms:W3CDTF">2021-08-11T10:50:00Z</dcterms:created>
  <dcterms:modified xsi:type="dcterms:W3CDTF">2021-08-11T13:35:00Z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92a81f8f-d61c-42ec-9192-24f19456912c</vt:lpwstr>
  </property>
  <property fmtid="{D5CDD505-2E9C-101B-9397-08002B2CF9AE}" pid="4" name="_ip_UnifiedCompliancePolicyUIAction">
    <vt:lpwstr/>
  </property>
  <property fmtid="{D5CDD505-2E9C-101B-9397-08002B2CF9AE}" pid="5" name="_ip_UnifiedCompliancePolicyProperties">
    <vt:lpwstr/>
  </property>
</Properties>
</file>