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6224545B" w:rsidR="0089223A" w:rsidRDefault="00964AB7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Cullingworth LLP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4207A8C7" w:rsidR="0089223A" w:rsidRDefault="001134C1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Lower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Pyethorns</w:t>
            </w:r>
            <w:proofErr w:type="spellEnd"/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Wigglesworth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Skipton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D1610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Yorkshire.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BD23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4SB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1E06F884" w:rsidR="0089223A" w:rsidRDefault="0041708B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378943,456655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6F0C8758" w:rsidR="0089223A" w:rsidRDefault="0041708B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750090AC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east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Wigglesworth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4EFC15C0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190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constructed wetland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B093378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proofErr w:type="spellStart"/>
            <w:r w:rsidR="00657897">
              <w:rPr>
                <w:rFonts w:ascii="Arial" w:hAnsi="Arial" w:cs="Arial"/>
                <w:sz w:val="24"/>
                <w:szCs w:val="24"/>
                <w:lang w:val="en-GB"/>
              </w:rPr>
              <w:t>Zechs</w:t>
            </w:r>
            <w:r w:rsidR="00C0454F">
              <w:rPr>
                <w:rFonts w:ascii="Arial" w:hAnsi="Arial" w:cs="Arial"/>
                <w:sz w:val="24"/>
                <w:szCs w:val="24"/>
                <w:lang w:val="en-GB"/>
              </w:rPr>
              <w:t>tine</w:t>
            </w:r>
            <w:proofErr w:type="spellEnd"/>
            <w:r w:rsidR="00C0454F">
              <w:rPr>
                <w:rFonts w:ascii="Arial" w:hAnsi="Arial" w:cs="Arial"/>
                <w:sz w:val="24"/>
                <w:szCs w:val="24"/>
                <w:lang w:val="en-GB"/>
              </w:rPr>
              <w:t xml:space="preserve"> Group </w:t>
            </w:r>
            <w:r w:rsidR="00145959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C0454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54F">
              <w:rPr>
                <w:rFonts w:ascii="Arial" w:hAnsi="Arial" w:cs="Arial"/>
                <w:sz w:val="24"/>
                <w:szCs w:val="24"/>
                <w:lang w:val="en-GB"/>
              </w:rPr>
              <w:t>Dolomotised</w:t>
            </w:r>
            <w:proofErr w:type="spellEnd"/>
            <w:r w:rsidR="00145959">
              <w:rPr>
                <w:rFonts w:ascii="Arial" w:hAnsi="Arial" w:cs="Arial"/>
                <w:sz w:val="24"/>
                <w:szCs w:val="24"/>
                <w:lang w:val="en-GB"/>
              </w:rPr>
              <w:t xml:space="preserve"> Limestone and Dolomite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4A53458F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Secondary </w:t>
            </w:r>
            <w:r w:rsidR="00145959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0D6D0615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classified </w:t>
            </w:r>
            <w:r w:rsidR="00B30142">
              <w:rPr>
                <w:rFonts w:ascii="Arial" w:hAnsi="Arial" w:cs="Arial"/>
                <w:sz w:val="24"/>
                <w:szCs w:val="24"/>
                <w:lang w:val="en-GB"/>
              </w:rPr>
              <w:t>Medium-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Low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77777777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6DD5D96C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a 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>southerly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3853870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24E9F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38E3482F" w:rsidR="00B3157B" w:rsidRDefault="00044D2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Permitted</w:t>
            </w:r>
            <w:r w:rsidR="009868F1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 for Broiler chicken.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F2DCC">
              <w:rPr>
                <w:rFonts w:ascii="Arial" w:hAnsi="Arial" w:cs="Arial"/>
                <w:sz w:val="24"/>
                <w:szCs w:val="24"/>
                <w:lang w:val="en-GB"/>
              </w:rPr>
              <w:t>Indirect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 hot water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for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</w:t>
            </w:r>
            <w:r w:rsidR="00E147C4">
              <w:rPr>
                <w:rFonts w:ascii="Arial" w:hAnsi="Arial" w:cs="Arial"/>
                <w:sz w:val="24"/>
                <w:szCs w:val="24"/>
                <w:lang w:val="en-GB"/>
              </w:rPr>
              <w:t xml:space="preserve">from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E147C4">
              <w:rPr>
                <w:rFonts w:ascii="Arial" w:hAnsi="Arial" w:cs="Arial"/>
                <w:sz w:val="24"/>
                <w:szCs w:val="24"/>
                <w:lang w:val="en-GB"/>
              </w:rPr>
              <w:t>be regularly cleaned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94D7C4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044D26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0DD7AE7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9F2DCC">
              <w:rPr>
                <w:rFonts w:ascii="Arial" w:hAnsi="Arial" w:cs="Arial"/>
                <w:sz w:val="24"/>
                <w:szCs w:val="24"/>
                <w:lang w:val="en-GB"/>
              </w:rPr>
              <w:t>incineration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F2DCC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9F2DCC">
              <w:rPr>
                <w:rFonts w:ascii="Arial" w:hAnsi="Arial" w:cs="Arial"/>
                <w:sz w:val="24"/>
                <w:szCs w:val="24"/>
                <w:lang w:val="en-GB"/>
              </w:rPr>
              <w:t>incinerator</w:t>
            </w:r>
            <w:r w:rsidR="003B0D8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5CA53DF5" w:rsidR="00FF05AD" w:rsidRDefault="003B0D8C" w:rsidP="003B0D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Increase of site boundary</w:t>
            </w:r>
            <w:r w:rsidR="00024E9F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805215">
              <w:rPr>
                <w:rFonts w:ascii="Arial" w:hAnsi="Arial" w:cs="Arial"/>
                <w:sz w:val="24"/>
                <w:szCs w:val="24"/>
                <w:lang w:val="en-GB"/>
              </w:rPr>
              <w:t>additional two poultry ho</w:t>
            </w:r>
            <w:r w:rsidR="00044D26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805215">
              <w:rPr>
                <w:rFonts w:ascii="Arial" w:hAnsi="Arial" w:cs="Arial"/>
                <w:sz w:val="24"/>
                <w:szCs w:val="24"/>
                <w:lang w:val="en-GB"/>
              </w:rPr>
              <w:t>ses increasing places to 250</w:t>
            </w:r>
            <w:r w:rsidR="009F2DCC">
              <w:rPr>
                <w:rFonts w:ascii="Arial" w:hAnsi="Arial" w:cs="Arial"/>
                <w:sz w:val="24"/>
                <w:szCs w:val="24"/>
                <w:lang w:val="en-GB"/>
              </w:rPr>
              <w:t>,000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24E9F"/>
    <w:rsid w:val="00044D26"/>
    <w:rsid w:val="00075FB4"/>
    <w:rsid w:val="00080C24"/>
    <w:rsid w:val="0009548B"/>
    <w:rsid w:val="000A1D55"/>
    <w:rsid w:val="000E682D"/>
    <w:rsid w:val="0011334A"/>
    <w:rsid w:val="001134C1"/>
    <w:rsid w:val="00120751"/>
    <w:rsid w:val="001406A6"/>
    <w:rsid w:val="00145959"/>
    <w:rsid w:val="00181F01"/>
    <w:rsid w:val="00192BD6"/>
    <w:rsid w:val="001A68E7"/>
    <w:rsid w:val="001F5C87"/>
    <w:rsid w:val="001F5FB8"/>
    <w:rsid w:val="00201222"/>
    <w:rsid w:val="002140A6"/>
    <w:rsid w:val="00267041"/>
    <w:rsid w:val="00271F39"/>
    <w:rsid w:val="00275E52"/>
    <w:rsid w:val="002D7DD5"/>
    <w:rsid w:val="002E50CB"/>
    <w:rsid w:val="002E75F9"/>
    <w:rsid w:val="00306E7B"/>
    <w:rsid w:val="00313D2F"/>
    <w:rsid w:val="00320971"/>
    <w:rsid w:val="00377B79"/>
    <w:rsid w:val="003820DC"/>
    <w:rsid w:val="003915A1"/>
    <w:rsid w:val="00392AF0"/>
    <w:rsid w:val="003B0D8C"/>
    <w:rsid w:val="003D2CE0"/>
    <w:rsid w:val="0040263D"/>
    <w:rsid w:val="0041708B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5379E8"/>
    <w:rsid w:val="0055157C"/>
    <w:rsid w:val="0057128C"/>
    <w:rsid w:val="0058520C"/>
    <w:rsid w:val="005E21CC"/>
    <w:rsid w:val="005E7B97"/>
    <w:rsid w:val="00620601"/>
    <w:rsid w:val="00657897"/>
    <w:rsid w:val="006705A5"/>
    <w:rsid w:val="00677C40"/>
    <w:rsid w:val="006F209D"/>
    <w:rsid w:val="006F4D72"/>
    <w:rsid w:val="00720967"/>
    <w:rsid w:val="00730F90"/>
    <w:rsid w:val="00750790"/>
    <w:rsid w:val="0077589D"/>
    <w:rsid w:val="0079296F"/>
    <w:rsid w:val="007D3F88"/>
    <w:rsid w:val="007D6088"/>
    <w:rsid w:val="007D7C3B"/>
    <w:rsid w:val="00802EF6"/>
    <w:rsid w:val="00805215"/>
    <w:rsid w:val="008351E8"/>
    <w:rsid w:val="008660F1"/>
    <w:rsid w:val="0089223A"/>
    <w:rsid w:val="008C53BC"/>
    <w:rsid w:val="008D1049"/>
    <w:rsid w:val="008F3D2A"/>
    <w:rsid w:val="00905699"/>
    <w:rsid w:val="00964AB7"/>
    <w:rsid w:val="00970A6B"/>
    <w:rsid w:val="009868F1"/>
    <w:rsid w:val="009B05DE"/>
    <w:rsid w:val="009D4D7A"/>
    <w:rsid w:val="009E0D3E"/>
    <w:rsid w:val="009E3004"/>
    <w:rsid w:val="009F2DCC"/>
    <w:rsid w:val="00A23DC7"/>
    <w:rsid w:val="00A32DC8"/>
    <w:rsid w:val="00A91045"/>
    <w:rsid w:val="00A974B7"/>
    <w:rsid w:val="00A97A7B"/>
    <w:rsid w:val="00AA00F7"/>
    <w:rsid w:val="00B163F1"/>
    <w:rsid w:val="00B30142"/>
    <w:rsid w:val="00B3157B"/>
    <w:rsid w:val="00B32438"/>
    <w:rsid w:val="00B61821"/>
    <w:rsid w:val="00BC2535"/>
    <w:rsid w:val="00C0454F"/>
    <w:rsid w:val="00C05D89"/>
    <w:rsid w:val="00C2660C"/>
    <w:rsid w:val="00C3540F"/>
    <w:rsid w:val="00C65144"/>
    <w:rsid w:val="00C94C30"/>
    <w:rsid w:val="00CE7539"/>
    <w:rsid w:val="00CF4E1D"/>
    <w:rsid w:val="00CF4E28"/>
    <w:rsid w:val="00D1610B"/>
    <w:rsid w:val="00D169F1"/>
    <w:rsid w:val="00D32BAD"/>
    <w:rsid w:val="00DB1615"/>
    <w:rsid w:val="00DD6FCE"/>
    <w:rsid w:val="00E147C4"/>
    <w:rsid w:val="00E82439"/>
    <w:rsid w:val="00E96048"/>
    <w:rsid w:val="00E977EF"/>
    <w:rsid w:val="00EA6053"/>
    <w:rsid w:val="00EE1AC9"/>
    <w:rsid w:val="00EE4334"/>
    <w:rsid w:val="00EF1A5F"/>
    <w:rsid w:val="00F02FB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DD0A8C10-1795-49CE-8DE2-261A517C8520}"/>
</file>

<file path=customXml/itemProps2.xml><?xml version="1.0" encoding="utf-8"?>
<ds:datastoreItem xmlns:ds="http://schemas.openxmlformats.org/officeDocument/2006/customXml" ds:itemID="{8A495899-5A24-4FA8-8E75-38D5BA07D877}"/>
</file>

<file path=customXml/itemProps3.xml><?xml version="1.0" encoding="utf-8"?>
<ds:datastoreItem xmlns:ds="http://schemas.openxmlformats.org/officeDocument/2006/customXml" ds:itemID="{1E45C284-7B93-4363-8A1A-7D7E1781A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68</cp:revision>
  <dcterms:created xsi:type="dcterms:W3CDTF">2009-03-23T15:37:00Z</dcterms:created>
  <dcterms:modified xsi:type="dcterms:W3CDTF">2021-07-27T05:40:00Z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