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AB8C8" w14:textId="162E2020" w:rsidR="0014370E" w:rsidRDefault="00026F1D" w:rsidP="0014370E">
      <w:pPr>
        <w:jc w:val="right"/>
      </w:pPr>
      <w:r>
        <w:rPr>
          <w:noProof/>
          <w:lang w:eastAsia="en-GB"/>
        </w:rPr>
        <w:drawing>
          <wp:inline distT="0" distB="0" distL="0" distR="0" wp14:anchorId="147AB904" wp14:editId="3CCCC1A8">
            <wp:extent cx="2679700" cy="882650"/>
            <wp:effectExtent l="0" t="0" r="0" b="0"/>
            <wp:docPr id="1" name="Picture 2" descr="EA logo_PMSblac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logo_PMSblack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9700" cy="882650"/>
                    </a:xfrm>
                    <a:prstGeom prst="rect">
                      <a:avLst/>
                    </a:prstGeom>
                    <a:noFill/>
                    <a:ln>
                      <a:noFill/>
                    </a:ln>
                  </pic:spPr>
                </pic:pic>
              </a:graphicData>
            </a:graphic>
          </wp:inline>
        </w:drawing>
      </w:r>
    </w:p>
    <w:p w14:paraId="147AB8C9" w14:textId="77777777" w:rsidR="0014370E" w:rsidRDefault="0014370E" w:rsidP="0014370E"/>
    <w:p w14:paraId="147AB8CA" w14:textId="77777777" w:rsidR="0014370E" w:rsidRDefault="0014370E" w:rsidP="0014370E">
      <w:pPr>
        <w:pStyle w:val="Title"/>
      </w:pPr>
      <w:r>
        <w:t>Notice of request for more information</w:t>
      </w:r>
    </w:p>
    <w:p w14:paraId="147AB8CB" w14:textId="77777777" w:rsidR="0014370E" w:rsidRDefault="0014370E" w:rsidP="0014370E">
      <w:pPr>
        <w:pStyle w:val="Subtitle"/>
      </w:pPr>
      <w:r>
        <w:t xml:space="preserve">The Environmental Permitting (England &amp; Wales) Regulations </w:t>
      </w:r>
      <w:r w:rsidR="00B9676C">
        <w:t>2016</w:t>
      </w:r>
    </w:p>
    <w:p w14:paraId="7343A08A" w14:textId="2988586E" w:rsidR="002F6DEF" w:rsidRPr="002F6DEF" w:rsidRDefault="00A041C6" w:rsidP="002F6DEF">
      <w:pPr>
        <w:rPr>
          <w:b/>
          <w:bCs/>
          <w:sz w:val="24"/>
        </w:rPr>
      </w:pPr>
      <w:r>
        <w:rPr>
          <w:b/>
          <w:bCs/>
          <w:sz w:val="24"/>
        </w:rPr>
        <w:t>Justin Horne</w:t>
      </w:r>
    </w:p>
    <w:p w14:paraId="0A198C41" w14:textId="0A7977CB" w:rsidR="00AA74A3" w:rsidRPr="006171B2" w:rsidRDefault="00D26FE2" w:rsidP="0014370E">
      <w:pPr>
        <w:rPr>
          <w:b/>
          <w:bCs/>
          <w:sz w:val="24"/>
        </w:rPr>
      </w:pPr>
      <w:r w:rsidRPr="006171B2">
        <w:rPr>
          <w:b/>
          <w:bCs/>
          <w:sz w:val="24"/>
        </w:rPr>
        <w:t xml:space="preserve">Company </w:t>
      </w:r>
      <w:r w:rsidR="000964AE" w:rsidRPr="006171B2">
        <w:rPr>
          <w:b/>
          <w:bCs/>
          <w:sz w:val="24"/>
        </w:rPr>
        <w:t>Director</w:t>
      </w:r>
      <w:r w:rsidRPr="006171B2">
        <w:rPr>
          <w:b/>
          <w:bCs/>
          <w:sz w:val="24"/>
        </w:rPr>
        <w:t xml:space="preserve">, </w:t>
      </w:r>
      <w:r w:rsidR="00753D69" w:rsidRPr="006171B2">
        <w:rPr>
          <w:b/>
          <w:bCs/>
          <w:sz w:val="24"/>
        </w:rPr>
        <w:t>Kaug Refinery Services Limited</w:t>
      </w:r>
      <w:r w:rsidR="00AA74A3" w:rsidRPr="006171B2">
        <w:rPr>
          <w:b/>
          <w:bCs/>
          <w:sz w:val="24"/>
        </w:rPr>
        <w:t xml:space="preserve"> </w:t>
      </w:r>
    </w:p>
    <w:p w14:paraId="6BA04C3E" w14:textId="77777777" w:rsidR="00F46E5A" w:rsidRPr="006171B2" w:rsidRDefault="00F46E5A" w:rsidP="0014370E">
      <w:pPr>
        <w:pStyle w:val="NoSpacing"/>
        <w:rPr>
          <w:b/>
          <w:bCs/>
          <w:sz w:val="24"/>
        </w:rPr>
      </w:pPr>
      <w:r w:rsidRPr="006171B2">
        <w:rPr>
          <w:b/>
          <w:bCs/>
          <w:sz w:val="24"/>
        </w:rPr>
        <w:t>31 Green Street</w:t>
      </w:r>
    </w:p>
    <w:p w14:paraId="158BEA6D" w14:textId="77777777" w:rsidR="00F46E5A" w:rsidRPr="006171B2" w:rsidRDefault="00F46E5A" w:rsidP="0014370E">
      <w:pPr>
        <w:pStyle w:val="NoSpacing"/>
        <w:rPr>
          <w:b/>
          <w:bCs/>
          <w:sz w:val="24"/>
        </w:rPr>
      </w:pPr>
      <w:r w:rsidRPr="006171B2">
        <w:rPr>
          <w:b/>
          <w:bCs/>
          <w:sz w:val="24"/>
        </w:rPr>
        <w:t>Deritend</w:t>
      </w:r>
    </w:p>
    <w:p w14:paraId="0C72A27F" w14:textId="77777777" w:rsidR="00F46E5A" w:rsidRPr="006171B2" w:rsidRDefault="00F46E5A" w:rsidP="0014370E">
      <w:pPr>
        <w:pStyle w:val="NoSpacing"/>
        <w:rPr>
          <w:b/>
          <w:bCs/>
          <w:sz w:val="24"/>
        </w:rPr>
      </w:pPr>
      <w:r w:rsidRPr="006171B2">
        <w:rPr>
          <w:b/>
          <w:bCs/>
          <w:sz w:val="24"/>
        </w:rPr>
        <w:t>Birmingham</w:t>
      </w:r>
    </w:p>
    <w:p w14:paraId="15274E1F" w14:textId="77777777" w:rsidR="00F46E5A" w:rsidRPr="006171B2" w:rsidRDefault="00F46E5A" w:rsidP="0014370E">
      <w:pPr>
        <w:pStyle w:val="NoSpacing"/>
        <w:rPr>
          <w:b/>
          <w:bCs/>
          <w:sz w:val="24"/>
        </w:rPr>
      </w:pPr>
      <w:r w:rsidRPr="006171B2">
        <w:rPr>
          <w:b/>
          <w:bCs/>
          <w:sz w:val="24"/>
        </w:rPr>
        <w:t>West Midlands</w:t>
      </w:r>
    </w:p>
    <w:p w14:paraId="2821F697" w14:textId="5922F5DC" w:rsidR="00F46E5A" w:rsidRPr="006171B2" w:rsidRDefault="00F46E5A" w:rsidP="0014370E">
      <w:pPr>
        <w:pStyle w:val="NoSpacing"/>
        <w:rPr>
          <w:rStyle w:val="Red"/>
          <w:color w:val="auto"/>
          <w:sz w:val="24"/>
        </w:rPr>
      </w:pPr>
      <w:r w:rsidRPr="006171B2">
        <w:rPr>
          <w:b/>
          <w:bCs/>
          <w:sz w:val="24"/>
        </w:rPr>
        <w:t>B12 0NB</w:t>
      </w:r>
    </w:p>
    <w:p w14:paraId="147AB8D3" w14:textId="19ADB0A6" w:rsidR="0014370E" w:rsidRPr="00AF70FF" w:rsidRDefault="0014370E" w:rsidP="0014370E">
      <w:pPr>
        <w:rPr>
          <w:sz w:val="24"/>
        </w:rPr>
      </w:pPr>
      <w:r w:rsidRPr="00AF70FF">
        <w:rPr>
          <w:sz w:val="24"/>
        </w:rPr>
        <w:t>Application number:</w:t>
      </w:r>
      <w:r w:rsidRPr="00AF70FF">
        <w:rPr>
          <w:rStyle w:val="Pink"/>
          <w:color w:val="auto"/>
          <w:sz w:val="24"/>
        </w:rPr>
        <w:t xml:space="preserve"> </w:t>
      </w:r>
      <w:r w:rsidR="00F46E5A" w:rsidRPr="00AF70FF">
        <w:rPr>
          <w:rStyle w:val="Pink"/>
          <w:b/>
          <w:bCs/>
          <w:color w:val="auto"/>
          <w:sz w:val="24"/>
        </w:rPr>
        <w:t>EPR/BP3421SC/A001</w:t>
      </w:r>
    </w:p>
    <w:p w14:paraId="147AB8D4" w14:textId="351C6F5F" w:rsidR="0014370E" w:rsidRPr="008E7EC8" w:rsidRDefault="0014370E" w:rsidP="0014370E">
      <w:pPr>
        <w:rPr>
          <w:sz w:val="24"/>
        </w:rPr>
      </w:pPr>
      <w:r w:rsidRPr="001E0D8A">
        <w:rPr>
          <w:sz w:val="24"/>
        </w:rPr>
        <w:t xml:space="preserve">The Environment Agency, in exercise of its powers under paragraph 4 of Part 1 of Schedule 5 of the above Regulations, requires you to provide the information detailed in the attached schedule. The </w:t>
      </w:r>
      <w:r w:rsidRPr="008E7EC8">
        <w:rPr>
          <w:sz w:val="24"/>
        </w:rPr>
        <w:t xml:space="preserve">information is required in order to determine your application for a permit duly made on </w:t>
      </w:r>
      <w:r w:rsidR="008E7EC8" w:rsidRPr="008E7EC8">
        <w:rPr>
          <w:rStyle w:val="Pink"/>
          <w:color w:val="auto"/>
          <w:sz w:val="24"/>
        </w:rPr>
        <w:t>31/07/2024.</w:t>
      </w:r>
    </w:p>
    <w:p w14:paraId="147AB8D5" w14:textId="06805F74" w:rsidR="004724C2" w:rsidRPr="001E0D8A" w:rsidRDefault="004724C2" w:rsidP="004724C2">
      <w:pPr>
        <w:rPr>
          <w:sz w:val="24"/>
        </w:rPr>
      </w:pPr>
      <w:r w:rsidRPr="001E0D8A">
        <w:rPr>
          <w:sz w:val="24"/>
        </w:rPr>
        <w:t xml:space="preserve">Send the information to either the email or postal address below </w:t>
      </w:r>
      <w:r w:rsidRPr="00FE1BC9">
        <w:rPr>
          <w:sz w:val="24"/>
        </w:rPr>
        <w:t xml:space="preserve">by </w:t>
      </w:r>
      <w:r w:rsidR="009150DB" w:rsidRPr="00FE1BC9">
        <w:rPr>
          <w:sz w:val="24"/>
        </w:rPr>
        <w:t>4</w:t>
      </w:r>
      <w:r w:rsidR="009150DB" w:rsidRPr="00FE1BC9">
        <w:rPr>
          <w:sz w:val="24"/>
          <w:vertAlign w:val="superscript"/>
        </w:rPr>
        <w:t>th</w:t>
      </w:r>
      <w:r w:rsidR="009150DB" w:rsidRPr="00FE1BC9">
        <w:rPr>
          <w:sz w:val="24"/>
        </w:rPr>
        <w:t xml:space="preserve"> October </w:t>
      </w:r>
      <w:r w:rsidR="005404BC" w:rsidRPr="00FE1BC9">
        <w:rPr>
          <w:rStyle w:val="Pink"/>
          <w:color w:val="auto"/>
          <w:sz w:val="24"/>
        </w:rPr>
        <w:t>2024</w:t>
      </w:r>
      <w:r w:rsidRPr="00FE1BC9">
        <w:rPr>
          <w:rStyle w:val="Pink"/>
          <w:color w:val="auto"/>
          <w:sz w:val="24"/>
        </w:rPr>
        <w:t xml:space="preserve">. </w:t>
      </w:r>
      <w:r w:rsidRPr="001E0D8A">
        <w:rPr>
          <w:sz w:val="24"/>
        </w:rPr>
        <w:t>If we do not receive this information by the date specified then we may treat your application as having been withdrawn or it may be refused. If this happens you may lose your application fee.</w:t>
      </w:r>
    </w:p>
    <w:p w14:paraId="147AB8D7" w14:textId="3BE9C637" w:rsidR="0014370E" w:rsidRPr="001E0D8A" w:rsidRDefault="0014370E" w:rsidP="0014370E">
      <w:pPr>
        <w:rPr>
          <w:sz w:val="24"/>
        </w:rPr>
      </w:pPr>
      <w:r w:rsidRPr="001E0D8A">
        <w:rPr>
          <w:sz w:val="24"/>
        </w:rPr>
        <w:t xml:space="preserve">Email address: </w:t>
      </w:r>
      <w:r w:rsidR="005404BC">
        <w:rPr>
          <w:rStyle w:val="Blue"/>
          <w:sz w:val="24"/>
          <w:u w:val="single"/>
        </w:rPr>
        <w:t>susan.anderson@</w:t>
      </w:r>
      <w:r w:rsidRPr="001E0D8A">
        <w:rPr>
          <w:rStyle w:val="Blue"/>
          <w:sz w:val="24"/>
          <w:u w:val="single"/>
        </w:rPr>
        <w:t>environment-agency.gov.uk</w:t>
      </w:r>
      <w:r w:rsidR="00210B73" w:rsidRPr="001E0D8A">
        <w:rPr>
          <w:sz w:val="24"/>
        </w:rPr>
        <w:t>.</w:t>
      </w:r>
    </w:p>
    <w:p w14:paraId="147AB8D9" w14:textId="77777777" w:rsidR="0014370E" w:rsidRPr="001E0D8A" w:rsidRDefault="0014370E" w:rsidP="0014370E">
      <w:pPr>
        <w:pStyle w:val="NoSpacing"/>
        <w:rPr>
          <w:sz w:val="24"/>
        </w:rPr>
      </w:pPr>
      <w:r w:rsidRPr="001E0D8A">
        <w:rPr>
          <w:sz w:val="24"/>
        </w:rPr>
        <w:t>Postal address:</w:t>
      </w:r>
    </w:p>
    <w:p w14:paraId="77CA73E1" w14:textId="77777777" w:rsidR="005527A7" w:rsidRDefault="0014370E" w:rsidP="0014370E">
      <w:pPr>
        <w:pStyle w:val="NoSpacing"/>
        <w:rPr>
          <w:sz w:val="24"/>
        </w:rPr>
      </w:pPr>
      <w:bookmarkStart w:id="0" w:name="AgencyAddress"/>
      <w:bookmarkEnd w:id="0"/>
      <w:r w:rsidRPr="001E0D8A">
        <w:rPr>
          <w:sz w:val="24"/>
        </w:rPr>
        <w:t xml:space="preserve">Permitting </w:t>
      </w:r>
      <w:r w:rsidR="00651184">
        <w:rPr>
          <w:sz w:val="24"/>
        </w:rPr>
        <w:t>S</w:t>
      </w:r>
      <w:r w:rsidRPr="001E0D8A">
        <w:rPr>
          <w:sz w:val="24"/>
        </w:rPr>
        <w:t>upport</w:t>
      </w:r>
      <w:r w:rsidR="005527A7">
        <w:rPr>
          <w:sz w:val="24"/>
        </w:rPr>
        <w:t>, NPS Sheffield</w:t>
      </w:r>
    </w:p>
    <w:p w14:paraId="147AB8DB" w14:textId="4ACB640F" w:rsidR="0014370E" w:rsidRPr="001E0D8A" w:rsidRDefault="0014370E" w:rsidP="0014370E">
      <w:pPr>
        <w:pStyle w:val="NoSpacing"/>
        <w:rPr>
          <w:sz w:val="24"/>
        </w:rPr>
      </w:pPr>
      <w:r w:rsidRPr="001E0D8A">
        <w:rPr>
          <w:sz w:val="24"/>
        </w:rPr>
        <w:t>Quadrant 2</w:t>
      </w:r>
    </w:p>
    <w:p w14:paraId="147AB8DC" w14:textId="77777777" w:rsidR="0014370E" w:rsidRPr="001E0D8A" w:rsidRDefault="0014370E" w:rsidP="0014370E">
      <w:pPr>
        <w:pStyle w:val="NoSpacing"/>
        <w:rPr>
          <w:sz w:val="24"/>
        </w:rPr>
      </w:pPr>
      <w:r w:rsidRPr="001E0D8A">
        <w:rPr>
          <w:sz w:val="24"/>
        </w:rPr>
        <w:t>99 Parkway Avenue</w:t>
      </w:r>
    </w:p>
    <w:p w14:paraId="147AB8DD" w14:textId="77777777" w:rsidR="0014370E" w:rsidRPr="001E0D8A" w:rsidRDefault="0014370E" w:rsidP="0014370E">
      <w:pPr>
        <w:pStyle w:val="NoSpacing"/>
        <w:rPr>
          <w:sz w:val="24"/>
        </w:rPr>
      </w:pPr>
      <w:r w:rsidRPr="001E0D8A">
        <w:rPr>
          <w:sz w:val="24"/>
        </w:rPr>
        <w:t>Parkway Business Park</w:t>
      </w:r>
    </w:p>
    <w:p w14:paraId="147AB8DE" w14:textId="77777777" w:rsidR="0014370E" w:rsidRPr="001E0D8A" w:rsidRDefault="0014370E" w:rsidP="0014370E">
      <w:pPr>
        <w:pStyle w:val="NoSpacing"/>
        <w:rPr>
          <w:sz w:val="24"/>
        </w:rPr>
      </w:pPr>
      <w:r w:rsidRPr="001E0D8A">
        <w:rPr>
          <w:sz w:val="24"/>
        </w:rPr>
        <w:t>Sheffield</w:t>
      </w:r>
    </w:p>
    <w:p w14:paraId="147AB8DF" w14:textId="77777777" w:rsidR="0014370E" w:rsidRDefault="0014370E" w:rsidP="0014370E">
      <w:pPr>
        <w:pStyle w:val="NoSpacing"/>
        <w:rPr>
          <w:sz w:val="24"/>
        </w:rPr>
      </w:pPr>
      <w:r w:rsidRPr="001E0D8A">
        <w:rPr>
          <w:sz w:val="24"/>
        </w:rPr>
        <w:t>S9 4WF</w:t>
      </w:r>
    </w:p>
    <w:p w14:paraId="6FDC8D5F" w14:textId="77777777" w:rsidR="00AF672B" w:rsidRPr="001E0D8A" w:rsidRDefault="00AF672B" w:rsidP="0014370E">
      <w:pPr>
        <w:pStyle w:val="NoSpacing"/>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firstRow="1" w:lastRow="0" w:firstColumn="0" w:lastColumn="0" w:noHBand="0" w:noVBand="0"/>
      </w:tblPr>
      <w:tblGrid>
        <w:gridCol w:w="6915"/>
        <w:gridCol w:w="2713"/>
      </w:tblGrid>
      <w:tr w:rsidR="0014370E" w:rsidRPr="001E0D8A" w14:paraId="147AB8E3" w14:textId="77777777" w:rsidTr="009D6A89">
        <w:trPr>
          <w:tblHeader/>
        </w:trPr>
        <w:tc>
          <w:tcPr>
            <w:tcW w:w="3591" w:type="pct"/>
            <w:shd w:val="clear" w:color="auto" w:fill="auto"/>
          </w:tcPr>
          <w:p w14:paraId="147AB8E1" w14:textId="77777777" w:rsidR="0014370E" w:rsidRPr="00EA13C2" w:rsidRDefault="0014370E" w:rsidP="009D6A89">
            <w:pPr>
              <w:pStyle w:val="NoSpacing"/>
              <w:ind w:left="85" w:right="85"/>
              <w:rPr>
                <w:b/>
                <w:sz w:val="24"/>
              </w:rPr>
            </w:pPr>
            <w:r w:rsidRPr="00EA13C2">
              <w:rPr>
                <w:b/>
                <w:sz w:val="24"/>
              </w:rPr>
              <w:t>Name</w:t>
            </w:r>
          </w:p>
        </w:tc>
        <w:tc>
          <w:tcPr>
            <w:tcW w:w="1409" w:type="pct"/>
            <w:shd w:val="clear" w:color="auto" w:fill="auto"/>
          </w:tcPr>
          <w:p w14:paraId="147AB8E2" w14:textId="77777777" w:rsidR="0014370E" w:rsidRPr="00EA13C2" w:rsidRDefault="0014370E" w:rsidP="009D6A89">
            <w:pPr>
              <w:pStyle w:val="NoSpacing"/>
              <w:ind w:left="85" w:right="85"/>
              <w:rPr>
                <w:b/>
                <w:sz w:val="24"/>
              </w:rPr>
            </w:pPr>
            <w:r w:rsidRPr="00EA13C2">
              <w:rPr>
                <w:b/>
                <w:sz w:val="24"/>
              </w:rPr>
              <w:t>Date</w:t>
            </w:r>
          </w:p>
        </w:tc>
      </w:tr>
      <w:tr w:rsidR="0014370E" w:rsidRPr="001E0D8A" w14:paraId="147AB8E7" w14:textId="77777777" w:rsidTr="009D6A89">
        <w:tc>
          <w:tcPr>
            <w:tcW w:w="3591" w:type="pct"/>
            <w:shd w:val="clear" w:color="auto" w:fill="auto"/>
          </w:tcPr>
          <w:p w14:paraId="147AB8E5" w14:textId="7607BA0E" w:rsidR="0014370E" w:rsidRPr="00EA13C2" w:rsidRDefault="00EA13C2" w:rsidP="00AF672B">
            <w:pPr>
              <w:pStyle w:val="NoSpacing"/>
              <w:ind w:left="85" w:right="85"/>
              <w:rPr>
                <w:rStyle w:val="Pink"/>
                <w:color w:val="auto"/>
                <w:sz w:val="24"/>
              </w:rPr>
            </w:pPr>
            <w:r w:rsidRPr="00EA13C2">
              <w:rPr>
                <w:rStyle w:val="Pink"/>
                <w:color w:val="auto"/>
                <w:sz w:val="24"/>
              </w:rPr>
              <w:t>Susan Anderson</w:t>
            </w:r>
          </w:p>
        </w:tc>
        <w:tc>
          <w:tcPr>
            <w:tcW w:w="1409" w:type="pct"/>
            <w:shd w:val="clear" w:color="auto" w:fill="auto"/>
          </w:tcPr>
          <w:p w14:paraId="147AB8E6" w14:textId="225714E9" w:rsidR="0014370E" w:rsidRPr="00EA13C2" w:rsidRDefault="00372142" w:rsidP="009D6A89">
            <w:pPr>
              <w:pStyle w:val="NoSpacing"/>
              <w:ind w:left="85" w:right="85"/>
              <w:rPr>
                <w:rStyle w:val="Pink"/>
                <w:color w:val="auto"/>
                <w:sz w:val="24"/>
              </w:rPr>
            </w:pPr>
            <w:r w:rsidRPr="00FE1BC9">
              <w:rPr>
                <w:rStyle w:val="Pink"/>
                <w:color w:val="auto"/>
                <w:sz w:val="24"/>
              </w:rPr>
              <w:t>0</w:t>
            </w:r>
            <w:r w:rsidR="00C717E2" w:rsidRPr="00FE1BC9">
              <w:rPr>
                <w:rStyle w:val="Pink"/>
                <w:color w:val="auto"/>
                <w:sz w:val="24"/>
              </w:rPr>
              <w:t>5</w:t>
            </w:r>
            <w:r w:rsidRPr="00FE1BC9">
              <w:rPr>
                <w:rStyle w:val="Pink"/>
                <w:color w:val="auto"/>
                <w:sz w:val="24"/>
              </w:rPr>
              <w:t>/09/2024</w:t>
            </w:r>
          </w:p>
        </w:tc>
      </w:tr>
    </w:tbl>
    <w:p w14:paraId="147AB8E8" w14:textId="77777777" w:rsidR="0014370E" w:rsidRPr="001E0D8A" w:rsidRDefault="0014370E" w:rsidP="0014370E">
      <w:pPr>
        <w:rPr>
          <w:sz w:val="24"/>
        </w:rPr>
      </w:pPr>
      <w:r w:rsidRPr="001E0D8A">
        <w:rPr>
          <w:sz w:val="24"/>
        </w:rPr>
        <w:t xml:space="preserve">Authorised on behalf of the Environment Agency </w:t>
      </w:r>
    </w:p>
    <w:p w14:paraId="147AB8E9" w14:textId="77777777" w:rsidR="00F33B63" w:rsidRPr="001E0D8A" w:rsidRDefault="0014370E" w:rsidP="00054E72">
      <w:pPr>
        <w:rPr>
          <w:rFonts w:cs="Arial"/>
          <w:b/>
          <w:sz w:val="24"/>
        </w:rPr>
      </w:pPr>
      <w:r w:rsidRPr="00F06396">
        <w:rPr>
          <w:sz w:val="22"/>
          <w:szCs w:val="22"/>
        </w:rPr>
        <w:br w:type="page"/>
      </w:r>
      <w:r w:rsidR="00F33B63" w:rsidRPr="001E0D8A">
        <w:rPr>
          <w:rFonts w:cs="Arial"/>
          <w:b/>
          <w:sz w:val="24"/>
        </w:rPr>
        <w:lastRenderedPageBreak/>
        <w:t>Notes</w:t>
      </w:r>
    </w:p>
    <w:p w14:paraId="147AB8EA" w14:textId="77777777" w:rsidR="00592675" w:rsidRPr="001E0D8A" w:rsidRDefault="00592675" w:rsidP="00592675">
      <w:pPr>
        <w:rPr>
          <w:rFonts w:cs="Arial"/>
          <w:color w:val="FF0000"/>
          <w:sz w:val="24"/>
        </w:rPr>
      </w:pPr>
      <w:r w:rsidRPr="001E0D8A">
        <w:rPr>
          <w:rFonts w:cs="Arial"/>
          <w:sz w:val="24"/>
        </w:rPr>
        <w:t xml:space="preserve">These </w:t>
      </w:r>
      <w:r w:rsidR="007102FA" w:rsidRPr="001E0D8A">
        <w:rPr>
          <w:rFonts w:cs="Arial"/>
          <w:sz w:val="24"/>
        </w:rPr>
        <w:t>n</w:t>
      </w:r>
      <w:r w:rsidRPr="001E0D8A">
        <w:rPr>
          <w:rFonts w:cs="Arial"/>
          <w:sz w:val="24"/>
        </w:rPr>
        <w:t>otes do not form part of this notice</w:t>
      </w:r>
      <w:r w:rsidRPr="001E0D8A">
        <w:rPr>
          <w:rFonts w:cs="Arial"/>
          <w:color w:val="FF0000"/>
          <w:sz w:val="24"/>
        </w:rPr>
        <w:t>.</w:t>
      </w:r>
    </w:p>
    <w:p w14:paraId="147AB8ED" w14:textId="416A6403" w:rsidR="00592675" w:rsidRPr="00D53F36" w:rsidRDefault="00592675" w:rsidP="00592675">
      <w:pPr>
        <w:rPr>
          <w:rStyle w:val="Red"/>
          <w:color w:val="auto"/>
          <w:sz w:val="24"/>
        </w:rPr>
      </w:pPr>
      <w:r w:rsidRPr="00D53F36">
        <w:rPr>
          <w:rStyle w:val="Red"/>
          <w:color w:val="auto"/>
          <w:sz w:val="24"/>
        </w:rPr>
        <w:t xml:space="preserve">Please note that we charge </w:t>
      </w:r>
      <w:r w:rsidR="00A46F47" w:rsidRPr="00D53F36">
        <w:rPr>
          <w:rStyle w:val="Red"/>
          <w:color w:val="auto"/>
          <w:sz w:val="24"/>
        </w:rPr>
        <w:t>£</w:t>
      </w:r>
      <w:r w:rsidR="00651184" w:rsidRPr="00D53F36">
        <w:rPr>
          <w:rStyle w:val="Red"/>
          <w:color w:val="auto"/>
          <w:sz w:val="24"/>
        </w:rPr>
        <w:t>1,200</w:t>
      </w:r>
      <w:r w:rsidR="00A46F47" w:rsidRPr="00D53F36">
        <w:rPr>
          <w:rStyle w:val="Red"/>
          <w:color w:val="auto"/>
          <w:sz w:val="24"/>
        </w:rPr>
        <w:t xml:space="preserve"> </w:t>
      </w:r>
      <w:r w:rsidRPr="00D53F36">
        <w:rPr>
          <w:rStyle w:val="Red"/>
          <w:color w:val="auto"/>
          <w:sz w:val="24"/>
        </w:rPr>
        <w:t xml:space="preserve">where we have to send a third or subsequent information notice in relation to the same issue. We consider this to be the first notice on the issues covered in this notice. </w:t>
      </w:r>
    </w:p>
    <w:p w14:paraId="147AB8F5" w14:textId="77777777" w:rsidR="00F33B63" w:rsidRPr="007C0CAE" w:rsidRDefault="00F33B63" w:rsidP="00F33B63">
      <w:pPr>
        <w:rPr>
          <w:rFonts w:cs="Arial"/>
          <w:i/>
          <w:iCs/>
          <w:sz w:val="24"/>
        </w:rPr>
      </w:pPr>
      <w:r w:rsidRPr="007C0CAE">
        <w:rPr>
          <w:rFonts w:cs="Arial"/>
          <w:i/>
          <w:iCs/>
          <w:sz w:val="24"/>
        </w:rPr>
        <w:t>The notes in italics that appe</w:t>
      </w:r>
      <w:r w:rsidR="00CC6AC1" w:rsidRPr="007C0CAE">
        <w:rPr>
          <w:rFonts w:cs="Arial"/>
          <w:i/>
          <w:iCs/>
          <w:sz w:val="24"/>
        </w:rPr>
        <w:t xml:space="preserve">ar after </w:t>
      </w:r>
      <w:r w:rsidR="00425F32" w:rsidRPr="007C0CAE">
        <w:rPr>
          <w:rFonts w:cs="Arial"/>
          <w:i/>
          <w:iCs/>
          <w:sz w:val="24"/>
        </w:rPr>
        <w:t xml:space="preserve">information requests </w:t>
      </w:r>
      <w:r w:rsidR="00CC6AC1" w:rsidRPr="007C0CAE">
        <w:rPr>
          <w:rFonts w:cs="Arial"/>
          <w:i/>
          <w:iCs/>
          <w:sz w:val="24"/>
        </w:rPr>
        <w:t>in th</w:t>
      </w:r>
      <w:r w:rsidR="007102FA" w:rsidRPr="007C0CAE">
        <w:rPr>
          <w:rFonts w:cs="Arial"/>
          <w:i/>
          <w:iCs/>
          <w:sz w:val="24"/>
        </w:rPr>
        <w:t xml:space="preserve">e attached schedule </w:t>
      </w:r>
      <w:r w:rsidR="00CC6AC1" w:rsidRPr="007C0CAE">
        <w:rPr>
          <w:rFonts w:cs="Arial"/>
          <w:i/>
          <w:iCs/>
          <w:sz w:val="24"/>
        </w:rPr>
        <w:t>do not form part of the n</w:t>
      </w:r>
      <w:r w:rsidRPr="007C0CAE">
        <w:rPr>
          <w:rFonts w:cs="Arial"/>
          <w:i/>
          <w:iCs/>
          <w:sz w:val="24"/>
        </w:rPr>
        <w:t>otice. The notes are intended to assist you in providing a full response.</w:t>
      </w:r>
    </w:p>
    <w:p w14:paraId="147AB8FF" w14:textId="77777777" w:rsidR="00296791" w:rsidRPr="001E0D8A" w:rsidRDefault="00296791" w:rsidP="00932E7F">
      <w:pPr>
        <w:rPr>
          <w:rStyle w:val="Pink"/>
          <w:sz w:val="24"/>
        </w:rPr>
      </w:pPr>
    </w:p>
    <w:p w14:paraId="147AB900" w14:textId="77777777" w:rsidR="00F33B63" w:rsidRDefault="00662774" w:rsidP="00F33B63">
      <w:pPr>
        <w:pStyle w:val="Heading4"/>
      </w:pPr>
      <w:r>
        <w:br w:type="page"/>
      </w:r>
      <w:r w:rsidR="00F33B63">
        <w:lastRenderedPageBreak/>
        <w:t xml:space="preserve">Schedule </w:t>
      </w:r>
    </w:p>
    <w:p w14:paraId="4710A1B7" w14:textId="25EF984B" w:rsidR="00B110A4" w:rsidRPr="00E0314E" w:rsidRDefault="00B110A4" w:rsidP="00B110A4">
      <w:pPr>
        <w:pStyle w:val="ListParagraph"/>
        <w:numPr>
          <w:ilvl w:val="0"/>
          <w:numId w:val="11"/>
        </w:numPr>
        <w:rPr>
          <w:rStyle w:val="Pink"/>
          <w:b/>
          <w:bCs/>
          <w:color w:val="000000" w:themeColor="text1"/>
        </w:rPr>
      </w:pPr>
      <w:r w:rsidRPr="00E0314E">
        <w:rPr>
          <w:rStyle w:val="Pink"/>
          <w:b/>
          <w:bCs/>
          <w:color w:val="000000" w:themeColor="text1"/>
        </w:rPr>
        <w:t xml:space="preserve">Emissions to Air – </w:t>
      </w:r>
      <w:r>
        <w:rPr>
          <w:rStyle w:val="Pink"/>
          <w:b/>
          <w:bCs/>
          <w:color w:val="000000" w:themeColor="text1"/>
        </w:rPr>
        <w:t xml:space="preserve">information informing </w:t>
      </w:r>
      <w:r w:rsidR="00203A2C">
        <w:rPr>
          <w:rStyle w:val="Pink"/>
          <w:b/>
          <w:bCs/>
          <w:color w:val="000000" w:themeColor="text1"/>
        </w:rPr>
        <w:t>the Air Quality modelling report</w:t>
      </w:r>
    </w:p>
    <w:p w14:paraId="225AF15F" w14:textId="213D041B" w:rsidR="00B110A4" w:rsidRPr="00381DD2" w:rsidRDefault="00203A2C" w:rsidP="00B110A4">
      <w:pPr>
        <w:pStyle w:val="ListParagraph"/>
        <w:numPr>
          <w:ilvl w:val="0"/>
          <w:numId w:val="12"/>
        </w:numPr>
      </w:pPr>
      <w:r w:rsidRPr="00381DD2">
        <w:rPr>
          <w:rStyle w:val="Pink"/>
          <w:color w:val="auto"/>
        </w:rPr>
        <w:t xml:space="preserve">Provide </w:t>
      </w:r>
      <w:r w:rsidR="006F43E3" w:rsidRPr="00381DD2">
        <w:t>the parameters used to calculate the emission rates for emission point ‘A2’</w:t>
      </w:r>
    </w:p>
    <w:p w14:paraId="03B2FC7E" w14:textId="2AF10FF7" w:rsidR="00E61076" w:rsidRPr="00EC1265" w:rsidRDefault="00E61076" w:rsidP="00E61076">
      <w:pPr>
        <w:rPr>
          <w:i/>
          <w:iCs/>
        </w:rPr>
      </w:pPr>
      <w:r w:rsidRPr="00EC1265">
        <w:rPr>
          <w:i/>
          <w:iCs/>
        </w:rPr>
        <w:t xml:space="preserve">We are unable to replicate the emission rates </w:t>
      </w:r>
      <w:r w:rsidR="00EC1265" w:rsidRPr="00EC1265">
        <w:rPr>
          <w:i/>
          <w:iCs/>
        </w:rPr>
        <w:t>without this inform</w:t>
      </w:r>
      <w:r w:rsidR="00EC1265">
        <w:rPr>
          <w:i/>
          <w:iCs/>
        </w:rPr>
        <w:t>a</w:t>
      </w:r>
      <w:r w:rsidR="00EC1265" w:rsidRPr="00EC1265">
        <w:rPr>
          <w:i/>
          <w:iCs/>
        </w:rPr>
        <w:t>tion</w:t>
      </w:r>
      <w:r w:rsidR="00EC1265">
        <w:rPr>
          <w:i/>
          <w:iCs/>
        </w:rPr>
        <w:t xml:space="preserve"> and </w:t>
      </w:r>
      <w:r w:rsidR="00165803">
        <w:rPr>
          <w:i/>
          <w:iCs/>
        </w:rPr>
        <w:t xml:space="preserve">assess emissions from A2 for </w:t>
      </w:r>
      <w:r w:rsidR="00E94F22">
        <w:rPr>
          <w:i/>
          <w:iCs/>
        </w:rPr>
        <w:t xml:space="preserve">potential </w:t>
      </w:r>
      <w:r w:rsidR="00165803">
        <w:rPr>
          <w:i/>
          <w:iCs/>
        </w:rPr>
        <w:t>signif</w:t>
      </w:r>
      <w:r w:rsidR="00E94F22">
        <w:rPr>
          <w:i/>
          <w:iCs/>
        </w:rPr>
        <w:t>i</w:t>
      </w:r>
      <w:r w:rsidR="00165803">
        <w:rPr>
          <w:i/>
          <w:iCs/>
        </w:rPr>
        <w:t>cant impacts.</w:t>
      </w:r>
    </w:p>
    <w:p w14:paraId="73C6FFAF" w14:textId="7211574D" w:rsidR="00E30E47" w:rsidRPr="00230720" w:rsidRDefault="00E30E47" w:rsidP="00B110A4">
      <w:pPr>
        <w:pStyle w:val="ListParagraph"/>
        <w:numPr>
          <w:ilvl w:val="0"/>
          <w:numId w:val="12"/>
        </w:numPr>
        <w:rPr>
          <w:rStyle w:val="Pink"/>
          <w:color w:val="auto"/>
        </w:rPr>
      </w:pPr>
      <w:r w:rsidRPr="00230720">
        <w:t>Confirm th</w:t>
      </w:r>
      <w:r w:rsidRPr="006F43E3">
        <w:t xml:space="preserve">at the three process lines, in the monitoring report (ATESTA - </w:t>
      </w:r>
      <w:r w:rsidRPr="006F43E3">
        <w:rPr>
          <w:i/>
          <w:iCs/>
        </w:rPr>
        <w:t>Stack emissions monitoring report, date 27/07/2023, ref JOB-759, version 1</w:t>
      </w:r>
      <w:r w:rsidRPr="006F43E3">
        <w:t>), Drying Line, Kettle Line Extraction and the Stripping Line Extraction are the only three that exit through emission point ‘A3’</w:t>
      </w:r>
    </w:p>
    <w:p w14:paraId="20EFB79E" w14:textId="2407B9E6" w:rsidR="006F43E3" w:rsidRPr="00230720" w:rsidRDefault="00230720" w:rsidP="00230720">
      <w:pPr>
        <w:rPr>
          <w:i/>
          <w:iCs/>
        </w:rPr>
      </w:pPr>
      <w:r>
        <w:rPr>
          <w:i/>
          <w:iCs/>
        </w:rPr>
        <w:t xml:space="preserve">You provided </w:t>
      </w:r>
      <w:r w:rsidR="006F43E3" w:rsidRPr="00230720">
        <w:rPr>
          <w:i/>
          <w:iCs/>
        </w:rPr>
        <w:t xml:space="preserve">monitoring reports for the processes that exit to the atmosphere through A3 and they appear to have low concentrations. </w:t>
      </w:r>
      <w:r w:rsidR="00836CBA">
        <w:rPr>
          <w:i/>
          <w:iCs/>
        </w:rPr>
        <w:t xml:space="preserve">We </w:t>
      </w:r>
      <w:r w:rsidR="002C71EC">
        <w:rPr>
          <w:i/>
          <w:iCs/>
        </w:rPr>
        <w:t>require confirmation of no other process contributions via A3 to</w:t>
      </w:r>
      <w:r w:rsidR="00E61076">
        <w:rPr>
          <w:i/>
          <w:iCs/>
        </w:rPr>
        <w:t xml:space="preserve"> allow us to properly consider any potential </w:t>
      </w:r>
      <w:r w:rsidR="002C71EC">
        <w:rPr>
          <w:i/>
          <w:iCs/>
        </w:rPr>
        <w:t>significant effects on human health</w:t>
      </w:r>
      <w:r w:rsidR="00E61076">
        <w:rPr>
          <w:i/>
          <w:iCs/>
        </w:rPr>
        <w:t>.</w:t>
      </w:r>
    </w:p>
    <w:p w14:paraId="4ED19042" w14:textId="77777777" w:rsidR="007323E2" w:rsidRPr="00381DD2" w:rsidRDefault="007323E2" w:rsidP="00381DD2">
      <w:pPr>
        <w:pStyle w:val="ListParagraph"/>
        <w:numPr>
          <w:ilvl w:val="0"/>
          <w:numId w:val="11"/>
        </w:numPr>
        <w:rPr>
          <w:b/>
          <w:bCs/>
          <w:szCs w:val="20"/>
        </w:rPr>
      </w:pPr>
      <w:r w:rsidRPr="00381DD2">
        <w:rPr>
          <w:b/>
          <w:bCs/>
          <w:szCs w:val="20"/>
        </w:rPr>
        <w:t>Noise Impact Assessment (NIA) and Noise Management Plan (NMP)</w:t>
      </w:r>
    </w:p>
    <w:p w14:paraId="5898136F" w14:textId="77777777" w:rsidR="007323E2" w:rsidRPr="00381DD2" w:rsidRDefault="007323E2" w:rsidP="007323E2">
      <w:pPr>
        <w:numPr>
          <w:ilvl w:val="0"/>
          <w:numId w:val="28"/>
        </w:numPr>
        <w:rPr>
          <w:szCs w:val="20"/>
          <w:u w:val="single"/>
        </w:rPr>
      </w:pPr>
      <w:r w:rsidRPr="00381DD2">
        <w:rPr>
          <w:szCs w:val="20"/>
          <w:u w:val="single"/>
        </w:rPr>
        <w:t>NIA elements: Source Sound levels and Mitigation</w:t>
      </w:r>
    </w:p>
    <w:p w14:paraId="5D2E72E6" w14:textId="77777777" w:rsidR="007323E2" w:rsidRPr="0067642C" w:rsidRDefault="007323E2" w:rsidP="007323E2">
      <w:pPr>
        <w:rPr>
          <w:szCs w:val="20"/>
        </w:rPr>
      </w:pPr>
      <w:r w:rsidRPr="0067642C">
        <w:rPr>
          <w:szCs w:val="20"/>
        </w:rPr>
        <w:t>Provide an assessment</w:t>
      </w:r>
      <w:r>
        <w:rPr>
          <w:szCs w:val="20"/>
        </w:rPr>
        <w:t xml:space="preserve">, </w:t>
      </w:r>
      <w:r w:rsidRPr="0067642C">
        <w:rPr>
          <w:szCs w:val="20"/>
        </w:rPr>
        <w:t xml:space="preserve">to include detailed calculations of the expected sound emissions and mitigation measures of </w:t>
      </w:r>
      <w:r>
        <w:rPr>
          <w:szCs w:val="20"/>
        </w:rPr>
        <w:t>the proposed Steam Boiler, Thermal and Alkali Flue exhaust stacks</w:t>
      </w:r>
      <w:r w:rsidRPr="0067642C">
        <w:rPr>
          <w:szCs w:val="20"/>
        </w:rPr>
        <w:t xml:space="preserve"> to ensure that sound</w:t>
      </w:r>
      <w:r>
        <w:rPr>
          <w:szCs w:val="20"/>
        </w:rPr>
        <w:t xml:space="preserve"> emissions do not exceed the specific sound levels predicted at the surrounding noise sensitive receptors as </w:t>
      </w:r>
      <w:r w:rsidRPr="0067642C">
        <w:rPr>
          <w:szCs w:val="20"/>
        </w:rPr>
        <w:t>set out within the NIA.</w:t>
      </w:r>
    </w:p>
    <w:p w14:paraId="59FAB8C5" w14:textId="77C323D1" w:rsidR="007323E2" w:rsidRPr="0067642C" w:rsidRDefault="007323E2" w:rsidP="007323E2">
      <w:pPr>
        <w:rPr>
          <w:i/>
          <w:iCs/>
          <w:szCs w:val="20"/>
        </w:rPr>
      </w:pPr>
      <w:r w:rsidRPr="0067642C">
        <w:rPr>
          <w:i/>
          <w:iCs/>
          <w:szCs w:val="20"/>
        </w:rPr>
        <w:t>You have measured outlet sound levels for extraction systems proposed for the facility. We consider there to be uncertainty in this method as sound emissions can be impacted by plant used, ducting sizing, length and flow rates</w:t>
      </w:r>
      <w:r>
        <w:rPr>
          <w:i/>
          <w:iCs/>
          <w:szCs w:val="20"/>
        </w:rPr>
        <w:t xml:space="preserve"> as well as other factors</w:t>
      </w:r>
      <w:r w:rsidRPr="0067642C">
        <w:rPr>
          <w:i/>
          <w:iCs/>
          <w:szCs w:val="20"/>
        </w:rPr>
        <w:t xml:space="preserve">.  You </w:t>
      </w:r>
      <w:r>
        <w:rPr>
          <w:i/>
          <w:iCs/>
          <w:szCs w:val="20"/>
        </w:rPr>
        <w:t xml:space="preserve">have </w:t>
      </w:r>
      <w:r w:rsidRPr="0067642C">
        <w:rPr>
          <w:i/>
          <w:iCs/>
          <w:szCs w:val="20"/>
        </w:rPr>
        <w:t>proposed an 11dB reduction in exhaust outlet emissions</w:t>
      </w:r>
      <w:r>
        <w:rPr>
          <w:i/>
          <w:iCs/>
          <w:szCs w:val="20"/>
        </w:rPr>
        <w:t xml:space="preserve"> but have not set out detailed specification as to how this will be </w:t>
      </w:r>
      <w:r w:rsidR="00AA24FB">
        <w:rPr>
          <w:i/>
          <w:iCs/>
          <w:szCs w:val="20"/>
        </w:rPr>
        <w:t>a</w:t>
      </w:r>
      <w:r>
        <w:rPr>
          <w:i/>
          <w:iCs/>
          <w:szCs w:val="20"/>
        </w:rPr>
        <w:t xml:space="preserve">chieved within the NIA or NMP.  </w:t>
      </w:r>
      <w:r w:rsidRPr="0067642C">
        <w:rPr>
          <w:i/>
          <w:iCs/>
          <w:szCs w:val="20"/>
        </w:rPr>
        <w:t xml:space="preserve">Without the proposed reduction in </w:t>
      </w:r>
      <w:r>
        <w:rPr>
          <w:i/>
          <w:iCs/>
          <w:szCs w:val="20"/>
        </w:rPr>
        <w:t xml:space="preserve">exhaust stack sound emissions levels being achieved </w:t>
      </w:r>
      <w:r w:rsidRPr="0067642C">
        <w:rPr>
          <w:i/>
          <w:iCs/>
          <w:szCs w:val="20"/>
        </w:rPr>
        <w:t xml:space="preserve">the facility is at risk of causing a significant adverse impact due to noise. </w:t>
      </w:r>
    </w:p>
    <w:p w14:paraId="028F47E5" w14:textId="77777777" w:rsidR="007323E2" w:rsidRPr="00381DD2" w:rsidRDefault="007323E2" w:rsidP="007323E2">
      <w:pPr>
        <w:numPr>
          <w:ilvl w:val="0"/>
          <w:numId w:val="28"/>
        </w:numPr>
        <w:rPr>
          <w:szCs w:val="20"/>
          <w:u w:val="single"/>
        </w:rPr>
      </w:pPr>
      <w:r w:rsidRPr="00381DD2">
        <w:rPr>
          <w:szCs w:val="20"/>
          <w:u w:val="single"/>
        </w:rPr>
        <w:t>Noise Management Plan</w:t>
      </w:r>
    </w:p>
    <w:p w14:paraId="4DC5C600" w14:textId="77777777" w:rsidR="007323E2" w:rsidRPr="0067642C" w:rsidRDefault="007323E2" w:rsidP="007323E2">
      <w:pPr>
        <w:rPr>
          <w:szCs w:val="20"/>
        </w:rPr>
      </w:pPr>
      <w:r w:rsidRPr="0067642C">
        <w:rPr>
          <w:szCs w:val="20"/>
        </w:rPr>
        <w:t>Provide an updated noise management plan to include:</w:t>
      </w:r>
    </w:p>
    <w:p w14:paraId="3749D57B" w14:textId="77777777" w:rsidR="007323E2" w:rsidRPr="0067642C" w:rsidRDefault="007323E2" w:rsidP="007323E2">
      <w:pPr>
        <w:numPr>
          <w:ilvl w:val="0"/>
          <w:numId w:val="29"/>
        </w:numPr>
        <w:rPr>
          <w:szCs w:val="20"/>
        </w:rPr>
      </w:pPr>
      <w:r w:rsidRPr="0067642C">
        <w:rPr>
          <w:szCs w:val="20"/>
        </w:rPr>
        <w:t>detailed calculations of flue exhaust sound emission levels and detailed mitigation instead of the existing generic statement relating to the extraction system</w:t>
      </w:r>
    </w:p>
    <w:p w14:paraId="268F943F" w14:textId="77777777" w:rsidR="007323E2" w:rsidRPr="0067642C" w:rsidRDefault="007323E2" w:rsidP="007323E2">
      <w:pPr>
        <w:numPr>
          <w:ilvl w:val="0"/>
          <w:numId w:val="29"/>
        </w:numPr>
        <w:rPr>
          <w:szCs w:val="20"/>
        </w:rPr>
      </w:pPr>
      <w:r w:rsidRPr="0067642C">
        <w:rPr>
          <w:szCs w:val="20"/>
        </w:rPr>
        <w:t xml:space="preserve">Control measures to ensure that the roller shutter door is not open during the period 06:00 – 07:00 </w:t>
      </w:r>
    </w:p>
    <w:p w14:paraId="6D36F014" w14:textId="77777777" w:rsidR="007323E2" w:rsidRPr="0067642C" w:rsidRDefault="007323E2" w:rsidP="007323E2">
      <w:pPr>
        <w:rPr>
          <w:i/>
          <w:iCs/>
          <w:szCs w:val="20"/>
          <w:u w:val="single"/>
        </w:rPr>
      </w:pPr>
      <w:r w:rsidRPr="0067642C">
        <w:rPr>
          <w:i/>
          <w:iCs/>
          <w:szCs w:val="20"/>
        </w:rPr>
        <w:t>In assessing the NIA submitted with the application, we noted that if the roller shutter doors are open during the 06:00-07:00 period there is a risk of a significant adverse impact. It is our recommendation that the applicant updates their noise management plan (NMP) to limit the opening of the roller shutter door until after 07:00.</w:t>
      </w:r>
    </w:p>
    <w:p w14:paraId="27C4ABBC" w14:textId="77777777" w:rsidR="007912AD" w:rsidRDefault="007912AD" w:rsidP="00AB7EF4">
      <w:pPr>
        <w:pStyle w:val="ListParagraph"/>
        <w:numPr>
          <w:ilvl w:val="0"/>
          <w:numId w:val="11"/>
        </w:numPr>
        <w:rPr>
          <w:rStyle w:val="Pink"/>
          <w:b/>
          <w:bCs/>
          <w:color w:val="auto"/>
          <w:szCs w:val="20"/>
        </w:rPr>
      </w:pPr>
      <w:r>
        <w:rPr>
          <w:rStyle w:val="Pink"/>
          <w:b/>
          <w:bCs/>
          <w:color w:val="auto"/>
          <w:szCs w:val="20"/>
        </w:rPr>
        <w:t>Waste codes (EWC codes)</w:t>
      </w:r>
    </w:p>
    <w:p w14:paraId="3AEF7DCC" w14:textId="33ADD115" w:rsidR="00AB7EF4" w:rsidRPr="007912AD" w:rsidRDefault="005E279F" w:rsidP="00AB7EF4">
      <w:pPr>
        <w:pStyle w:val="ListParagraph"/>
        <w:numPr>
          <w:ilvl w:val="0"/>
          <w:numId w:val="17"/>
        </w:numPr>
        <w:rPr>
          <w:rStyle w:val="Pink"/>
          <w:color w:val="auto"/>
          <w:szCs w:val="20"/>
        </w:rPr>
      </w:pPr>
      <w:r>
        <w:rPr>
          <w:rStyle w:val="Pink"/>
          <w:color w:val="auto"/>
          <w:szCs w:val="20"/>
        </w:rPr>
        <w:t>With reference</w:t>
      </w:r>
      <w:r w:rsidR="00813D6E">
        <w:rPr>
          <w:rStyle w:val="Pink"/>
          <w:color w:val="auto"/>
          <w:szCs w:val="20"/>
        </w:rPr>
        <w:t xml:space="preserve">, </w:t>
      </w:r>
      <w:r>
        <w:rPr>
          <w:rStyle w:val="Pink"/>
          <w:color w:val="auto"/>
          <w:szCs w:val="20"/>
        </w:rPr>
        <w:t xml:space="preserve">if necessary to our </w:t>
      </w:r>
      <w:r w:rsidR="00ED1A15" w:rsidRPr="00813D6E">
        <w:rPr>
          <w:rStyle w:val="Pink"/>
          <w:i/>
          <w:iCs/>
          <w:color w:val="auto"/>
          <w:szCs w:val="20"/>
        </w:rPr>
        <w:t>Waste Classification</w:t>
      </w:r>
      <w:r w:rsidR="00ED1A15">
        <w:rPr>
          <w:rStyle w:val="Pink"/>
          <w:color w:val="auto"/>
          <w:szCs w:val="20"/>
        </w:rPr>
        <w:t xml:space="preserve"> gui</w:t>
      </w:r>
      <w:r w:rsidR="005C35D8">
        <w:rPr>
          <w:rStyle w:val="Pink"/>
          <w:color w:val="auto"/>
          <w:szCs w:val="20"/>
        </w:rPr>
        <w:t>dance (</w:t>
      </w:r>
      <w:r>
        <w:rPr>
          <w:rStyle w:val="Pink"/>
          <w:color w:val="auto"/>
          <w:szCs w:val="20"/>
        </w:rPr>
        <w:t>WM3</w:t>
      </w:r>
      <w:r w:rsidR="005C35D8">
        <w:rPr>
          <w:rStyle w:val="Pink"/>
          <w:color w:val="auto"/>
          <w:szCs w:val="20"/>
        </w:rPr>
        <w:t xml:space="preserve"> – link below) p</w:t>
      </w:r>
      <w:r w:rsidR="00AB7EF4" w:rsidRPr="007912AD">
        <w:rPr>
          <w:rStyle w:val="Pink"/>
          <w:color w:val="auto"/>
          <w:szCs w:val="20"/>
        </w:rPr>
        <w:t xml:space="preserve">rovide </w:t>
      </w:r>
      <w:r w:rsidR="007912AD" w:rsidRPr="007912AD">
        <w:rPr>
          <w:rStyle w:val="Pink"/>
          <w:color w:val="auto"/>
          <w:szCs w:val="20"/>
        </w:rPr>
        <w:t xml:space="preserve">justification for the </w:t>
      </w:r>
      <w:r w:rsidR="00AF09DD">
        <w:rPr>
          <w:rStyle w:val="Pink"/>
          <w:color w:val="auto"/>
          <w:szCs w:val="20"/>
        </w:rPr>
        <w:t xml:space="preserve">requested </w:t>
      </w:r>
      <w:r w:rsidR="007912AD" w:rsidRPr="007912AD">
        <w:rPr>
          <w:rStyle w:val="Pink"/>
          <w:color w:val="auto"/>
          <w:szCs w:val="20"/>
        </w:rPr>
        <w:t xml:space="preserve">series of </w:t>
      </w:r>
      <w:r w:rsidR="00AF09DD">
        <w:rPr>
          <w:rStyle w:val="Pink"/>
          <w:color w:val="auto"/>
          <w:szCs w:val="20"/>
        </w:rPr>
        <w:t>EWC</w:t>
      </w:r>
      <w:r w:rsidR="007912AD" w:rsidRPr="007912AD">
        <w:rPr>
          <w:rStyle w:val="Pink"/>
          <w:color w:val="auto"/>
          <w:szCs w:val="20"/>
        </w:rPr>
        <w:t xml:space="preserve"> codes you have applied </w:t>
      </w:r>
      <w:r w:rsidR="00813D6E">
        <w:rPr>
          <w:rStyle w:val="Pink"/>
          <w:color w:val="auto"/>
          <w:szCs w:val="20"/>
        </w:rPr>
        <w:t>t</w:t>
      </w:r>
      <w:r w:rsidR="007912AD" w:rsidRPr="007912AD">
        <w:rPr>
          <w:rStyle w:val="Pink"/>
          <w:color w:val="auto"/>
          <w:szCs w:val="20"/>
        </w:rPr>
        <w:t>o be accepted at this site</w:t>
      </w:r>
      <w:r w:rsidR="005C35D8">
        <w:rPr>
          <w:rStyle w:val="Pink"/>
          <w:color w:val="auto"/>
          <w:szCs w:val="20"/>
        </w:rPr>
        <w:t xml:space="preserve"> that end in ‘99’.</w:t>
      </w:r>
    </w:p>
    <w:p w14:paraId="0E27B154" w14:textId="1F6EFFD7" w:rsidR="00C73431" w:rsidRDefault="00AB7EF4" w:rsidP="00AB7EF4">
      <w:pPr>
        <w:rPr>
          <w:rStyle w:val="Pink"/>
          <w:i/>
          <w:iCs/>
          <w:color w:val="auto"/>
          <w:szCs w:val="20"/>
        </w:rPr>
      </w:pPr>
      <w:r w:rsidRPr="00E425F7">
        <w:rPr>
          <w:rStyle w:val="Pink"/>
          <w:i/>
          <w:iCs/>
          <w:color w:val="auto"/>
          <w:szCs w:val="20"/>
        </w:rPr>
        <w:t xml:space="preserve">You have </w:t>
      </w:r>
      <w:r w:rsidR="007912AD">
        <w:rPr>
          <w:rStyle w:val="Pink"/>
          <w:i/>
          <w:iCs/>
          <w:color w:val="auto"/>
          <w:szCs w:val="20"/>
        </w:rPr>
        <w:t xml:space="preserve">included at section </w:t>
      </w:r>
      <w:r w:rsidR="00D02FE6">
        <w:rPr>
          <w:rStyle w:val="Pink"/>
          <w:i/>
          <w:iCs/>
          <w:color w:val="auto"/>
          <w:szCs w:val="20"/>
        </w:rPr>
        <w:t>2.3</w:t>
      </w:r>
      <w:r w:rsidR="000F3D6D">
        <w:rPr>
          <w:rStyle w:val="Pink"/>
          <w:i/>
          <w:iCs/>
          <w:color w:val="auto"/>
          <w:szCs w:val="20"/>
        </w:rPr>
        <w:t xml:space="preserve"> (page13) </w:t>
      </w:r>
      <w:r w:rsidR="00D02FE6">
        <w:rPr>
          <w:rStyle w:val="Pink"/>
          <w:i/>
          <w:iCs/>
          <w:color w:val="auto"/>
          <w:szCs w:val="20"/>
        </w:rPr>
        <w:t xml:space="preserve">of your application supporting document </w:t>
      </w:r>
      <w:bookmarkStart w:id="1" w:name="_Hlk175681453"/>
      <w:r w:rsidR="007F2B6F">
        <w:rPr>
          <w:rStyle w:val="Pink"/>
          <w:i/>
          <w:iCs/>
          <w:color w:val="auto"/>
          <w:szCs w:val="20"/>
        </w:rPr>
        <w:t>(2765-010-F</w:t>
      </w:r>
      <w:bookmarkEnd w:id="1"/>
      <w:r w:rsidR="007F2B6F">
        <w:rPr>
          <w:rStyle w:val="Pink"/>
          <w:i/>
          <w:iCs/>
          <w:color w:val="auto"/>
          <w:szCs w:val="20"/>
        </w:rPr>
        <w:t xml:space="preserve">) a list of Waste Codes </w:t>
      </w:r>
      <w:r w:rsidR="000F3D6D">
        <w:rPr>
          <w:rStyle w:val="Pink"/>
          <w:i/>
          <w:iCs/>
          <w:color w:val="auto"/>
          <w:szCs w:val="20"/>
        </w:rPr>
        <w:t xml:space="preserve">which are further allocated to stages of the process in Appendix </w:t>
      </w:r>
      <w:r w:rsidR="005E279F">
        <w:rPr>
          <w:rStyle w:val="Pink"/>
          <w:i/>
          <w:iCs/>
          <w:color w:val="auto"/>
          <w:szCs w:val="20"/>
        </w:rPr>
        <w:t>VII</w:t>
      </w:r>
      <w:r w:rsidR="000F3D6D">
        <w:rPr>
          <w:rStyle w:val="Pink"/>
          <w:i/>
          <w:iCs/>
          <w:color w:val="auto"/>
          <w:szCs w:val="20"/>
        </w:rPr>
        <w:t xml:space="preserve"> (p</w:t>
      </w:r>
      <w:r w:rsidR="00F73FE8">
        <w:rPr>
          <w:rStyle w:val="Pink"/>
          <w:i/>
          <w:iCs/>
          <w:color w:val="auto"/>
          <w:szCs w:val="20"/>
        </w:rPr>
        <w:t>age</w:t>
      </w:r>
      <w:r w:rsidR="000F3D6D">
        <w:rPr>
          <w:rStyle w:val="Pink"/>
          <w:i/>
          <w:iCs/>
          <w:color w:val="auto"/>
          <w:szCs w:val="20"/>
        </w:rPr>
        <w:t>220)</w:t>
      </w:r>
      <w:r w:rsidR="001B5B7B">
        <w:rPr>
          <w:rStyle w:val="Pink"/>
          <w:i/>
          <w:iCs/>
          <w:color w:val="auto"/>
          <w:szCs w:val="20"/>
        </w:rPr>
        <w:t xml:space="preserve">. </w:t>
      </w:r>
      <w:r w:rsidR="00813D6E">
        <w:rPr>
          <w:rStyle w:val="Pink"/>
          <w:i/>
          <w:iCs/>
          <w:color w:val="auto"/>
          <w:szCs w:val="20"/>
        </w:rPr>
        <w:t xml:space="preserve">This </w:t>
      </w:r>
      <w:r w:rsidR="003819F3">
        <w:rPr>
          <w:rStyle w:val="Pink"/>
          <w:i/>
          <w:iCs/>
          <w:color w:val="auto"/>
          <w:szCs w:val="20"/>
        </w:rPr>
        <w:t>list requests waste types whose codes end in ‘99’.  We do not encourage the use of ‘99’codes without justification</w:t>
      </w:r>
      <w:r w:rsidR="00B0302C">
        <w:rPr>
          <w:rStyle w:val="Pink"/>
          <w:i/>
          <w:iCs/>
          <w:color w:val="auto"/>
          <w:szCs w:val="20"/>
        </w:rPr>
        <w:t xml:space="preserve"> due to their mis-use when waste types should be allocated </w:t>
      </w:r>
      <w:r w:rsidR="00CC5BC6">
        <w:rPr>
          <w:rStyle w:val="Pink"/>
          <w:i/>
          <w:iCs/>
          <w:color w:val="auto"/>
          <w:szCs w:val="20"/>
        </w:rPr>
        <w:t>a more specific code.</w:t>
      </w:r>
    </w:p>
    <w:p w14:paraId="7BCAEF4C" w14:textId="6039409C" w:rsidR="00ED1A15" w:rsidRDefault="00ED1A15" w:rsidP="00AB7EF4">
      <w:pPr>
        <w:rPr>
          <w:rStyle w:val="Hyperlink"/>
          <w:i/>
          <w:iCs/>
          <w:color w:val="4472C4" w:themeColor="accent5"/>
          <w:szCs w:val="20"/>
        </w:rPr>
      </w:pPr>
      <w:hyperlink r:id="rId14" w:history="1">
        <w:r w:rsidRPr="00D65BF5">
          <w:rPr>
            <w:rStyle w:val="Hyperlink"/>
            <w:i/>
            <w:iCs/>
            <w:color w:val="4472C4" w:themeColor="accent5"/>
            <w:szCs w:val="20"/>
          </w:rPr>
          <w:t>Waste classification technical guidance - GOV.UK (www.gov.uk)</w:t>
        </w:r>
      </w:hyperlink>
    </w:p>
    <w:p w14:paraId="56868E07" w14:textId="77777777" w:rsidR="00F32A96" w:rsidRDefault="00F32A96" w:rsidP="00AB7EF4">
      <w:pPr>
        <w:rPr>
          <w:rStyle w:val="Hyperlink"/>
          <w:i/>
          <w:iCs/>
          <w:color w:val="4472C4" w:themeColor="accent5"/>
          <w:szCs w:val="20"/>
        </w:rPr>
      </w:pPr>
    </w:p>
    <w:p w14:paraId="18C4D85F" w14:textId="52AD75EC" w:rsidR="00F32A96" w:rsidRDefault="00F32A96">
      <w:pPr>
        <w:spacing w:before="0" w:after="0" w:line="240" w:lineRule="auto"/>
        <w:rPr>
          <w:rStyle w:val="Hyperlink"/>
          <w:i/>
          <w:iCs/>
          <w:color w:val="4472C4" w:themeColor="accent5"/>
          <w:szCs w:val="20"/>
        </w:rPr>
      </w:pPr>
      <w:r>
        <w:rPr>
          <w:rStyle w:val="Hyperlink"/>
          <w:i/>
          <w:iCs/>
          <w:color w:val="4472C4" w:themeColor="accent5"/>
          <w:szCs w:val="20"/>
        </w:rPr>
        <w:br w:type="page"/>
      </w:r>
    </w:p>
    <w:p w14:paraId="6B8D8392" w14:textId="3217F271" w:rsidR="00BF383F" w:rsidRDefault="004D2628" w:rsidP="00007E9C">
      <w:pPr>
        <w:pStyle w:val="ListParagraph"/>
        <w:numPr>
          <w:ilvl w:val="0"/>
          <w:numId w:val="11"/>
        </w:numPr>
        <w:rPr>
          <w:rStyle w:val="Pink"/>
          <w:b/>
          <w:bCs/>
          <w:color w:val="auto"/>
          <w:szCs w:val="20"/>
        </w:rPr>
      </w:pPr>
      <w:r>
        <w:rPr>
          <w:rStyle w:val="Pink"/>
          <w:b/>
          <w:bCs/>
          <w:color w:val="auto"/>
          <w:szCs w:val="20"/>
        </w:rPr>
        <w:lastRenderedPageBreak/>
        <w:t xml:space="preserve">Appropriate </w:t>
      </w:r>
      <w:r w:rsidR="00AA6170">
        <w:rPr>
          <w:rStyle w:val="Pink"/>
          <w:b/>
          <w:bCs/>
          <w:color w:val="auto"/>
          <w:szCs w:val="20"/>
        </w:rPr>
        <w:t xml:space="preserve">Measures </w:t>
      </w:r>
      <w:r w:rsidR="00883213">
        <w:rPr>
          <w:rStyle w:val="Pink"/>
          <w:b/>
          <w:bCs/>
          <w:color w:val="auto"/>
          <w:szCs w:val="20"/>
        </w:rPr>
        <w:t>Assessment</w:t>
      </w:r>
      <w:r w:rsidR="00AA6170">
        <w:rPr>
          <w:rStyle w:val="Pink"/>
          <w:b/>
          <w:bCs/>
          <w:color w:val="auto"/>
          <w:szCs w:val="20"/>
        </w:rPr>
        <w:t xml:space="preserve"> for wa</w:t>
      </w:r>
      <w:r w:rsidR="00E36413">
        <w:rPr>
          <w:rStyle w:val="Pink"/>
          <w:b/>
          <w:bCs/>
          <w:color w:val="auto"/>
          <w:szCs w:val="20"/>
        </w:rPr>
        <w:t>s</w:t>
      </w:r>
      <w:r w:rsidR="00AA6170">
        <w:rPr>
          <w:rStyle w:val="Pink"/>
          <w:b/>
          <w:bCs/>
          <w:color w:val="auto"/>
          <w:szCs w:val="20"/>
        </w:rPr>
        <w:t>te treatment activities</w:t>
      </w:r>
      <w:r w:rsidR="00305B3F">
        <w:rPr>
          <w:rStyle w:val="Pink"/>
          <w:b/>
          <w:bCs/>
          <w:color w:val="auto"/>
          <w:szCs w:val="20"/>
        </w:rPr>
        <w:t xml:space="preserve"> </w:t>
      </w:r>
    </w:p>
    <w:p w14:paraId="5E6FA164" w14:textId="0223C831" w:rsidR="00007E9C" w:rsidRPr="00BF383F" w:rsidRDefault="00BF383F" w:rsidP="00BF383F">
      <w:pPr>
        <w:ind w:left="360"/>
        <w:rPr>
          <w:rStyle w:val="Pink"/>
          <w:color w:val="auto"/>
          <w:szCs w:val="20"/>
          <w:u w:val="single"/>
        </w:rPr>
      </w:pPr>
      <w:r w:rsidRPr="00BF383F">
        <w:rPr>
          <w:rStyle w:val="Pink"/>
          <w:color w:val="auto"/>
          <w:szCs w:val="20"/>
          <w:u w:val="single"/>
        </w:rPr>
        <w:t>S</w:t>
      </w:r>
      <w:r w:rsidR="004F5BE2" w:rsidRPr="00BF383F">
        <w:rPr>
          <w:rStyle w:val="Pink"/>
          <w:color w:val="auto"/>
          <w:szCs w:val="20"/>
          <w:u w:val="single"/>
        </w:rPr>
        <w:t>hredding Plant</w:t>
      </w:r>
    </w:p>
    <w:p w14:paraId="48E5D736" w14:textId="1FC683D7" w:rsidR="00007E9C" w:rsidRPr="00007E9C" w:rsidRDefault="009E3ABD" w:rsidP="00C50305">
      <w:pPr>
        <w:pStyle w:val="ListParagraph"/>
        <w:numPr>
          <w:ilvl w:val="0"/>
          <w:numId w:val="25"/>
        </w:numPr>
        <w:rPr>
          <w:rStyle w:val="Pink"/>
          <w:color w:val="auto"/>
          <w:szCs w:val="20"/>
        </w:rPr>
      </w:pPr>
      <w:r>
        <w:rPr>
          <w:rStyle w:val="Pink"/>
          <w:color w:val="auto"/>
          <w:szCs w:val="20"/>
        </w:rPr>
        <w:t xml:space="preserve">Provide an assessment </w:t>
      </w:r>
      <w:r w:rsidR="00290526">
        <w:rPr>
          <w:rStyle w:val="Pink"/>
          <w:color w:val="auto"/>
          <w:szCs w:val="20"/>
        </w:rPr>
        <w:t xml:space="preserve">for the shredding of printed circuit boards to show that </w:t>
      </w:r>
      <w:r w:rsidR="005A674C">
        <w:rPr>
          <w:rStyle w:val="Pink"/>
          <w:color w:val="auto"/>
          <w:szCs w:val="20"/>
        </w:rPr>
        <w:t xml:space="preserve">all appropriate measures have been considered </w:t>
      </w:r>
      <w:r>
        <w:rPr>
          <w:rStyle w:val="Pink"/>
          <w:color w:val="auto"/>
          <w:szCs w:val="20"/>
        </w:rPr>
        <w:t xml:space="preserve">against </w:t>
      </w:r>
      <w:r w:rsidR="005A674C">
        <w:rPr>
          <w:rStyle w:val="Pink"/>
          <w:color w:val="auto"/>
          <w:szCs w:val="20"/>
        </w:rPr>
        <w:t xml:space="preserve">our guidance </w:t>
      </w:r>
      <w:r w:rsidR="005342EF">
        <w:rPr>
          <w:rStyle w:val="Pink"/>
          <w:color w:val="auto"/>
          <w:szCs w:val="20"/>
        </w:rPr>
        <w:t xml:space="preserve">WEEE </w:t>
      </w:r>
      <w:r>
        <w:rPr>
          <w:rStyle w:val="Pink"/>
          <w:color w:val="auto"/>
          <w:szCs w:val="20"/>
        </w:rPr>
        <w:t>Appropriate Measures f</w:t>
      </w:r>
      <w:r w:rsidR="0073497B">
        <w:rPr>
          <w:rStyle w:val="Pink"/>
          <w:color w:val="auto"/>
          <w:szCs w:val="20"/>
        </w:rPr>
        <w:t>or permitted facilities – link below.</w:t>
      </w:r>
      <w:r w:rsidR="00290526">
        <w:rPr>
          <w:rStyle w:val="Pink"/>
          <w:color w:val="auto"/>
          <w:szCs w:val="20"/>
        </w:rPr>
        <w:t xml:space="preserve"> </w:t>
      </w:r>
    </w:p>
    <w:p w14:paraId="0B4B43E7" w14:textId="1401BF41" w:rsidR="001D7013" w:rsidRDefault="00007E9C" w:rsidP="001D7013">
      <w:pPr>
        <w:rPr>
          <w:rStyle w:val="Pink"/>
          <w:i/>
          <w:iCs/>
          <w:color w:val="auto"/>
          <w:szCs w:val="20"/>
        </w:rPr>
      </w:pPr>
      <w:r w:rsidRPr="00E425F7">
        <w:rPr>
          <w:rStyle w:val="Pink"/>
          <w:i/>
          <w:iCs/>
          <w:color w:val="auto"/>
          <w:szCs w:val="20"/>
        </w:rPr>
        <w:t xml:space="preserve">You </w:t>
      </w:r>
      <w:r w:rsidR="00D2282B">
        <w:rPr>
          <w:rStyle w:val="Pink"/>
          <w:i/>
          <w:iCs/>
          <w:color w:val="auto"/>
          <w:szCs w:val="20"/>
        </w:rPr>
        <w:t xml:space="preserve">provide a BAT </w:t>
      </w:r>
      <w:r w:rsidR="00321B77">
        <w:rPr>
          <w:rStyle w:val="Pink"/>
          <w:i/>
          <w:iCs/>
          <w:color w:val="auto"/>
          <w:szCs w:val="20"/>
        </w:rPr>
        <w:t>A</w:t>
      </w:r>
      <w:r w:rsidR="00D2282B">
        <w:rPr>
          <w:rStyle w:val="Pink"/>
          <w:i/>
          <w:iCs/>
          <w:color w:val="auto"/>
          <w:szCs w:val="20"/>
        </w:rPr>
        <w:t xml:space="preserve">ssessment in Appendix </w:t>
      </w:r>
      <w:r w:rsidR="00B732C2">
        <w:rPr>
          <w:rStyle w:val="Pink"/>
          <w:i/>
          <w:iCs/>
          <w:color w:val="auto"/>
          <w:szCs w:val="20"/>
        </w:rPr>
        <w:t>VIII of you</w:t>
      </w:r>
      <w:r w:rsidR="00321B77">
        <w:rPr>
          <w:rStyle w:val="Pink"/>
          <w:i/>
          <w:iCs/>
          <w:color w:val="auto"/>
          <w:szCs w:val="20"/>
        </w:rPr>
        <w:t>r</w:t>
      </w:r>
      <w:r w:rsidR="00B732C2">
        <w:rPr>
          <w:rStyle w:val="Pink"/>
          <w:i/>
          <w:iCs/>
          <w:color w:val="auto"/>
          <w:szCs w:val="20"/>
        </w:rPr>
        <w:t xml:space="preserve"> application supporting document (2765-010-F) </w:t>
      </w:r>
      <w:r w:rsidR="00321B77">
        <w:rPr>
          <w:rStyle w:val="Pink"/>
          <w:i/>
          <w:iCs/>
          <w:color w:val="auto"/>
          <w:szCs w:val="20"/>
        </w:rPr>
        <w:t>for the acid and alkali processes falling under S2.2</w:t>
      </w:r>
      <w:r w:rsidR="00716DF0">
        <w:rPr>
          <w:rStyle w:val="Pink"/>
          <w:i/>
          <w:iCs/>
          <w:color w:val="auto"/>
          <w:szCs w:val="20"/>
        </w:rPr>
        <w:t xml:space="preserve"> (i</w:t>
      </w:r>
      <w:r w:rsidR="005342EF">
        <w:rPr>
          <w:rStyle w:val="Pink"/>
          <w:i/>
          <w:iCs/>
          <w:color w:val="auto"/>
          <w:szCs w:val="20"/>
        </w:rPr>
        <w:t>.</w:t>
      </w:r>
      <w:r w:rsidR="00716DF0">
        <w:rPr>
          <w:rStyle w:val="Pink"/>
          <w:i/>
          <w:iCs/>
          <w:color w:val="auto"/>
          <w:szCs w:val="20"/>
        </w:rPr>
        <w:t>e</w:t>
      </w:r>
      <w:r w:rsidR="005342EF">
        <w:rPr>
          <w:rStyle w:val="Pink"/>
          <w:i/>
          <w:iCs/>
          <w:color w:val="auto"/>
          <w:szCs w:val="20"/>
        </w:rPr>
        <w:t>.</w:t>
      </w:r>
      <w:r w:rsidR="00716DF0">
        <w:rPr>
          <w:rStyle w:val="Pink"/>
          <w:i/>
          <w:iCs/>
          <w:color w:val="auto"/>
          <w:szCs w:val="20"/>
        </w:rPr>
        <w:t xml:space="preserve"> against the NFM Bref)</w:t>
      </w:r>
      <w:r w:rsidR="00321B77">
        <w:rPr>
          <w:rStyle w:val="Pink"/>
          <w:i/>
          <w:iCs/>
          <w:color w:val="auto"/>
          <w:szCs w:val="20"/>
        </w:rPr>
        <w:t xml:space="preserve">.  </w:t>
      </w:r>
      <w:r w:rsidR="002532BC">
        <w:rPr>
          <w:rStyle w:val="Pink"/>
          <w:i/>
          <w:iCs/>
          <w:color w:val="auto"/>
          <w:szCs w:val="20"/>
        </w:rPr>
        <w:t xml:space="preserve">The waste treatment activities under which the shredding of printed circuit boards will be permitted, also require an assessment against the BAT equivalent guidance </w:t>
      </w:r>
      <w:r w:rsidR="00DD1E50">
        <w:rPr>
          <w:rStyle w:val="Pink"/>
          <w:i/>
          <w:iCs/>
          <w:color w:val="auto"/>
          <w:szCs w:val="20"/>
        </w:rPr>
        <w:t>for wa</w:t>
      </w:r>
      <w:r w:rsidR="00062A69">
        <w:rPr>
          <w:rStyle w:val="Pink"/>
          <w:i/>
          <w:iCs/>
          <w:color w:val="auto"/>
          <w:szCs w:val="20"/>
        </w:rPr>
        <w:t>s</w:t>
      </w:r>
      <w:r w:rsidR="00DD1E50">
        <w:rPr>
          <w:rStyle w:val="Pink"/>
          <w:i/>
          <w:iCs/>
          <w:color w:val="auto"/>
          <w:szCs w:val="20"/>
        </w:rPr>
        <w:t>te activit</w:t>
      </w:r>
      <w:r w:rsidR="001A23CD">
        <w:rPr>
          <w:rStyle w:val="Pink"/>
          <w:i/>
          <w:iCs/>
          <w:color w:val="auto"/>
          <w:szCs w:val="20"/>
        </w:rPr>
        <w:t>i</w:t>
      </w:r>
      <w:r w:rsidR="00DD1E50">
        <w:rPr>
          <w:rStyle w:val="Pink"/>
          <w:i/>
          <w:iCs/>
          <w:color w:val="auto"/>
          <w:szCs w:val="20"/>
        </w:rPr>
        <w:t xml:space="preserve">es known as Appropriate </w:t>
      </w:r>
      <w:r w:rsidR="001A23CD">
        <w:rPr>
          <w:rStyle w:val="Pink"/>
          <w:i/>
          <w:iCs/>
          <w:color w:val="auto"/>
          <w:szCs w:val="20"/>
        </w:rPr>
        <w:t>M</w:t>
      </w:r>
      <w:r w:rsidR="00DD1E50">
        <w:rPr>
          <w:rStyle w:val="Pink"/>
          <w:i/>
          <w:iCs/>
          <w:color w:val="auto"/>
          <w:szCs w:val="20"/>
        </w:rPr>
        <w:t>easures</w:t>
      </w:r>
      <w:r w:rsidR="00062A69">
        <w:rPr>
          <w:rStyle w:val="Pink"/>
          <w:i/>
          <w:iCs/>
          <w:color w:val="auto"/>
          <w:szCs w:val="20"/>
        </w:rPr>
        <w:t xml:space="preserve"> for Waste Electronic and Electrical Equipment (WEEE)</w:t>
      </w:r>
      <w:r w:rsidR="0030199B">
        <w:rPr>
          <w:rStyle w:val="Pink"/>
          <w:i/>
          <w:iCs/>
          <w:color w:val="auto"/>
          <w:szCs w:val="20"/>
        </w:rPr>
        <w:t>.</w:t>
      </w:r>
    </w:p>
    <w:p w14:paraId="1415267E" w14:textId="1F094080" w:rsidR="0030199B" w:rsidRPr="00B9180B" w:rsidRDefault="00B9180B" w:rsidP="001D7013">
      <w:pPr>
        <w:rPr>
          <w:rStyle w:val="Pink"/>
          <w:i/>
          <w:iCs/>
          <w:color w:val="4472C4" w:themeColor="accent5"/>
          <w:szCs w:val="20"/>
        </w:rPr>
      </w:pPr>
      <w:hyperlink r:id="rId15" w:history="1">
        <w:r w:rsidRPr="00B9180B">
          <w:rPr>
            <w:rStyle w:val="Hyperlink"/>
            <w:i/>
            <w:iCs/>
            <w:color w:val="4472C4" w:themeColor="accent5"/>
            <w:szCs w:val="20"/>
          </w:rPr>
          <w:t>Waste electrical and electronic equipment (WEEE): appropriate measures for permitted facilities - 5. Waste treatment appropriate measures - Guidance - GOV.UK (www.gov.uk)</w:t>
        </w:r>
      </w:hyperlink>
    </w:p>
    <w:p w14:paraId="67EB04F8" w14:textId="256F2A38" w:rsidR="00927DF9" w:rsidRPr="00062A69" w:rsidRDefault="00C50305" w:rsidP="00062A69">
      <w:pPr>
        <w:pStyle w:val="ListParagraph"/>
        <w:numPr>
          <w:ilvl w:val="0"/>
          <w:numId w:val="11"/>
        </w:numPr>
        <w:rPr>
          <w:rStyle w:val="Pink"/>
          <w:b/>
          <w:bCs/>
          <w:color w:val="auto"/>
          <w:szCs w:val="20"/>
        </w:rPr>
      </w:pPr>
      <w:r w:rsidRPr="00062A69">
        <w:rPr>
          <w:rStyle w:val="Pink"/>
          <w:b/>
          <w:bCs/>
          <w:color w:val="auto"/>
          <w:szCs w:val="20"/>
        </w:rPr>
        <w:t>Bunding arrangements – bund material</w:t>
      </w:r>
    </w:p>
    <w:p w14:paraId="3E2A959B" w14:textId="0524F311" w:rsidR="00927DF9" w:rsidRPr="007912AD" w:rsidRDefault="00537AB7" w:rsidP="00C50305">
      <w:pPr>
        <w:pStyle w:val="ListParagraph"/>
        <w:numPr>
          <w:ilvl w:val="0"/>
          <w:numId w:val="26"/>
        </w:numPr>
        <w:rPr>
          <w:rStyle w:val="Pink"/>
          <w:color w:val="auto"/>
          <w:szCs w:val="20"/>
        </w:rPr>
      </w:pPr>
      <w:r>
        <w:rPr>
          <w:rStyle w:val="Pink"/>
          <w:color w:val="auto"/>
          <w:szCs w:val="20"/>
        </w:rPr>
        <w:t>Provide evidence that all bunding</w:t>
      </w:r>
      <w:r w:rsidR="00F650DD">
        <w:rPr>
          <w:rStyle w:val="Pink"/>
          <w:color w:val="auto"/>
          <w:szCs w:val="20"/>
        </w:rPr>
        <w:t xml:space="preserve"> where bricks or blockwork are used follows the guidance </w:t>
      </w:r>
      <w:r w:rsidR="000A6004">
        <w:rPr>
          <w:rStyle w:val="Pink"/>
          <w:color w:val="auto"/>
          <w:szCs w:val="20"/>
        </w:rPr>
        <w:t>in CIRIA</w:t>
      </w:r>
      <w:r w:rsidR="00B33596">
        <w:rPr>
          <w:rStyle w:val="Pink"/>
          <w:color w:val="auto"/>
          <w:szCs w:val="20"/>
        </w:rPr>
        <w:t xml:space="preserve"> C736</w:t>
      </w:r>
      <w:r w:rsidR="00851B6E">
        <w:rPr>
          <w:rStyle w:val="Pink"/>
          <w:color w:val="auto"/>
          <w:szCs w:val="20"/>
        </w:rPr>
        <w:t xml:space="preserve"> </w:t>
      </w:r>
      <w:r w:rsidR="00851B6E" w:rsidRPr="00851B6E">
        <w:rPr>
          <w:rStyle w:val="Pink"/>
          <w:i/>
          <w:iCs/>
          <w:color w:val="auto"/>
          <w:szCs w:val="20"/>
        </w:rPr>
        <w:t>Containment Systems for the Prevention of Pollution</w:t>
      </w:r>
      <w:r w:rsidR="00B33596">
        <w:rPr>
          <w:rStyle w:val="Pink"/>
          <w:color w:val="auto"/>
          <w:szCs w:val="20"/>
        </w:rPr>
        <w:t xml:space="preserve"> </w:t>
      </w:r>
      <w:r w:rsidR="00851B6E">
        <w:rPr>
          <w:rStyle w:val="Pink"/>
          <w:color w:val="auto"/>
          <w:szCs w:val="20"/>
        </w:rPr>
        <w:t>with particular reference to any coatings used to seal the brickwork on the inside of the brick bunds.</w:t>
      </w:r>
    </w:p>
    <w:p w14:paraId="02BA2A49" w14:textId="186EDD17" w:rsidR="00927DF9" w:rsidRDefault="00927DF9" w:rsidP="00927DF9">
      <w:pPr>
        <w:rPr>
          <w:i/>
          <w:iCs/>
          <w:szCs w:val="20"/>
        </w:rPr>
      </w:pPr>
      <w:r w:rsidRPr="00E425F7">
        <w:rPr>
          <w:rStyle w:val="Pink"/>
          <w:i/>
          <w:iCs/>
          <w:color w:val="auto"/>
          <w:szCs w:val="20"/>
        </w:rPr>
        <w:t xml:space="preserve">You have </w:t>
      </w:r>
      <w:r>
        <w:rPr>
          <w:rStyle w:val="Pink"/>
          <w:i/>
          <w:iCs/>
          <w:color w:val="auto"/>
          <w:szCs w:val="20"/>
        </w:rPr>
        <w:t xml:space="preserve">included </w:t>
      </w:r>
      <w:r w:rsidR="00B528EA">
        <w:rPr>
          <w:rStyle w:val="Pink"/>
          <w:i/>
          <w:iCs/>
          <w:color w:val="auto"/>
          <w:szCs w:val="20"/>
        </w:rPr>
        <w:t xml:space="preserve">on site drawings </w:t>
      </w:r>
      <w:r w:rsidR="00B87266">
        <w:rPr>
          <w:rStyle w:val="Pink"/>
          <w:i/>
          <w:iCs/>
          <w:color w:val="auto"/>
          <w:szCs w:val="20"/>
        </w:rPr>
        <w:t>(</w:t>
      </w:r>
      <w:r w:rsidR="00B528EA">
        <w:rPr>
          <w:rStyle w:val="Pink"/>
          <w:i/>
          <w:iCs/>
          <w:color w:val="auto"/>
          <w:szCs w:val="20"/>
        </w:rPr>
        <w:t xml:space="preserve">e.g. </w:t>
      </w:r>
      <w:r w:rsidR="00B87266">
        <w:rPr>
          <w:rStyle w:val="Pink"/>
          <w:i/>
          <w:iCs/>
          <w:color w:val="auto"/>
          <w:szCs w:val="20"/>
        </w:rPr>
        <w:t>drawing number 2765-010-G)</w:t>
      </w:r>
      <w:r w:rsidR="00B528EA">
        <w:rPr>
          <w:rStyle w:val="Pink"/>
          <w:i/>
          <w:iCs/>
          <w:color w:val="auto"/>
          <w:szCs w:val="20"/>
        </w:rPr>
        <w:t xml:space="preserve"> submitted as part of the supporting document (2765-010 -F)</w:t>
      </w:r>
      <w:r w:rsidR="00F82C5E">
        <w:rPr>
          <w:rStyle w:val="Pink"/>
          <w:i/>
          <w:iCs/>
          <w:color w:val="auto"/>
          <w:szCs w:val="20"/>
        </w:rPr>
        <w:t xml:space="preserve"> </w:t>
      </w:r>
      <w:r w:rsidR="00B87266">
        <w:rPr>
          <w:rStyle w:val="Pink"/>
          <w:i/>
          <w:iCs/>
          <w:color w:val="auto"/>
          <w:szCs w:val="20"/>
        </w:rPr>
        <w:t xml:space="preserve">references to brick bunding for the </w:t>
      </w:r>
      <w:r w:rsidR="00877A56" w:rsidRPr="00877A56">
        <w:rPr>
          <w:i/>
          <w:iCs/>
          <w:szCs w:val="20"/>
        </w:rPr>
        <w:t>external alkaline effluent storage tanks</w:t>
      </w:r>
      <w:r w:rsidR="00877A56">
        <w:rPr>
          <w:i/>
          <w:iCs/>
          <w:szCs w:val="20"/>
        </w:rPr>
        <w:t xml:space="preserve">. </w:t>
      </w:r>
      <w:r w:rsidR="00422D59">
        <w:rPr>
          <w:i/>
          <w:iCs/>
          <w:szCs w:val="20"/>
        </w:rPr>
        <w:t>The supporting document talks of all containment measures being met</w:t>
      </w:r>
      <w:r w:rsidR="00432453">
        <w:rPr>
          <w:i/>
          <w:iCs/>
          <w:szCs w:val="20"/>
        </w:rPr>
        <w:t xml:space="preserve"> and “stored appropriately in bunded areas” but does not specify </w:t>
      </w:r>
      <w:r w:rsidR="0000206E">
        <w:rPr>
          <w:i/>
          <w:iCs/>
          <w:szCs w:val="20"/>
        </w:rPr>
        <w:t>the construction materials of the bunds.</w:t>
      </w:r>
    </w:p>
    <w:p w14:paraId="08B1B0AC" w14:textId="77777777" w:rsidR="0067642C" w:rsidRPr="0067642C" w:rsidRDefault="0067642C" w:rsidP="0067642C">
      <w:pPr>
        <w:rPr>
          <w:szCs w:val="20"/>
        </w:rPr>
      </w:pPr>
    </w:p>
    <w:p w14:paraId="24F1C09E" w14:textId="77777777" w:rsidR="00AB7EF4" w:rsidRPr="00E425F7" w:rsidRDefault="00AB7EF4" w:rsidP="00C35B11">
      <w:pPr>
        <w:rPr>
          <w:rStyle w:val="Pink"/>
          <w:b/>
          <w:bCs/>
          <w:color w:val="auto"/>
          <w:szCs w:val="20"/>
        </w:rPr>
      </w:pPr>
    </w:p>
    <w:p w14:paraId="7298BA42" w14:textId="77777777" w:rsidR="00B110A4" w:rsidRPr="00E425F7" w:rsidRDefault="00B110A4" w:rsidP="00B110A4">
      <w:pPr>
        <w:pStyle w:val="ListParagraph"/>
        <w:ind w:left="0"/>
        <w:rPr>
          <w:i/>
          <w:iCs/>
        </w:rPr>
      </w:pPr>
    </w:p>
    <w:p w14:paraId="147AB902" w14:textId="611B83F9" w:rsidR="00662774" w:rsidRPr="001E0D8A" w:rsidRDefault="00662774" w:rsidP="00662774">
      <w:pPr>
        <w:rPr>
          <w:color w:val="FF00FF"/>
          <w:sz w:val="24"/>
        </w:rPr>
      </w:pPr>
    </w:p>
    <w:p w14:paraId="147AB903" w14:textId="77777777" w:rsidR="00662774" w:rsidRPr="00662774" w:rsidRDefault="00662774" w:rsidP="0014370E">
      <w:pPr>
        <w:rPr>
          <w:rStyle w:val="Pink"/>
        </w:rPr>
      </w:pPr>
    </w:p>
    <w:sectPr w:rsidR="00662774" w:rsidRPr="00662774" w:rsidSect="004E0245">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CEC84" w14:textId="77777777" w:rsidR="00D60A28" w:rsidRDefault="00D60A28" w:rsidP="00FF16FF">
      <w:pPr>
        <w:spacing w:before="0" w:after="0" w:line="240" w:lineRule="auto"/>
      </w:pPr>
      <w:r>
        <w:separator/>
      </w:r>
    </w:p>
  </w:endnote>
  <w:endnote w:type="continuationSeparator" w:id="0">
    <w:p w14:paraId="16D81A14" w14:textId="77777777" w:rsidR="00D60A28" w:rsidRDefault="00D60A28" w:rsidP="00FF16FF">
      <w:pPr>
        <w:spacing w:before="0" w:after="0" w:line="240" w:lineRule="auto"/>
      </w:pPr>
      <w:r>
        <w:continuationSeparator/>
      </w:r>
    </w:p>
  </w:endnote>
  <w:endnote w:type="continuationNotice" w:id="1">
    <w:p w14:paraId="26F909BF" w14:textId="77777777" w:rsidR="00D60A28" w:rsidRDefault="00D60A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BACD" w14:textId="77777777" w:rsidR="001E0D8A" w:rsidRDefault="001E0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AB90C" w14:textId="0182D6CA" w:rsidR="00425F32" w:rsidRPr="0014370E" w:rsidRDefault="00425F32" w:rsidP="009D6A89">
    <w:pPr>
      <w:pStyle w:val="Footer"/>
      <w:tabs>
        <w:tab w:val="center" w:pos="4819"/>
        <w:tab w:val="right" w:pos="9638"/>
      </w:tabs>
      <w:rPr>
        <w:color w:val="FF0000"/>
      </w:rPr>
    </w:pPr>
    <w:r>
      <w:tab/>
    </w:r>
    <w:r>
      <w:tab/>
    </w:r>
    <w:r>
      <w:fldChar w:fldCharType="begin"/>
    </w:r>
    <w:r>
      <w:instrText xml:space="preserve"> PAGE   \* MERGEFORMAT </w:instrText>
    </w:r>
    <w:r>
      <w:fldChar w:fldCharType="separate"/>
    </w:r>
    <w:r w:rsidR="008D6933">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B268B" w14:textId="77777777" w:rsidR="001E0D8A" w:rsidRDefault="001E0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87E54" w14:textId="77777777" w:rsidR="00D60A28" w:rsidRDefault="00D60A28" w:rsidP="00FF16FF">
      <w:pPr>
        <w:spacing w:before="0" w:after="0" w:line="240" w:lineRule="auto"/>
      </w:pPr>
      <w:r>
        <w:separator/>
      </w:r>
    </w:p>
  </w:footnote>
  <w:footnote w:type="continuationSeparator" w:id="0">
    <w:p w14:paraId="0688096C" w14:textId="77777777" w:rsidR="00D60A28" w:rsidRDefault="00D60A28" w:rsidP="00FF16FF">
      <w:pPr>
        <w:spacing w:before="0" w:after="0" w:line="240" w:lineRule="auto"/>
      </w:pPr>
      <w:r>
        <w:continuationSeparator/>
      </w:r>
    </w:p>
  </w:footnote>
  <w:footnote w:type="continuationNotice" w:id="1">
    <w:p w14:paraId="061BF1FB" w14:textId="77777777" w:rsidR="00D60A28" w:rsidRDefault="00D60A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3B76" w14:textId="77777777" w:rsidR="001E0D8A" w:rsidRDefault="001E0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7DA5" w14:textId="77777777" w:rsidR="001E0D8A" w:rsidRDefault="001E0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1254" w14:textId="77777777" w:rsidR="001E0D8A" w:rsidRDefault="001E0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 w15:restartNumberingAfterBreak="0">
    <w:nsid w:val="075D26D9"/>
    <w:multiLevelType w:val="multilevel"/>
    <w:tmpl w:val="DC52C318"/>
    <w:numStyleLink w:val="EARoundBullets"/>
  </w:abstractNum>
  <w:abstractNum w:abstractNumId="2" w15:restartNumberingAfterBreak="0">
    <w:nsid w:val="0F5569D1"/>
    <w:multiLevelType w:val="hybridMultilevel"/>
    <w:tmpl w:val="451247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40C53BD"/>
    <w:multiLevelType w:val="hybridMultilevel"/>
    <w:tmpl w:val="451247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96B42F2"/>
    <w:multiLevelType w:val="hybridMultilevel"/>
    <w:tmpl w:val="0F244A96"/>
    <w:lvl w:ilvl="0" w:tplc="6C4AEF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2F5E4C"/>
    <w:multiLevelType w:val="hybridMultilevel"/>
    <w:tmpl w:val="640A37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50903AC"/>
    <w:multiLevelType w:val="hybridMultilevel"/>
    <w:tmpl w:val="2DEC272A"/>
    <w:lvl w:ilvl="0" w:tplc="1408B73C">
      <w:numFmt w:val="bullet"/>
      <w:lvlText w:val="-"/>
      <w:lvlJc w:val="left"/>
      <w:pPr>
        <w:ind w:left="805" w:hanging="360"/>
      </w:pPr>
      <w:rPr>
        <w:rFonts w:ascii="Times New Roman" w:eastAsia="Times New Roman" w:hAnsi="Times New Roman" w:cs="Times New Roman"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7" w15:restartNumberingAfterBreak="0">
    <w:nsid w:val="27272C80"/>
    <w:multiLevelType w:val="hybridMultilevel"/>
    <w:tmpl w:val="B8B22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C11384"/>
    <w:multiLevelType w:val="multilevel"/>
    <w:tmpl w:val="6AFA6A4E"/>
    <w:styleLink w:val="EATableBullets"/>
    <w:lvl w:ilvl="0">
      <w:start w:val="1"/>
      <w:numFmt w:val="bullet"/>
      <w:pStyle w:val="TableBulletL1"/>
      <w:lvlText w:val="•"/>
      <w:lvlJc w:val="left"/>
      <w:pPr>
        <w:tabs>
          <w:tab w:val="num" w:pos="425"/>
        </w:tabs>
        <w:ind w:left="425" w:hanging="340"/>
      </w:pPr>
      <w:rPr>
        <w:rFonts w:ascii="Arial" w:hAnsi="Arial"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Arial" w:hAnsi="Arial" w:hint="default"/>
        <w:color w:val="2626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9D4AAA"/>
    <w:multiLevelType w:val="hybridMultilevel"/>
    <w:tmpl w:val="3BE40F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995C3A"/>
    <w:multiLevelType w:val="hybridMultilevel"/>
    <w:tmpl w:val="2C365914"/>
    <w:lvl w:ilvl="0" w:tplc="C2BAEEB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1CD1A13"/>
    <w:multiLevelType w:val="hybridMultilevel"/>
    <w:tmpl w:val="640A371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5E34F4"/>
    <w:multiLevelType w:val="hybridMultilevel"/>
    <w:tmpl w:val="451247A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AAD176E"/>
    <w:multiLevelType w:val="multilevel"/>
    <w:tmpl w:val="6AFA6A4E"/>
    <w:numStyleLink w:val="EATableBullets"/>
  </w:abstractNum>
  <w:abstractNum w:abstractNumId="15" w15:restartNumberingAfterBreak="0">
    <w:nsid w:val="4DDB7EFD"/>
    <w:multiLevelType w:val="hybridMultilevel"/>
    <w:tmpl w:val="640A37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ED473BC"/>
    <w:multiLevelType w:val="multilevel"/>
    <w:tmpl w:val="9C12F0AE"/>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DF473D"/>
    <w:multiLevelType w:val="hybridMultilevel"/>
    <w:tmpl w:val="D79C3E60"/>
    <w:lvl w:ilvl="0" w:tplc="08090001">
      <w:start w:val="1"/>
      <w:numFmt w:val="bullet"/>
      <w:lvlText w:val=""/>
      <w:lvlJc w:val="left"/>
      <w:pPr>
        <w:ind w:left="720" w:hanging="360"/>
      </w:pPr>
      <w:rPr>
        <w:rFonts w:ascii="Symbol" w:hAnsi="Symbol" w:hint="default"/>
      </w:rPr>
    </w:lvl>
    <w:lvl w:ilvl="1" w:tplc="6E04ED78">
      <w:numFmt w:val="bullet"/>
      <w:lvlText w:val="•"/>
      <w:lvlJc w:val="left"/>
      <w:pPr>
        <w:ind w:left="502" w:hanging="360"/>
      </w:pPr>
      <w:rPr>
        <w:rFonts w:ascii="Arial" w:eastAsia="Times New Roman" w:hAnsi="Aria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1B395B"/>
    <w:multiLevelType w:val="multilevel"/>
    <w:tmpl w:val="DC52C318"/>
    <w:styleLink w:val="EARoundBullets"/>
    <w:lvl w:ilvl="0">
      <w:start w:val="1"/>
      <w:numFmt w:val="bullet"/>
      <w:pStyle w:val="RoundBulletL1"/>
      <w:lvlText w:val="•"/>
      <w:lvlJc w:val="left"/>
      <w:pPr>
        <w:tabs>
          <w:tab w:val="num" w:pos="340"/>
        </w:tabs>
        <w:ind w:left="340" w:hanging="340"/>
      </w:pPr>
      <w:rPr>
        <w:rFonts w:ascii="Arial" w:hAnsi="Arial" w:cs="Times New Roman" w:hint="default"/>
        <w:color w:val="auto"/>
      </w:rPr>
    </w:lvl>
    <w:lvl w:ilvl="1">
      <w:start w:val="1"/>
      <w:numFmt w:val="bullet"/>
      <w:pStyle w:val="RoundBulletL2"/>
      <w:lvlText w:val="•"/>
      <w:lvlJc w:val="left"/>
      <w:pPr>
        <w:tabs>
          <w:tab w:val="num" w:pos="680"/>
        </w:tabs>
        <w:ind w:left="680" w:hanging="340"/>
      </w:pPr>
      <w:rPr>
        <w:rFonts w:ascii="Arial" w:hAnsi="Arial" w:cs="Times New Roman" w:hint="default"/>
        <w:color w:val="auto"/>
      </w:rPr>
    </w:lvl>
    <w:lvl w:ilvl="2">
      <w:start w:val="1"/>
      <w:numFmt w:val="bullet"/>
      <w:pStyle w:val="RoundBulletL3"/>
      <w:lvlText w:val="•"/>
      <w:lvlJc w:val="left"/>
      <w:pPr>
        <w:tabs>
          <w:tab w:val="num" w:pos="1134"/>
        </w:tabs>
        <w:ind w:left="1134" w:hanging="454"/>
      </w:pPr>
      <w:rPr>
        <w:rFonts w:ascii="Arial" w:hAnsi="Arial" w:cs="Times New Roman" w:hint="default"/>
        <w:color w:val="auto"/>
      </w:rPr>
    </w:lvl>
    <w:lvl w:ilvl="3">
      <w:start w:val="1"/>
      <w:numFmt w:val="bullet"/>
      <w:pStyle w:val="RoundBulletL4"/>
      <w:lvlText w:val="•"/>
      <w:lvlJc w:val="left"/>
      <w:pPr>
        <w:tabs>
          <w:tab w:val="num" w:pos="1588"/>
        </w:tabs>
        <w:ind w:left="1588" w:hanging="454"/>
      </w:pPr>
      <w:rPr>
        <w:rFonts w:ascii="Arial" w:hAnsi="Arial"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A231DF3"/>
    <w:multiLevelType w:val="hybridMultilevel"/>
    <w:tmpl w:val="7AACBE86"/>
    <w:lvl w:ilvl="0" w:tplc="FFFFFFFF">
      <w:start w:val="1"/>
      <w:numFmt w:val="bullet"/>
      <w:pStyle w:val="BulletText1"/>
      <w:lvlText w:val=""/>
      <w:lvlJc w:val="left"/>
      <w:pPr>
        <w:tabs>
          <w:tab w:val="num" w:pos="360"/>
        </w:tabs>
        <w:ind w:left="360" w:hanging="360"/>
      </w:pPr>
      <w:rPr>
        <w:rFonts w:ascii="Wingdings" w:hAnsi="Wingdings" w:hint="default"/>
        <w:color w:val="808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F258A4"/>
    <w:multiLevelType w:val="hybridMultilevel"/>
    <w:tmpl w:val="640A37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3AE200C"/>
    <w:multiLevelType w:val="hybridMultilevel"/>
    <w:tmpl w:val="640A371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AC66101"/>
    <w:multiLevelType w:val="hybridMultilevel"/>
    <w:tmpl w:val="F3885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521111">
    <w:abstractNumId w:val="16"/>
  </w:num>
  <w:num w:numId="2" w16cid:durableId="498622845">
    <w:abstractNumId w:val="19"/>
  </w:num>
  <w:num w:numId="3" w16cid:durableId="709260440">
    <w:abstractNumId w:val="8"/>
  </w:num>
  <w:num w:numId="4" w16cid:durableId="125125666">
    <w:abstractNumId w:val="12"/>
  </w:num>
  <w:num w:numId="5" w16cid:durableId="517042778">
    <w:abstractNumId w:val="0"/>
  </w:num>
  <w:num w:numId="6" w16cid:durableId="1508979179">
    <w:abstractNumId w:val="1"/>
  </w:num>
  <w:num w:numId="7" w16cid:durableId="505176677">
    <w:abstractNumId w:val="14"/>
  </w:num>
  <w:num w:numId="8" w16cid:durableId="1590383531">
    <w:abstractNumId w:val="16"/>
  </w:num>
  <w:num w:numId="9" w16cid:durableId="667560201">
    <w:abstractNumId w:val="20"/>
  </w:num>
  <w:num w:numId="10" w16cid:durableId="1638026611">
    <w:abstractNumId w:val="17"/>
  </w:num>
  <w:num w:numId="11" w16cid:durableId="268440649">
    <w:abstractNumId w:val="23"/>
  </w:num>
  <w:num w:numId="12" w16cid:durableId="487599401">
    <w:abstractNumId w:val="4"/>
  </w:num>
  <w:num w:numId="13" w16cid:durableId="721442703">
    <w:abstractNumId w:val="11"/>
  </w:num>
  <w:num w:numId="14" w16cid:durableId="276645401">
    <w:abstractNumId w:val="7"/>
  </w:num>
  <w:num w:numId="15" w16cid:durableId="1103038566">
    <w:abstractNumId w:val="7"/>
  </w:num>
  <w:num w:numId="16" w16cid:durableId="1982080559">
    <w:abstractNumId w:val="15"/>
  </w:num>
  <w:num w:numId="17" w16cid:durableId="1155993240">
    <w:abstractNumId w:val="2"/>
  </w:num>
  <w:num w:numId="18" w16cid:durableId="1093893691">
    <w:abstractNumId w:val="5"/>
  </w:num>
  <w:num w:numId="19" w16cid:durableId="738406668">
    <w:abstractNumId w:val="22"/>
  </w:num>
  <w:num w:numId="20" w16cid:durableId="1631478201">
    <w:abstractNumId w:val="21"/>
  </w:num>
  <w:num w:numId="21" w16cid:durableId="1048722977">
    <w:abstractNumId w:val="18"/>
  </w:num>
  <w:num w:numId="22" w16cid:durableId="520976135">
    <w:abstractNumId w:val="6"/>
  </w:num>
  <w:num w:numId="23" w16cid:durableId="2101294003">
    <w:abstractNumId w:val="9"/>
  </w:num>
  <w:num w:numId="24" w16cid:durableId="1376662086">
    <w:abstractNumId w:val="10"/>
  </w:num>
  <w:num w:numId="25" w16cid:durableId="570122869">
    <w:abstractNumId w:val="13"/>
  </w:num>
  <w:num w:numId="26" w16cid:durableId="1015573199">
    <w:abstractNumId w:val="3"/>
  </w:num>
  <w:num w:numId="27" w16cid:durableId="421688895">
    <w:abstractNumId w:val="23"/>
  </w:num>
  <w:num w:numId="28" w16cid:durableId="2029134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97782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61"/>
    <w:rsid w:val="0000206E"/>
    <w:rsid w:val="000061AA"/>
    <w:rsid w:val="00007E9C"/>
    <w:rsid w:val="0001242E"/>
    <w:rsid w:val="000150BB"/>
    <w:rsid w:val="00015B11"/>
    <w:rsid w:val="00017442"/>
    <w:rsid w:val="00026F1D"/>
    <w:rsid w:val="00027249"/>
    <w:rsid w:val="00027F40"/>
    <w:rsid w:val="00031911"/>
    <w:rsid w:val="0003376D"/>
    <w:rsid w:val="00037BF8"/>
    <w:rsid w:val="0004061C"/>
    <w:rsid w:val="0004136D"/>
    <w:rsid w:val="000415F7"/>
    <w:rsid w:val="00043068"/>
    <w:rsid w:val="000455A4"/>
    <w:rsid w:val="00046ABB"/>
    <w:rsid w:val="0005121B"/>
    <w:rsid w:val="0005471E"/>
    <w:rsid w:val="00054E72"/>
    <w:rsid w:val="00055EED"/>
    <w:rsid w:val="000566F7"/>
    <w:rsid w:val="00062A69"/>
    <w:rsid w:val="0006783E"/>
    <w:rsid w:val="00071EE3"/>
    <w:rsid w:val="00072E89"/>
    <w:rsid w:val="00074E3C"/>
    <w:rsid w:val="0008192B"/>
    <w:rsid w:val="00081CC9"/>
    <w:rsid w:val="000848DA"/>
    <w:rsid w:val="000873B4"/>
    <w:rsid w:val="00093EAC"/>
    <w:rsid w:val="000946AB"/>
    <w:rsid w:val="000964AE"/>
    <w:rsid w:val="00096755"/>
    <w:rsid w:val="000A21F1"/>
    <w:rsid w:val="000A52B2"/>
    <w:rsid w:val="000A6004"/>
    <w:rsid w:val="000B3D2E"/>
    <w:rsid w:val="000B616E"/>
    <w:rsid w:val="000C005B"/>
    <w:rsid w:val="000C20FC"/>
    <w:rsid w:val="000C2397"/>
    <w:rsid w:val="000C4C5B"/>
    <w:rsid w:val="000C542D"/>
    <w:rsid w:val="000E2D88"/>
    <w:rsid w:val="000E4582"/>
    <w:rsid w:val="000E4AB2"/>
    <w:rsid w:val="000F3D6D"/>
    <w:rsid w:val="000F4853"/>
    <w:rsid w:val="000F489D"/>
    <w:rsid w:val="000F7B49"/>
    <w:rsid w:val="00105536"/>
    <w:rsid w:val="001104E9"/>
    <w:rsid w:val="0011174E"/>
    <w:rsid w:val="00112C36"/>
    <w:rsid w:val="00115EFB"/>
    <w:rsid w:val="00120255"/>
    <w:rsid w:val="00121214"/>
    <w:rsid w:val="0012279B"/>
    <w:rsid w:val="00130279"/>
    <w:rsid w:val="00135B4F"/>
    <w:rsid w:val="00141AB9"/>
    <w:rsid w:val="0014370E"/>
    <w:rsid w:val="001538FE"/>
    <w:rsid w:val="00153969"/>
    <w:rsid w:val="00154CE3"/>
    <w:rsid w:val="0016308B"/>
    <w:rsid w:val="0016575B"/>
    <w:rsid w:val="00165803"/>
    <w:rsid w:val="00165920"/>
    <w:rsid w:val="00165D4C"/>
    <w:rsid w:val="00166479"/>
    <w:rsid w:val="001671ED"/>
    <w:rsid w:val="001716B9"/>
    <w:rsid w:val="001754D9"/>
    <w:rsid w:val="001811B5"/>
    <w:rsid w:val="00182A7C"/>
    <w:rsid w:val="00182D39"/>
    <w:rsid w:val="001831D2"/>
    <w:rsid w:val="00184975"/>
    <w:rsid w:val="0018504F"/>
    <w:rsid w:val="00190A7F"/>
    <w:rsid w:val="001937E8"/>
    <w:rsid w:val="00193C90"/>
    <w:rsid w:val="00194ECF"/>
    <w:rsid w:val="00196B52"/>
    <w:rsid w:val="001A23CD"/>
    <w:rsid w:val="001B1D03"/>
    <w:rsid w:val="001B1D77"/>
    <w:rsid w:val="001B5B7B"/>
    <w:rsid w:val="001C33E8"/>
    <w:rsid w:val="001C4F1D"/>
    <w:rsid w:val="001C6A0B"/>
    <w:rsid w:val="001C74E2"/>
    <w:rsid w:val="001D324A"/>
    <w:rsid w:val="001D5AE6"/>
    <w:rsid w:val="001D7013"/>
    <w:rsid w:val="001E0D8A"/>
    <w:rsid w:val="00203A2C"/>
    <w:rsid w:val="00203C26"/>
    <w:rsid w:val="00207BD6"/>
    <w:rsid w:val="00210B73"/>
    <w:rsid w:val="00211F3B"/>
    <w:rsid w:val="00215022"/>
    <w:rsid w:val="00215230"/>
    <w:rsid w:val="00220794"/>
    <w:rsid w:val="00222977"/>
    <w:rsid w:val="00230720"/>
    <w:rsid w:val="00231D50"/>
    <w:rsid w:val="00236378"/>
    <w:rsid w:val="002532BC"/>
    <w:rsid w:val="00261EE0"/>
    <w:rsid w:val="002809B4"/>
    <w:rsid w:val="00290526"/>
    <w:rsid w:val="002957DC"/>
    <w:rsid w:val="00296791"/>
    <w:rsid w:val="00297EF0"/>
    <w:rsid w:val="002A1427"/>
    <w:rsid w:val="002A3369"/>
    <w:rsid w:val="002B1333"/>
    <w:rsid w:val="002B34BB"/>
    <w:rsid w:val="002C2622"/>
    <w:rsid w:val="002C459B"/>
    <w:rsid w:val="002C4D92"/>
    <w:rsid w:val="002C5C73"/>
    <w:rsid w:val="002C71EC"/>
    <w:rsid w:val="002D1DF8"/>
    <w:rsid w:val="002D2987"/>
    <w:rsid w:val="002D3DA8"/>
    <w:rsid w:val="002D43D4"/>
    <w:rsid w:val="002D7BAA"/>
    <w:rsid w:val="002E2E8C"/>
    <w:rsid w:val="002E3428"/>
    <w:rsid w:val="002E3C69"/>
    <w:rsid w:val="002E42AF"/>
    <w:rsid w:val="002F1A14"/>
    <w:rsid w:val="002F3ECE"/>
    <w:rsid w:val="002F6DEF"/>
    <w:rsid w:val="003009F4"/>
    <w:rsid w:val="003011B5"/>
    <w:rsid w:val="0030120F"/>
    <w:rsid w:val="0030199B"/>
    <w:rsid w:val="00305B3F"/>
    <w:rsid w:val="00306C25"/>
    <w:rsid w:val="0031249F"/>
    <w:rsid w:val="003132DA"/>
    <w:rsid w:val="00314ADC"/>
    <w:rsid w:val="00317B89"/>
    <w:rsid w:val="00321B77"/>
    <w:rsid w:val="0032230A"/>
    <w:rsid w:val="00323865"/>
    <w:rsid w:val="00323D07"/>
    <w:rsid w:val="0032700F"/>
    <w:rsid w:val="003306D9"/>
    <w:rsid w:val="0033094C"/>
    <w:rsid w:val="00340AF8"/>
    <w:rsid w:val="0034259E"/>
    <w:rsid w:val="00354A3E"/>
    <w:rsid w:val="00361401"/>
    <w:rsid w:val="00363048"/>
    <w:rsid w:val="00372142"/>
    <w:rsid w:val="00380C0A"/>
    <w:rsid w:val="00380ED9"/>
    <w:rsid w:val="003819F3"/>
    <w:rsid w:val="00381DD2"/>
    <w:rsid w:val="00384609"/>
    <w:rsid w:val="00390F41"/>
    <w:rsid w:val="00396055"/>
    <w:rsid w:val="003A4DA6"/>
    <w:rsid w:val="003A5D2A"/>
    <w:rsid w:val="003A7ED4"/>
    <w:rsid w:val="003B5022"/>
    <w:rsid w:val="003B6175"/>
    <w:rsid w:val="003D3347"/>
    <w:rsid w:val="003E0C20"/>
    <w:rsid w:val="003E57B8"/>
    <w:rsid w:val="003E747A"/>
    <w:rsid w:val="003F502F"/>
    <w:rsid w:val="004030BE"/>
    <w:rsid w:val="00404518"/>
    <w:rsid w:val="004051E7"/>
    <w:rsid w:val="00405E75"/>
    <w:rsid w:val="004134AF"/>
    <w:rsid w:val="00415ABB"/>
    <w:rsid w:val="0041689D"/>
    <w:rsid w:val="00422481"/>
    <w:rsid w:val="00422D59"/>
    <w:rsid w:val="00424A31"/>
    <w:rsid w:val="00425F32"/>
    <w:rsid w:val="004314B7"/>
    <w:rsid w:val="00432453"/>
    <w:rsid w:val="00433549"/>
    <w:rsid w:val="004370A0"/>
    <w:rsid w:val="004404C8"/>
    <w:rsid w:val="004444A5"/>
    <w:rsid w:val="00446E74"/>
    <w:rsid w:val="00451721"/>
    <w:rsid w:val="00460A33"/>
    <w:rsid w:val="00463B2D"/>
    <w:rsid w:val="004724C2"/>
    <w:rsid w:val="0048562B"/>
    <w:rsid w:val="00487945"/>
    <w:rsid w:val="00490297"/>
    <w:rsid w:val="00493928"/>
    <w:rsid w:val="00494751"/>
    <w:rsid w:val="004A6EAC"/>
    <w:rsid w:val="004B421E"/>
    <w:rsid w:val="004B47B6"/>
    <w:rsid w:val="004C0FEB"/>
    <w:rsid w:val="004C17A9"/>
    <w:rsid w:val="004C3465"/>
    <w:rsid w:val="004C4309"/>
    <w:rsid w:val="004C4813"/>
    <w:rsid w:val="004C4BE5"/>
    <w:rsid w:val="004C5ED7"/>
    <w:rsid w:val="004D0287"/>
    <w:rsid w:val="004D2628"/>
    <w:rsid w:val="004D6056"/>
    <w:rsid w:val="004E0245"/>
    <w:rsid w:val="004F3089"/>
    <w:rsid w:val="004F5BE2"/>
    <w:rsid w:val="005000E5"/>
    <w:rsid w:val="00511143"/>
    <w:rsid w:val="0051577F"/>
    <w:rsid w:val="00524177"/>
    <w:rsid w:val="005267AA"/>
    <w:rsid w:val="005267BC"/>
    <w:rsid w:val="00526FD7"/>
    <w:rsid w:val="00527CFF"/>
    <w:rsid w:val="005342EF"/>
    <w:rsid w:val="00537AB7"/>
    <w:rsid w:val="005404BC"/>
    <w:rsid w:val="005430B5"/>
    <w:rsid w:val="00544FDC"/>
    <w:rsid w:val="0054787F"/>
    <w:rsid w:val="00551F8B"/>
    <w:rsid w:val="005527A7"/>
    <w:rsid w:val="005531D2"/>
    <w:rsid w:val="00563124"/>
    <w:rsid w:val="005746DB"/>
    <w:rsid w:val="00584F64"/>
    <w:rsid w:val="00590250"/>
    <w:rsid w:val="00592675"/>
    <w:rsid w:val="005942C9"/>
    <w:rsid w:val="00596CFE"/>
    <w:rsid w:val="005A674C"/>
    <w:rsid w:val="005B495B"/>
    <w:rsid w:val="005B64C3"/>
    <w:rsid w:val="005B75CA"/>
    <w:rsid w:val="005C03A7"/>
    <w:rsid w:val="005C35D8"/>
    <w:rsid w:val="005C6B35"/>
    <w:rsid w:val="005C7967"/>
    <w:rsid w:val="005E279F"/>
    <w:rsid w:val="005E4677"/>
    <w:rsid w:val="005E590A"/>
    <w:rsid w:val="005E59D0"/>
    <w:rsid w:val="00606656"/>
    <w:rsid w:val="0060708E"/>
    <w:rsid w:val="00612344"/>
    <w:rsid w:val="006135FC"/>
    <w:rsid w:val="00614A6E"/>
    <w:rsid w:val="006171B2"/>
    <w:rsid w:val="006202E1"/>
    <w:rsid w:val="00621953"/>
    <w:rsid w:val="006247E7"/>
    <w:rsid w:val="006272D2"/>
    <w:rsid w:val="006303B1"/>
    <w:rsid w:val="00632676"/>
    <w:rsid w:val="00632876"/>
    <w:rsid w:val="006405A5"/>
    <w:rsid w:val="006405F6"/>
    <w:rsid w:val="00641C03"/>
    <w:rsid w:val="00642260"/>
    <w:rsid w:val="006425F9"/>
    <w:rsid w:val="00643070"/>
    <w:rsid w:val="00651184"/>
    <w:rsid w:val="00655DD8"/>
    <w:rsid w:val="00656B16"/>
    <w:rsid w:val="006613E0"/>
    <w:rsid w:val="00661E4E"/>
    <w:rsid w:val="00662774"/>
    <w:rsid w:val="00667CFF"/>
    <w:rsid w:val="0067365F"/>
    <w:rsid w:val="00675E06"/>
    <w:rsid w:val="0067642C"/>
    <w:rsid w:val="00677E8D"/>
    <w:rsid w:val="00680909"/>
    <w:rsid w:val="0068483D"/>
    <w:rsid w:val="00692DBB"/>
    <w:rsid w:val="00697114"/>
    <w:rsid w:val="0069721F"/>
    <w:rsid w:val="006A083C"/>
    <w:rsid w:val="006A3B6C"/>
    <w:rsid w:val="006B106F"/>
    <w:rsid w:val="006B5637"/>
    <w:rsid w:val="006B662C"/>
    <w:rsid w:val="006C1ABC"/>
    <w:rsid w:val="006C447F"/>
    <w:rsid w:val="006C7835"/>
    <w:rsid w:val="006D01A9"/>
    <w:rsid w:val="006D2E80"/>
    <w:rsid w:val="006D364D"/>
    <w:rsid w:val="006D6103"/>
    <w:rsid w:val="006E15F7"/>
    <w:rsid w:val="006E2BEE"/>
    <w:rsid w:val="006E329D"/>
    <w:rsid w:val="006F43E3"/>
    <w:rsid w:val="006F7093"/>
    <w:rsid w:val="006F745D"/>
    <w:rsid w:val="006F74DB"/>
    <w:rsid w:val="007008C8"/>
    <w:rsid w:val="007102FA"/>
    <w:rsid w:val="00710A5B"/>
    <w:rsid w:val="00710ED4"/>
    <w:rsid w:val="00715D15"/>
    <w:rsid w:val="00716DF0"/>
    <w:rsid w:val="00722160"/>
    <w:rsid w:val="00722DBD"/>
    <w:rsid w:val="0072528A"/>
    <w:rsid w:val="00731416"/>
    <w:rsid w:val="007323E2"/>
    <w:rsid w:val="007345EA"/>
    <w:rsid w:val="0073497B"/>
    <w:rsid w:val="00736548"/>
    <w:rsid w:val="00736A14"/>
    <w:rsid w:val="007373EE"/>
    <w:rsid w:val="007402A9"/>
    <w:rsid w:val="007507C3"/>
    <w:rsid w:val="00750EDD"/>
    <w:rsid w:val="00753D69"/>
    <w:rsid w:val="0076276D"/>
    <w:rsid w:val="00764E09"/>
    <w:rsid w:val="007723E2"/>
    <w:rsid w:val="007726C1"/>
    <w:rsid w:val="007857E0"/>
    <w:rsid w:val="007912AD"/>
    <w:rsid w:val="007964C9"/>
    <w:rsid w:val="0079735F"/>
    <w:rsid w:val="0079785A"/>
    <w:rsid w:val="007A2531"/>
    <w:rsid w:val="007A2E72"/>
    <w:rsid w:val="007A4C04"/>
    <w:rsid w:val="007A628D"/>
    <w:rsid w:val="007A7AE0"/>
    <w:rsid w:val="007B2C70"/>
    <w:rsid w:val="007C0058"/>
    <w:rsid w:val="007C0CAE"/>
    <w:rsid w:val="007C3CF9"/>
    <w:rsid w:val="007C4248"/>
    <w:rsid w:val="007C7C6A"/>
    <w:rsid w:val="007D1141"/>
    <w:rsid w:val="007D3E87"/>
    <w:rsid w:val="007D707A"/>
    <w:rsid w:val="007E02E4"/>
    <w:rsid w:val="007E41CD"/>
    <w:rsid w:val="007E5B1B"/>
    <w:rsid w:val="007E5C2F"/>
    <w:rsid w:val="007E5D3E"/>
    <w:rsid w:val="007F2A9E"/>
    <w:rsid w:val="007F2B6F"/>
    <w:rsid w:val="00801686"/>
    <w:rsid w:val="00802FFB"/>
    <w:rsid w:val="00804C23"/>
    <w:rsid w:val="0080770C"/>
    <w:rsid w:val="008079B3"/>
    <w:rsid w:val="00810E17"/>
    <w:rsid w:val="00811F8D"/>
    <w:rsid w:val="00813D6E"/>
    <w:rsid w:val="008203D9"/>
    <w:rsid w:val="00825F85"/>
    <w:rsid w:val="00826FBD"/>
    <w:rsid w:val="00834B3A"/>
    <w:rsid w:val="00836CBA"/>
    <w:rsid w:val="00837E57"/>
    <w:rsid w:val="00841D30"/>
    <w:rsid w:val="0084325C"/>
    <w:rsid w:val="008518AD"/>
    <w:rsid w:val="00851B6E"/>
    <w:rsid w:val="008559C2"/>
    <w:rsid w:val="00856573"/>
    <w:rsid w:val="008620D9"/>
    <w:rsid w:val="008725B1"/>
    <w:rsid w:val="00873918"/>
    <w:rsid w:val="0087678C"/>
    <w:rsid w:val="00877A56"/>
    <w:rsid w:val="008812B0"/>
    <w:rsid w:val="00883213"/>
    <w:rsid w:val="00883342"/>
    <w:rsid w:val="0088417E"/>
    <w:rsid w:val="0088580F"/>
    <w:rsid w:val="008868BB"/>
    <w:rsid w:val="00887B90"/>
    <w:rsid w:val="008A239B"/>
    <w:rsid w:val="008A34B5"/>
    <w:rsid w:val="008A769F"/>
    <w:rsid w:val="008B109F"/>
    <w:rsid w:val="008B1124"/>
    <w:rsid w:val="008B2E38"/>
    <w:rsid w:val="008B3CF9"/>
    <w:rsid w:val="008B5193"/>
    <w:rsid w:val="008C04D5"/>
    <w:rsid w:val="008C6A03"/>
    <w:rsid w:val="008D6933"/>
    <w:rsid w:val="008E122C"/>
    <w:rsid w:val="008E7BA4"/>
    <w:rsid w:val="008E7EC8"/>
    <w:rsid w:val="008F0942"/>
    <w:rsid w:val="008F3DE9"/>
    <w:rsid w:val="008F5D33"/>
    <w:rsid w:val="009019A5"/>
    <w:rsid w:val="00902FF6"/>
    <w:rsid w:val="00905B36"/>
    <w:rsid w:val="009150DB"/>
    <w:rsid w:val="009156C1"/>
    <w:rsid w:val="00915BFE"/>
    <w:rsid w:val="00927DF9"/>
    <w:rsid w:val="00930CBC"/>
    <w:rsid w:val="00931DCB"/>
    <w:rsid w:val="00932E7F"/>
    <w:rsid w:val="00935692"/>
    <w:rsid w:val="00936CFE"/>
    <w:rsid w:val="00937A29"/>
    <w:rsid w:val="0094069C"/>
    <w:rsid w:val="00942B02"/>
    <w:rsid w:val="00953D6B"/>
    <w:rsid w:val="00960399"/>
    <w:rsid w:val="00960A05"/>
    <w:rsid w:val="00963747"/>
    <w:rsid w:val="009637EE"/>
    <w:rsid w:val="0096666C"/>
    <w:rsid w:val="00966844"/>
    <w:rsid w:val="009714F3"/>
    <w:rsid w:val="00972306"/>
    <w:rsid w:val="00976D76"/>
    <w:rsid w:val="00982C71"/>
    <w:rsid w:val="00987B70"/>
    <w:rsid w:val="00992A9F"/>
    <w:rsid w:val="009A2860"/>
    <w:rsid w:val="009A2AF5"/>
    <w:rsid w:val="009A6A80"/>
    <w:rsid w:val="009C496B"/>
    <w:rsid w:val="009D15ED"/>
    <w:rsid w:val="009D3BE4"/>
    <w:rsid w:val="009D4188"/>
    <w:rsid w:val="009D6A89"/>
    <w:rsid w:val="009E06F5"/>
    <w:rsid w:val="009E1553"/>
    <w:rsid w:val="009E3ABD"/>
    <w:rsid w:val="009E463E"/>
    <w:rsid w:val="009E6008"/>
    <w:rsid w:val="009E7D49"/>
    <w:rsid w:val="009F102F"/>
    <w:rsid w:val="009F19EB"/>
    <w:rsid w:val="009F2011"/>
    <w:rsid w:val="009F5C86"/>
    <w:rsid w:val="00A02F32"/>
    <w:rsid w:val="00A041C6"/>
    <w:rsid w:val="00A07DB1"/>
    <w:rsid w:val="00A23F95"/>
    <w:rsid w:val="00A27700"/>
    <w:rsid w:val="00A325E8"/>
    <w:rsid w:val="00A35B16"/>
    <w:rsid w:val="00A36B52"/>
    <w:rsid w:val="00A4122D"/>
    <w:rsid w:val="00A46F47"/>
    <w:rsid w:val="00A54C2F"/>
    <w:rsid w:val="00A603C1"/>
    <w:rsid w:val="00A60DE1"/>
    <w:rsid w:val="00A62599"/>
    <w:rsid w:val="00A70CE7"/>
    <w:rsid w:val="00A7186E"/>
    <w:rsid w:val="00A772FB"/>
    <w:rsid w:val="00A77D5E"/>
    <w:rsid w:val="00A77F43"/>
    <w:rsid w:val="00A812D5"/>
    <w:rsid w:val="00A82EC2"/>
    <w:rsid w:val="00A90AF7"/>
    <w:rsid w:val="00A94738"/>
    <w:rsid w:val="00A96600"/>
    <w:rsid w:val="00AA24FB"/>
    <w:rsid w:val="00AA6170"/>
    <w:rsid w:val="00AA74A3"/>
    <w:rsid w:val="00AB6437"/>
    <w:rsid w:val="00AB71F7"/>
    <w:rsid w:val="00AB7EF4"/>
    <w:rsid w:val="00AC1995"/>
    <w:rsid w:val="00AC535D"/>
    <w:rsid w:val="00AD2E53"/>
    <w:rsid w:val="00AD687B"/>
    <w:rsid w:val="00AE2C46"/>
    <w:rsid w:val="00AE4574"/>
    <w:rsid w:val="00AE52D4"/>
    <w:rsid w:val="00AE652B"/>
    <w:rsid w:val="00AE661A"/>
    <w:rsid w:val="00AF09DD"/>
    <w:rsid w:val="00AF249C"/>
    <w:rsid w:val="00AF672B"/>
    <w:rsid w:val="00AF70FF"/>
    <w:rsid w:val="00B0302C"/>
    <w:rsid w:val="00B05DC6"/>
    <w:rsid w:val="00B10F55"/>
    <w:rsid w:val="00B110A4"/>
    <w:rsid w:val="00B14626"/>
    <w:rsid w:val="00B1745B"/>
    <w:rsid w:val="00B17E61"/>
    <w:rsid w:val="00B259E4"/>
    <w:rsid w:val="00B25BD9"/>
    <w:rsid w:val="00B33596"/>
    <w:rsid w:val="00B528EA"/>
    <w:rsid w:val="00B52C27"/>
    <w:rsid w:val="00B531DC"/>
    <w:rsid w:val="00B563C4"/>
    <w:rsid w:val="00B624A7"/>
    <w:rsid w:val="00B624D1"/>
    <w:rsid w:val="00B662B5"/>
    <w:rsid w:val="00B671D1"/>
    <w:rsid w:val="00B679A2"/>
    <w:rsid w:val="00B73099"/>
    <w:rsid w:val="00B732C2"/>
    <w:rsid w:val="00B741AE"/>
    <w:rsid w:val="00B7784A"/>
    <w:rsid w:val="00B77C8D"/>
    <w:rsid w:val="00B87266"/>
    <w:rsid w:val="00B9097D"/>
    <w:rsid w:val="00B9180B"/>
    <w:rsid w:val="00B9207F"/>
    <w:rsid w:val="00B9542C"/>
    <w:rsid w:val="00B9676C"/>
    <w:rsid w:val="00BA3CD6"/>
    <w:rsid w:val="00BA4D99"/>
    <w:rsid w:val="00BA722D"/>
    <w:rsid w:val="00BB181D"/>
    <w:rsid w:val="00BB5958"/>
    <w:rsid w:val="00BB5F0B"/>
    <w:rsid w:val="00BC7208"/>
    <w:rsid w:val="00BD0B12"/>
    <w:rsid w:val="00BD17CF"/>
    <w:rsid w:val="00BD1F91"/>
    <w:rsid w:val="00BD3140"/>
    <w:rsid w:val="00BD4223"/>
    <w:rsid w:val="00BE2A12"/>
    <w:rsid w:val="00BF152A"/>
    <w:rsid w:val="00BF383F"/>
    <w:rsid w:val="00BF5BA8"/>
    <w:rsid w:val="00BF669E"/>
    <w:rsid w:val="00C00B57"/>
    <w:rsid w:val="00C04141"/>
    <w:rsid w:val="00C12AEA"/>
    <w:rsid w:val="00C15459"/>
    <w:rsid w:val="00C2065A"/>
    <w:rsid w:val="00C25946"/>
    <w:rsid w:val="00C2654A"/>
    <w:rsid w:val="00C27EDC"/>
    <w:rsid w:val="00C30059"/>
    <w:rsid w:val="00C3048C"/>
    <w:rsid w:val="00C35B11"/>
    <w:rsid w:val="00C36877"/>
    <w:rsid w:val="00C37DEE"/>
    <w:rsid w:val="00C40593"/>
    <w:rsid w:val="00C41932"/>
    <w:rsid w:val="00C50305"/>
    <w:rsid w:val="00C51118"/>
    <w:rsid w:val="00C528FF"/>
    <w:rsid w:val="00C55C80"/>
    <w:rsid w:val="00C61701"/>
    <w:rsid w:val="00C668E9"/>
    <w:rsid w:val="00C66E4C"/>
    <w:rsid w:val="00C717E2"/>
    <w:rsid w:val="00C73431"/>
    <w:rsid w:val="00C76012"/>
    <w:rsid w:val="00C77052"/>
    <w:rsid w:val="00C8030E"/>
    <w:rsid w:val="00C84B92"/>
    <w:rsid w:val="00C87813"/>
    <w:rsid w:val="00C90E1D"/>
    <w:rsid w:val="00C91F5E"/>
    <w:rsid w:val="00C9301D"/>
    <w:rsid w:val="00CA0458"/>
    <w:rsid w:val="00CB3522"/>
    <w:rsid w:val="00CC5BC6"/>
    <w:rsid w:val="00CC6AC1"/>
    <w:rsid w:val="00CC7D1F"/>
    <w:rsid w:val="00CD6F70"/>
    <w:rsid w:val="00CE5931"/>
    <w:rsid w:val="00CE5C70"/>
    <w:rsid w:val="00CF0FB1"/>
    <w:rsid w:val="00CF4DB7"/>
    <w:rsid w:val="00CF59BB"/>
    <w:rsid w:val="00CF79C2"/>
    <w:rsid w:val="00D00785"/>
    <w:rsid w:val="00D02FE6"/>
    <w:rsid w:val="00D03BF5"/>
    <w:rsid w:val="00D11AA6"/>
    <w:rsid w:val="00D13210"/>
    <w:rsid w:val="00D2282B"/>
    <w:rsid w:val="00D23B0C"/>
    <w:rsid w:val="00D24FE2"/>
    <w:rsid w:val="00D26FE2"/>
    <w:rsid w:val="00D3084A"/>
    <w:rsid w:val="00D324D3"/>
    <w:rsid w:val="00D3337D"/>
    <w:rsid w:val="00D35BC9"/>
    <w:rsid w:val="00D36F81"/>
    <w:rsid w:val="00D40F9F"/>
    <w:rsid w:val="00D44C4A"/>
    <w:rsid w:val="00D474BD"/>
    <w:rsid w:val="00D478C2"/>
    <w:rsid w:val="00D50F1B"/>
    <w:rsid w:val="00D53BCA"/>
    <w:rsid w:val="00D53F36"/>
    <w:rsid w:val="00D571F0"/>
    <w:rsid w:val="00D57304"/>
    <w:rsid w:val="00D60248"/>
    <w:rsid w:val="00D60A28"/>
    <w:rsid w:val="00D65BF5"/>
    <w:rsid w:val="00D74BBC"/>
    <w:rsid w:val="00D800E9"/>
    <w:rsid w:val="00D8067A"/>
    <w:rsid w:val="00D810EF"/>
    <w:rsid w:val="00D82845"/>
    <w:rsid w:val="00D82AC4"/>
    <w:rsid w:val="00D83768"/>
    <w:rsid w:val="00D90141"/>
    <w:rsid w:val="00D903AC"/>
    <w:rsid w:val="00D926A2"/>
    <w:rsid w:val="00D92C5C"/>
    <w:rsid w:val="00D95FCC"/>
    <w:rsid w:val="00DA061E"/>
    <w:rsid w:val="00DA2D0A"/>
    <w:rsid w:val="00DA50D0"/>
    <w:rsid w:val="00DA59D3"/>
    <w:rsid w:val="00DA76EA"/>
    <w:rsid w:val="00DB33C8"/>
    <w:rsid w:val="00DB41DE"/>
    <w:rsid w:val="00DC0586"/>
    <w:rsid w:val="00DC4C7F"/>
    <w:rsid w:val="00DD0006"/>
    <w:rsid w:val="00DD1E50"/>
    <w:rsid w:val="00DE649D"/>
    <w:rsid w:val="00DE70C0"/>
    <w:rsid w:val="00DF59FF"/>
    <w:rsid w:val="00DF781B"/>
    <w:rsid w:val="00E01EA4"/>
    <w:rsid w:val="00E046CB"/>
    <w:rsid w:val="00E17431"/>
    <w:rsid w:val="00E25589"/>
    <w:rsid w:val="00E27039"/>
    <w:rsid w:val="00E30E47"/>
    <w:rsid w:val="00E31F59"/>
    <w:rsid w:val="00E36413"/>
    <w:rsid w:val="00E37056"/>
    <w:rsid w:val="00E40863"/>
    <w:rsid w:val="00E444D0"/>
    <w:rsid w:val="00E527B7"/>
    <w:rsid w:val="00E56BB3"/>
    <w:rsid w:val="00E60FD9"/>
    <w:rsid w:val="00E61076"/>
    <w:rsid w:val="00E715F1"/>
    <w:rsid w:val="00E73312"/>
    <w:rsid w:val="00E76E6C"/>
    <w:rsid w:val="00E81C98"/>
    <w:rsid w:val="00E82172"/>
    <w:rsid w:val="00E83C68"/>
    <w:rsid w:val="00E840A9"/>
    <w:rsid w:val="00E92A46"/>
    <w:rsid w:val="00E94F22"/>
    <w:rsid w:val="00EA13C2"/>
    <w:rsid w:val="00EA1B0E"/>
    <w:rsid w:val="00EA2BE5"/>
    <w:rsid w:val="00EA6F0E"/>
    <w:rsid w:val="00EA75D2"/>
    <w:rsid w:val="00EB0A6C"/>
    <w:rsid w:val="00EB0D1B"/>
    <w:rsid w:val="00EB71F5"/>
    <w:rsid w:val="00EC1265"/>
    <w:rsid w:val="00EC1658"/>
    <w:rsid w:val="00ED1A15"/>
    <w:rsid w:val="00ED3DE1"/>
    <w:rsid w:val="00ED46C3"/>
    <w:rsid w:val="00EE1EB6"/>
    <w:rsid w:val="00EE5133"/>
    <w:rsid w:val="00EF2BCA"/>
    <w:rsid w:val="00F03430"/>
    <w:rsid w:val="00F034AC"/>
    <w:rsid w:val="00F036CD"/>
    <w:rsid w:val="00F0569A"/>
    <w:rsid w:val="00F06396"/>
    <w:rsid w:val="00F065A0"/>
    <w:rsid w:val="00F065B2"/>
    <w:rsid w:val="00F10B4C"/>
    <w:rsid w:val="00F20A32"/>
    <w:rsid w:val="00F21D56"/>
    <w:rsid w:val="00F25B89"/>
    <w:rsid w:val="00F32A96"/>
    <w:rsid w:val="00F33092"/>
    <w:rsid w:val="00F33B63"/>
    <w:rsid w:val="00F34250"/>
    <w:rsid w:val="00F34456"/>
    <w:rsid w:val="00F36D0C"/>
    <w:rsid w:val="00F46E5A"/>
    <w:rsid w:val="00F477BE"/>
    <w:rsid w:val="00F6102C"/>
    <w:rsid w:val="00F64E54"/>
    <w:rsid w:val="00F650DD"/>
    <w:rsid w:val="00F67554"/>
    <w:rsid w:val="00F73FE8"/>
    <w:rsid w:val="00F74AE5"/>
    <w:rsid w:val="00F80CFB"/>
    <w:rsid w:val="00F80D63"/>
    <w:rsid w:val="00F82C5E"/>
    <w:rsid w:val="00F91FCB"/>
    <w:rsid w:val="00F92A44"/>
    <w:rsid w:val="00F93CEA"/>
    <w:rsid w:val="00F970EF"/>
    <w:rsid w:val="00F978F1"/>
    <w:rsid w:val="00FA0F5F"/>
    <w:rsid w:val="00FA1A55"/>
    <w:rsid w:val="00FA1FBF"/>
    <w:rsid w:val="00FA4076"/>
    <w:rsid w:val="00FA4099"/>
    <w:rsid w:val="00FA6FE9"/>
    <w:rsid w:val="00FB2130"/>
    <w:rsid w:val="00FB4573"/>
    <w:rsid w:val="00FB7BEF"/>
    <w:rsid w:val="00FD0A3F"/>
    <w:rsid w:val="00FE1BC9"/>
    <w:rsid w:val="00FF16FF"/>
    <w:rsid w:val="00FF3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AB8C8"/>
  <w15:docId w15:val="{20A54B28-480C-40A8-80FE-DC135BEC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83E"/>
    <w:pPr>
      <w:spacing w:before="120" w:after="120" w:line="276" w:lineRule="auto"/>
    </w:pPr>
    <w:rPr>
      <w:rFonts w:ascii="Arial" w:hAnsi="Arial"/>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link w:val="Header"/>
    <w:rsid w:val="00FF16FF"/>
    <w:rPr>
      <w:rFonts w:ascii="Arial" w:hAnsi="Arial"/>
      <w:sz w:val="16"/>
      <w:szCs w:val="24"/>
      <w:lang w:eastAsia="en-US"/>
    </w:rPr>
  </w:style>
  <w:style w:type="paragraph" w:styleId="Footer">
    <w:name w:val="footer"/>
    <w:basedOn w:val="Normal"/>
    <w:link w:val="FooterChar"/>
    <w:uiPriority w:val="99"/>
    <w:rsid w:val="00FF16FF"/>
    <w:pPr>
      <w:spacing w:before="0" w:after="0" w:line="240" w:lineRule="auto"/>
    </w:pPr>
    <w:rPr>
      <w:sz w:val="16"/>
    </w:rPr>
  </w:style>
  <w:style w:type="character" w:customStyle="1" w:styleId="FooterChar">
    <w:name w:val="Footer Char"/>
    <w:link w:val="Footer"/>
    <w:uiPriority w:val="99"/>
    <w:rsid w:val="00FF16FF"/>
    <w:rPr>
      <w:rFonts w:ascii="Arial" w:hAnsi="Arial"/>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link w:val="BalloonText"/>
    <w:rsid w:val="00FF16FF"/>
    <w:rPr>
      <w:rFonts w:ascii="Tahoma" w:hAnsi="Tahoma" w:cs="Tahoma"/>
      <w:sz w:val="16"/>
      <w:szCs w:val="16"/>
      <w:lang w:eastAsia="en-US"/>
    </w:rPr>
  </w:style>
  <w:style w:type="character" w:customStyle="1" w:styleId="Heading1Char">
    <w:name w:val="Heading 1 Char"/>
    <w:link w:val="Heading1"/>
    <w:rsid w:val="00071EE3"/>
    <w:rPr>
      <w:rFonts w:ascii="Arial" w:eastAsia="Times New Roman" w:hAnsi="Arial" w:cs="Times New Roman"/>
      <w:b/>
      <w:bCs/>
      <w:sz w:val="36"/>
      <w:szCs w:val="28"/>
      <w:lang w:eastAsia="en-US"/>
    </w:rPr>
  </w:style>
  <w:style w:type="character" w:customStyle="1" w:styleId="Heading2Char">
    <w:name w:val="Heading 2 Char"/>
    <w:link w:val="Heading2"/>
    <w:rsid w:val="00071EE3"/>
    <w:rPr>
      <w:rFonts w:ascii="Arial" w:eastAsia="Times New Roman" w:hAnsi="Arial" w:cs="Times New Roman"/>
      <w:b/>
      <w:bCs/>
      <w:sz w:val="32"/>
      <w:szCs w:val="26"/>
      <w:lang w:eastAsia="en-US"/>
    </w:rPr>
  </w:style>
  <w:style w:type="character" w:customStyle="1" w:styleId="Heading3Char">
    <w:name w:val="Heading 3 Char"/>
    <w:link w:val="Heading3"/>
    <w:rsid w:val="00071EE3"/>
    <w:rPr>
      <w:rFonts w:ascii="Arial" w:eastAsia="Times New Roman" w:hAnsi="Arial" w:cs="Times New Roman"/>
      <w:b/>
      <w:bCs/>
      <w:sz w:val="28"/>
      <w:szCs w:val="24"/>
      <w:lang w:eastAsia="en-US"/>
    </w:rPr>
  </w:style>
  <w:style w:type="paragraph" w:customStyle="1" w:styleId="Bullet1">
    <w:name w:val="#.#.# Bullet"/>
    <w:basedOn w:val="Bullet0"/>
    <w:qFormat/>
    <w:rsid w:val="00642260"/>
    <w:pPr>
      <w:numPr>
        <w:ilvl w:val="2"/>
      </w:numPr>
      <w:tabs>
        <w:tab w:val="left" w:pos="1134"/>
      </w:tabs>
      <w:spacing w:before="120" w:after="120" w:line="276" w:lineRule="auto"/>
    </w:pPr>
    <w:rPr>
      <w:b w:val="0"/>
      <w:sz w:val="20"/>
    </w:rPr>
  </w:style>
  <w:style w:type="paragraph" w:customStyle="1" w:styleId="aBullet">
    <w:name w:val="#.#.# (a) Bullet"/>
    <w:basedOn w:val="Bullet1"/>
    <w:qFormat/>
    <w:rsid w:val="00642260"/>
    <w:pPr>
      <w:numPr>
        <w:ilvl w:val="3"/>
      </w:numPr>
    </w:pPr>
  </w:style>
  <w:style w:type="paragraph" w:customStyle="1" w:styleId="aiBullet">
    <w:name w:val="#.#.# (a) (i) Bullet"/>
    <w:basedOn w:val="aBullet"/>
    <w:qFormat/>
    <w:rsid w:val="00642260"/>
    <w:pPr>
      <w:numPr>
        <w:ilvl w:val="4"/>
      </w:numPr>
    </w:pPr>
  </w:style>
  <w:style w:type="paragraph" w:customStyle="1" w:styleId="Bullet0">
    <w:name w:val="#.# Bullet"/>
    <w:basedOn w:val="Bullet"/>
    <w:qFormat/>
    <w:rsid w:val="00642260"/>
    <w:pPr>
      <w:numPr>
        <w:ilvl w:val="1"/>
      </w:numPr>
      <w:spacing w:before="280" w:after="200"/>
    </w:pPr>
    <w:rPr>
      <w:sz w:val="28"/>
      <w:szCs w:val="24"/>
    </w:rPr>
  </w:style>
  <w:style w:type="paragraph" w:customStyle="1" w:styleId="Bullet">
    <w:name w:val="# Bullet"/>
    <w:qFormat/>
    <w:rsid w:val="00642260"/>
    <w:pPr>
      <w:numPr>
        <w:numId w:val="8"/>
      </w:numPr>
      <w:spacing w:before="400" w:after="280"/>
    </w:pPr>
    <w:rPr>
      <w:rFonts w:ascii="Arial" w:hAnsi="Arial"/>
      <w:b/>
      <w:bCs/>
      <w:sz w:val="32"/>
      <w:szCs w:val="26"/>
      <w:lang w:eastAsia="en-US"/>
    </w:rPr>
  </w:style>
  <w:style w:type="character" w:customStyle="1" w:styleId="Heading4Char">
    <w:name w:val="Heading 4 Char"/>
    <w:link w:val="Heading4"/>
    <w:rsid w:val="005C03A7"/>
    <w:rPr>
      <w:rFonts w:ascii="Arial" w:eastAsia="Times New Roman" w:hAnsi="Arial" w:cs="Times New Roman"/>
      <w:b/>
      <w:bCs/>
      <w:iCs/>
      <w:sz w:val="24"/>
      <w:szCs w:val="24"/>
      <w:lang w:eastAsia="en-US"/>
    </w:rPr>
  </w:style>
  <w:style w:type="table" w:styleId="TableGrid">
    <w:name w:val="Table Grid"/>
    <w:basedOn w:val="TableNormal"/>
    <w:rsid w:val="00C40593"/>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D474BD"/>
    <w:pPr>
      <w:numPr>
        <w:numId w:val="3"/>
      </w:numPr>
    </w:pPr>
  </w:style>
  <w:style w:type="character" w:customStyle="1" w:styleId="Blue">
    <w:name w:val="Blue"/>
    <w:uiPriority w:val="1"/>
    <w:qFormat/>
    <w:rsid w:val="00976D76"/>
    <w:rPr>
      <w:color w:val="0000FF"/>
    </w:rPr>
  </w:style>
  <w:style w:type="character" w:styleId="Hyperlink">
    <w:name w:val="Hyperlink"/>
    <w:uiPriority w:val="99"/>
    <w:unhideWhenUsed/>
    <w:rsid w:val="00490297"/>
    <w:rPr>
      <w:color w:val="000000"/>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uiPriority w:val="1"/>
    <w:qFormat/>
    <w:rsid w:val="00976D76"/>
    <w:rPr>
      <w:color w:val="FF00FF"/>
    </w:rPr>
  </w:style>
  <w:style w:type="character" w:customStyle="1" w:styleId="Red">
    <w:name w:val="Red"/>
    <w:uiPriority w:val="1"/>
    <w:qFormat/>
    <w:rsid w:val="00976D76"/>
    <w:rPr>
      <w:color w:val="FF0000"/>
    </w:rPr>
  </w:style>
  <w:style w:type="numbering" w:customStyle="1" w:styleId="EANumBullets">
    <w:name w:val="EA Num Bullets"/>
    <w:uiPriority w:val="99"/>
    <w:rsid w:val="009D15ED"/>
    <w:pPr>
      <w:numPr>
        <w:numId w:val="1"/>
      </w:numPr>
    </w:pPr>
  </w:style>
  <w:style w:type="paragraph" w:customStyle="1" w:styleId="RoundBulletL1">
    <w:name w:val="Round Bullet L1"/>
    <w:basedOn w:val="Normal"/>
    <w:qFormat/>
    <w:rsid w:val="00D474BD"/>
    <w:pPr>
      <w:numPr>
        <w:numId w:val="6"/>
      </w:numPr>
    </w:pPr>
  </w:style>
  <w:style w:type="paragraph" w:customStyle="1" w:styleId="RoundBulletL2">
    <w:name w:val="Round Bullet L2"/>
    <w:basedOn w:val="Normal"/>
    <w:qFormat/>
    <w:rsid w:val="00D474BD"/>
    <w:pPr>
      <w:numPr>
        <w:ilvl w:val="1"/>
        <w:numId w:val="6"/>
      </w:numPr>
    </w:pPr>
  </w:style>
  <w:style w:type="paragraph" w:customStyle="1" w:styleId="RoundBulletL3">
    <w:name w:val="Round Bullet L3"/>
    <w:basedOn w:val="Normal"/>
    <w:qFormat/>
    <w:rsid w:val="00D474BD"/>
    <w:pPr>
      <w:numPr>
        <w:ilvl w:val="2"/>
        <w:numId w:val="6"/>
      </w:numPr>
    </w:pPr>
  </w:style>
  <w:style w:type="paragraph" w:customStyle="1" w:styleId="RoundBulletL4">
    <w:name w:val="Round Bullet L4"/>
    <w:basedOn w:val="Normal"/>
    <w:qFormat/>
    <w:rsid w:val="00D474BD"/>
    <w:pPr>
      <w:numPr>
        <w:ilvl w:val="3"/>
        <w:numId w:val="6"/>
      </w:numPr>
    </w:pPr>
  </w:style>
  <w:style w:type="paragraph" w:styleId="ListParagraph">
    <w:name w:val="List Paragraph"/>
    <w:basedOn w:val="Normal"/>
    <w:link w:val="ListParagraphChar"/>
    <w:uiPriority w:val="34"/>
    <w:qFormat/>
    <w:rsid w:val="00AB71F7"/>
    <w:pPr>
      <w:ind w:left="720"/>
      <w:contextualSpacing/>
    </w:pPr>
  </w:style>
  <w:style w:type="numbering" w:customStyle="1" w:styleId="EARoundBullets">
    <w:name w:val="EA Round Bullets"/>
    <w:uiPriority w:val="99"/>
    <w:rsid w:val="00D474BD"/>
    <w:pPr>
      <w:numPr>
        <w:numId w:val="2"/>
      </w:numPr>
    </w:pPr>
  </w:style>
  <w:style w:type="paragraph" w:customStyle="1" w:styleId="TableBulletL1">
    <w:name w:val="Table Bullet L1"/>
    <w:basedOn w:val="Normal"/>
    <w:qFormat/>
    <w:rsid w:val="00D474BD"/>
    <w:pPr>
      <w:numPr>
        <w:numId w:val="7"/>
      </w:numPr>
      <w:spacing w:before="60" w:after="60" w:line="240" w:lineRule="auto"/>
      <w:ind w:right="85"/>
    </w:pPr>
  </w:style>
  <w:style w:type="paragraph" w:customStyle="1" w:styleId="TableBulletL2">
    <w:name w:val="Table Bullet L2"/>
    <w:basedOn w:val="Normal"/>
    <w:qFormat/>
    <w:rsid w:val="00D474BD"/>
    <w:pPr>
      <w:numPr>
        <w:ilvl w:val="1"/>
        <w:numId w:val="7"/>
      </w:numPr>
      <w:spacing w:before="60" w:after="60" w:line="240" w:lineRule="auto"/>
      <w:ind w:right="85"/>
    </w:pPr>
  </w:style>
  <w:style w:type="paragraph" w:customStyle="1" w:styleId="TableBulletL3">
    <w:name w:val="Table Bullet L3"/>
    <w:basedOn w:val="Normal"/>
    <w:qFormat/>
    <w:rsid w:val="00D474BD"/>
    <w:pPr>
      <w:numPr>
        <w:ilvl w:val="2"/>
        <w:numId w:val="7"/>
      </w:numPr>
      <w:spacing w:before="60" w:after="60" w:line="240" w:lineRule="auto"/>
      <w:ind w:right="85"/>
    </w:pPr>
  </w:style>
  <w:style w:type="paragraph" w:customStyle="1" w:styleId="AlphaBulletL1">
    <w:name w:val="Alpha Bullet L1"/>
    <w:basedOn w:val="Normal"/>
    <w:qFormat/>
    <w:rsid w:val="005B75CA"/>
    <w:pPr>
      <w:numPr>
        <w:numId w:val="4"/>
      </w:numPr>
    </w:pPr>
  </w:style>
  <w:style w:type="paragraph" w:customStyle="1" w:styleId="AlphaBulletL2">
    <w:name w:val="Alpha Bullet L2"/>
    <w:basedOn w:val="Normal"/>
    <w:qFormat/>
    <w:rsid w:val="005B75CA"/>
    <w:pPr>
      <w:numPr>
        <w:ilvl w:val="1"/>
        <w:numId w:val="4"/>
      </w:numPr>
    </w:pPr>
  </w:style>
  <w:style w:type="paragraph" w:customStyle="1" w:styleId="AlphaBulletL3">
    <w:name w:val="Alpha Bullet L3"/>
    <w:basedOn w:val="Normal"/>
    <w:qFormat/>
    <w:rsid w:val="005B75CA"/>
    <w:pPr>
      <w:numPr>
        <w:ilvl w:val="2"/>
        <w:numId w:val="4"/>
      </w:numPr>
    </w:pPr>
  </w:style>
  <w:style w:type="paragraph" w:customStyle="1" w:styleId="AlphaBulletL4">
    <w:name w:val="Alpha Bullet L4"/>
    <w:basedOn w:val="Normal"/>
    <w:qFormat/>
    <w:rsid w:val="005B75CA"/>
    <w:pPr>
      <w:numPr>
        <w:ilvl w:val="3"/>
        <w:numId w:val="4"/>
      </w:numPr>
    </w:pPr>
  </w:style>
  <w:style w:type="numbering" w:customStyle="1" w:styleId="EAAlphaBullets">
    <w:name w:val="EA Alpha Bullets"/>
    <w:uiPriority w:val="99"/>
    <w:rsid w:val="005B75CA"/>
    <w:pPr>
      <w:numPr>
        <w:numId w:val="4"/>
      </w:numPr>
    </w:pPr>
  </w:style>
  <w:style w:type="paragraph" w:customStyle="1" w:styleId="RomanBulletL1">
    <w:name w:val="Roman Bullet L1"/>
    <w:basedOn w:val="Normal"/>
    <w:qFormat/>
    <w:rsid w:val="00B563C4"/>
    <w:pPr>
      <w:numPr>
        <w:numId w:val="5"/>
      </w:numPr>
    </w:pPr>
  </w:style>
  <w:style w:type="paragraph" w:customStyle="1" w:styleId="RomanBulletL2">
    <w:name w:val="Roman Bullet L2"/>
    <w:basedOn w:val="Normal"/>
    <w:qFormat/>
    <w:rsid w:val="00B563C4"/>
    <w:pPr>
      <w:numPr>
        <w:ilvl w:val="1"/>
        <w:numId w:val="5"/>
      </w:numPr>
    </w:pPr>
  </w:style>
  <w:style w:type="paragraph" w:customStyle="1" w:styleId="RomanBulletL3">
    <w:name w:val="Roman Bullet L3"/>
    <w:basedOn w:val="Normal"/>
    <w:qFormat/>
    <w:rsid w:val="00B563C4"/>
    <w:pPr>
      <w:numPr>
        <w:ilvl w:val="2"/>
        <w:numId w:val="5"/>
      </w:numPr>
    </w:pPr>
  </w:style>
  <w:style w:type="paragraph" w:customStyle="1" w:styleId="RomanBulletL4">
    <w:name w:val="Roman Bullet L4"/>
    <w:basedOn w:val="Normal"/>
    <w:qFormat/>
    <w:rsid w:val="00B563C4"/>
    <w:pPr>
      <w:numPr>
        <w:ilvl w:val="3"/>
        <w:numId w:val="5"/>
      </w:numPr>
    </w:pPr>
  </w:style>
  <w:style w:type="numbering" w:customStyle="1" w:styleId="EARomanBullets">
    <w:name w:val="EA Roman Bullets"/>
    <w:uiPriority w:val="99"/>
    <w:rsid w:val="00B563C4"/>
    <w:pPr>
      <w:numPr>
        <w:numId w:val="5"/>
      </w:numPr>
    </w:pPr>
  </w:style>
  <w:style w:type="paragraph" w:customStyle="1" w:styleId="Heading1NotIndexed">
    <w:name w:val="Heading 1 (Not Indexed)"/>
    <w:basedOn w:val="Normal"/>
    <w:qFormat/>
    <w:rsid w:val="00490297"/>
    <w:pPr>
      <w:spacing w:before="0" w:after="400" w:line="240" w:lineRule="auto"/>
    </w:pPr>
    <w:rPr>
      <w:b/>
      <w:sz w:val="36"/>
    </w:rPr>
  </w:style>
  <w:style w:type="character" w:customStyle="1" w:styleId="BlueBold">
    <w:name w:val="Blue (Bold)"/>
    <w:uiPriority w:val="1"/>
    <w:qFormat/>
    <w:rsid w:val="00E527B7"/>
    <w:rPr>
      <w:b/>
      <w:color w:val="0000FF"/>
    </w:rPr>
  </w:style>
  <w:style w:type="character" w:customStyle="1" w:styleId="PinkBold">
    <w:name w:val="Pink (Bold)"/>
    <w:uiPriority w:val="1"/>
    <w:qFormat/>
    <w:rsid w:val="00E527B7"/>
    <w:rPr>
      <w:b/>
      <w:color w:val="FF00FF"/>
    </w:rPr>
  </w:style>
  <w:style w:type="character" w:customStyle="1" w:styleId="RedBold">
    <w:name w:val="Red (Bold)"/>
    <w:uiPriority w:val="1"/>
    <w:qFormat/>
    <w:rsid w:val="00E527B7"/>
    <w:rPr>
      <w:b/>
      <w:color w:val="FF0000"/>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b/>
      <w:iCs/>
      <w:sz w:val="28"/>
    </w:rPr>
  </w:style>
  <w:style w:type="character" w:customStyle="1" w:styleId="SubtitleChar">
    <w:name w:val="Subtitle Char"/>
    <w:link w:val="Subtitle"/>
    <w:rsid w:val="00E527B7"/>
    <w:rPr>
      <w:rFonts w:ascii="Arial" w:eastAsia="Times New Roman" w:hAnsi="Arial" w:cs="Times New Roman"/>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b/>
      <w:color w:val="1C1C1C"/>
      <w:spacing w:val="5"/>
      <w:kern w:val="28"/>
      <w:sz w:val="48"/>
      <w:szCs w:val="52"/>
    </w:rPr>
  </w:style>
  <w:style w:type="character" w:customStyle="1" w:styleId="TitleChar">
    <w:name w:val="Title Char"/>
    <w:link w:val="Title"/>
    <w:rsid w:val="00E527B7"/>
    <w:rPr>
      <w:rFonts w:ascii="Arial" w:eastAsia="Times New Roman" w:hAnsi="Arial" w:cs="Times New Roman"/>
      <w:b/>
      <w:color w:val="1C1C1C"/>
      <w:spacing w:val="5"/>
      <w:kern w:val="28"/>
      <w:sz w:val="48"/>
      <w:szCs w:val="52"/>
      <w:lang w:eastAsia="en-US"/>
    </w:rPr>
  </w:style>
  <w:style w:type="paragraph" w:styleId="NoSpacing">
    <w:name w:val="No Spacing"/>
    <w:uiPriority w:val="1"/>
    <w:qFormat/>
    <w:rsid w:val="00D474BD"/>
    <w:pPr>
      <w:spacing w:line="276" w:lineRule="auto"/>
    </w:pPr>
    <w:rPr>
      <w:rFonts w:ascii="Arial" w:hAnsi="Arial"/>
      <w:szCs w:val="24"/>
      <w:lang w:eastAsia="en-US"/>
    </w:rPr>
  </w:style>
  <w:style w:type="paragraph" w:styleId="EndnoteText">
    <w:name w:val="endnote text"/>
    <w:basedOn w:val="Normal"/>
    <w:link w:val="EndnoteTextChar"/>
    <w:semiHidden/>
    <w:rsid w:val="00231D50"/>
    <w:pPr>
      <w:widowControl w:val="0"/>
      <w:spacing w:before="0" w:after="0" w:line="240" w:lineRule="auto"/>
    </w:pPr>
    <w:rPr>
      <w:snapToGrid w:val="0"/>
      <w:sz w:val="24"/>
      <w:szCs w:val="20"/>
    </w:rPr>
  </w:style>
  <w:style w:type="character" w:customStyle="1" w:styleId="EndnoteTextChar">
    <w:name w:val="Endnote Text Char"/>
    <w:link w:val="EndnoteText"/>
    <w:semiHidden/>
    <w:rsid w:val="00231D50"/>
    <w:rPr>
      <w:rFonts w:ascii="Arial" w:hAnsi="Arial"/>
      <w:snapToGrid w:val="0"/>
      <w:sz w:val="24"/>
      <w:lang w:eastAsia="en-US"/>
    </w:rPr>
  </w:style>
  <w:style w:type="character" w:styleId="CommentReference">
    <w:name w:val="annotation reference"/>
    <w:semiHidden/>
    <w:unhideWhenUsed/>
    <w:rsid w:val="0072528A"/>
    <w:rPr>
      <w:sz w:val="16"/>
      <w:szCs w:val="16"/>
    </w:rPr>
  </w:style>
  <w:style w:type="paragraph" w:styleId="CommentText">
    <w:name w:val="annotation text"/>
    <w:basedOn w:val="Normal"/>
    <w:link w:val="CommentTextChar"/>
    <w:semiHidden/>
    <w:unhideWhenUsed/>
    <w:rsid w:val="0072528A"/>
    <w:rPr>
      <w:szCs w:val="20"/>
    </w:rPr>
  </w:style>
  <w:style w:type="character" w:customStyle="1" w:styleId="CommentTextChar">
    <w:name w:val="Comment Text Char"/>
    <w:link w:val="CommentText"/>
    <w:semiHidden/>
    <w:rsid w:val="0072528A"/>
    <w:rPr>
      <w:rFonts w:ascii="Arial" w:hAnsi="Arial"/>
      <w:lang w:eastAsia="en-US"/>
    </w:rPr>
  </w:style>
  <w:style w:type="paragraph" w:styleId="CommentSubject">
    <w:name w:val="annotation subject"/>
    <w:basedOn w:val="CommentText"/>
    <w:next w:val="CommentText"/>
    <w:link w:val="CommentSubjectChar"/>
    <w:semiHidden/>
    <w:unhideWhenUsed/>
    <w:rsid w:val="0072528A"/>
    <w:rPr>
      <w:b/>
      <w:bCs/>
    </w:rPr>
  </w:style>
  <w:style w:type="character" w:customStyle="1" w:styleId="CommentSubjectChar">
    <w:name w:val="Comment Subject Char"/>
    <w:link w:val="CommentSubject"/>
    <w:semiHidden/>
    <w:rsid w:val="0072528A"/>
    <w:rPr>
      <w:rFonts w:ascii="Arial" w:hAnsi="Arial"/>
      <w:b/>
      <w:bCs/>
      <w:lang w:eastAsia="en-US"/>
    </w:rPr>
  </w:style>
  <w:style w:type="character" w:customStyle="1" w:styleId="BlocktextChar">
    <w:name w:val="Block text Char"/>
    <w:link w:val="BlockText1"/>
    <w:rsid w:val="00F036CD"/>
    <w:rPr>
      <w:rFonts w:ascii="Arial" w:hAnsi="Arial"/>
      <w:sz w:val="22"/>
    </w:rPr>
  </w:style>
  <w:style w:type="paragraph" w:customStyle="1" w:styleId="BlockText1">
    <w:name w:val="Block Text1"/>
    <w:basedOn w:val="Normal"/>
    <w:link w:val="BlocktextChar"/>
    <w:rsid w:val="00F036CD"/>
    <w:pPr>
      <w:spacing w:before="0" w:line="240" w:lineRule="auto"/>
    </w:pPr>
    <w:rPr>
      <w:sz w:val="22"/>
      <w:szCs w:val="20"/>
      <w:lang w:eastAsia="en-GB"/>
    </w:rPr>
  </w:style>
  <w:style w:type="paragraph" w:customStyle="1" w:styleId="BulletText1">
    <w:name w:val="Bullet Text 1"/>
    <w:basedOn w:val="Normal"/>
    <w:qFormat/>
    <w:rsid w:val="00F036CD"/>
    <w:pPr>
      <w:numPr>
        <w:numId w:val="9"/>
      </w:numPr>
      <w:spacing w:before="60" w:after="60" w:line="240" w:lineRule="auto"/>
    </w:pPr>
    <w:rPr>
      <w:sz w:val="22"/>
      <w:szCs w:val="20"/>
      <w:lang w:val="x-none"/>
    </w:rPr>
  </w:style>
  <w:style w:type="character" w:styleId="FollowedHyperlink">
    <w:name w:val="FollowedHyperlink"/>
    <w:semiHidden/>
    <w:unhideWhenUsed/>
    <w:rsid w:val="00F06396"/>
    <w:rPr>
      <w:color w:val="954F72"/>
      <w:u w:val="single"/>
    </w:rPr>
  </w:style>
  <w:style w:type="paragraph" w:customStyle="1" w:styleId="Numberedbullet">
    <w:name w:val="Numbered bullet"/>
    <w:basedOn w:val="Normal"/>
    <w:rsid w:val="00A62599"/>
    <w:pPr>
      <w:numPr>
        <w:numId w:val="21"/>
      </w:numPr>
      <w:spacing w:before="0" w:after="80"/>
      <w:ind w:left="340" w:right="85" w:hanging="340"/>
    </w:pPr>
    <w:rPr>
      <w:rFonts w:eastAsia="Arial"/>
      <w:bCs/>
      <w:sz w:val="22"/>
      <w:szCs w:val="22"/>
    </w:rPr>
  </w:style>
  <w:style w:type="character" w:customStyle="1" w:styleId="ListParagraphChar">
    <w:name w:val="List Paragraph Char"/>
    <w:basedOn w:val="DefaultParagraphFont"/>
    <w:link w:val="ListParagraph"/>
    <w:uiPriority w:val="34"/>
    <w:rsid w:val="00A62599"/>
    <w:rPr>
      <w:rFonts w:ascii="Arial" w:hAnsi="Arial"/>
      <w:szCs w:val="24"/>
      <w:lang w:eastAsia="en-US"/>
    </w:rPr>
  </w:style>
  <w:style w:type="paragraph" w:styleId="FootnoteText">
    <w:name w:val="footnote text"/>
    <w:basedOn w:val="Normal"/>
    <w:link w:val="FootnoteTextChar"/>
    <w:unhideWhenUsed/>
    <w:rsid w:val="003306D9"/>
    <w:pPr>
      <w:spacing w:before="0" w:after="0"/>
      <w:ind w:left="85" w:right="85"/>
    </w:pPr>
    <w:rPr>
      <w:rFonts w:asciiTheme="minorHAnsi" w:eastAsiaTheme="minorEastAsia" w:hAnsiTheme="minorHAnsi" w:cstheme="minorBidi"/>
      <w:bCs/>
      <w:szCs w:val="20"/>
      <w:lang w:val="en-US"/>
    </w:rPr>
  </w:style>
  <w:style w:type="character" w:customStyle="1" w:styleId="FootnoteTextChar">
    <w:name w:val="Footnote Text Char"/>
    <w:basedOn w:val="DefaultParagraphFont"/>
    <w:link w:val="FootnoteText"/>
    <w:rsid w:val="003306D9"/>
    <w:rPr>
      <w:rFonts w:asciiTheme="minorHAnsi" w:eastAsiaTheme="minorEastAsia" w:hAnsiTheme="minorHAnsi" w:cstheme="minorBidi"/>
      <w:bCs/>
      <w:lang w:val="en-US" w:eastAsia="en-US"/>
    </w:rPr>
  </w:style>
  <w:style w:type="character" w:styleId="FootnoteReference">
    <w:name w:val="footnote reference"/>
    <w:basedOn w:val="DefaultParagraphFont"/>
    <w:semiHidden/>
    <w:unhideWhenUsed/>
    <w:rsid w:val="003306D9"/>
    <w:rPr>
      <w:vertAlign w:val="superscript"/>
    </w:rPr>
  </w:style>
  <w:style w:type="character" w:styleId="UnresolvedMention">
    <w:name w:val="Unresolved Mention"/>
    <w:basedOn w:val="DefaultParagraphFont"/>
    <w:uiPriority w:val="99"/>
    <w:semiHidden/>
    <w:unhideWhenUsed/>
    <w:rsid w:val="00ED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94919">
      <w:bodyDiv w:val="1"/>
      <w:marLeft w:val="0"/>
      <w:marRight w:val="0"/>
      <w:marTop w:val="0"/>
      <w:marBottom w:val="0"/>
      <w:divBdr>
        <w:top w:val="none" w:sz="0" w:space="0" w:color="auto"/>
        <w:left w:val="none" w:sz="0" w:space="0" w:color="auto"/>
        <w:bottom w:val="none" w:sz="0" w:space="0" w:color="auto"/>
        <w:right w:val="none" w:sz="0" w:space="0" w:color="auto"/>
      </w:divBdr>
    </w:div>
    <w:div w:id="215632518">
      <w:bodyDiv w:val="1"/>
      <w:marLeft w:val="0"/>
      <w:marRight w:val="0"/>
      <w:marTop w:val="0"/>
      <w:marBottom w:val="0"/>
      <w:divBdr>
        <w:top w:val="none" w:sz="0" w:space="0" w:color="auto"/>
        <w:left w:val="none" w:sz="0" w:space="0" w:color="auto"/>
        <w:bottom w:val="none" w:sz="0" w:space="0" w:color="auto"/>
        <w:right w:val="none" w:sz="0" w:space="0" w:color="auto"/>
      </w:divBdr>
    </w:div>
    <w:div w:id="508449409">
      <w:bodyDiv w:val="1"/>
      <w:marLeft w:val="0"/>
      <w:marRight w:val="0"/>
      <w:marTop w:val="0"/>
      <w:marBottom w:val="0"/>
      <w:divBdr>
        <w:top w:val="none" w:sz="0" w:space="0" w:color="auto"/>
        <w:left w:val="none" w:sz="0" w:space="0" w:color="auto"/>
        <w:bottom w:val="none" w:sz="0" w:space="0" w:color="auto"/>
        <w:right w:val="none" w:sz="0" w:space="0" w:color="auto"/>
      </w:divBdr>
    </w:div>
    <w:div w:id="579675777">
      <w:bodyDiv w:val="1"/>
      <w:marLeft w:val="0"/>
      <w:marRight w:val="0"/>
      <w:marTop w:val="0"/>
      <w:marBottom w:val="0"/>
      <w:divBdr>
        <w:top w:val="none" w:sz="0" w:space="0" w:color="auto"/>
        <w:left w:val="none" w:sz="0" w:space="0" w:color="auto"/>
        <w:bottom w:val="none" w:sz="0" w:space="0" w:color="auto"/>
        <w:right w:val="none" w:sz="0" w:space="0" w:color="auto"/>
      </w:divBdr>
    </w:div>
    <w:div w:id="1105534900">
      <w:bodyDiv w:val="1"/>
      <w:marLeft w:val="0"/>
      <w:marRight w:val="0"/>
      <w:marTop w:val="0"/>
      <w:marBottom w:val="0"/>
      <w:divBdr>
        <w:top w:val="none" w:sz="0" w:space="0" w:color="auto"/>
        <w:left w:val="none" w:sz="0" w:space="0" w:color="auto"/>
        <w:bottom w:val="none" w:sz="0" w:space="0" w:color="auto"/>
        <w:right w:val="none" w:sz="0" w:space="0" w:color="auto"/>
      </w:divBdr>
    </w:div>
    <w:div w:id="1424376287">
      <w:bodyDiv w:val="1"/>
      <w:marLeft w:val="0"/>
      <w:marRight w:val="0"/>
      <w:marTop w:val="0"/>
      <w:marBottom w:val="0"/>
      <w:divBdr>
        <w:top w:val="none" w:sz="0" w:space="0" w:color="auto"/>
        <w:left w:val="none" w:sz="0" w:space="0" w:color="auto"/>
        <w:bottom w:val="none" w:sz="0" w:space="0" w:color="auto"/>
        <w:right w:val="none" w:sz="0" w:space="0" w:color="auto"/>
      </w:divBdr>
    </w:div>
    <w:div w:id="1704015589">
      <w:bodyDiv w:val="1"/>
      <w:marLeft w:val="0"/>
      <w:marRight w:val="0"/>
      <w:marTop w:val="0"/>
      <w:marBottom w:val="0"/>
      <w:divBdr>
        <w:top w:val="none" w:sz="0" w:space="0" w:color="auto"/>
        <w:left w:val="none" w:sz="0" w:space="0" w:color="auto"/>
        <w:bottom w:val="none" w:sz="0" w:space="0" w:color="auto"/>
        <w:right w:val="none" w:sz="0" w:space="0" w:color="auto"/>
      </w:divBdr>
    </w:div>
    <w:div w:id="1883470202">
      <w:bodyDiv w:val="1"/>
      <w:marLeft w:val="0"/>
      <w:marRight w:val="0"/>
      <w:marTop w:val="0"/>
      <w:marBottom w:val="0"/>
      <w:divBdr>
        <w:top w:val="none" w:sz="0" w:space="0" w:color="auto"/>
        <w:left w:val="none" w:sz="0" w:space="0" w:color="auto"/>
        <w:bottom w:val="none" w:sz="0" w:space="0" w:color="auto"/>
        <w:right w:val="none" w:sz="0" w:space="0" w:color="auto"/>
      </w:divBdr>
    </w:div>
    <w:div w:id="19239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uidance/waste-electrical-and-electronic-equipment-weee-appropriate-measures-for-permitted-facilities/5-waste-treatment-appropriate-measure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waste-classification-technical-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B7CA8FB5175F54D9E0CBA42E79C5691" ma:contentTypeVersion="34" ma:contentTypeDescription="Create a new document." ma:contentTypeScope="" ma:versionID="8c385500ec8f062723e27ec5898a7685">
  <xsd:schema xmlns:xsd="http://www.w3.org/2001/XMLSchema" xmlns:xs="http://www.w3.org/2001/XMLSchema" xmlns:p="http://schemas.microsoft.com/office/2006/metadata/properties" xmlns:ns2="662745e8-e224-48e8-a2e3-254862b8c2f5" xmlns:ns3="bf263031-ffd2-4e86-8f4d-1e64fa475fec" xmlns:ns4="e76eb3f9-f7d4-4afe-8d75-1839375753c6" targetNamespace="http://schemas.microsoft.com/office/2006/metadata/properties" ma:root="true" ma:fieldsID="08c6831645a4812244e002766202b202" ns2:_="" ns3:_="" ns4:_="">
    <xsd:import namespace="662745e8-e224-48e8-a2e3-254862b8c2f5"/>
    <xsd:import namespace="bf263031-ffd2-4e86-8f4d-1e64fa475fec"/>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14b903-0b07-4e5f-bc01-af818658ec35}"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14b903-0b07-4e5f-bc01-af818658ec35}"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stallations Regime" ma:internalName="Team" ma:readOnly="false">
      <xsd:simpleType>
        <xsd:restriction base="dms:Text"/>
      </xsd:simpleType>
    </xsd:element>
    <xsd:element name="Topic" ma:index="20" nillable="true" ma:displayName="Topic" ma:default="Manufacturing WIP"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263031-ffd2-4e86-8f4d-1e64fa475fec"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bf263031-ffd2-4e86-8f4d-1e64fa475fec">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Manufacturing WIP</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National Permitting Service Installations Regime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45134B0C-C25C-428B-9AB1-16A3376F7049}"/>
</file>

<file path=customXml/itemProps2.xml><?xml version="1.0" encoding="utf-8"?>
<ds:datastoreItem xmlns:ds="http://schemas.openxmlformats.org/officeDocument/2006/customXml" ds:itemID="{653A7E59-34F5-442B-9DC3-E6C3506B4CBC}">
  <ds:schemaRefs>
    <ds:schemaRef ds:uri="http://schemas.microsoft.com/office/2006/metadata/properties"/>
    <ds:schemaRef ds:uri="http://schemas.microsoft.com/office/infopath/2007/PartnerControls"/>
    <ds:schemaRef ds:uri="662745e8-e224-48e8-a2e3-254862b8c2f5"/>
    <ds:schemaRef ds:uri="bf263031-ffd2-4e86-8f4d-1e64fa475fec"/>
  </ds:schemaRefs>
</ds:datastoreItem>
</file>

<file path=customXml/itemProps3.xml><?xml version="1.0" encoding="utf-8"?>
<ds:datastoreItem xmlns:ds="http://schemas.openxmlformats.org/officeDocument/2006/customXml" ds:itemID="{A1DAA745-643F-4B93-974F-B25CC24706E5}">
  <ds:schemaRefs>
    <ds:schemaRef ds:uri="http://schemas.openxmlformats.org/officeDocument/2006/bibliography"/>
  </ds:schemaRefs>
</ds:datastoreItem>
</file>

<file path=customXml/itemProps4.xml><?xml version="1.0" encoding="utf-8"?>
<ds:datastoreItem xmlns:ds="http://schemas.openxmlformats.org/officeDocument/2006/customXml" ds:itemID="{DB6AFE16-2635-4585-860A-72BAB02EB8D0}">
  <ds:schemaRefs>
    <ds:schemaRef ds:uri="http://schemas.microsoft.com/office/2006/metadata/longProperties"/>
  </ds:schemaRefs>
</ds:datastoreItem>
</file>

<file path=customXml/itemProps5.xml><?xml version="1.0" encoding="utf-8"?>
<ds:datastoreItem xmlns:ds="http://schemas.openxmlformats.org/officeDocument/2006/customXml" ds:itemID="{6A1F2F73-C6C9-4969-91E7-C377FC0A7AC7}">
  <ds:schemaRefs>
    <ds:schemaRef ds:uri="http://schemas.microsoft.com/sharepoint/v3/contenttype/forms"/>
  </ds:schemaRefs>
</ds:datastoreItem>
</file>

<file path=customXml/itemProps6.xml><?xml version="1.0" encoding="utf-8"?>
<ds:datastoreItem xmlns:ds="http://schemas.openxmlformats.org/officeDocument/2006/customXml" ds:itemID="{B5CEC6C9-A009-4DEA-8B09-FE8C7EBFB9C4}"/>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5674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Notice of request for more information under schedule 5</vt:lpstr>
    </vt:vector>
  </TitlesOfParts>
  <Company/>
  <LinksUpToDate>false</LinksUpToDate>
  <CharactersWithSpaces>6659</CharactersWithSpaces>
  <SharedDoc>false</SharedDoc>
  <HLinks>
    <vt:vector size="12" baseType="variant">
      <vt:variant>
        <vt:i4>6750271</vt:i4>
      </vt:variant>
      <vt:variant>
        <vt:i4>3</vt:i4>
      </vt:variant>
      <vt:variant>
        <vt:i4>0</vt:i4>
      </vt:variant>
      <vt:variant>
        <vt:i4>5</vt:i4>
      </vt:variant>
      <vt:variant>
        <vt:lpwstr>https://www.gov.uk/guidance/waste-electrical-and-electronic-equipment-weee-appropriate-measures-for-permitted-facilities/5-waste-treatment-appropriate-measures</vt:lpwstr>
      </vt:variant>
      <vt:variant>
        <vt:lpwstr/>
      </vt:variant>
      <vt:variant>
        <vt:i4>3014775</vt:i4>
      </vt:variant>
      <vt:variant>
        <vt:i4>0</vt:i4>
      </vt:variant>
      <vt:variant>
        <vt:i4>0</vt:i4>
      </vt:variant>
      <vt:variant>
        <vt:i4>5</vt:i4>
      </vt:variant>
      <vt:variant>
        <vt:lpwstr>https://www.gov.uk/government/publications/waste-classification-technical-guidance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request for more information under schedule 5 of EPR</dc:title>
  <dc:subject/>
  <dc:creator>Anderson, Susan</dc:creator>
  <cp:keywords/>
  <dc:description/>
  <cp:lastModifiedBy>Anderson, Susan</cp:lastModifiedBy>
  <cp:revision>2</cp:revision>
  <dcterms:created xsi:type="dcterms:W3CDTF">2024-10-11T13:05:00Z</dcterms:created>
  <dcterms:modified xsi:type="dcterms:W3CDTF">2024-10-11T13:05:00Z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92a81f8f-d61c-42ec-9192-24f19456912c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y fmtid="{D5CDD505-2E9C-101B-9397-08002B2CF9AE}" pid="6" name="ContentTypeId">
    <vt:lpwstr>0x010100A5BF1C78D9F64B679A5EBDE1C6598EBC01002B7CA8FB5175F54D9E0CBA42E79C5691</vt:lpwstr>
  </property>
  <property fmtid="{D5CDD505-2E9C-101B-9397-08002B2CF9AE}" pid="7" name="InformationType">
    <vt:lpwstr/>
  </property>
  <property fmtid="{D5CDD505-2E9C-101B-9397-08002B2CF9AE}" pid="8" name="Distribution">
    <vt:lpwstr>9;#Internal EA|b77da37e-7166-4741-8c12-4679faab22d9</vt:lpwstr>
  </property>
  <property fmtid="{D5CDD505-2E9C-101B-9397-08002B2CF9AE}" pid="9" name="HOCopyrightLevel">
    <vt:lpwstr>7;#Crown|69589897-2828-4761-976e-717fd8e631c9</vt:lpwstr>
  </property>
  <property fmtid="{D5CDD505-2E9C-101B-9397-08002B2CF9AE}" pid="10" name="HOGovernmentSecurityClassification">
    <vt:lpwstr>6;#Official|14c80daa-741b-422c-9722-f71693c9ede4</vt:lpwstr>
  </property>
  <property fmtid="{D5CDD505-2E9C-101B-9397-08002B2CF9AE}" pid="11" name="OrganisationalUnit">
    <vt:lpwstr>8;#EA|d5f78ddb-b1b6-4328-9877-d7e3ed06fdac</vt:lpwstr>
  </property>
  <property fmtid="{D5CDD505-2E9C-101B-9397-08002B2CF9AE}" pid="12" name="HOSiteType">
    <vt:lpwstr>10;#Team|ff0485df-0575-416f-802f-e999165821b7</vt:lpwstr>
  </property>
</Properties>
</file>