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60185" w14:textId="77777777" w:rsidR="005C1237" w:rsidRPr="00B30E84" w:rsidRDefault="005C1237" w:rsidP="00A82636">
      <w:pPr>
        <w:pStyle w:val="Roundbullet"/>
        <w:numPr>
          <w:ilvl w:val="0"/>
          <w:numId w:val="0"/>
        </w:numPr>
        <w:spacing w:after="0"/>
        <w:rPr>
          <w:rFonts w:eastAsia="Times New Roman" w:cs="Arial"/>
          <w:color w:val="008631"/>
          <w:sz w:val="28"/>
          <w:szCs w:val="28"/>
          <w:lang w:eastAsia="en-GB"/>
        </w:rPr>
      </w:pPr>
    </w:p>
    <w:p w14:paraId="7F854838" w14:textId="77777777" w:rsidR="00CF3C05" w:rsidRDefault="0068753B" w:rsidP="00B30E84">
      <w:pPr>
        <w:pStyle w:val="Numberedheading"/>
        <w:numPr>
          <w:ilvl w:val="0"/>
          <w:numId w:val="0"/>
        </w:numPr>
      </w:pPr>
      <w:r>
        <w:t>About this consultation</w:t>
      </w:r>
    </w:p>
    <w:p w14:paraId="373084C1" w14:textId="77777777" w:rsidR="0068753B" w:rsidRPr="00F94C31" w:rsidRDefault="0068753B" w:rsidP="00282A59">
      <w:pPr>
        <w:pStyle w:val="Secondheading"/>
      </w:pPr>
      <w:r>
        <w:t>Joint Magnox Ltd</w:t>
      </w:r>
      <w:r w:rsidR="00EE0CC5">
        <w:t xml:space="preserve"> </w:t>
      </w:r>
      <w:r>
        <w:t xml:space="preserve">/ Inutec Ltd environmental permit partial transfer application, Winfrith, </w:t>
      </w:r>
      <w:r w:rsidR="001C2AD9">
        <w:t>DT2 8WG.</w:t>
      </w:r>
    </w:p>
    <w:p w14:paraId="5B61B60E" w14:textId="77777777" w:rsidR="0068753B" w:rsidRDefault="0068753B" w:rsidP="00137E49">
      <w:pPr>
        <w:pStyle w:val="Maintextblack"/>
      </w:pPr>
    </w:p>
    <w:p w14:paraId="4E921E09" w14:textId="77777777" w:rsidR="00137E49" w:rsidRDefault="0068753B" w:rsidP="00137E49">
      <w:pPr>
        <w:pStyle w:val="Maintextblack"/>
      </w:pPr>
      <w:r>
        <w:t xml:space="preserve">The aim of this consultation is to seek your views and comments relevant </w:t>
      </w:r>
      <w:r w:rsidR="009523A4">
        <w:t xml:space="preserve">to </w:t>
      </w:r>
      <w:r>
        <w:t>the perm</w:t>
      </w:r>
      <w:r w:rsidR="009523A4">
        <w:t>it partial transfer application above.</w:t>
      </w:r>
      <w:r w:rsidRPr="0068753B">
        <w:t xml:space="preserve"> </w:t>
      </w:r>
    </w:p>
    <w:p w14:paraId="56972F23" w14:textId="77777777" w:rsidR="00CF3C05" w:rsidRDefault="0068753B" w:rsidP="00CF3C05">
      <w:pPr>
        <w:pStyle w:val="Numberedsecondheading"/>
      </w:pPr>
      <w:r>
        <w:t>Non -Technical Summary</w:t>
      </w:r>
    </w:p>
    <w:p w14:paraId="00F832D3" w14:textId="77777777" w:rsidR="001C2AD9" w:rsidRPr="001C2AD9" w:rsidRDefault="001C2AD9" w:rsidP="001C2AD9">
      <w:r w:rsidRPr="001C2AD9">
        <w:t>This consultation will enable us to collect stakeholder views on the partial permit transfer application fro</w:t>
      </w:r>
      <w:r w:rsidR="009523A4">
        <w:t>m the Magnox Ltd site to</w:t>
      </w:r>
      <w:r w:rsidRPr="001C2AD9">
        <w:t xml:space="preserve"> Inutec</w:t>
      </w:r>
      <w:r w:rsidR="009523A4">
        <w:t xml:space="preserve"> Ltd</w:t>
      </w:r>
      <w:r w:rsidRPr="001C2AD9">
        <w:t>, both at the Winfrith nuclear site in Dorset.</w:t>
      </w:r>
    </w:p>
    <w:p w14:paraId="15330C20" w14:textId="338B6F6B" w:rsidR="00926F67" w:rsidRDefault="00926F67" w:rsidP="008176E6">
      <w:r>
        <w:t>The Magnox reactor research and development site</w:t>
      </w:r>
      <w:r w:rsidR="001C2AD9" w:rsidRPr="001C2AD9">
        <w:t xml:space="preserve"> is in </w:t>
      </w:r>
      <w:r w:rsidR="00320BB8">
        <w:t xml:space="preserve">an </w:t>
      </w:r>
      <w:r w:rsidR="001C2AD9" w:rsidRPr="001C2AD9">
        <w:t xml:space="preserve">accelerated decommissioning </w:t>
      </w:r>
      <w:r>
        <w:t>phase and is expected to be</w:t>
      </w:r>
      <w:r w:rsidR="001C2AD9" w:rsidRPr="001C2AD9">
        <w:t xml:space="preserve"> decommissi</w:t>
      </w:r>
      <w:r>
        <w:t>oned by 2023</w:t>
      </w:r>
      <w:r w:rsidR="009523A4">
        <w:t xml:space="preserve">. </w:t>
      </w:r>
      <w:r w:rsidR="001C2AD9" w:rsidRPr="001C2AD9">
        <w:t xml:space="preserve">Inutec </w:t>
      </w:r>
      <w:r w:rsidR="00EE0CC5">
        <w:t>L</w:t>
      </w:r>
      <w:r w:rsidR="009523A4">
        <w:t>td</w:t>
      </w:r>
      <w:r w:rsidR="00EE0CC5">
        <w:t xml:space="preserve"> (trading as Tradebe Inutec)</w:t>
      </w:r>
      <w:r w:rsidR="009523A4">
        <w:t xml:space="preserve"> </w:t>
      </w:r>
      <w:r w:rsidR="001C2AD9" w:rsidRPr="001C2AD9">
        <w:t xml:space="preserve">is a nuclear waste management facility on the Winfrith Site. </w:t>
      </w:r>
      <w:r w:rsidR="008176E6" w:rsidRPr="008176E6">
        <w:t xml:space="preserve">Inutec </w:t>
      </w:r>
      <w:r>
        <w:t xml:space="preserve">Ltd </w:t>
      </w:r>
      <w:r w:rsidR="008176E6" w:rsidRPr="008176E6">
        <w:t>has opera</w:t>
      </w:r>
      <w:r w:rsidR="008176E6">
        <w:t xml:space="preserve">ted as a tenant on the Winfrith </w:t>
      </w:r>
      <w:r w:rsidR="008176E6" w:rsidRPr="008176E6">
        <w:t>Nuclear Licenced site since 1996.</w:t>
      </w:r>
      <w:r w:rsidR="001C2AD9" w:rsidRPr="001C2AD9">
        <w:t xml:space="preserve"> </w:t>
      </w:r>
      <w:r>
        <w:t>It operates as a tenant under its own environmental permit (EPR/PP3890SE).</w:t>
      </w:r>
    </w:p>
    <w:p w14:paraId="4CC28BB6" w14:textId="7837DD71" w:rsidR="001C2AD9" w:rsidRPr="001C2AD9" w:rsidRDefault="00EE0CC5" w:rsidP="008176E6">
      <w:r>
        <w:t>Inutec</w:t>
      </w:r>
      <w:r w:rsidR="00320BB8">
        <w:t xml:space="preserve"> L</w:t>
      </w:r>
      <w:r w:rsidR="00926F67">
        <w:t>td</w:t>
      </w:r>
      <w:r>
        <w:t xml:space="preserve"> is</w:t>
      </w:r>
      <w:r w:rsidR="001C2AD9" w:rsidRPr="001C2AD9">
        <w:t xml:space="preserve"> applying to </w:t>
      </w:r>
      <w:r>
        <w:t xml:space="preserve">the Office for Nuclear Regulation </w:t>
      </w:r>
      <w:r w:rsidR="008176E6">
        <w:t xml:space="preserve">(ONR) </w:t>
      </w:r>
      <w:r>
        <w:t xml:space="preserve">to </w:t>
      </w:r>
      <w:r w:rsidR="001C2AD9" w:rsidRPr="001C2AD9">
        <w:t>become a nuclear op</w:t>
      </w:r>
      <w:r w:rsidR="009523A4">
        <w:t xml:space="preserve">erator in </w:t>
      </w:r>
      <w:r>
        <w:t>its</w:t>
      </w:r>
      <w:r w:rsidR="009523A4">
        <w:t xml:space="preserve"> own right</w:t>
      </w:r>
      <w:r w:rsidR="00926F67">
        <w:t xml:space="preserve"> and continue with its strategic role in the UK Nuclear Industry waste supply chain.</w:t>
      </w:r>
    </w:p>
    <w:p w14:paraId="5E76B4C3" w14:textId="6AA130EE" w:rsidR="001C2AD9" w:rsidRPr="001C2AD9" w:rsidRDefault="009523A4" w:rsidP="001C2AD9">
      <w:r>
        <w:t>In order for</w:t>
      </w:r>
      <w:r w:rsidR="001C2AD9" w:rsidRPr="001C2AD9">
        <w:t xml:space="preserve"> Inutec</w:t>
      </w:r>
      <w:r>
        <w:t xml:space="preserve"> Ltd</w:t>
      </w:r>
      <w:r w:rsidR="001C2AD9" w:rsidRPr="001C2AD9">
        <w:t xml:space="preserve"> to </w:t>
      </w:r>
      <w:r w:rsidR="00320BB8">
        <w:t>continue operations it has</w:t>
      </w:r>
      <w:bookmarkStart w:id="0" w:name="_GoBack"/>
      <w:bookmarkEnd w:id="0"/>
      <w:r w:rsidR="00A26DF8">
        <w:t xml:space="preserve"> </w:t>
      </w:r>
      <w:r w:rsidR="001C2AD9" w:rsidRPr="001C2AD9">
        <w:t xml:space="preserve">jointly applied </w:t>
      </w:r>
      <w:r w:rsidR="00A26DF8">
        <w:t xml:space="preserve">with Magnox Ltd </w:t>
      </w:r>
      <w:r w:rsidR="001C2AD9" w:rsidRPr="001C2AD9">
        <w:t xml:space="preserve">for a </w:t>
      </w:r>
      <w:r w:rsidR="00A26DF8">
        <w:t>partia</w:t>
      </w:r>
      <w:r w:rsidR="00926F67">
        <w:t>l transfer of part of the Magnox permit.</w:t>
      </w:r>
    </w:p>
    <w:p w14:paraId="0B017482" w14:textId="582F0966" w:rsidR="001C2AD9" w:rsidRPr="001C2AD9" w:rsidRDefault="001C2AD9" w:rsidP="001C2AD9">
      <w:r w:rsidRPr="001C2AD9">
        <w:t>As part of this process</w:t>
      </w:r>
      <w:r w:rsidR="00926F67">
        <w:t>,</w:t>
      </w:r>
      <w:r w:rsidRPr="001C2AD9">
        <w:t xml:space="preserve"> we will determine whether</w:t>
      </w:r>
      <w:r w:rsidR="00926F67">
        <w:t xml:space="preserve"> Inutec Ltd</w:t>
      </w:r>
      <w:r w:rsidRPr="001C2AD9">
        <w:t xml:space="preserve"> has suitable management arrangements</w:t>
      </w:r>
      <w:r w:rsidR="00D53F50">
        <w:t>,</w:t>
      </w:r>
      <w:r w:rsidRPr="001C2AD9">
        <w:t xml:space="preserve"> and resources that are sufficient to achieve compliance with the condit</w:t>
      </w:r>
      <w:r w:rsidR="00926F67">
        <w:t>ions of the part transferred permit</w:t>
      </w:r>
      <w:r w:rsidRPr="001C2AD9">
        <w:t>.</w:t>
      </w:r>
    </w:p>
    <w:p w14:paraId="027132AA" w14:textId="77777777" w:rsidR="001C2AD9" w:rsidRDefault="001C2AD9" w:rsidP="00CF3C05">
      <w:pPr>
        <w:pStyle w:val="Numberedsecondheading"/>
      </w:pPr>
      <w:r>
        <w:t>What your response will be used for</w:t>
      </w:r>
    </w:p>
    <w:p w14:paraId="4BB1671E" w14:textId="77777777" w:rsidR="002A70C1" w:rsidRDefault="001C2AD9" w:rsidP="001C2AD9">
      <w:pPr>
        <w:pStyle w:val="Maintextblack"/>
      </w:pPr>
      <w:r>
        <w:t>We will take your consultation responses into consideration as part of our determination of the partial transfer of the Magnox Ltd environmental permit to Inutec Ltd. If we decide to grant the partial transfer we will explain how we made our decision and how we have addressed the concerns that were raised.</w:t>
      </w:r>
    </w:p>
    <w:p w14:paraId="51E3B30E" w14:textId="64548C7A" w:rsidR="009523A4" w:rsidRDefault="001C2AD9" w:rsidP="001C2AD9">
      <w:pPr>
        <w:pStyle w:val="Maintextblack"/>
      </w:pPr>
      <w:r>
        <w:t>We will only transfer part of the Magnox Ltd permit if we believe that harm to the environment, people and wildlife will be minimised and that the receiving operator (Inutec Ltd) has the ability to meet the conditions of the permit. Providing a business can prove that the proposed activities meets all legal requirements, including environmental, technological and health requirements, then we are legally obliged to transfer the permit, even if some people do not approve of the decision.</w:t>
      </w:r>
    </w:p>
    <w:p w14:paraId="27590158" w14:textId="77777777" w:rsidR="001C2AD9" w:rsidRPr="001C2AD9" w:rsidRDefault="001C2AD9" w:rsidP="001C2AD9">
      <w:pPr>
        <w:pStyle w:val="Numberedsecondheading"/>
      </w:pPr>
      <w:r>
        <w:t>How to respond</w:t>
      </w:r>
    </w:p>
    <w:p w14:paraId="2942B422" w14:textId="77777777" w:rsidR="001C2AD9" w:rsidRPr="001C2AD9" w:rsidRDefault="001C2AD9" w:rsidP="001C2AD9">
      <w:pPr>
        <w:pStyle w:val="EndnoteText"/>
      </w:pPr>
      <w:r>
        <w:t xml:space="preserve">If you would like to comment online, please use our online consultation tool in Citizen Space </w:t>
      </w:r>
      <w:hyperlink r:id="rId8" w:history="1">
        <w:r w:rsidRPr="001C2AD9">
          <w:rPr>
            <w:rStyle w:val="Hyperlink"/>
          </w:rPr>
          <w:t>https://consult.environment-agency.gov.uk/</w:t>
        </w:r>
      </w:hyperlink>
    </w:p>
    <w:p w14:paraId="7F05494D" w14:textId="77777777" w:rsidR="001C2AD9" w:rsidRPr="001C2AD9" w:rsidRDefault="001C2AD9" w:rsidP="001C2AD9">
      <w:pPr>
        <w:pStyle w:val="EndnoteText"/>
      </w:pPr>
    </w:p>
    <w:p w14:paraId="08D9FDB8" w14:textId="77777777" w:rsidR="001C2AD9" w:rsidRDefault="007A1EC8" w:rsidP="001C2AD9">
      <w:pPr>
        <w:pStyle w:val="Maintextblack"/>
      </w:pPr>
      <w:r>
        <w:lastRenderedPageBreak/>
        <w:t>If you would like to send your response by post, please send to;</w:t>
      </w:r>
    </w:p>
    <w:p w14:paraId="2DE7414E" w14:textId="77777777" w:rsidR="007A1EC8" w:rsidRDefault="007A1EC8" w:rsidP="001C2AD9">
      <w:pPr>
        <w:pStyle w:val="Maintextblack"/>
      </w:pPr>
      <w:r>
        <w:t>Environment Agency</w:t>
      </w:r>
    </w:p>
    <w:p w14:paraId="1BC10F6D" w14:textId="77777777" w:rsidR="007A1EC8" w:rsidRDefault="007A1EC8" w:rsidP="001C2AD9">
      <w:pPr>
        <w:pStyle w:val="Maintextblack"/>
      </w:pPr>
      <w:r>
        <w:t>Nuclear Regulation Group (South)</w:t>
      </w:r>
    </w:p>
    <w:p w14:paraId="58798404" w14:textId="77777777" w:rsidR="007A1EC8" w:rsidRDefault="007A1EC8" w:rsidP="001C2AD9">
      <w:pPr>
        <w:pStyle w:val="Maintextblack"/>
      </w:pPr>
      <w:r>
        <w:t>Red Kite House</w:t>
      </w:r>
    </w:p>
    <w:p w14:paraId="48CA68DE" w14:textId="77777777" w:rsidR="007A1EC8" w:rsidRDefault="007A1EC8" w:rsidP="001C2AD9">
      <w:pPr>
        <w:pStyle w:val="Maintextblack"/>
      </w:pPr>
      <w:r>
        <w:t>Howbery Park</w:t>
      </w:r>
    </w:p>
    <w:p w14:paraId="1825D734" w14:textId="77777777" w:rsidR="007A1EC8" w:rsidRDefault="007A1EC8" w:rsidP="001C2AD9">
      <w:pPr>
        <w:pStyle w:val="Maintextblack"/>
      </w:pPr>
      <w:r>
        <w:t>Crowmarsh Gifford</w:t>
      </w:r>
    </w:p>
    <w:p w14:paraId="7EBDB576" w14:textId="77777777" w:rsidR="007A1EC8" w:rsidRDefault="007A1EC8" w:rsidP="001C2AD9">
      <w:pPr>
        <w:pStyle w:val="Maintextblack"/>
      </w:pPr>
      <w:r>
        <w:t>Wallingford</w:t>
      </w:r>
    </w:p>
    <w:p w14:paraId="4EE76C53" w14:textId="77777777" w:rsidR="007A1EC8" w:rsidRDefault="007A1EC8" w:rsidP="001C2AD9">
      <w:pPr>
        <w:pStyle w:val="Maintextblack"/>
      </w:pPr>
      <w:r>
        <w:t>Oxon</w:t>
      </w:r>
    </w:p>
    <w:p w14:paraId="1F337AC1" w14:textId="77777777" w:rsidR="009523A4" w:rsidRDefault="009523A4" w:rsidP="001C2AD9">
      <w:pPr>
        <w:pStyle w:val="Maintextblack"/>
      </w:pPr>
      <w:r>
        <w:t>OX10 8BD</w:t>
      </w:r>
    </w:p>
    <w:p w14:paraId="14F90659" w14:textId="77777777" w:rsidR="007A1EC8" w:rsidRDefault="009523A4" w:rsidP="001C2AD9">
      <w:pPr>
        <w:pStyle w:val="Maintextblack"/>
      </w:pPr>
      <w:r>
        <w:t>If</w:t>
      </w:r>
      <w:r w:rsidR="007A1EC8">
        <w:t xml:space="preserve"> you'd prefer to submit your response by email or if you would like to ask for a printed version of the document to be</w:t>
      </w:r>
      <w:r>
        <w:t xml:space="preserve"> posted to you, please </w:t>
      </w:r>
      <w:r w:rsidR="00D53F50">
        <w:t xml:space="preserve">email </w:t>
      </w:r>
      <w:r>
        <w:t xml:space="preserve">the Nuclear Regulation Group South; </w:t>
      </w:r>
      <w:r w:rsidR="007A1EC8">
        <w:t xml:space="preserve">email </w:t>
      </w:r>
      <w:hyperlink r:id="rId9" w:history="1">
        <w:r w:rsidR="007A1EC8" w:rsidRPr="0045296B">
          <w:rPr>
            <w:rStyle w:val="Hyperlink"/>
          </w:rPr>
          <w:t>nrg.south@environment-agency.gov.uk</w:t>
        </w:r>
      </w:hyperlink>
    </w:p>
    <w:p w14:paraId="30753BB5" w14:textId="77777777" w:rsidR="007A1EC8" w:rsidRPr="007A1EC8" w:rsidRDefault="007A1EC8" w:rsidP="007A1EC8">
      <w:pPr>
        <w:pStyle w:val="Numberedsecondheading"/>
      </w:pPr>
      <w:r>
        <w:t>How we will use your information</w:t>
      </w:r>
    </w:p>
    <w:p w14:paraId="00CFB3B8" w14:textId="77777777" w:rsidR="007A1EC8" w:rsidRDefault="007A1EC8" w:rsidP="007A1EC8">
      <w:pPr>
        <w:pStyle w:val="Maintextblack"/>
      </w:pPr>
      <w:r>
        <w:t xml:space="preserve">All comments which are made publicly available will exclude email </w:t>
      </w:r>
      <w:r w:rsidR="005C4A42">
        <w:t>addresses</w:t>
      </w:r>
      <w:r>
        <w:t xml:space="preserve"> and telephone numbers. Any comments where </w:t>
      </w:r>
      <w:r w:rsidR="005C4A42">
        <w:t>confidentiality</w:t>
      </w:r>
      <w:r>
        <w:t xml:space="preserve"> has been claimed will not</w:t>
      </w:r>
      <w:r w:rsidR="009523A4">
        <w:t xml:space="preserve"> appear on the public register.</w:t>
      </w:r>
    </w:p>
    <w:p w14:paraId="3B2E5530" w14:textId="77777777" w:rsidR="007A1EC8" w:rsidRDefault="007A1EC8" w:rsidP="001C2AD9">
      <w:pPr>
        <w:pStyle w:val="Maintextblack"/>
      </w:pPr>
      <w:r>
        <w:t xml:space="preserve">In accordance with the Freedom of </w:t>
      </w:r>
      <w:r w:rsidR="00D53F50">
        <w:t>I</w:t>
      </w:r>
      <w:r w:rsidR="005C4A42">
        <w:t>nformation</w:t>
      </w:r>
      <w:r>
        <w:t xml:space="preserve"> Act 2000, we may be required to publish your response to this consultation, but will not include any personal information. If you have requested to keep your response confidential, we may still be requi</w:t>
      </w:r>
      <w:r w:rsidR="009523A4">
        <w:t>red to provide a summary of it.</w:t>
      </w:r>
    </w:p>
    <w:p w14:paraId="7B86E6E1" w14:textId="77777777" w:rsidR="007A1EC8" w:rsidRDefault="007A1EC8" w:rsidP="007A1EC8">
      <w:pPr>
        <w:pStyle w:val="Numberedsecondheading"/>
      </w:pPr>
      <w:r>
        <w:t>Consultation principles</w:t>
      </w:r>
    </w:p>
    <w:p w14:paraId="0154463F" w14:textId="77777777" w:rsidR="006E4305" w:rsidRDefault="007A1EC8" w:rsidP="007A1EC8">
      <w:pPr>
        <w:pStyle w:val="Maintextblack"/>
      </w:pPr>
      <w:r>
        <w:t xml:space="preserve">We are running this consultation in accordance with the criteria set out in the government's </w:t>
      </w:r>
      <w:r w:rsidR="00D53F50">
        <w:t>c</w:t>
      </w:r>
      <w:r w:rsidR="005C4A42">
        <w:t>onsultation</w:t>
      </w:r>
      <w:r>
        <w:t xml:space="preserve"> </w:t>
      </w:r>
      <w:r w:rsidR="00D53F50">
        <w:t>p</w:t>
      </w:r>
      <w:r>
        <w:t>rinciples</w:t>
      </w:r>
      <w:r w:rsidR="006E4305">
        <w:t>.</w:t>
      </w:r>
    </w:p>
    <w:p w14:paraId="19177FC8" w14:textId="77777777" w:rsidR="006E4305" w:rsidRDefault="006E4305" w:rsidP="007A1EC8">
      <w:pPr>
        <w:pStyle w:val="Maintextblack"/>
      </w:pPr>
      <w:r>
        <w:t>If you have any queries or complaints about the way this consultation has been carried out, please contact;</w:t>
      </w:r>
    </w:p>
    <w:p w14:paraId="358DEB88" w14:textId="77777777" w:rsidR="006E4305" w:rsidRDefault="006E4305" w:rsidP="007A1EC8">
      <w:pPr>
        <w:pStyle w:val="Maintextblack"/>
      </w:pPr>
    </w:p>
    <w:p w14:paraId="20919783" w14:textId="77777777" w:rsidR="006E4305" w:rsidRDefault="005C4A42" w:rsidP="007A1EC8">
      <w:pPr>
        <w:pStyle w:val="Maintextblack"/>
      </w:pPr>
      <w:r>
        <w:t>Environment</w:t>
      </w:r>
      <w:r w:rsidR="006E4305">
        <w:t xml:space="preserve"> Agency</w:t>
      </w:r>
    </w:p>
    <w:p w14:paraId="0C6E4952" w14:textId="77777777" w:rsidR="006E4305" w:rsidRDefault="006E4305" w:rsidP="007A1EC8">
      <w:pPr>
        <w:pStyle w:val="Maintextblack"/>
      </w:pPr>
      <w:r>
        <w:t>Permitting and Support Centre</w:t>
      </w:r>
    </w:p>
    <w:p w14:paraId="7DFF8243" w14:textId="77777777" w:rsidR="006E4305" w:rsidRDefault="006E4305" w:rsidP="007A1EC8">
      <w:pPr>
        <w:pStyle w:val="Maintextblack"/>
      </w:pPr>
      <w:r>
        <w:t>Land Team</w:t>
      </w:r>
    </w:p>
    <w:p w14:paraId="4E353C60" w14:textId="77777777" w:rsidR="006E4305" w:rsidRDefault="006E4305" w:rsidP="007A1EC8">
      <w:pPr>
        <w:pStyle w:val="Maintextblack"/>
      </w:pPr>
      <w:r>
        <w:t>Quadrant 2</w:t>
      </w:r>
    </w:p>
    <w:p w14:paraId="6B5A0869" w14:textId="77777777" w:rsidR="006E4305" w:rsidRDefault="006E4305" w:rsidP="007A1EC8">
      <w:pPr>
        <w:pStyle w:val="Maintextblack"/>
      </w:pPr>
      <w:r>
        <w:t>99 Parkway Avenue</w:t>
      </w:r>
    </w:p>
    <w:p w14:paraId="7801A6AB" w14:textId="77777777" w:rsidR="006E4305" w:rsidRDefault="006E4305" w:rsidP="007A1EC8">
      <w:pPr>
        <w:pStyle w:val="Maintextblack"/>
      </w:pPr>
      <w:r>
        <w:t>Sheffield</w:t>
      </w:r>
    </w:p>
    <w:p w14:paraId="7263D824" w14:textId="77777777" w:rsidR="006E4305" w:rsidRDefault="006E4305" w:rsidP="007A1EC8">
      <w:pPr>
        <w:pStyle w:val="Maintextblack"/>
      </w:pPr>
      <w:r>
        <w:t>Email: PSCpublicresponses@environment-agency.gov.uk</w:t>
      </w:r>
    </w:p>
    <w:sectPr w:rsidR="006E4305" w:rsidSect="00E74031">
      <w:headerReference w:type="even" r:id="rId10"/>
      <w:headerReference w:type="default" r:id="rId11"/>
      <w:footerReference w:type="even" r:id="rId12"/>
      <w:footerReference w:type="default" r:id="rId13"/>
      <w:headerReference w:type="first" r:id="rId14"/>
      <w:footerReference w:type="first" r:id="rId15"/>
      <w:pgSz w:w="11899" w:h="16838" w:code="9"/>
      <w:pgMar w:top="1134" w:right="1134" w:bottom="1134" w:left="1134" w:header="1418"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DADDC" w14:textId="77777777" w:rsidR="009523A4" w:rsidRDefault="009523A4" w:rsidP="002F321C">
      <w:r>
        <w:separator/>
      </w:r>
    </w:p>
    <w:p w14:paraId="4483B64D" w14:textId="77777777" w:rsidR="009523A4" w:rsidRDefault="009523A4"/>
  </w:endnote>
  <w:endnote w:type="continuationSeparator" w:id="0">
    <w:p w14:paraId="63204A24" w14:textId="77777777" w:rsidR="009523A4" w:rsidRDefault="009523A4" w:rsidP="002F321C">
      <w:r>
        <w:continuationSeparator/>
      </w:r>
    </w:p>
    <w:p w14:paraId="68C928A2" w14:textId="77777777" w:rsidR="009523A4" w:rsidRDefault="00952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C3ED9" w14:textId="77777777" w:rsidR="009523A4" w:rsidRDefault="00952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D5CD" w14:textId="77777777" w:rsidR="007A1EC8" w:rsidRPr="00282A59" w:rsidRDefault="007A1EC8" w:rsidP="007D7DB8">
    <w:pPr>
      <w:pStyle w:val="Footer"/>
      <w:rPr>
        <w:rStyle w:val="Boldtextgreen"/>
      </w:rPr>
    </w:pPr>
    <w:r w:rsidRPr="00282A59">
      <w:rPr>
        <w:rStyle w:val="Boldtextgreen"/>
      </w:rPr>
      <w:t xml:space="preserve">customer service line </w:t>
    </w:r>
    <w:r w:rsidRPr="00282A59">
      <w:rPr>
        <w:rStyle w:val="Boldtextgreen"/>
      </w:rPr>
      <w:tab/>
      <w:t>03706 506 506</w:t>
    </w:r>
    <w:r w:rsidRPr="00282A59">
      <w:rPr>
        <w:rStyle w:val="Boldtextgreen"/>
      </w:rPr>
      <w:tab/>
    </w:r>
    <w:r w:rsidRPr="00282A59">
      <w:rPr>
        <w:rStyle w:val="Boldtextgreen"/>
      </w:rPr>
      <w:tab/>
      <w:t>floodline</w:t>
    </w:r>
    <w:r w:rsidRPr="00282A59">
      <w:rPr>
        <w:rStyle w:val="Boldtextgreen"/>
      </w:rPr>
      <w:tab/>
      <w:t>03459 88 11 88</w:t>
    </w:r>
  </w:p>
  <w:p w14:paraId="2BE8E321" w14:textId="77777777" w:rsidR="007A1EC8" w:rsidRPr="004A63B0" w:rsidRDefault="007A1EC8" w:rsidP="007D7DB8">
    <w:pPr>
      <w:pStyle w:val="Footer"/>
      <w:rPr>
        <w:rStyle w:val="Normalbold"/>
      </w:rPr>
    </w:pPr>
    <w:r w:rsidRPr="00282A59">
      <w:rPr>
        <w:rStyle w:val="Boldtextgreen"/>
      </w:rPr>
      <w:t xml:space="preserve">incident hotline </w:t>
    </w:r>
    <w:r w:rsidRPr="00282A59">
      <w:rPr>
        <w:rStyle w:val="Boldtextgreen"/>
      </w:rPr>
      <w:tab/>
    </w:r>
    <w:r w:rsidRPr="00282A59">
      <w:rPr>
        <w:rStyle w:val="Boldtextgreen"/>
      </w:rPr>
      <w:tab/>
      <w:t>0800 80 70 60</w:t>
    </w:r>
    <w:r>
      <w:rPr>
        <w:rStyle w:val="Boldtextgreen"/>
      </w:rPr>
      <w:t xml:space="preserve"> </w:t>
    </w:r>
    <w:r>
      <w:rPr>
        <w:rStyle w:val="Boldtextgreen"/>
      </w:rPr>
      <w:tab/>
    </w:r>
    <w:r>
      <w:rPr>
        <w:rStyle w:val="Boldtextgreen"/>
      </w:rPr>
      <w:tab/>
    </w:r>
    <w:r w:rsidRPr="007D7DB8">
      <w:t xml:space="preserve">Page </w:t>
    </w:r>
    <w:r w:rsidRPr="007D7DB8">
      <w:fldChar w:fldCharType="begin"/>
    </w:r>
    <w:r w:rsidRPr="007D7DB8">
      <w:instrText xml:space="preserve"> PAGE </w:instrText>
    </w:r>
    <w:r w:rsidRPr="007D7DB8">
      <w:fldChar w:fldCharType="separate"/>
    </w:r>
    <w:r w:rsidR="00320BB8">
      <w:rPr>
        <w:noProof/>
      </w:rPr>
      <w:t>1</w:t>
    </w:r>
    <w:r w:rsidRPr="007D7DB8">
      <w:fldChar w:fldCharType="end"/>
    </w:r>
    <w:r w:rsidRPr="007D7DB8">
      <w:t xml:space="preserve"> of </w:t>
    </w:r>
    <w:r>
      <w:rPr>
        <w:noProof/>
      </w:rPr>
      <w:fldChar w:fldCharType="begin"/>
    </w:r>
    <w:r>
      <w:rPr>
        <w:noProof/>
      </w:rPr>
      <w:instrText xml:space="preserve"> NUMPAGES  </w:instrText>
    </w:r>
    <w:r>
      <w:rPr>
        <w:noProof/>
      </w:rPr>
      <w:fldChar w:fldCharType="separate"/>
    </w:r>
    <w:r w:rsidR="00320BB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7EB93" w14:textId="77777777" w:rsidR="007A1EC8" w:rsidRPr="00566782" w:rsidRDefault="007A1EC8" w:rsidP="00CA1A49">
    <w:pPr>
      <w:pStyle w:val="FooterGreen"/>
      <w:framePr w:wrap="around" w:y="-394"/>
    </w:pPr>
    <w:r w:rsidRPr="001B44C7">
      <w:t>customer</w:t>
    </w:r>
    <w:r>
      <w:t xml:space="preserve"> service line</w:t>
    </w:r>
    <w:r>
      <w:tab/>
      <w:t xml:space="preserve"> </w:t>
    </w:r>
    <w:r w:rsidRPr="00566782">
      <w:t>incident ho</w:t>
    </w:r>
    <w:r>
      <w:t>tline</w:t>
    </w:r>
    <w:r>
      <w:tab/>
      <w:t>floodline</w:t>
    </w:r>
    <w:r>
      <w:br/>
      <w:t>03708 506 506</w:t>
    </w:r>
    <w:r>
      <w:tab/>
    </w:r>
    <w:r w:rsidRPr="00566782">
      <w:t>0800 80 70 60</w:t>
    </w:r>
    <w:r w:rsidRPr="00566782">
      <w:tab/>
      <w:t>03459 88 11 88</w:t>
    </w:r>
  </w:p>
  <w:p w14:paraId="51456568" w14:textId="77777777" w:rsidR="007A1EC8" w:rsidRDefault="007A1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611BD" w14:textId="77777777" w:rsidR="009523A4" w:rsidRDefault="009523A4" w:rsidP="002F321C">
      <w:r>
        <w:separator/>
      </w:r>
    </w:p>
    <w:p w14:paraId="1E435202" w14:textId="77777777" w:rsidR="009523A4" w:rsidRDefault="009523A4"/>
  </w:footnote>
  <w:footnote w:type="continuationSeparator" w:id="0">
    <w:p w14:paraId="04C7F550" w14:textId="77777777" w:rsidR="009523A4" w:rsidRDefault="009523A4" w:rsidP="002F321C">
      <w:r>
        <w:continuationSeparator/>
      </w:r>
    </w:p>
    <w:p w14:paraId="061AA6D4" w14:textId="77777777" w:rsidR="009523A4" w:rsidRDefault="009523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67F20" w14:textId="77777777" w:rsidR="009523A4" w:rsidRDefault="00952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D628F" w14:textId="0EDE128D" w:rsidR="007A1EC8" w:rsidRPr="00CA1A49" w:rsidRDefault="007A1EC8" w:rsidP="00CA1A49">
    <w:pPr>
      <w:pStyle w:val="Header"/>
    </w:pPr>
    <w:r w:rsidRPr="00BF6A12">
      <w:rPr>
        <w:noProof/>
        <w:lang w:eastAsia="en-GB"/>
      </w:rPr>
      <w:drawing>
        <wp:anchor distT="0" distB="0" distL="114300" distR="114300" simplePos="0" relativeHeight="251657728" behindDoc="1" locked="0" layoutInCell="1" allowOverlap="1" wp14:anchorId="286A0A48" wp14:editId="07194327">
          <wp:simplePos x="0" y="0"/>
          <wp:positionH relativeFrom="page">
            <wp:posOffset>4487545</wp:posOffset>
          </wp:positionH>
          <wp:positionV relativeFrom="page">
            <wp:posOffset>12700</wp:posOffset>
          </wp:positionV>
          <wp:extent cx="2722452" cy="1110557"/>
          <wp:effectExtent l="0" t="0" r="0" b="0"/>
          <wp:wrapNone/>
          <wp:docPr id="3" name="Picture 3" descr="Environment Agency logo, top right." title="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_logo_354.png"/>
                  <pic:cNvPicPr/>
                </pic:nvPicPr>
                <pic:blipFill>
                  <a:blip r:embed="rId1">
                    <a:extLst>
                      <a:ext uri="{28A0092B-C50C-407E-A947-70E740481C1C}">
                        <a14:useLocalDpi xmlns:a14="http://schemas.microsoft.com/office/drawing/2010/main" val="0"/>
                      </a:ext>
                    </a:extLst>
                  </a:blip>
                  <a:stretch>
                    <a:fillRect/>
                  </a:stretch>
                </pic:blipFill>
                <pic:spPr>
                  <a:xfrm>
                    <a:off x="0" y="0"/>
                    <a:ext cx="2722452" cy="111055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44E4D" w14:textId="77777777" w:rsidR="007A1EC8" w:rsidRPr="00F6274F" w:rsidRDefault="007A1EC8" w:rsidP="00F6274F">
    <w:pPr>
      <w:pStyle w:val="Header"/>
    </w:pPr>
    <w:r w:rsidRPr="00F6274F">
      <w:rPr>
        <w:noProof/>
        <w:lang w:eastAsia="en-GB"/>
      </w:rPr>
      <w:drawing>
        <wp:anchor distT="0" distB="0" distL="114300" distR="114300" simplePos="0" relativeHeight="251656704" behindDoc="1" locked="0" layoutInCell="1" allowOverlap="1" wp14:anchorId="6F31DE38" wp14:editId="67270D3E">
          <wp:simplePos x="0" y="0"/>
          <wp:positionH relativeFrom="margin">
            <wp:posOffset>4194175</wp:posOffset>
          </wp:positionH>
          <wp:positionV relativeFrom="page">
            <wp:posOffset>125615</wp:posOffset>
          </wp:positionV>
          <wp:extent cx="2286000" cy="996950"/>
          <wp:effectExtent l="0" t="0" r="0" b="0"/>
          <wp:wrapNone/>
          <wp:docPr id="4" name="Picture 4" descr="Environment Agency Logo" title="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logo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741"/>
                  <a:stretch/>
                </pic:blipFill>
                <pic:spPr bwMode="auto">
                  <a:xfrm>
                    <a:off x="0" y="0"/>
                    <a:ext cx="2286000" cy="9969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5CD05E" w14:textId="77777777" w:rsidR="007A1EC8" w:rsidRDefault="007A1EC8" w:rsidP="00F6274F">
    <w:pPr>
      <w:pStyle w:val="Header"/>
    </w:pPr>
  </w:p>
  <w:p w14:paraId="2DB26B4F" w14:textId="77777777" w:rsidR="007A1EC8" w:rsidRDefault="007A1EC8" w:rsidP="00F6274F">
    <w:pPr>
      <w:pStyle w:val="Header"/>
    </w:pPr>
  </w:p>
  <w:p w14:paraId="30CB8247" w14:textId="77777777" w:rsidR="007A1EC8" w:rsidRPr="002C0DAA" w:rsidRDefault="007A1EC8" w:rsidP="00ED0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CA6"/>
    <w:multiLevelType w:val="hybridMultilevel"/>
    <w:tmpl w:val="6848F58E"/>
    <w:lvl w:ilvl="0" w:tplc="81727B3A">
      <w:start w:val="1"/>
      <w:numFmt w:val="lowerRoman"/>
      <w:lvlText w:val="%1."/>
      <w:lvlJc w:val="left"/>
      <w:pPr>
        <w:ind w:left="72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366B5"/>
    <w:multiLevelType w:val="hybridMultilevel"/>
    <w:tmpl w:val="12DA8E80"/>
    <w:lvl w:ilvl="0" w:tplc="550AD1DA">
      <w:start w:val="1"/>
      <w:numFmt w:val="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564B8"/>
    <w:multiLevelType w:val="hybridMultilevel"/>
    <w:tmpl w:val="DBE8D640"/>
    <w:lvl w:ilvl="0" w:tplc="D6DE83A0">
      <w:start w:val="1"/>
      <w:numFmt w:val="decimal"/>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B066E"/>
    <w:multiLevelType w:val="hybridMultilevel"/>
    <w:tmpl w:val="1D20BA64"/>
    <w:lvl w:ilvl="0" w:tplc="74543A8A">
      <w:start w:val="1"/>
      <w:numFmt w:val="bullet"/>
      <w:lvlText w:val="–"/>
      <w:lvlJc w:val="left"/>
      <w:pPr>
        <w:ind w:left="720" w:hanging="360"/>
      </w:pPr>
      <w:rPr>
        <w:rFonts w:ascii="Arial" w:hAnsi="Arial" w:hint="default"/>
        <w:b w:val="0"/>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C644E75"/>
    <w:multiLevelType w:val="hybridMultilevel"/>
    <w:tmpl w:val="C5BA091A"/>
    <w:lvl w:ilvl="0" w:tplc="ACCCB774">
      <w:start w:val="1"/>
      <w:numFmt w:val="lowerRoman"/>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D73D3"/>
    <w:multiLevelType w:val="hybridMultilevel"/>
    <w:tmpl w:val="73086118"/>
    <w:lvl w:ilvl="0" w:tplc="9D80E3BC">
      <w:start w:val="1"/>
      <w:numFmt w:val="lowerRoman"/>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D0B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7958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E2260"/>
    <w:multiLevelType w:val="multilevel"/>
    <w:tmpl w:val="1A824340"/>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1" w15:restartNumberingAfterBreak="0">
    <w:nsid w:val="35402394"/>
    <w:multiLevelType w:val="hybridMultilevel"/>
    <w:tmpl w:val="484620C6"/>
    <w:lvl w:ilvl="0" w:tplc="5BDC7E0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14B46"/>
    <w:multiLevelType w:val="hybridMultilevel"/>
    <w:tmpl w:val="1EB2E792"/>
    <w:lvl w:ilvl="0" w:tplc="04AA535C">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97530"/>
    <w:multiLevelType w:val="hybridMultilevel"/>
    <w:tmpl w:val="EB12B0E2"/>
    <w:lvl w:ilvl="0" w:tplc="A092A44C">
      <w:start w:val="1"/>
      <w:numFmt w:val="decimal"/>
      <w:lvlText w:val="%1."/>
      <w:lvlJc w:val="left"/>
      <w:pPr>
        <w:ind w:left="72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E4884"/>
    <w:multiLevelType w:val="hybridMultilevel"/>
    <w:tmpl w:val="261A2FAA"/>
    <w:lvl w:ilvl="0" w:tplc="1A4C1544">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C7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BD10C3"/>
    <w:multiLevelType w:val="hybridMultilevel"/>
    <w:tmpl w:val="9B20A83C"/>
    <w:lvl w:ilvl="0" w:tplc="93802A14">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12157"/>
    <w:multiLevelType w:val="hybridMultilevel"/>
    <w:tmpl w:val="FD2642D8"/>
    <w:lvl w:ilvl="0" w:tplc="EBFEFE9E">
      <w:start w:val="1"/>
      <w:numFmt w:val="bullet"/>
      <w:lvlText w:val="•"/>
      <w:lvlJc w:val="left"/>
      <w:pPr>
        <w:ind w:left="36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064AC"/>
    <w:multiLevelType w:val="hybridMultilevel"/>
    <w:tmpl w:val="EACC2058"/>
    <w:lvl w:ilvl="0" w:tplc="FE02227E">
      <w:start w:val="1"/>
      <w:numFmt w:val="lowerRoman"/>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9D4FDC"/>
    <w:multiLevelType w:val="multilevel"/>
    <w:tmpl w:val="C9BA6D36"/>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hint="default"/>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3" w15:restartNumberingAfterBreak="0">
    <w:nsid w:val="5C156230"/>
    <w:multiLevelType w:val="hybridMultilevel"/>
    <w:tmpl w:val="4A2CDF14"/>
    <w:lvl w:ilvl="0" w:tplc="5100E9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C6DA5"/>
    <w:multiLevelType w:val="hybridMultilevel"/>
    <w:tmpl w:val="DAF237D6"/>
    <w:lvl w:ilvl="0" w:tplc="662AF384">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39651D"/>
    <w:multiLevelType w:val="hybridMultilevel"/>
    <w:tmpl w:val="3378CB9E"/>
    <w:lvl w:ilvl="0" w:tplc="EBFCB97A">
      <w:start w:val="1"/>
      <w:numFmt w:val="decimal"/>
      <w:lvlText w:val="%1."/>
      <w:lvlJc w:val="left"/>
      <w:pPr>
        <w:ind w:left="36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DE5773"/>
    <w:multiLevelType w:val="multilevel"/>
    <w:tmpl w:val="1A824340"/>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9" w15:restartNumberingAfterBreak="0">
    <w:nsid w:val="6C0D73FC"/>
    <w:multiLevelType w:val="hybridMultilevel"/>
    <w:tmpl w:val="82C67170"/>
    <w:lvl w:ilvl="0" w:tplc="94D8A7A8">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1E1DB4"/>
    <w:multiLevelType w:val="multilevel"/>
    <w:tmpl w:val="55341758"/>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2" w15:restartNumberingAfterBreak="0">
    <w:nsid w:val="73252E9C"/>
    <w:multiLevelType w:val="hybridMultilevel"/>
    <w:tmpl w:val="77AA54BA"/>
    <w:lvl w:ilvl="0" w:tplc="CCAC6588">
      <w:start w:val="1"/>
      <w:numFmt w:val="lowerRoman"/>
      <w:lvlText w:val="%1."/>
      <w:lvlJc w:val="left"/>
      <w:pPr>
        <w:ind w:left="72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27E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DC1178A"/>
    <w:multiLevelType w:val="hybridMultilevel"/>
    <w:tmpl w:val="8D1E1A20"/>
    <w:lvl w:ilvl="0" w:tplc="7FA43D18">
      <w:start w:val="1"/>
      <w:numFmt w:val="bullet"/>
      <w:lvlText w:val=""/>
      <w:lvlJc w:val="left"/>
      <w:pPr>
        <w:tabs>
          <w:tab w:val="num" w:pos="1117"/>
        </w:tabs>
        <w:ind w:left="1117" w:hanging="397"/>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E62481D"/>
    <w:multiLevelType w:val="multilevel"/>
    <w:tmpl w:val="DA4297B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7EC64442"/>
    <w:multiLevelType w:val="hybridMultilevel"/>
    <w:tmpl w:val="94C279B4"/>
    <w:lvl w:ilvl="0" w:tplc="89EE020C">
      <w:start w:val="1"/>
      <w:numFmt w:val="lowerRoman"/>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27"/>
  </w:num>
  <w:num w:numId="4">
    <w:abstractNumId w:val="14"/>
  </w:num>
  <w:num w:numId="5">
    <w:abstractNumId w:val="20"/>
  </w:num>
  <w:num w:numId="6">
    <w:abstractNumId w:val="20"/>
    <w:lvlOverride w:ilvl="0">
      <w:startOverride w:val="1"/>
    </w:lvlOverride>
  </w:num>
  <w:num w:numId="7">
    <w:abstractNumId w:val="9"/>
  </w:num>
  <w:num w:numId="8">
    <w:abstractNumId w:val="5"/>
  </w:num>
  <w:num w:numId="9">
    <w:abstractNumId w:val="32"/>
  </w:num>
  <w:num w:numId="10">
    <w:abstractNumId w:val="33"/>
  </w:num>
  <w:num w:numId="11">
    <w:abstractNumId w:val="34"/>
  </w:num>
  <w:num w:numId="12">
    <w:abstractNumId w:val="18"/>
  </w:num>
  <w:num w:numId="13">
    <w:abstractNumId w:val="29"/>
  </w:num>
  <w:num w:numId="14">
    <w:abstractNumId w:val="6"/>
  </w:num>
  <w:num w:numId="15">
    <w:abstractNumId w:val="38"/>
  </w:num>
  <w:num w:numId="16">
    <w:abstractNumId w:val="26"/>
  </w:num>
  <w:num w:numId="17">
    <w:abstractNumId w:val="15"/>
  </w:num>
  <w:num w:numId="18">
    <w:abstractNumId w:val="12"/>
  </w:num>
  <w:num w:numId="19">
    <w:abstractNumId w:val="24"/>
  </w:num>
  <w:num w:numId="20">
    <w:abstractNumId w:val="22"/>
  </w:num>
  <w:num w:numId="21">
    <w:abstractNumId w:val="13"/>
  </w:num>
  <w:num w:numId="22">
    <w:abstractNumId w:val="0"/>
  </w:num>
  <w:num w:numId="23">
    <w:abstractNumId w:val="1"/>
  </w:num>
  <w:num w:numId="24">
    <w:abstractNumId w:val="3"/>
  </w:num>
  <w:num w:numId="25">
    <w:abstractNumId w:val="21"/>
  </w:num>
  <w:num w:numId="26">
    <w:abstractNumId w:val="19"/>
  </w:num>
  <w:num w:numId="27">
    <w:abstractNumId w:val="2"/>
  </w:num>
  <w:num w:numId="28">
    <w:abstractNumId w:val="35"/>
  </w:num>
  <w:num w:numId="29">
    <w:abstractNumId w:val="7"/>
  </w:num>
  <w:num w:numId="30">
    <w:abstractNumId w:val="8"/>
  </w:num>
  <w:num w:numId="31">
    <w:abstractNumId w:val="37"/>
  </w:num>
  <w:num w:numId="32">
    <w:abstractNumId w:val="28"/>
  </w:num>
  <w:num w:numId="33">
    <w:abstractNumId w:val="10"/>
  </w:num>
  <w:num w:numId="34">
    <w:abstractNumId w:val="3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6"/>
  </w:num>
  <w:num w:numId="43">
    <w:abstractNumId w:val="11"/>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ocumentProtection w:formatting="1" w:enforcement="1" w:cryptProviderType="rsaAES" w:cryptAlgorithmClass="hash" w:cryptAlgorithmType="typeAny" w:cryptAlgorithmSid="14" w:cryptSpinCount="100000" w:hash="o7y8nWZfjZjqR8nFLPc6FH2QlEHfMBEC1yjA94gy0iK3NlZv3DyzVXA5wQFNd7NuDdahQLjl0Y+YLPJTmaHsIA==" w:salt="IHEPnE0dT8pX3oWYD8Jn+w=="/>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A4"/>
    <w:rsid w:val="0000580B"/>
    <w:rsid w:val="00005C05"/>
    <w:rsid w:val="00017076"/>
    <w:rsid w:val="00017A20"/>
    <w:rsid w:val="00020AFD"/>
    <w:rsid w:val="00023358"/>
    <w:rsid w:val="00023883"/>
    <w:rsid w:val="000278C7"/>
    <w:rsid w:val="00031537"/>
    <w:rsid w:val="00031608"/>
    <w:rsid w:val="00031742"/>
    <w:rsid w:val="00034787"/>
    <w:rsid w:val="0003556F"/>
    <w:rsid w:val="00037E1D"/>
    <w:rsid w:val="00042473"/>
    <w:rsid w:val="000449DD"/>
    <w:rsid w:val="00047AB1"/>
    <w:rsid w:val="00053C0B"/>
    <w:rsid w:val="0006054F"/>
    <w:rsid w:val="00067B63"/>
    <w:rsid w:val="00076540"/>
    <w:rsid w:val="000910A2"/>
    <w:rsid w:val="000953CE"/>
    <w:rsid w:val="000A57E8"/>
    <w:rsid w:val="000A7D0D"/>
    <w:rsid w:val="000B5C95"/>
    <w:rsid w:val="000C3664"/>
    <w:rsid w:val="000C46CD"/>
    <w:rsid w:val="000D0521"/>
    <w:rsid w:val="000D3164"/>
    <w:rsid w:val="000D387C"/>
    <w:rsid w:val="000D7062"/>
    <w:rsid w:val="000E577D"/>
    <w:rsid w:val="000E7891"/>
    <w:rsid w:val="000F3113"/>
    <w:rsid w:val="000F533C"/>
    <w:rsid w:val="001045C3"/>
    <w:rsid w:val="001045F1"/>
    <w:rsid w:val="00113634"/>
    <w:rsid w:val="00114C3A"/>
    <w:rsid w:val="00121659"/>
    <w:rsid w:val="00122DE0"/>
    <w:rsid w:val="00123C0E"/>
    <w:rsid w:val="00137265"/>
    <w:rsid w:val="00137E49"/>
    <w:rsid w:val="00141011"/>
    <w:rsid w:val="0014735F"/>
    <w:rsid w:val="001537B0"/>
    <w:rsid w:val="001564B7"/>
    <w:rsid w:val="00156E0F"/>
    <w:rsid w:val="00171774"/>
    <w:rsid w:val="001728CC"/>
    <w:rsid w:val="0017532D"/>
    <w:rsid w:val="001957AF"/>
    <w:rsid w:val="001A56F5"/>
    <w:rsid w:val="001A7B8D"/>
    <w:rsid w:val="001A7DDF"/>
    <w:rsid w:val="001C0BD5"/>
    <w:rsid w:val="001C2AD9"/>
    <w:rsid w:val="001C4430"/>
    <w:rsid w:val="001C518B"/>
    <w:rsid w:val="001D0687"/>
    <w:rsid w:val="001E299F"/>
    <w:rsid w:val="001E2FC4"/>
    <w:rsid w:val="001F1CD2"/>
    <w:rsid w:val="0020794C"/>
    <w:rsid w:val="002122AD"/>
    <w:rsid w:val="00217226"/>
    <w:rsid w:val="00227618"/>
    <w:rsid w:val="00227951"/>
    <w:rsid w:val="00234080"/>
    <w:rsid w:val="00236283"/>
    <w:rsid w:val="002371BC"/>
    <w:rsid w:val="0023788D"/>
    <w:rsid w:val="00251647"/>
    <w:rsid w:val="00253B6D"/>
    <w:rsid w:val="00257719"/>
    <w:rsid w:val="00266ED9"/>
    <w:rsid w:val="00271CAD"/>
    <w:rsid w:val="002752E2"/>
    <w:rsid w:val="0027724A"/>
    <w:rsid w:val="00282A59"/>
    <w:rsid w:val="0028699A"/>
    <w:rsid w:val="00293B38"/>
    <w:rsid w:val="00293D6C"/>
    <w:rsid w:val="00296432"/>
    <w:rsid w:val="002A0F3B"/>
    <w:rsid w:val="002A67C9"/>
    <w:rsid w:val="002A70C1"/>
    <w:rsid w:val="002B5E40"/>
    <w:rsid w:val="002C0BB7"/>
    <w:rsid w:val="002C0E21"/>
    <w:rsid w:val="002C70E8"/>
    <w:rsid w:val="002C7102"/>
    <w:rsid w:val="002D2206"/>
    <w:rsid w:val="002F321C"/>
    <w:rsid w:val="002F7CAD"/>
    <w:rsid w:val="003028B8"/>
    <w:rsid w:val="00302D24"/>
    <w:rsid w:val="00306A7D"/>
    <w:rsid w:val="00311B07"/>
    <w:rsid w:val="003140D5"/>
    <w:rsid w:val="00315F62"/>
    <w:rsid w:val="0031778F"/>
    <w:rsid w:val="00317CAA"/>
    <w:rsid w:val="00320BB8"/>
    <w:rsid w:val="00323CD7"/>
    <w:rsid w:val="00326DAA"/>
    <w:rsid w:val="003369F2"/>
    <w:rsid w:val="00340AA3"/>
    <w:rsid w:val="0034693C"/>
    <w:rsid w:val="00347AD3"/>
    <w:rsid w:val="00367E78"/>
    <w:rsid w:val="00371037"/>
    <w:rsid w:val="00373628"/>
    <w:rsid w:val="0037510C"/>
    <w:rsid w:val="00377108"/>
    <w:rsid w:val="003A4A13"/>
    <w:rsid w:val="003A6259"/>
    <w:rsid w:val="003B49DE"/>
    <w:rsid w:val="003B5131"/>
    <w:rsid w:val="003B67DE"/>
    <w:rsid w:val="003C1564"/>
    <w:rsid w:val="003C1ACB"/>
    <w:rsid w:val="003C5084"/>
    <w:rsid w:val="003D31DF"/>
    <w:rsid w:val="003E1D89"/>
    <w:rsid w:val="003E5758"/>
    <w:rsid w:val="003E59D3"/>
    <w:rsid w:val="003F12DA"/>
    <w:rsid w:val="003F4D14"/>
    <w:rsid w:val="003F5DD4"/>
    <w:rsid w:val="00412674"/>
    <w:rsid w:val="004168B1"/>
    <w:rsid w:val="00421A16"/>
    <w:rsid w:val="0042287B"/>
    <w:rsid w:val="004233E0"/>
    <w:rsid w:val="0043035A"/>
    <w:rsid w:val="00441990"/>
    <w:rsid w:val="00442BC1"/>
    <w:rsid w:val="004571EE"/>
    <w:rsid w:val="00462EF5"/>
    <w:rsid w:val="00463919"/>
    <w:rsid w:val="00480E02"/>
    <w:rsid w:val="00483D57"/>
    <w:rsid w:val="00487F88"/>
    <w:rsid w:val="00496517"/>
    <w:rsid w:val="004A27D0"/>
    <w:rsid w:val="004A31B5"/>
    <w:rsid w:val="004A63B0"/>
    <w:rsid w:val="004B1FD0"/>
    <w:rsid w:val="004B3F2C"/>
    <w:rsid w:val="004C0E12"/>
    <w:rsid w:val="004C20FE"/>
    <w:rsid w:val="004C4A19"/>
    <w:rsid w:val="004C537D"/>
    <w:rsid w:val="004D1E4A"/>
    <w:rsid w:val="004D3732"/>
    <w:rsid w:val="004F1654"/>
    <w:rsid w:val="004F2544"/>
    <w:rsid w:val="004F6C6A"/>
    <w:rsid w:val="004F7D76"/>
    <w:rsid w:val="004F7E71"/>
    <w:rsid w:val="005019EF"/>
    <w:rsid w:val="0050452D"/>
    <w:rsid w:val="0051501B"/>
    <w:rsid w:val="005153E5"/>
    <w:rsid w:val="00525803"/>
    <w:rsid w:val="0053569D"/>
    <w:rsid w:val="00540537"/>
    <w:rsid w:val="005469F0"/>
    <w:rsid w:val="00551AA9"/>
    <w:rsid w:val="00551FC2"/>
    <w:rsid w:val="005663EE"/>
    <w:rsid w:val="00566F6F"/>
    <w:rsid w:val="005745C1"/>
    <w:rsid w:val="005759CA"/>
    <w:rsid w:val="00582C4F"/>
    <w:rsid w:val="00583C8F"/>
    <w:rsid w:val="005A1084"/>
    <w:rsid w:val="005A6DA9"/>
    <w:rsid w:val="005A6F3A"/>
    <w:rsid w:val="005C1237"/>
    <w:rsid w:val="005C3B50"/>
    <w:rsid w:val="005C4A42"/>
    <w:rsid w:val="0060075F"/>
    <w:rsid w:val="00603AC6"/>
    <w:rsid w:val="006204EE"/>
    <w:rsid w:val="00635AFC"/>
    <w:rsid w:val="00640EF5"/>
    <w:rsid w:val="00642E9F"/>
    <w:rsid w:val="00653254"/>
    <w:rsid w:val="00654C24"/>
    <w:rsid w:val="006574FB"/>
    <w:rsid w:val="00657D61"/>
    <w:rsid w:val="0066196A"/>
    <w:rsid w:val="0066397F"/>
    <w:rsid w:val="0066626C"/>
    <w:rsid w:val="0068023D"/>
    <w:rsid w:val="0068165A"/>
    <w:rsid w:val="0068753B"/>
    <w:rsid w:val="00687B10"/>
    <w:rsid w:val="00694855"/>
    <w:rsid w:val="006A373A"/>
    <w:rsid w:val="006A3777"/>
    <w:rsid w:val="006A691A"/>
    <w:rsid w:val="006C66D0"/>
    <w:rsid w:val="006D681F"/>
    <w:rsid w:val="006D7832"/>
    <w:rsid w:val="006E17D9"/>
    <w:rsid w:val="006E4305"/>
    <w:rsid w:val="006E4F4C"/>
    <w:rsid w:val="006F1522"/>
    <w:rsid w:val="00701800"/>
    <w:rsid w:val="0070528D"/>
    <w:rsid w:val="007074C6"/>
    <w:rsid w:val="00710E6C"/>
    <w:rsid w:val="00714101"/>
    <w:rsid w:val="00722FDE"/>
    <w:rsid w:val="00724803"/>
    <w:rsid w:val="00725563"/>
    <w:rsid w:val="007376DD"/>
    <w:rsid w:val="00742965"/>
    <w:rsid w:val="007506D6"/>
    <w:rsid w:val="00755ED6"/>
    <w:rsid w:val="00782A10"/>
    <w:rsid w:val="00783D75"/>
    <w:rsid w:val="007A1EC8"/>
    <w:rsid w:val="007A7AA4"/>
    <w:rsid w:val="007B581E"/>
    <w:rsid w:val="007B5ECA"/>
    <w:rsid w:val="007C4A23"/>
    <w:rsid w:val="007C4E84"/>
    <w:rsid w:val="007D1E79"/>
    <w:rsid w:val="007D2AC7"/>
    <w:rsid w:val="007D3787"/>
    <w:rsid w:val="007D7DB8"/>
    <w:rsid w:val="007E762F"/>
    <w:rsid w:val="007F6885"/>
    <w:rsid w:val="007F77B9"/>
    <w:rsid w:val="00800A61"/>
    <w:rsid w:val="00803194"/>
    <w:rsid w:val="00812F8F"/>
    <w:rsid w:val="008167AE"/>
    <w:rsid w:val="008176E6"/>
    <w:rsid w:val="008203B7"/>
    <w:rsid w:val="00820468"/>
    <w:rsid w:val="00822133"/>
    <w:rsid w:val="0083163B"/>
    <w:rsid w:val="00843C07"/>
    <w:rsid w:val="0084537A"/>
    <w:rsid w:val="00845AB8"/>
    <w:rsid w:val="008473AE"/>
    <w:rsid w:val="008553B5"/>
    <w:rsid w:val="00865617"/>
    <w:rsid w:val="008704F3"/>
    <w:rsid w:val="00883454"/>
    <w:rsid w:val="00894999"/>
    <w:rsid w:val="008A1437"/>
    <w:rsid w:val="008A1896"/>
    <w:rsid w:val="008A1EA3"/>
    <w:rsid w:val="008A535E"/>
    <w:rsid w:val="008A596B"/>
    <w:rsid w:val="008B6D75"/>
    <w:rsid w:val="008C1A05"/>
    <w:rsid w:val="008C546C"/>
    <w:rsid w:val="008D50C3"/>
    <w:rsid w:val="008E4E08"/>
    <w:rsid w:val="008E53C7"/>
    <w:rsid w:val="008F4631"/>
    <w:rsid w:val="00902DD7"/>
    <w:rsid w:val="009162C1"/>
    <w:rsid w:val="00921A67"/>
    <w:rsid w:val="00921FF6"/>
    <w:rsid w:val="00926F67"/>
    <w:rsid w:val="009316D8"/>
    <w:rsid w:val="0093243D"/>
    <w:rsid w:val="00934181"/>
    <w:rsid w:val="0095116B"/>
    <w:rsid w:val="009523A4"/>
    <w:rsid w:val="00953BCB"/>
    <w:rsid w:val="009554C2"/>
    <w:rsid w:val="00973257"/>
    <w:rsid w:val="00974AE6"/>
    <w:rsid w:val="00976E47"/>
    <w:rsid w:val="00983CA5"/>
    <w:rsid w:val="0098402A"/>
    <w:rsid w:val="009841A2"/>
    <w:rsid w:val="0098785F"/>
    <w:rsid w:val="00993E11"/>
    <w:rsid w:val="00993E32"/>
    <w:rsid w:val="00993F66"/>
    <w:rsid w:val="009943EA"/>
    <w:rsid w:val="00995445"/>
    <w:rsid w:val="009A0EC8"/>
    <w:rsid w:val="009A3BB5"/>
    <w:rsid w:val="009B2A2C"/>
    <w:rsid w:val="009B5FB2"/>
    <w:rsid w:val="009C60E4"/>
    <w:rsid w:val="009D035A"/>
    <w:rsid w:val="009D59F0"/>
    <w:rsid w:val="009D7496"/>
    <w:rsid w:val="009E3DB3"/>
    <w:rsid w:val="009E55EA"/>
    <w:rsid w:val="009F2F0B"/>
    <w:rsid w:val="009F429E"/>
    <w:rsid w:val="009F57BD"/>
    <w:rsid w:val="00A00B5A"/>
    <w:rsid w:val="00A06FAB"/>
    <w:rsid w:val="00A1296C"/>
    <w:rsid w:val="00A21E8C"/>
    <w:rsid w:val="00A22595"/>
    <w:rsid w:val="00A26DF8"/>
    <w:rsid w:val="00A30335"/>
    <w:rsid w:val="00A50E19"/>
    <w:rsid w:val="00A57065"/>
    <w:rsid w:val="00A60749"/>
    <w:rsid w:val="00A60B42"/>
    <w:rsid w:val="00A63E0D"/>
    <w:rsid w:val="00A742C4"/>
    <w:rsid w:val="00A82636"/>
    <w:rsid w:val="00A84E54"/>
    <w:rsid w:val="00A93C8E"/>
    <w:rsid w:val="00AA4667"/>
    <w:rsid w:val="00AA6207"/>
    <w:rsid w:val="00AB1B71"/>
    <w:rsid w:val="00AD054C"/>
    <w:rsid w:val="00AD398B"/>
    <w:rsid w:val="00AD4565"/>
    <w:rsid w:val="00AD57CA"/>
    <w:rsid w:val="00AE2D58"/>
    <w:rsid w:val="00AF0E8B"/>
    <w:rsid w:val="00AF11CE"/>
    <w:rsid w:val="00AF7CA0"/>
    <w:rsid w:val="00B00BA0"/>
    <w:rsid w:val="00B04CE0"/>
    <w:rsid w:val="00B07E11"/>
    <w:rsid w:val="00B145D5"/>
    <w:rsid w:val="00B1490D"/>
    <w:rsid w:val="00B30E84"/>
    <w:rsid w:val="00B44D73"/>
    <w:rsid w:val="00B45503"/>
    <w:rsid w:val="00B542F4"/>
    <w:rsid w:val="00B54BBA"/>
    <w:rsid w:val="00B631F5"/>
    <w:rsid w:val="00B63D9E"/>
    <w:rsid w:val="00B70181"/>
    <w:rsid w:val="00B8039D"/>
    <w:rsid w:val="00B83725"/>
    <w:rsid w:val="00B93267"/>
    <w:rsid w:val="00BD7BBE"/>
    <w:rsid w:val="00BE345D"/>
    <w:rsid w:val="00BE439D"/>
    <w:rsid w:val="00BE619B"/>
    <w:rsid w:val="00BF44CD"/>
    <w:rsid w:val="00BF4D11"/>
    <w:rsid w:val="00BF5798"/>
    <w:rsid w:val="00BF7E73"/>
    <w:rsid w:val="00C02AE5"/>
    <w:rsid w:val="00C049F5"/>
    <w:rsid w:val="00C05386"/>
    <w:rsid w:val="00C11879"/>
    <w:rsid w:val="00C11D5D"/>
    <w:rsid w:val="00C248C9"/>
    <w:rsid w:val="00C3206E"/>
    <w:rsid w:val="00C34C5E"/>
    <w:rsid w:val="00C47F69"/>
    <w:rsid w:val="00C511FB"/>
    <w:rsid w:val="00C55A2A"/>
    <w:rsid w:val="00C61C64"/>
    <w:rsid w:val="00C62418"/>
    <w:rsid w:val="00C65CBA"/>
    <w:rsid w:val="00C715CB"/>
    <w:rsid w:val="00C7236F"/>
    <w:rsid w:val="00C8174D"/>
    <w:rsid w:val="00C86057"/>
    <w:rsid w:val="00C876F1"/>
    <w:rsid w:val="00C92623"/>
    <w:rsid w:val="00C92821"/>
    <w:rsid w:val="00CA1A49"/>
    <w:rsid w:val="00CB668B"/>
    <w:rsid w:val="00CB6E5A"/>
    <w:rsid w:val="00CC0680"/>
    <w:rsid w:val="00CC0862"/>
    <w:rsid w:val="00CD3AC4"/>
    <w:rsid w:val="00CD4EA7"/>
    <w:rsid w:val="00CD56D6"/>
    <w:rsid w:val="00CE4A08"/>
    <w:rsid w:val="00CF06A7"/>
    <w:rsid w:val="00CF3C05"/>
    <w:rsid w:val="00CF4E67"/>
    <w:rsid w:val="00CF5EB7"/>
    <w:rsid w:val="00CF7339"/>
    <w:rsid w:val="00D0153B"/>
    <w:rsid w:val="00D04662"/>
    <w:rsid w:val="00D121EF"/>
    <w:rsid w:val="00D16DFB"/>
    <w:rsid w:val="00D1703E"/>
    <w:rsid w:val="00D17209"/>
    <w:rsid w:val="00D175EB"/>
    <w:rsid w:val="00D23A53"/>
    <w:rsid w:val="00D26595"/>
    <w:rsid w:val="00D27B17"/>
    <w:rsid w:val="00D369EC"/>
    <w:rsid w:val="00D36E22"/>
    <w:rsid w:val="00D41F2A"/>
    <w:rsid w:val="00D4762F"/>
    <w:rsid w:val="00D52E15"/>
    <w:rsid w:val="00D53F50"/>
    <w:rsid w:val="00D61486"/>
    <w:rsid w:val="00D675D9"/>
    <w:rsid w:val="00D67BA3"/>
    <w:rsid w:val="00D70934"/>
    <w:rsid w:val="00D729CB"/>
    <w:rsid w:val="00D76F02"/>
    <w:rsid w:val="00D8289C"/>
    <w:rsid w:val="00D909C3"/>
    <w:rsid w:val="00DA44C0"/>
    <w:rsid w:val="00DB0170"/>
    <w:rsid w:val="00DC0B9F"/>
    <w:rsid w:val="00DC0C4C"/>
    <w:rsid w:val="00DC3D41"/>
    <w:rsid w:val="00DD09B2"/>
    <w:rsid w:val="00DE113B"/>
    <w:rsid w:val="00DF58F0"/>
    <w:rsid w:val="00E03B4E"/>
    <w:rsid w:val="00E278EA"/>
    <w:rsid w:val="00E35245"/>
    <w:rsid w:val="00E427BE"/>
    <w:rsid w:val="00E440DD"/>
    <w:rsid w:val="00E458B7"/>
    <w:rsid w:val="00E50F86"/>
    <w:rsid w:val="00E56B4E"/>
    <w:rsid w:val="00E57361"/>
    <w:rsid w:val="00E62673"/>
    <w:rsid w:val="00E74031"/>
    <w:rsid w:val="00E81B44"/>
    <w:rsid w:val="00E82293"/>
    <w:rsid w:val="00E822A4"/>
    <w:rsid w:val="00E842F5"/>
    <w:rsid w:val="00E85B8A"/>
    <w:rsid w:val="00E93EE0"/>
    <w:rsid w:val="00E95706"/>
    <w:rsid w:val="00EA0CCC"/>
    <w:rsid w:val="00EA363B"/>
    <w:rsid w:val="00EC31AE"/>
    <w:rsid w:val="00EC3B77"/>
    <w:rsid w:val="00EC5CC3"/>
    <w:rsid w:val="00ED01A0"/>
    <w:rsid w:val="00ED6061"/>
    <w:rsid w:val="00EE0CC5"/>
    <w:rsid w:val="00EE4746"/>
    <w:rsid w:val="00EE708B"/>
    <w:rsid w:val="00EF364F"/>
    <w:rsid w:val="00F054F3"/>
    <w:rsid w:val="00F11803"/>
    <w:rsid w:val="00F22060"/>
    <w:rsid w:val="00F25416"/>
    <w:rsid w:val="00F461ED"/>
    <w:rsid w:val="00F46FF0"/>
    <w:rsid w:val="00F6274F"/>
    <w:rsid w:val="00F63472"/>
    <w:rsid w:val="00F70DBF"/>
    <w:rsid w:val="00F73B25"/>
    <w:rsid w:val="00F74860"/>
    <w:rsid w:val="00F85687"/>
    <w:rsid w:val="00F94C31"/>
    <w:rsid w:val="00FB16F7"/>
    <w:rsid w:val="00FB3F76"/>
    <w:rsid w:val="00FB57B1"/>
    <w:rsid w:val="00FC3D7B"/>
    <w:rsid w:val="00FC4772"/>
    <w:rsid w:val="00FC74D0"/>
    <w:rsid w:val="00FD0DBE"/>
    <w:rsid w:val="00FE2CE1"/>
    <w:rsid w:val="00FE5617"/>
    <w:rsid w:val="00FE76C3"/>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DCD87B"/>
  <w15:docId w15:val="{A3172A55-4D0B-4A6D-9B90-F9BFCED5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67"/>
    <w:pPr>
      <w:spacing w:after="120"/>
    </w:pPr>
    <w:rPr>
      <w:color w:val="000000" w:themeColor="text1"/>
      <w:szCs w:val="22"/>
      <w:lang w:eastAsia="en-US"/>
    </w:rPr>
  </w:style>
  <w:style w:type="paragraph" w:styleId="Heading1">
    <w:name w:val="heading 1"/>
    <w:basedOn w:val="Normal"/>
    <w:next w:val="Normal"/>
    <w:link w:val="Heading1Char"/>
    <w:uiPriority w:val="9"/>
    <w:semiHidden/>
    <w:qFormat/>
    <w:rsid w:val="0068023D"/>
    <w:pPr>
      <w:keepNext/>
      <w:keepLines/>
      <w:spacing w:before="480"/>
      <w:outlineLvl w:val="0"/>
    </w:pPr>
    <w:rPr>
      <w:rFonts w:eastAsia="Times New Roman"/>
      <w:b/>
      <w:bCs/>
      <w:color w:val="1D9ACE"/>
      <w:sz w:val="28"/>
      <w:szCs w:val="28"/>
    </w:rPr>
  </w:style>
  <w:style w:type="paragraph" w:styleId="Heading2">
    <w:name w:val="heading 2"/>
    <w:next w:val="Normal"/>
    <w:link w:val="Heading2Char"/>
    <w:autoRedefine/>
    <w:uiPriority w:val="9"/>
    <w:semiHidden/>
    <w:qFormat/>
    <w:rsid w:val="002F321C"/>
    <w:pPr>
      <w:keepNext/>
      <w:spacing w:before="240" w:after="360"/>
      <w:ind w:left="1701" w:right="1701"/>
      <w:outlineLvl w:val="1"/>
    </w:pPr>
    <w:rPr>
      <w:rFonts w:ascii="Times New Roman" w:eastAsia="Times New Roman" w:hAnsi="Times New Roman"/>
      <w:bCs/>
      <w:iCs/>
      <w:color w:val="034B89"/>
      <w:sz w:val="28"/>
      <w:szCs w:val="28"/>
      <w:lang w:eastAsia="en-US"/>
    </w:rPr>
  </w:style>
  <w:style w:type="paragraph" w:styleId="Heading3">
    <w:name w:val="heading 3"/>
    <w:basedOn w:val="Normal"/>
    <w:next w:val="Normal"/>
    <w:link w:val="Heading3Char"/>
    <w:uiPriority w:val="9"/>
    <w:semiHidden/>
    <w:unhideWhenUsed/>
    <w:qFormat/>
    <w:rsid w:val="00D8289C"/>
    <w:pPr>
      <w:keepNext/>
      <w:keepLines/>
      <w:spacing w:before="200"/>
      <w:outlineLvl w:val="2"/>
    </w:pPr>
    <w:rPr>
      <w:rFonts w:eastAsia="Times New Roman"/>
      <w:b/>
      <w:bCs/>
      <w:color w:val="54BCE7"/>
    </w:rPr>
  </w:style>
  <w:style w:type="paragraph" w:styleId="Heading4">
    <w:name w:val="heading 4"/>
    <w:basedOn w:val="Normal"/>
    <w:next w:val="Normal"/>
    <w:link w:val="Heading4Char"/>
    <w:uiPriority w:val="9"/>
    <w:semiHidden/>
    <w:unhideWhenUsed/>
    <w:qFormat/>
    <w:rsid w:val="00D8289C"/>
    <w:pPr>
      <w:keepNext/>
      <w:keepLines/>
      <w:spacing w:before="200"/>
      <w:outlineLvl w:val="3"/>
    </w:pPr>
    <w:rPr>
      <w:rFonts w:eastAsia="Times New Roman"/>
      <w:b/>
      <w:bCs/>
      <w:i/>
      <w:iCs/>
      <w:color w:val="54BCE7"/>
    </w:rPr>
  </w:style>
  <w:style w:type="paragraph" w:styleId="Heading5">
    <w:name w:val="heading 5"/>
    <w:basedOn w:val="Normal"/>
    <w:next w:val="Normal"/>
    <w:link w:val="Heading5Char"/>
    <w:uiPriority w:val="9"/>
    <w:semiHidden/>
    <w:unhideWhenUsed/>
    <w:qFormat/>
    <w:rsid w:val="00D8289C"/>
    <w:pPr>
      <w:keepNext/>
      <w:keepLines/>
      <w:spacing w:before="200"/>
      <w:outlineLvl w:val="4"/>
    </w:pPr>
    <w:rPr>
      <w:rFonts w:eastAsia="Times New Roman"/>
      <w:color w:val="1366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7B17"/>
    <w:rPr>
      <w:rFonts w:ascii="Times New Roman" w:eastAsia="Times New Roman" w:hAnsi="Times New Roman"/>
      <w:bCs/>
      <w:iCs/>
      <w:color w:val="034B89"/>
      <w:sz w:val="28"/>
      <w:szCs w:val="28"/>
      <w:lang w:val="en-GB" w:eastAsia="en-US" w:bidi="ar-SA"/>
    </w:rPr>
  </w:style>
  <w:style w:type="paragraph" w:customStyle="1" w:styleId="Thirdheading">
    <w:name w:val="Third heading"/>
    <w:autoRedefine/>
    <w:qFormat/>
    <w:rsid w:val="006A3777"/>
    <w:pPr>
      <w:spacing w:before="120" w:after="40"/>
      <w:outlineLvl w:val="3"/>
    </w:pPr>
    <w:rPr>
      <w:b/>
      <w:sz w:val="26"/>
      <w:szCs w:val="22"/>
      <w:lang w:eastAsia="en-US"/>
    </w:rPr>
  </w:style>
  <w:style w:type="paragraph" w:customStyle="1" w:styleId="Reportsubtitle">
    <w:name w:val="Report subtitle"/>
    <w:qFormat/>
    <w:rsid w:val="0068023D"/>
    <w:pPr>
      <w:spacing w:after="200"/>
    </w:pPr>
    <w:rPr>
      <w:sz w:val="28"/>
      <w:szCs w:val="28"/>
      <w:lang w:eastAsia="en-US"/>
    </w:rPr>
  </w:style>
  <w:style w:type="paragraph" w:customStyle="1" w:styleId="Numberedthirdheading">
    <w:name w:val="Numbered third heading"/>
    <w:autoRedefine/>
    <w:qFormat/>
    <w:rsid w:val="006A3777"/>
    <w:pPr>
      <w:numPr>
        <w:ilvl w:val="2"/>
        <w:numId w:val="37"/>
      </w:numPr>
      <w:spacing w:before="120" w:after="40"/>
      <w:outlineLvl w:val="3"/>
    </w:pPr>
    <w:rPr>
      <w:b/>
      <w:color w:val="008631"/>
      <w:sz w:val="26"/>
      <w:szCs w:val="22"/>
      <w:lang w:eastAsia="en-US"/>
    </w:rPr>
  </w:style>
  <w:style w:type="paragraph" w:customStyle="1" w:styleId="Pullquotegreen">
    <w:name w:val="Pullquote green"/>
    <w:autoRedefine/>
    <w:qFormat/>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qFormat/>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qFormat/>
    <w:rsid w:val="006A3777"/>
    <w:pPr>
      <w:spacing w:after="280"/>
      <w:outlineLvl w:val="0"/>
    </w:pPr>
  </w:style>
  <w:style w:type="paragraph" w:customStyle="1" w:styleId="Introductiontextgreen">
    <w:name w:val="Introduction text green"/>
    <w:autoRedefine/>
    <w:qFormat/>
    <w:rsid w:val="00C55A2A"/>
    <w:pPr>
      <w:spacing w:after="120"/>
    </w:pPr>
    <w:rPr>
      <w:rFonts w:eastAsia="Times New Roman" w:cs="Arial"/>
      <w:color w:val="008631"/>
      <w:sz w:val="28"/>
      <w:szCs w:val="28"/>
    </w:rPr>
  </w:style>
  <w:style w:type="paragraph" w:customStyle="1" w:styleId="Introductiontext">
    <w:name w:val="Introduction text"/>
    <w:qForma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20794C"/>
    <w:rPr>
      <w:color w:val="0177BA"/>
      <w:u w:val="single"/>
    </w:rPr>
  </w:style>
  <w:style w:type="paragraph" w:customStyle="1" w:styleId="Maintextblue">
    <w:name w:val="Main text blue"/>
    <w:basedOn w:val="Normal"/>
    <w:rsid w:val="00121659"/>
    <w:rPr>
      <w:color w:val="455A21"/>
    </w:rPr>
  </w:style>
  <w:style w:type="paragraph" w:customStyle="1" w:styleId="Maintextblack">
    <w:name w:val="Main text black"/>
    <w:basedOn w:val="Normal"/>
    <w:qFormat/>
    <w:rsid w:val="00995445"/>
  </w:style>
  <w:style w:type="paragraph" w:customStyle="1" w:styleId="Mainheading">
    <w:name w:val="Main heading"/>
    <w:autoRedefine/>
    <w:qFormat/>
    <w:rsid w:val="006A3777"/>
    <w:pPr>
      <w:spacing w:before="120" w:after="240"/>
      <w:outlineLvl w:val="1"/>
    </w:pPr>
    <w:rPr>
      <w:b/>
      <w:color w:val="008631"/>
      <w:sz w:val="48"/>
      <w:szCs w:val="22"/>
      <w:lang w:eastAsia="en-US"/>
    </w:rPr>
  </w:style>
  <w:style w:type="paragraph" w:customStyle="1" w:styleId="Numberedheading">
    <w:name w:val="Numbered heading"/>
    <w:autoRedefine/>
    <w:qFormat/>
    <w:rsid w:val="006A3777"/>
    <w:pPr>
      <w:numPr>
        <w:numId w:val="3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qFormat/>
    <w:rsid w:val="00F11803"/>
    <w:rPr>
      <w:rFonts w:ascii="Arial" w:hAnsi="Arial"/>
      <w:b/>
      <w:color w:val="008631"/>
    </w:rPr>
  </w:style>
  <w:style w:type="paragraph" w:customStyle="1" w:styleId="Secondheading">
    <w:name w:val="Second heading"/>
    <w:autoRedefine/>
    <w:qFormat/>
    <w:rsid w:val="006A3777"/>
    <w:pPr>
      <w:spacing w:before="240" w:after="40"/>
      <w:outlineLvl w:val="2"/>
    </w:pPr>
    <w:rPr>
      <w:b/>
      <w:color w:val="008631"/>
      <w:sz w:val="32"/>
      <w:szCs w:val="22"/>
      <w:lang w:eastAsia="en-US"/>
    </w:rPr>
  </w:style>
  <w:style w:type="paragraph" w:customStyle="1" w:styleId="Numberedsecondheading">
    <w:name w:val="Numbered second heading"/>
    <w:qFormat/>
    <w:rsid w:val="006A3777"/>
    <w:pPr>
      <w:numPr>
        <w:ilvl w:val="1"/>
        <w:numId w:val="37"/>
      </w:numPr>
      <w:spacing w:before="240" w:after="40"/>
      <w:outlineLvl w:val="2"/>
    </w:pPr>
    <w:rPr>
      <w:b/>
      <w:color w:val="008631"/>
      <w:sz w:val="32"/>
      <w:szCs w:val="22"/>
      <w:lang w:eastAsia="en-US"/>
    </w:rPr>
  </w:style>
  <w:style w:type="character" w:customStyle="1" w:styleId="Italic">
    <w:name w:val="Italic"/>
    <w:basedOn w:val="DefaultParagraphFont"/>
    <w:uiPriority w:val="1"/>
    <w:qFormat/>
    <w:rsid w:val="00017A20"/>
    <w:rPr>
      <w:i/>
    </w:rPr>
  </w:style>
  <w:style w:type="character" w:customStyle="1" w:styleId="Italicgreen">
    <w:name w:val="Italic green"/>
    <w:basedOn w:val="DefaultParagraphFont"/>
    <w:uiPriority w:val="1"/>
    <w:qFormat/>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qFormat/>
    <w:rsid w:val="00DC0C4C"/>
    <w:pPr>
      <w:numPr>
        <w:numId w:val="1"/>
      </w:numPr>
      <w:spacing w:after="120"/>
      <w:ind w:left="340" w:hanging="340"/>
    </w:pPr>
    <w:rPr>
      <w:szCs w:val="22"/>
      <w:lang w:eastAsia="en-US"/>
    </w:rPr>
  </w:style>
  <w:style w:type="paragraph" w:customStyle="1" w:styleId="Roundbulletgreen">
    <w:name w:val="Round bullet green"/>
    <w:autoRedefine/>
    <w:qFormat/>
    <w:rsid w:val="00742965"/>
    <w:pPr>
      <w:numPr>
        <w:numId w:val="2"/>
      </w:numPr>
      <w:spacing w:after="80"/>
    </w:pPr>
    <w:rPr>
      <w:color w:val="008631"/>
      <w:sz w:val="22"/>
      <w:szCs w:val="22"/>
      <w:lang w:eastAsia="en-US"/>
    </w:rPr>
  </w:style>
  <w:style w:type="paragraph" w:customStyle="1" w:styleId="Numberedbullet">
    <w:name w:val="Numbered bullet"/>
    <w:basedOn w:val="Maintextblack"/>
    <w:qFormat/>
    <w:rsid w:val="00031742"/>
    <w:pPr>
      <w:numPr>
        <w:numId w:val="5"/>
      </w:numPr>
      <w:spacing w:after="80"/>
      <w:ind w:left="340" w:hanging="340"/>
    </w:pPr>
  </w:style>
  <w:style w:type="character" w:customStyle="1" w:styleId="Subscript">
    <w:name w:val="Subscript"/>
    <w:basedOn w:val="DefaultParagraphFont"/>
    <w:uiPriority w:val="1"/>
    <w:qFormat/>
    <w:rsid w:val="00B00BA0"/>
    <w:rPr>
      <w:vertAlign w:val="subscript"/>
    </w:rPr>
  </w:style>
  <w:style w:type="character" w:customStyle="1" w:styleId="Superscript">
    <w:name w:val="Superscript"/>
    <w:basedOn w:val="DefaultParagraphFont"/>
    <w:uiPriority w:val="1"/>
    <w:qFormat/>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qFormat/>
    <w:rsid w:val="00742965"/>
    <w:pPr>
      <w:numPr>
        <w:numId w:val="7"/>
      </w:numPr>
      <w:spacing w:after="80"/>
    </w:pPr>
    <w:rPr>
      <w:color w:val="008631"/>
    </w:rPr>
  </w:style>
  <w:style w:type="character" w:customStyle="1" w:styleId="Heading1Char">
    <w:name w:val="Heading 1 Char"/>
    <w:basedOn w:val="DefaultParagraphFont"/>
    <w:link w:val="Heading1"/>
    <w:uiPriority w:val="9"/>
    <w:semiHidden/>
    <w:rsid w:val="00D27B17"/>
    <w:rPr>
      <w:rFonts w:ascii="Arial" w:eastAsia="Times New Roman" w:hAnsi="Arial" w:cs="Times New Roman"/>
      <w:b/>
      <w:bCs/>
      <w:color w:val="1D9ACE"/>
      <w:sz w:val="28"/>
      <w:szCs w:val="28"/>
    </w:rPr>
  </w:style>
  <w:style w:type="paragraph" w:customStyle="1" w:styleId="Dashedbullet">
    <w:name w:val="Dashed bullet"/>
    <w:basedOn w:val="Maintextblack"/>
    <w:qFormat/>
    <w:rsid w:val="00635AFC"/>
    <w:pPr>
      <w:numPr>
        <w:numId w:val="10"/>
      </w:numPr>
      <w:spacing w:after="80"/>
      <w:ind w:left="340" w:hanging="340"/>
    </w:pPr>
  </w:style>
  <w:style w:type="paragraph" w:customStyle="1" w:styleId="Dashedbulletgreen">
    <w:name w:val="Dashed bullet green"/>
    <w:basedOn w:val="Maintextblue"/>
    <w:autoRedefine/>
    <w:qFormat/>
    <w:rsid w:val="00742965"/>
    <w:pPr>
      <w:numPr>
        <w:numId w:val="11"/>
      </w:numPr>
      <w:spacing w:after="80"/>
    </w:pPr>
    <w:rPr>
      <w:color w:val="008631"/>
    </w:rPr>
  </w:style>
  <w:style w:type="character" w:customStyle="1" w:styleId="Heading3Char">
    <w:name w:val="Heading 3 Char"/>
    <w:basedOn w:val="DefaultParagraphFont"/>
    <w:link w:val="Heading3"/>
    <w:uiPriority w:val="9"/>
    <w:semiHidden/>
    <w:rsid w:val="00D8289C"/>
    <w:rPr>
      <w:rFonts w:ascii="Arial" w:eastAsia="Times New Roman" w:hAnsi="Arial" w:cs="Times New Roman"/>
      <w:b/>
      <w:bCs/>
      <w:color w:val="54BCE7"/>
    </w:rPr>
  </w:style>
  <w:style w:type="paragraph" w:styleId="TOC1">
    <w:name w:val="toc 1"/>
    <w:basedOn w:val="Normal"/>
    <w:next w:val="Normal"/>
    <w:autoRedefine/>
    <w:uiPriority w:val="39"/>
    <w:rsid w:val="0028699A"/>
    <w:pPr>
      <w:tabs>
        <w:tab w:val="right" w:leader="dot" w:pos="9621"/>
      </w:tabs>
      <w:spacing w:after="100"/>
    </w:pPr>
    <w:rPr>
      <w:b/>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uiPriority w:val="9"/>
    <w:semiHidden/>
    <w:rsid w:val="00D8289C"/>
    <w:rPr>
      <w:rFonts w:ascii="Arial" w:eastAsia="Times New Roman" w:hAnsi="Arial" w:cs="Times New Roman"/>
      <w:b/>
      <w:bCs/>
      <w:i/>
      <w:iCs/>
      <w:color w:val="54BCE7"/>
    </w:rPr>
  </w:style>
  <w:style w:type="character" w:customStyle="1" w:styleId="Heading5Char">
    <w:name w:val="Heading 5 Char"/>
    <w:basedOn w:val="DefaultParagraphFont"/>
    <w:link w:val="Heading5"/>
    <w:uiPriority w:val="9"/>
    <w:semiHidden/>
    <w:rsid w:val="00D8289C"/>
    <w:rPr>
      <w:rFonts w:ascii="Arial" w:eastAsia="Times New Roman" w:hAnsi="Arial" w:cs="Times New Roman"/>
      <w:color w:val="136689"/>
    </w:rPr>
  </w:style>
  <w:style w:type="paragraph" w:customStyle="1" w:styleId="Figureorimagetitle">
    <w:name w:val="Figure or image title"/>
    <w:qFormat/>
    <w:rsid w:val="000C46CD"/>
    <w:pPr>
      <w:spacing w:before="120" w:after="120"/>
    </w:pPr>
    <w:rPr>
      <w:b/>
      <w:sz w:val="22"/>
      <w:szCs w:val="22"/>
      <w:lang w:eastAsia="en-US"/>
    </w:rPr>
  </w:style>
  <w:style w:type="table" w:customStyle="1" w:styleId="LightList-Accent11">
    <w:name w:val="Light List - Accent 11"/>
    <w:basedOn w:val="TableNormal"/>
    <w:uiPriority w:val="61"/>
    <w:locked/>
    <w:rsid w:val="00E427BE"/>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pPr>
        <w:spacing w:before="0" w:after="0" w:line="240" w:lineRule="auto"/>
      </w:pPr>
      <w:rPr>
        <w:b/>
        <w:bCs/>
        <w:color w:val="FFFFFF" w:themeColor="background1"/>
      </w:rPr>
      <w:tblPr/>
      <w:tcPr>
        <w:shd w:val="clear" w:color="auto" w:fill="00AF41" w:themeFill="accent1"/>
      </w:tcPr>
    </w:tblStylePr>
    <w:tblStylePr w:type="lastRow">
      <w:pPr>
        <w:spacing w:before="0" w:after="0" w:line="240" w:lineRule="auto"/>
      </w:pPr>
      <w:rPr>
        <w:b/>
        <w:bCs/>
      </w:rPr>
      <w:tblPr/>
      <w:tcPr>
        <w:tcBorders>
          <w:top w:val="double" w:sz="6" w:space="0" w:color="00AF41" w:themeColor="accent1"/>
          <w:left w:val="single" w:sz="8" w:space="0" w:color="00AF41" w:themeColor="accent1"/>
          <w:bottom w:val="single" w:sz="8" w:space="0" w:color="00AF41" w:themeColor="accent1"/>
          <w:right w:val="single" w:sz="8" w:space="0" w:color="00AF41" w:themeColor="accent1"/>
        </w:tcBorders>
      </w:tcPr>
    </w:tblStylePr>
    <w:tblStylePr w:type="firstCol">
      <w:rPr>
        <w:b/>
        <w:bCs/>
      </w:rPr>
    </w:tblStylePr>
    <w:tblStylePr w:type="lastCol">
      <w:rPr>
        <w:b/>
        <w:bCs/>
      </w:rPr>
    </w:tblStylePr>
    <w:tblStylePr w:type="band1Vert">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tblStylePr w:type="band1Horz">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6D681F"/>
    <w:pPr>
      <w:tabs>
        <w:tab w:val="decimal" w:pos="360"/>
      </w:tabs>
      <w:spacing w:after="200" w:line="276" w:lineRule="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locked/>
    <w:rsid w:val="0042287B"/>
    <w:rPr>
      <w:rFonts w:asciiTheme="minorHAnsi" w:eastAsiaTheme="minorEastAsia" w:hAnsiTheme="minorHAnsi" w:cstheme="minorBidi"/>
      <w:color w:val="008330" w:themeColor="accent1" w:themeShade="BF"/>
      <w:sz w:val="22"/>
      <w:szCs w:val="22"/>
      <w:lang w:val="en-US" w:eastAsia="en-US" w:bidi="en-US"/>
    </w:rPr>
    <w:tblPr>
      <w:tblStyleRowBandSize w:val="1"/>
      <w:tblStyleColBandSize w:val="1"/>
      <w:tblBorders>
        <w:top w:val="single" w:sz="8" w:space="0" w:color="00AF41" w:themeColor="accent1"/>
        <w:bottom w:val="single" w:sz="8" w:space="0" w:color="00AF41" w:themeColor="accent1"/>
      </w:tblBorders>
    </w:tblPr>
    <w:tblStylePr w:type="fir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la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left w:val="nil"/>
          <w:right w:val="nil"/>
          <w:insideH w:val="nil"/>
          <w:insideV w:val="nil"/>
        </w:tcBorders>
        <w:shd w:val="clear" w:color="auto" w:fill="ACFFCA" w:themeFill="accent1" w:themeFillTint="3F"/>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semiHidden/>
    <w:unhideWhenUsed/>
    <w:rsid w:val="00582C4F"/>
    <w:rPr>
      <w:sz w:val="20"/>
      <w:szCs w:val="20"/>
    </w:rPr>
  </w:style>
  <w:style w:type="character" w:customStyle="1" w:styleId="CommentTextChar">
    <w:name w:val="Comment Text Char"/>
    <w:basedOn w:val="DefaultParagraphFont"/>
    <w:link w:val="CommentText"/>
    <w:uiPriority w:val="99"/>
    <w:semiHidden/>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TableNormal"/>
    <w:uiPriority w:val="99"/>
    <w:qFormat/>
    <w:rsid w:val="009E3DB3"/>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qFormat/>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qFormat/>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qFormat/>
    <w:rsid w:val="00227951"/>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227951"/>
    <w:rPr>
      <w:b/>
      <w:bCs/>
    </w:rPr>
  </w:style>
  <w:style w:type="character" w:customStyle="1" w:styleId="Normalbold">
    <w:name w:val="Normal bold"/>
    <w:basedOn w:val="DefaultParagraphFont"/>
    <w:uiPriority w:val="1"/>
    <w:qFormat/>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qFormat/>
    <w:rsid w:val="00742965"/>
    <w:rPr>
      <w:i/>
      <w:iCs/>
      <w:color w:val="008631"/>
    </w:rPr>
  </w:style>
  <w:style w:type="paragraph" w:styleId="IntenseQuote">
    <w:name w:val="Intense Quote"/>
    <w:basedOn w:val="Normal"/>
    <w:next w:val="Normal"/>
    <w:link w:val="IntenseQuoteChar"/>
    <w:uiPriority w:val="30"/>
    <w:qFormat/>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qFormat/>
    <w:rsid w:val="00742965"/>
    <w:rPr>
      <w:b/>
      <w:bCs/>
      <w:smallCaps/>
      <w:color w:val="008631"/>
      <w:spacing w:val="5"/>
    </w:rPr>
  </w:style>
  <w:style w:type="paragraph" w:customStyle="1" w:styleId="FooterGreen">
    <w:name w:val="Footer Green"/>
    <w:basedOn w:val="Footer"/>
    <w:autoRedefine/>
    <w:qFormat/>
    <w:rsid w:val="00CA1A49"/>
    <w:pPr>
      <w:framePr w:wrap="around" w:vAnchor="text" w:hAnchor="text" w:y="1"/>
      <w:pBdr>
        <w:top w:val="single" w:sz="24" w:space="2" w:color="FFFFFF" w:themeColor="background1"/>
        <w:left w:val="single" w:sz="24" w:space="2" w:color="FFFFFF" w:themeColor="background1"/>
        <w:bottom w:val="single" w:sz="24" w:space="2" w:color="FFFFFF" w:themeColor="background1"/>
        <w:right w:val="single" w:sz="24" w:space="2" w:color="FFFFFF" w:themeColor="background1"/>
      </w:pBdr>
      <w:shd w:val="pct20" w:color="00AF41" w:fill="00AF41" w:themeFill="accent1"/>
      <w:tabs>
        <w:tab w:val="center" w:pos="4513"/>
        <w:tab w:val="right" w:pos="9026"/>
      </w:tabs>
      <w:spacing w:after="0"/>
    </w:pPr>
    <w:rPr>
      <w:rFonts w:eastAsiaTheme="minorHAnsi" w:cstheme="minorBidi"/>
      <w:b/>
    </w:rPr>
  </w:style>
  <w:style w:type="paragraph" w:styleId="EndnoteText">
    <w:name w:val="endnote text"/>
    <w:basedOn w:val="Normal"/>
    <w:link w:val="EndnoteTextChar"/>
    <w:rsid w:val="001C2AD9"/>
    <w:pPr>
      <w:widowControl w:val="0"/>
      <w:spacing w:after="0"/>
    </w:pPr>
    <w:rPr>
      <w:rFonts w:eastAsia="Times New Roman"/>
      <w:snapToGrid w:val="0"/>
      <w:color w:val="auto"/>
      <w:szCs w:val="20"/>
    </w:rPr>
  </w:style>
  <w:style w:type="character" w:customStyle="1" w:styleId="EndnoteTextChar">
    <w:name w:val="Endnote Text Char"/>
    <w:basedOn w:val="DefaultParagraphFont"/>
    <w:link w:val="EndnoteText"/>
    <w:rsid w:val="001C2AD9"/>
    <w:rPr>
      <w:rFonts w:eastAsia="Times New Roman"/>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nvironment-agency.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rg.south@environment-agency.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s.ntnl\Shared\Brite\RSR\MTAP\Op%20Site%20Reg\Nuclear%20Site%20Files\Winfrith\Inutec\020%20Permits\TI-Magnox%20Permit%20Partial%20Transfer%202018\Consultation\About%20this%20Consultation%20-%20TI%20and%20Magnoc%20Permit%20Transfer.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444D9-C2B8-47BB-B67B-A8416C98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About this Consultation - TI and Magnoc Permit Transfer</Template>
  <TotalTime>30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399_13_SD07 Document template: green 1 column</vt:lpstr>
    </vt:vector>
  </TitlesOfParts>
  <Manager/>
  <Company>Environment Agency</Company>
  <LinksUpToDate>false</LinksUpToDate>
  <CharactersWithSpaces>3825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399_13_SD07 Document template: green 1 column</dc:title>
  <dc:subject>Document template: green 1 column</dc:subject>
  <dc:creator>Environment Agency User</dc:creator>
  <cp:keywords>399_13_sd07, 399-13-SD07, 399 13 SD07</cp:keywords>
  <dc:description>Version 6
Issued 06/09/2018</dc:description>
  <cp:lastModifiedBy>Thomas, Victoria</cp:lastModifiedBy>
  <cp:revision>9</cp:revision>
  <cp:lastPrinted>2018-10-31T14:15:00Z</cp:lastPrinted>
  <dcterms:created xsi:type="dcterms:W3CDTF">2018-11-05T15:01:00Z</dcterms:created>
  <dcterms:modified xsi:type="dcterms:W3CDTF">2018-11-12T10:55:00Z</dcterms:modified>
  <cp:category/>
</cp:coreProperties>
</file>