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60CC7" w14:textId="77777777" w:rsidR="002F321C" w:rsidRDefault="007D2AC7" w:rsidP="006D7832">
      <w:bookmarkStart w:id="0" w:name="_GoBack"/>
      <w:bookmarkEnd w:id="0"/>
      <w:r w:rsidRPr="00F6274F">
        <w:rPr>
          <w:noProof/>
          <w:lang w:eastAsia="en-GB"/>
        </w:rPr>
        <w:drawing>
          <wp:anchor distT="0" distB="0" distL="114300" distR="114300" simplePos="0" relativeHeight="251667456" behindDoc="0" locked="0" layoutInCell="1" allowOverlap="1" wp14:anchorId="63BABA35" wp14:editId="0D866F14">
            <wp:simplePos x="0" y="0"/>
            <wp:positionH relativeFrom="column">
              <wp:posOffset>0</wp:posOffset>
            </wp:positionH>
            <wp:positionV relativeFrom="page">
              <wp:posOffset>1350125</wp:posOffset>
            </wp:positionV>
            <wp:extent cx="5748020" cy="4324350"/>
            <wp:effectExtent l="0" t="0" r="5080" b="0"/>
            <wp:wrapTopAndBottom/>
            <wp:docPr id="4" name="Picture 2" descr="A close up view of the Environment Agency logo." title="Fron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_Large_logo_Gree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48020" cy="4324350"/>
                    </a:xfrm>
                    <a:prstGeom prst="rect">
                      <a:avLst/>
                    </a:prstGeom>
                    <a:noFill/>
                    <a:ln w="9525">
                      <a:noFill/>
                      <a:miter lim="800000"/>
                      <a:headEnd/>
                      <a:tailEnd/>
                    </a:ln>
                  </pic:spPr>
                </pic:pic>
              </a:graphicData>
            </a:graphic>
          </wp:anchor>
        </w:drawing>
      </w:r>
    </w:p>
    <w:p w14:paraId="31B51A6A" w14:textId="77777777" w:rsidR="008A1EA3" w:rsidRDefault="008A1EA3" w:rsidP="006D7832"/>
    <w:bookmarkStart w:id="1" w:name="_Toc4655010"/>
    <w:bookmarkStart w:id="2" w:name="_Toc24445562"/>
    <w:p w14:paraId="0BC33279" w14:textId="77777777" w:rsidR="008E53C7" w:rsidRPr="00C55A2A" w:rsidRDefault="00FF1C78" w:rsidP="00C55A2A">
      <w:pPr>
        <w:pStyle w:val="Reporttitlemidgreen"/>
      </w:pPr>
      <w:sdt>
        <w:sdtPr>
          <w:alias w:val="Title"/>
          <w:id w:val="4764663"/>
          <w:placeholder>
            <w:docPart w:val="533F4AC63D224A8CB168F40B51DB4BE9"/>
          </w:placeholder>
          <w:dataBinding w:prefixMappings="xmlns:ns0='http://purl.org/dc/elements/1.1/' xmlns:ns1='http://schemas.openxmlformats.org/package/2006/metadata/core-properties' " w:xpath="/ns1:coreProperties[1]/ns0:title[1]" w:storeItemID="{6C3C8BC8-F283-45AE-878A-BAB7291924A1}"/>
          <w:text/>
        </w:sdtPr>
        <w:sdtEndPr/>
        <w:sdtContent>
          <w:r w:rsidR="00364CB9">
            <w:t>Ponteland Flood Alleviation Scheme:       a summary of consultation responses</w:t>
          </w:r>
        </w:sdtContent>
      </w:sdt>
      <w:bookmarkEnd w:id="1"/>
      <w:bookmarkEnd w:id="2"/>
      <w:r w:rsidR="008A1EA3" w:rsidRPr="00DE7000">
        <w:t xml:space="preserve"> </w:t>
      </w:r>
      <w:r w:rsidR="0023788D" w:rsidRPr="00DE7000">
        <w:br/>
      </w:r>
    </w:p>
    <w:p w14:paraId="5A73F6E4" w14:textId="650A8287" w:rsidR="00845AB8" w:rsidRPr="00F6274F" w:rsidRDefault="00EF27DA" w:rsidP="00D121EF">
      <w:pPr>
        <w:pStyle w:val="Reportsubtitle"/>
      </w:pPr>
      <w:r>
        <w:t xml:space="preserve">FINAL 18 </w:t>
      </w:r>
      <w:r w:rsidR="004A0850">
        <w:t>Nov</w:t>
      </w:r>
      <w:r>
        <w:t>ember</w:t>
      </w:r>
      <w:r w:rsidR="00364CB9">
        <w:t xml:space="preserve"> 2019</w:t>
      </w:r>
      <w:r w:rsidR="00845AB8">
        <w:br w:type="page"/>
      </w:r>
    </w:p>
    <w:p w14:paraId="2DD365BE" w14:textId="77777777" w:rsidR="002D2206" w:rsidRDefault="00CD3AC4" w:rsidP="00C55A2A">
      <w:pPr>
        <w:pStyle w:val="Reporttitlemidgreen"/>
      </w:pPr>
      <w:bookmarkStart w:id="3" w:name="_Toc4655011"/>
      <w:bookmarkStart w:id="4" w:name="_Toc24445563"/>
      <w:r>
        <w:lastRenderedPageBreak/>
        <w:t>Contents</w:t>
      </w:r>
      <w:bookmarkEnd w:id="3"/>
      <w:bookmarkEnd w:id="4"/>
    </w:p>
    <w:bookmarkStart w:id="5" w:name="_Toc473641179"/>
    <w:p w14:paraId="1A3BD560" w14:textId="40AC7F97" w:rsidR="003B0D38" w:rsidRDefault="00654C24">
      <w:pPr>
        <w:pStyle w:val="TOC1"/>
        <w:rPr>
          <w:rFonts w:asciiTheme="minorHAnsi" w:eastAsiaTheme="minorEastAsia" w:hAnsiTheme="minorHAnsi" w:cstheme="minorBidi"/>
          <w:b w:val="0"/>
          <w:noProof/>
          <w:color w:val="auto"/>
          <w:sz w:val="22"/>
          <w:lang w:eastAsia="en-GB"/>
        </w:rPr>
      </w:pPr>
      <w:r w:rsidRPr="00654C24">
        <w:fldChar w:fldCharType="begin"/>
      </w:r>
      <w:r w:rsidRPr="00654C24">
        <w:instrText xml:space="preserve"> TOC \o "1-3" \h \z \t "Third heading,3,Main heading,1,Numbered heading,1,Second heading,2,Numbered second heading,2" </w:instrText>
      </w:r>
      <w:r w:rsidRPr="00654C24">
        <w:fldChar w:fldCharType="separate"/>
      </w:r>
      <w:hyperlink w:anchor="_Toc24445562" w:history="1">
        <w:r w:rsidR="003B0D38" w:rsidRPr="00EF0B93">
          <w:rPr>
            <w:rStyle w:val="Hyperlink"/>
            <w:noProof/>
          </w:rPr>
          <w:t>Ponteland Flood Alleviation Scheme: a summary of consultation responses</w:t>
        </w:r>
        <w:r w:rsidR="003B0D38">
          <w:rPr>
            <w:noProof/>
            <w:webHidden/>
          </w:rPr>
          <w:tab/>
        </w:r>
        <w:r w:rsidR="003B0D38">
          <w:rPr>
            <w:noProof/>
            <w:webHidden/>
          </w:rPr>
          <w:fldChar w:fldCharType="begin"/>
        </w:r>
        <w:r w:rsidR="003B0D38">
          <w:rPr>
            <w:noProof/>
            <w:webHidden/>
          </w:rPr>
          <w:instrText xml:space="preserve"> PAGEREF _Toc24445562 \h </w:instrText>
        </w:r>
        <w:r w:rsidR="003B0D38">
          <w:rPr>
            <w:noProof/>
            <w:webHidden/>
          </w:rPr>
        </w:r>
        <w:r w:rsidR="003B0D38">
          <w:rPr>
            <w:noProof/>
            <w:webHidden/>
          </w:rPr>
          <w:fldChar w:fldCharType="separate"/>
        </w:r>
        <w:r w:rsidR="00ED4754">
          <w:rPr>
            <w:noProof/>
            <w:webHidden/>
          </w:rPr>
          <w:t>1</w:t>
        </w:r>
        <w:r w:rsidR="003B0D38">
          <w:rPr>
            <w:noProof/>
            <w:webHidden/>
          </w:rPr>
          <w:fldChar w:fldCharType="end"/>
        </w:r>
      </w:hyperlink>
    </w:p>
    <w:p w14:paraId="04757EB3" w14:textId="77777777" w:rsidR="003B0D38" w:rsidRDefault="00FF1C78">
      <w:pPr>
        <w:pStyle w:val="TOC1"/>
        <w:rPr>
          <w:rFonts w:asciiTheme="minorHAnsi" w:eastAsiaTheme="minorEastAsia" w:hAnsiTheme="minorHAnsi" w:cstheme="minorBidi"/>
          <w:b w:val="0"/>
          <w:noProof/>
          <w:color w:val="auto"/>
          <w:sz w:val="22"/>
          <w:lang w:eastAsia="en-GB"/>
        </w:rPr>
      </w:pPr>
      <w:hyperlink w:anchor="_Toc24445563" w:history="1">
        <w:r w:rsidR="003B0D38" w:rsidRPr="00EF0B93">
          <w:rPr>
            <w:rStyle w:val="Hyperlink"/>
            <w:noProof/>
          </w:rPr>
          <w:t>Contents</w:t>
        </w:r>
        <w:r w:rsidR="003B0D38">
          <w:rPr>
            <w:noProof/>
            <w:webHidden/>
          </w:rPr>
          <w:tab/>
        </w:r>
        <w:r w:rsidR="003B0D38">
          <w:rPr>
            <w:noProof/>
            <w:webHidden/>
          </w:rPr>
          <w:fldChar w:fldCharType="begin"/>
        </w:r>
        <w:r w:rsidR="003B0D38">
          <w:rPr>
            <w:noProof/>
            <w:webHidden/>
          </w:rPr>
          <w:instrText xml:space="preserve"> PAGEREF _Toc24445563 \h </w:instrText>
        </w:r>
        <w:r w:rsidR="003B0D38">
          <w:rPr>
            <w:noProof/>
            <w:webHidden/>
          </w:rPr>
        </w:r>
        <w:r w:rsidR="003B0D38">
          <w:rPr>
            <w:noProof/>
            <w:webHidden/>
          </w:rPr>
          <w:fldChar w:fldCharType="separate"/>
        </w:r>
        <w:r w:rsidR="00ED4754">
          <w:rPr>
            <w:noProof/>
            <w:webHidden/>
          </w:rPr>
          <w:t>2</w:t>
        </w:r>
        <w:r w:rsidR="003B0D38">
          <w:rPr>
            <w:noProof/>
            <w:webHidden/>
          </w:rPr>
          <w:fldChar w:fldCharType="end"/>
        </w:r>
      </w:hyperlink>
    </w:p>
    <w:p w14:paraId="2A8A3CB2" w14:textId="77777777" w:rsidR="003B0D38" w:rsidRDefault="00FF1C78">
      <w:pPr>
        <w:pStyle w:val="TOC1"/>
        <w:rPr>
          <w:rFonts w:asciiTheme="minorHAnsi" w:eastAsiaTheme="minorEastAsia" w:hAnsiTheme="minorHAnsi" w:cstheme="minorBidi"/>
          <w:b w:val="0"/>
          <w:noProof/>
          <w:color w:val="auto"/>
          <w:sz w:val="22"/>
          <w:lang w:eastAsia="en-GB"/>
        </w:rPr>
      </w:pPr>
      <w:hyperlink w:anchor="_Toc24445564" w:history="1">
        <w:r w:rsidR="003B0D38" w:rsidRPr="00EF0B93">
          <w:rPr>
            <w:rStyle w:val="Hyperlink"/>
            <w:noProof/>
          </w:rPr>
          <w:t>1. Introduction</w:t>
        </w:r>
        <w:r w:rsidR="003B0D38">
          <w:rPr>
            <w:noProof/>
            <w:webHidden/>
          </w:rPr>
          <w:tab/>
        </w:r>
        <w:r w:rsidR="003B0D38">
          <w:rPr>
            <w:noProof/>
            <w:webHidden/>
          </w:rPr>
          <w:fldChar w:fldCharType="begin"/>
        </w:r>
        <w:r w:rsidR="003B0D38">
          <w:rPr>
            <w:noProof/>
            <w:webHidden/>
          </w:rPr>
          <w:instrText xml:space="preserve"> PAGEREF _Toc24445564 \h </w:instrText>
        </w:r>
        <w:r w:rsidR="003B0D38">
          <w:rPr>
            <w:noProof/>
            <w:webHidden/>
          </w:rPr>
        </w:r>
        <w:r w:rsidR="003B0D38">
          <w:rPr>
            <w:noProof/>
            <w:webHidden/>
          </w:rPr>
          <w:fldChar w:fldCharType="separate"/>
        </w:r>
        <w:r w:rsidR="00ED4754">
          <w:rPr>
            <w:noProof/>
            <w:webHidden/>
          </w:rPr>
          <w:t>3</w:t>
        </w:r>
        <w:r w:rsidR="003B0D38">
          <w:rPr>
            <w:noProof/>
            <w:webHidden/>
          </w:rPr>
          <w:fldChar w:fldCharType="end"/>
        </w:r>
      </w:hyperlink>
    </w:p>
    <w:p w14:paraId="14473DD3" w14:textId="77777777" w:rsidR="003B0D38" w:rsidRDefault="00FF1C78">
      <w:pPr>
        <w:pStyle w:val="TOC1"/>
        <w:rPr>
          <w:rFonts w:asciiTheme="minorHAnsi" w:eastAsiaTheme="minorEastAsia" w:hAnsiTheme="minorHAnsi" w:cstheme="minorBidi"/>
          <w:b w:val="0"/>
          <w:noProof/>
          <w:color w:val="auto"/>
          <w:sz w:val="22"/>
          <w:lang w:eastAsia="en-GB"/>
        </w:rPr>
      </w:pPr>
      <w:hyperlink w:anchor="_Toc24445565" w:history="1">
        <w:r w:rsidR="003B0D38" w:rsidRPr="00EF0B93">
          <w:rPr>
            <w:rStyle w:val="Hyperlink"/>
            <w:noProof/>
          </w:rPr>
          <w:t>2. How we ran the consultation</w:t>
        </w:r>
        <w:r w:rsidR="003B0D38">
          <w:rPr>
            <w:noProof/>
            <w:webHidden/>
          </w:rPr>
          <w:tab/>
        </w:r>
        <w:r w:rsidR="003B0D38">
          <w:rPr>
            <w:noProof/>
            <w:webHidden/>
          </w:rPr>
          <w:fldChar w:fldCharType="begin"/>
        </w:r>
        <w:r w:rsidR="003B0D38">
          <w:rPr>
            <w:noProof/>
            <w:webHidden/>
          </w:rPr>
          <w:instrText xml:space="preserve"> PAGEREF _Toc24445565 \h </w:instrText>
        </w:r>
        <w:r w:rsidR="003B0D38">
          <w:rPr>
            <w:noProof/>
            <w:webHidden/>
          </w:rPr>
        </w:r>
        <w:r w:rsidR="003B0D38">
          <w:rPr>
            <w:noProof/>
            <w:webHidden/>
          </w:rPr>
          <w:fldChar w:fldCharType="separate"/>
        </w:r>
        <w:r w:rsidR="00ED4754">
          <w:rPr>
            <w:noProof/>
            <w:webHidden/>
          </w:rPr>
          <w:t>3</w:t>
        </w:r>
        <w:r w:rsidR="003B0D38">
          <w:rPr>
            <w:noProof/>
            <w:webHidden/>
          </w:rPr>
          <w:fldChar w:fldCharType="end"/>
        </w:r>
      </w:hyperlink>
    </w:p>
    <w:p w14:paraId="0C1B943C" w14:textId="68A1EC17" w:rsidR="003B0D38" w:rsidRDefault="00FF1C78">
      <w:pPr>
        <w:pStyle w:val="TOC1"/>
        <w:rPr>
          <w:rFonts w:asciiTheme="minorHAnsi" w:eastAsiaTheme="minorEastAsia" w:hAnsiTheme="minorHAnsi" w:cstheme="minorBidi"/>
          <w:b w:val="0"/>
          <w:noProof/>
          <w:color w:val="auto"/>
          <w:sz w:val="22"/>
          <w:lang w:eastAsia="en-GB"/>
        </w:rPr>
      </w:pPr>
      <w:hyperlink w:anchor="_Toc24445566" w:history="1">
        <w:r w:rsidR="002452AB">
          <w:rPr>
            <w:rStyle w:val="Hyperlink"/>
            <w:noProof/>
          </w:rPr>
          <w:t>3. Social</w:t>
        </w:r>
        <w:r w:rsidR="00860984">
          <w:rPr>
            <w:rStyle w:val="Hyperlink"/>
            <w:noProof/>
          </w:rPr>
          <w:t xml:space="preserve"> Media posts</w:t>
        </w:r>
        <w:r w:rsidR="003B0D38">
          <w:rPr>
            <w:noProof/>
            <w:webHidden/>
          </w:rPr>
          <w:tab/>
        </w:r>
      </w:hyperlink>
      <w:r w:rsidR="00860984">
        <w:t>4</w:t>
      </w:r>
    </w:p>
    <w:p w14:paraId="19126757" w14:textId="77777777" w:rsidR="003B0D38" w:rsidRDefault="00FF1C78">
      <w:pPr>
        <w:pStyle w:val="TOC1"/>
        <w:rPr>
          <w:rFonts w:asciiTheme="minorHAnsi" w:eastAsiaTheme="minorEastAsia" w:hAnsiTheme="minorHAnsi" w:cstheme="minorBidi"/>
          <w:b w:val="0"/>
          <w:noProof/>
          <w:color w:val="auto"/>
          <w:sz w:val="22"/>
          <w:lang w:eastAsia="en-GB"/>
        </w:rPr>
      </w:pPr>
      <w:hyperlink w:anchor="_Toc24445567" w:history="1">
        <w:r w:rsidR="003B0D38" w:rsidRPr="00EF0B93">
          <w:rPr>
            <w:rStyle w:val="Hyperlink"/>
            <w:noProof/>
          </w:rPr>
          <w:t>4. Summary of Online Consultation Responses</w:t>
        </w:r>
        <w:r w:rsidR="003B0D38">
          <w:rPr>
            <w:noProof/>
            <w:webHidden/>
          </w:rPr>
          <w:tab/>
        </w:r>
        <w:r w:rsidR="003B0D38">
          <w:rPr>
            <w:noProof/>
            <w:webHidden/>
          </w:rPr>
          <w:fldChar w:fldCharType="begin"/>
        </w:r>
        <w:r w:rsidR="003B0D38">
          <w:rPr>
            <w:noProof/>
            <w:webHidden/>
          </w:rPr>
          <w:instrText xml:space="preserve"> PAGEREF _Toc24445567 \h </w:instrText>
        </w:r>
        <w:r w:rsidR="003B0D38">
          <w:rPr>
            <w:noProof/>
            <w:webHidden/>
          </w:rPr>
        </w:r>
        <w:r w:rsidR="003B0D38">
          <w:rPr>
            <w:noProof/>
            <w:webHidden/>
          </w:rPr>
          <w:fldChar w:fldCharType="separate"/>
        </w:r>
        <w:r w:rsidR="00ED4754">
          <w:rPr>
            <w:noProof/>
            <w:webHidden/>
          </w:rPr>
          <w:t>5</w:t>
        </w:r>
        <w:r w:rsidR="003B0D38">
          <w:rPr>
            <w:noProof/>
            <w:webHidden/>
          </w:rPr>
          <w:fldChar w:fldCharType="end"/>
        </w:r>
      </w:hyperlink>
    </w:p>
    <w:p w14:paraId="74129AF1" w14:textId="77777777" w:rsidR="003B0D38" w:rsidRDefault="00FF1C78">
      <w:pPr>
        <w:pStyle w:val="TOC1"/>
        <w:rPr>
          <w:rFonts w:asciiTheme="minorHAnsi" w:eastAsiaTheme="minorEastAsia" w:hAnsiTheme="minorHAnsi" w:cstheme="minorBidi"/>
          <w:b w:val="0"/>
          <w:noProof/>
          <w:color w:val="auto"/>
          <w:sz w:val="22"/>
          <w:lang w:eastAsia="en-GB"/>
        </w:rPr>
      </w:pPr>
      <w:hyperlink w:anchor="_Toc24445588" w:history="1">
        <w:r w:rsidR="003B0D38" w:rsidRPr="00EF0B93">
          <w:rPr>
            <w:rStyle w:val="Hyperlink"/>
            <w:noProof/>
          </w:rPr>
          <w:t>5. Additional Responses</w:t>
        </w:r>
        <w:r w:rsidR="003B0D38">
          <w:rPr>
            <w:noProof/>
            <w:webHidden/>
          </w:rPr>
          <w:tab/>
        </w:r>
        <w:r w:rsidR="003B0D38">
          <w:rPr>
            <w:noProof/>
            <w:webHidden/>
          </w:rPr>
          <w:fldChar w:fldCharType="begin"/>
        </w:r>
        <w:r w:rsidR="003B0D38">
          <w:rPr>
            <w:noProof/>
            <w:webHidden/>
          </w:rPr>
          <w:instrText xml:space="preserve"> PAGEREF _Toc24445588 \h </w:instrText>
        </w:r>
        <w:r w:rsidR="003B0D38">
          <w:rPr>
            <w:noProof/>
            <w:webHidden/>
          </w:rPr>
        </w:r>
        <w:r w:rsidR="003B0D38">
          <w:rPr>
            <w:noProof/>
            <w:webHidden/>
          </w:rPr>
          <w:fldChar w:fldCharType="separate"/>
        </w:r>
        <w:r w:rsidR="00ED4754">
          <w:rPr>
            <w:noProof/>
            <w:webHidden/>
          </w:rPr>
          <w:t>7</w:t>
        </w:r>
        <w:r w:rsidR="003B0D38">
          <w:rPr>
            <w:noProof/>
            <w:webHidden/>
          </w:rPr>
          <w:fldChar w:fldCharType="end"/>
        </w:r>
      </w:hyperlink>
    </w:p>
    <w:p w14:paraId="08CF1560" w14:textId="77777777" w:rsidR="003B0D38" w:rsidRDefault="00FF1C78">
      <w:pPr>
        <w:pStyle w:val="TOC1"/>
        <w:rPr>
          <w:rFonts w:asciiTheme="minorHAnsi" w:eastAsiaTheme="minorEastAsia" w:hAnsiTheme="minorHAnsi" w:cstheme="minorBidi"/>
          <w:b w:val="0"/>
          <w:noProof/>
          <w:color w:val="auto"/>
          <w:sz w:val="22"/>
          <w:lang w:eastAsia="en-GB"/>
        </w:rPr>
      </w:pPr>
      <w:hyperlink w:anchor="_Toc24445589" w:history="1">
        <w:r w:rsidR="003B0D38" w:rsidRPr="00EF0B93">
          <w:rPr>
            <w:rStyle w:val="Hyperlink"/>
            <w:noProof/>
          </w:rPr>
          <w:t>6. Next Steps</w:t>
        </w:r>
        <w:r w:rsidR="003B0D38">
          <w:rPr>
            <w:noProof/>
            <w:webHidden/>
          </w:rPr>
          <w:tab/>
        </w:r>
        <w:r w:rsidR="003B0D38">
          <w:rPr>
            <w:noProof/>
            <w:webHidden/>
          </w:rPr>
          <w:fldChar w:fldCharType="begin"/>
        </w:r>
        <w:r w:rsidR="003B0D38">
          <w:rPr>
            <w:noProof/>
            <w:webHidden/>
          </w:rPr>
          <w:instrText xml:space="preserve"> PAGEREF _Toc24445589 \h </w:instrText>
        </w:r>
        <w:r w:rsidR="003B0D38">
          <w:rPr>
            <w:noProof/>
            <w:webHidden/>
          </w:rPr>
        </w:r>
        <w:r w:rsidR="003B0D38">
          <w:rPr>
            <w:noProof/>
            <w:webHidden/>
          </w:rPr>
          <w:fldChar w:fldCharType="separate"/>
        </w:r>
        <w:r w:rsidR="00ED4754">
          <w:rPr>
            <w:noProof/>
            <w:webHidden/>
          </w:rPr>
          <w:t>8</w:t>
        </w:r>
        <w:r w:rsidR="003B0D38">
          <w:rPr>
            <w:noProof/>
            <w:webHidden/>
          </w:rPr>
          <w:fldChar w:fldCharType="end"/>
        </w:r>
      </w:hyperlink>
    </w:p>
    <w:p w14:paraId="4576AC98" w14:textId="6184884A" w:rsidR="003B0D38" w:rsidRDefault="00FF1C78">
      <w:pPr>
        <w:pStyle w:val="TOC2"/>
        <w:tabs>
          <w:tab w:val="right" w:leader="dot" w:pos="9621"/>
        </w:tabs>
        <w:rPr>
          <w:rFonts w:asciiTheme="minorHAnsi" w:eastAsiaTheme="minorEastAsia" w:hAnsiTheme="minorHAnsi" w:cstheme="minorBidi"/>
          <w:noProof/>
          <w:color w:val="auto"/>
          <w:sz w:val="22"/>
          <w:lang w:eastAsia="en-GB"/>
        </w:rPr>
      </w:pPr>
      <w:hyperlink w:anchor="_Toc24445603" w:history="1">
        <w:r w:rsidR="003B0D38" w:rsidRPr="00EF0B93">
          <w:rPr>
            <w:rStyle w:val="Hyperlink"/>
            <w:noProof/>
          </w:rPr>
          <w:t>Append</w:t>
        </w:r>
        <w:r w:rsidR="00A456E0">
          <w:rPr>
            <w:rStyle w:val="Hyperlink"/>
            <w:noProof/>
          </w:rPr>
          <w:t xml:space="preserve">ix A - </w:t>
        </w:r>
        <w:r w:rsidR="003B0D38" w:rsidRPr="00EF0B93">
          <w:rPr>
            <w:rStyle w:val="Hyperlink"/>
            <w:noProof/>
          </w:rPr>
          <w:t>Responses</w:t>
        </w:r>
        <w:r w:rsidR="003B0D38">
          <w:rPr>
            <w:noProof/>
            <w:webHidden/>
          </w:rPr>
          <w:tab/>
        </w:r>
        <w:r w:rsidR="003B0D38">
          <w:rPr>
            <w:noProof/>
            <w:webHidden/>
          </w:rPr>
          <w:fldChar w:fldCharType="begin"/>
        </w:r>
        <w:r w:rsidR="003B0D38">
          <w:rPr>
            <w:noProof/>
            <w:webHidden/>
          </w:rPr>
          <w:instrText xml:space="preserve"> PAGEREF _Toc24445603 \h </w:instrText>
        </w:r>
        <w:r w:rsidR="003B0D38">
          <w:rPr>
            <w:noProof/>
            <w:webHidden/>
          </w:rPr>
        </w:r>
        <w:r w:rsidR="003B0D38">
          <w:rPr>
            <w:noProof/>
            <w:webHidden/>
          </w:rPr>
          <w:fldChar w:fldCharType="separate"/>
        </w:r>
        <w:r w:rsidR="00ED4754">
          <w:rPr>
            <w:noProof/>
            <w:webHidden/>
          </w:rPr>
          <w:t>9</w:t>
        </w:r>
        <w:r w:rsidR="003B0D38">
          <w:rPr>
            <w:noProof/>
            <w:webHidden/>
          </w:rPr>
          <w:fldChar w:fldCharType="end"/>
        </w:r>
      </w:hyperlink>
    </w:p>
    <w:p w14:paraId="74C80E98" w14:textId="6275BCEE" w:rsidR="003B0D38" w:rsidRDefault="00FF1C78">
      <w:pPr>
        <w:pStyle w:val="TOC2"/>
        <w:tabs>
          <w:tab w:val="right" w:leader="dot" w:pos="9621"/>
        </w:tabs>
        <w:rPr>
          <w:rFonts w:asciiTheme="minorHAnsi" w:eastAsiaTheme="minorEastAsia" w:hAnsiTheme="minorHAnsi" w:cstheme="minorBidi"/>
          <w:noProof/>
          <w:color w:val="auto"/>
          <w:sz w:val="22"/>
          <w:lang w:eastAsia="en-GB"/>
        </w:rPr>
      </w:pPr>
      <w:hyperlink w:anchor="_Toc24445604" w:history="1">
        <w:r w:rsidR="003B0D38" w:rsidRPr="00EF0B93">
          <w:rPr>
            <w:rStyle w:val="Hyperlink"/>
            <w:noProof/>
          </w:rPr>
          <w:t>A</w:t>
        </w:r>
        <w:r w:rsidR="00A456E0">
          <w:rPr>
            <w:rStyle w:val="Hyperlink"/>
            <w:noProof/>
          </w:rPr>
          <w:t>ppendix B - Email response</w:t>
        </w:r>
        <w:r w:rsidR="003B0D38">
          <w:rPr>
            <w:noProof/>
            <w:webHidden/>
          </w:rPr>
          <w:tab/>
        </w:r>
        <w:r w:rsidR="003B0D38">
          <w:rPr>
            <w:noProof/>
            <w:webHidden/>
          </w:rPr>
          <w:fldChar w:fldCharType="begin"/>
        </w:r>
        <w:r w:rsidR="003B0D38">
          <w:rPr>
            <w:noProof/>
            <w:webHidden/>
          </w:rPr>
          <w:instrText xml:space="preserve"> PAGEREF _Toc24445604 \h </w:instrText>
        </w:r>
        <w:r w:rsidR="003B0D38">
          <w:rPr>
            <w:noProof/>
            <w:webHidden/>
          </w:rPr>
        </w:r>
        <w:r w:rsidR="003B0D38">
          <w:rPr>
            <w:noProof/>
            <w:webHidden/>
          </w:rPr>
          <w:fldChar w:fldCharType="separate"/>
        </w:r>
        <w:r w:rsidR="00ED4754">
          <w:rPr>
            <w:noProof/>
            <w:webHidden/>
          </w:rPr>
          <w:t>10</w:t>
        </w:r>
        <w:r w:rsidR="003B0D38">
          <w:rPr>
            <w:noProof/>
            <w:webHidden/>
          </w:rPr>
          <w:fldChar w:fldCharType="end"/>
        </w:r>
      </w:hyperlink>
    </w:p>
    <w:p w14:paraId="19090C7C" w14:textId="77777777" w:rsidR="00566F6F" w:rsidRPr="00F6274F" w:rsidRDefault="00654C24" w:rsidP="00654C24">
      <w:r w:rsidRPr="00654C24">
        <w:fldChar w:fldCharType="end"/>
      </w:r>
      <w:r w:rsidR="00566F6F">
        <w:br w:type="page"/>
      </w:r>
    </w:p>
    <w:p w14:paraId="0B30BF0D" w14:textId="77777777" w:rsidR="00CF3C05" w:rsidRDefault="00364CB9" w:rsidP="00C55A2A">
      <w:pPr>
        <w:pStyle w:val="Numberedheading"/>
      </w:pPr>
      <w:bookmarkStart w:id="6" w:name="_Toc24445564"/>
      <w:bookmarkEnd w:id="5"/>
      <w:r>
        <w:lastRenderedPageBreak/>
        <w:t>Introduction</w:t>
      </w:r>
      <w:bookmarkEnd w:id="6"/>
    </w:p>
    <w:p w14:paraId="681E0C91" w14:textId="77777777" w:rsidR="00364CB9" w:rsidRPr="00364CB9" w:rsidRDefault="00364CB9" w:rsidP="00364CB9">
      <w:bookmarkStart w:id="7" w:name="_Toc473641182"/>
      <w:r w:rsidRPr="00364CB9">
        <w:t>The purpose of th</w:t>
      </w:r>
      <w:r>
        <w:t>is</w:t>
      </w:r>
      <w:r w:rsidRPr="00364CB9">
        <w:t xml:space="preserve"> consultation was to </w:t>
      </w:r>
      <w:r>
        <w:t xml:space="preserve">gather </w:t>
      </w:r>
      <w:r w:rsidR="004A0850">
        <w:t>feedback from the public on our preferred solution to reduce</w:t>
      </w:r>
      <w:r w:rsidRPr="00364CB9">
        <w:t xml:space="preserve"> flood risk as part of the Ponteland Flood Alleviation Scheme.</w:t>
      </w:r>
    </w:p>
    <w:p w14:paraId="63D51561" w14:textId="3026F94E" w:rsidR="00364CB9" w:rsidRDefault="00364CB9" w:rsidP="00364CB9">
      <w:r w:rsidRPr="00364CB9">
        <w:t xml:space="preserve">This </w:t>
      </w:r>
      <w:r w:rsidR="004A0850">
        <w:t>was a second consultation that followed on from a f</w:t>
      </w:r>
      <w:r w:rsidRPr="00364CB9">
        <w:t xml:space="preserve">irst round of consultation </w:t>
      </w:r>
      <w:r w:rsidR="004A0850">
        <w:t xml:space="preserve">in January </w:t>
      </w:r>
      <w:r w:rsidR="00DF2926">
        <w:t>2019, which</w:t>
      </w:r>
      <w:r w:rsidR="004A0850">
        <w:t xml:space="preserve"> proposed a ran</w:t>
      </w:r>
      <w:r w:rsidR="00860984">
        <w:t>ge of options for consideration.</w:t>
      </w:r>
      <w:r w:rsidR="004A0850">
        <w:t xml:space="preserve"> Informat</w:t>
      </w:r>
      <w:r w:rsidR="00944880">
        <w:t>ion on the January event</w:t>
      </w:r>
      <w:r w:rsidR="00860984">
        <w:t xml:space="preserve"> is published below.</w:t>
      </w:r>
    </w:p>
    <w:p w14:paraId="00A20A00" w14:textId="77777777" w:rsidR="004A0850" w:rsidRDefault="00FF1C78" w:rsidP="004A0850">
      <w:hyperlink r:id="rId9" w:history="1">
        <w:r w:rsidR="004A0850" w:rsidRPr="004A0850">
          <w:rPr>
            <w:lang w:eastAsia="en-GB"/>
          </w:rPr>
          <w:t>Ponteland Flood Alleviation Scheme Consultation Responses.pdf</w:t>
        </w:r>
      </w:hyperlink>
      <w:r w:rsidR="004A0850" w:rsidRPr="004A0850">
        <w:rPr>
          <w:lang w:eastAsia="en-GB"/>
        </w:rPr>
        <w:t xml:space="preserve">, </w:t>
      </w:r>
    </w:p>
    <w:p w14:paraId="63665AB8" w14:textId="77777777" w:rsidR="004A0850" w:rsidRDefault="00FF1C78" w:rsidP="004A0850">
      <w:hyperlink r:id="rId10" w:history="1">
        <w:r w:rsidR="004A0850" w:rsidRPr="004A0850">
          <w:rPr>
            <w:rStyle w:val="Hyperlink"/>
          </w:rPr>
          <w:t>https://consult.environment-agency.gov.uk/north-east/ponteland-flood-alleviation-scheme-consultation/results/pontelandfloodalleviationschemeconsultationresponses.pdf</w:t>
        </w:r>
      </w:hyperlink>
    </w:p>
    <w:p w14:paraId="68B331F0" w14:textId="77777777" w:rsidR="004A0850" w:rsidRDefault="00FF1C78" w:rsidP="004A0850">
      <w:hyperlink r:id="rId11" w:history="1">
        <w:r w:rsidR="004A0850" w:rsidRPr="004A0850">
          <w:t>Ponteland Flood Alleviation Scheme Consultation Response Feedback Report FINAL</w:t>
        </w:r>
      </w:hyperlink>
    </w:p>
    <w:p w14:paraId="3D8FBB79" w14:textId="77777777" w:rsidR="004A0850" w:rsidRPr="004A0850" w:rsidRDefault="00FF1C78" w:rsidP="004A0850">
      <w:pPr>
        <w:rPr>
          <w:lang w:eastAsia="en-GB"/>
        </w:rPr>
      </w:pPr>
      <w:hyperlink r:id="rId12" w:history="1">
        <w:r w:rsidR="004A0850" w:rsidRPr="004A0850">
          <w:rPr>
            <w:rStyle w:val="Hyperlink"/>
            <w:lang w:eastAsia="en-GB"/>
          </w:rPr>
          <w:t>https://consult.environment-agency.gov.uk/north-east/ponteland-flood-alleviation-scheme-consultation/results/pontelandfloodalleviationschemeconsultationresponsefeedbackreportfinal.pdf</w:t>
        </w:r>
      </w:hyperlink>
    </w:p>
    <w:p w14:paraId="4E17F164" w14:textId="77777777" w:rsidR="004A0850" w:rsidRPr="00364CB9" w:rsidRDefault="004A0850" w:rsidP="00364CB9"/>
    <w:p w14:paraId="07945A68" w14:textId="77777777" w:rsidR="00AD054C" w:rsidRPr="00F6274F" w:rsidRDefault="00364CB9" w:rsidP="00C55A2A">
      <w:pPr>
        <w:pStyle w:val="Numberedheading"/>
      </w:pPr>
      <w:bookmarkStart w:id="8" w:name="_Toc24445565"/>
      <w:bookmarkEnd w:id="7"/>
      <w:r>
        <w:t>How we ran the consultation</w:t>
      </w:r>
      <w:bookmarkEnd w:id="8"/>
    </w:p>
    <w:p w14:paraId="615CE96C" w14:textId="46438158" w:rsidR="00E052E2" w:rsidRDefault="00E052E2" w:rsidP="00E052E2">
      <w:r>
        <w:t xml:space="preserve">We ran a formal consultation for </w:t>
      </w:r>
      <w:r w:rsidR="00DF2926">
        <w:t>five</w:t>
      </w:r>
      <w:r w:rsidRPr="00364CB9">
        <w:t xml:space="preserve"> and a half weeks from</w:t>
      </w:r>
      <w:r>
        <w:t xml:space="preserve"> </w:t>
      </w:r>
      <w:r w:rsidR="00AE2DBC">
        <w:t>16/9/2019 to 21/10</w:t>
      </w:r>
      <w:r w:rsidRPr="00364CB9">
        <w:t>/2019</w:t>
      </w:r>
      <w:r>
        <w:t>.</w:t>
      </w:r>
    </w:p>
    <w:p w14:paraId="4473C36E" w14:textId="0391F826" w:rsidR="00E052E2" w:rsidRDefault="00E052E2" w:rsidP="00E052E2">
      <w:r>
        <w:t>The online</w:t>
      </w:r>
      <w:r w:rsidRPr="00E052E2">
        <w:t xml:space="preserve"> consultation was hosted on our </w:t>
      </w:r>
      <w:hyperlink r:id="rId13" w:history="1">
        <w:r w:rsidRPr="003147FD">
          <w:rPr>
            <w:rStyle w:val="Hyperlink"/>
          </w:rPr>
          <w:t>Citizen Space consultation platform</w:t>
        </w:r>
      </w:hyperlink>
      <w:r w:rsidR="003147FD">
        <w:t xml:space="preserve">, </w:t>
      </w:r>
      <w:r w:rsidRPr="00E052E2">
        <w:t xml:space="preserve">with an information document and an online survey. </w:t>
      </w:r>
    </w:p>
    <w:p w14:paraId="281D1BB8" w14:textId="77777777" w:rsidR="00E052E2" w:rsidRDefault="00E052E2" w:rsidP="00E052E2">
      <w:r w:rsidRPr="00364CB9">
        <w:t>We</w:t>
      </w:r>
      <w:r>
        <w:t xml:space="preserve"> also</w:t>
      </w:r>
      <w:r w:rsidRPr="00364CB9">
        <w:t xml:space="preserve"> held a public a </w:t>
      </w:r>
      <w:r w:rsidR="00AE2DBC">
        <w:t xml:space="preserve">community drop-in event from 2:00 pm to 7:00 pm on Wednesday 18 September </w:t>
      </w:r>
      <w:r w:rsidRPr="00364CB9">
        <w:t>2019 at Ponteland Memorial Hall, Ponteland.</w:t>
      </w:r>
      <w:r>
        <w:t xml:space="preserve"> The event</w:t>
      </w:r>
      <w:r w:rsidRPr="00364CB9">
        <w:t xml:space="preserve"> was attended by</w:t>
      </w:r>
      <w:r w:rsidR="00AE2DBC">
        <w:t xml:space="preserve"> over 2</w:t>
      </w:r>
      <w:r>
        <w:t>0 local residents of Ponteland.</w:t>
      </w:r>
    </w:p>
    <w:p w14:paraId="2F286820" w14:textId="77777777" w:rsidR="00606CE7" w:rsidRDefault="00E052E2" w:rsidP="00364CB9">
      <w:r w:rsidRPr="00E052E2">
        <w:t>Hard copies of the questionnaire were also distributed at the community drop-in event and responses</w:t>
      </w:r>
      <w:r>
        <w:t xml:space="preserve"> were accepted by email.</w:t>
      </w:r>
    </w:p>
    <w:p w14:paraId="160CC3C3" w14:textId="3C2F4E5F" w:rsidR="00364CB9" w:rsidRDefault="00364CB9" w:rsidP="00364CB9">
      <w:r>
        <w:br/>
      </w:r>
      <w:r w:rsidRPr="00364CB9">
        <w:t xml:space="preserve">We promoted both the online consultation and the public community drop-in event </w:t>
      </w:r>
      <w:r>
        <w:t>using a number of methods including:</w:t>
      </w:r>
    </w:p>
    <w:p w14:paraId="02BED574" w14:textId="134A1191" w:rsidR="00364CB9" w:rsidRDefault="00DF2926" w:rsidP="00364CB9">
      <w:pPr>
        <w:pStyle w:val="Dashedbullet"/>
      </w:pPr>
      <w:r>
        <w:t>Placing an advert in the local, widely read magazine, Ponteland N</w:t>
      </w:r>
      <w:r w:rsidR="00AE2DBC">
        <w:t xml:space="preserve">ews </w:t>
      </w:r>
      <w:r w:rsidR="00364CB9">
        <w:t xml:space="preserve"> </w:t>
      </w:r>
      <w:r>
        <w:t xml:space="preserve"> </w:t>
      </w:r>
    </w:p>
    <w:p w14:paraId="5B18168D" w14:textId="5585B1AE" w:rsidR="00606CE7" w:rsidRDefault="00606CE7" w:rsidP="00364CB9">
      <w:pPr>
        <w:pStyle w:val="Dashedbullet"/>
      </w:pPr>
      <w:r w:rsidRPr="00364CB9">
        <w:t>Through</w:t>
      </w:r>
      <w:r w:rsidR="00364CB9" w:rsidRPr="00364CB9">
        <w:t xml:space="preserve"> </w:t>
      </w:r>
      <w:r>
        <w:t>the</w:t>
      </w:r>
      <w:r w:rsidR="00364CB9">
        <w:t xml:space="preserve"> Environment Agency</w:t>
      </w:r>
      <w:r w:rsidR="00364CB9" w:rsidRPr="00364CB9">
        <w:t xml:space="preserve"> </w:t>
      </w:r>
      <w:r>
        <w:t>North East Twitter channel</w:t>
      </w:r>
    </w:p>
    <w:p w14:paraId="60CDCE03" w14:textId="15F43CD2" w:rsidR="00364CB9" w:rsidRDefault="00606CE7" w:rsidP="00364CB9">
      <w:pPr>
        <w:pStyle w:val="Dashedbullet"/>
      </w:pPr>
      <w:r>
        <w:t>Emailing the promotional flyer for the drop-in event to</w:t>
      </w:r>
      <w:r w:rsidR="00364CB9" w:rsidRPr="00364CB9">
        <w:t xml:space="preserve"> stakeholders</w:t>
      </w:r>
      <w:r>
        <w:t xml:space="preserve"> and partners,</w:t>
      </w:r>
      <w:r w:rsidR="00364CB9" w:rsidRPr="00364CB9">
        <w:t xml:space="preserve"> including Ponteland Town Council,</w:t>
      </w:r>
      <w:r w:rsidR="00364CB9">
        <w:t xml:space="preserve"> Northumberland County Council and</w:t>
      </w:r>
      <w:r w:rsidR="00364CB9" w:rsidRPr="00364CB9">
        <w:t xml:space="preserve"> Northumbrian Water.</w:t>
      </w:r>
    </w:p>
    <w:p w14:paraId="55CE03FA" w14:textId="2A8935F2" w:rsidR="00606CE7" w:rsidRPr="00364CB9" w:rsidRDefault="00606CE7" w:rsidP="00364CB9">
      <w:pPr>
        <w:pStyle w:val="Dashedbullet"/>
      </w:pPr>
      <w:r>
        <w:t>Inviting key partners to be present at the drop-in event</w:t>
      </w:r>
    </w:p>
    <w:p w14:paraId="52653C41" w14:textId="77777777" w:rsidR="00364CB9" w:rsidRPr="00364CB9" w:rsidRDefault="00364CB9" w:rsidP="00364CB9"/>
    <w:p w14:paraId="10C56A6D" w14:textId="31DE9FD4" w:rsidR="00E052E2" w:rsidRPr="0061592D" w:rsidRDefault="00AE2DBC" w:rsidP="00E052E2">
      <w:r>
        <w:t>We received 0</w:t>
      </w:r>
      <w:r w:rsidR="00E052E2" w:rsidRPr="0061592D">
        <w:t xml:space="preserve"> online </w:t>
      </w:r>
      <w:r>
        <w:t xml:space="preserve">and 2 hand written responses to the </w:t>
      </w:r>
      <w:r w:rsidR="00E052E2" w:rsidRPr="0061592D">
        <w:t>consultation</w:t>
      </w:r>
      <w:r w:rsidR="00D275AB">
        <w:t>, received at the drop-in event</w:t>
      </w:r>
      <w:r w:rsidR="00E052E2" w:rsidRPr="0061592D">
        <w:t>.</w:t>
      </w:r>
      <w:r>
        <w:t xml:space="preserve"> In addition we also received </w:t>
      </w:r>
      <w:r w:rsidR="00D275AB">
        <w:t xml:space="preserve">an </w:t>
      </w:r>
      <w:r w:rsidR="00E052E2" w:rsidRPr="0061592D">
        <w:t xml:space="preserve">additional </w:t>
      </w:r>
      <w:r>
        <w:t>comment via email</w:t>
      </w:r>
      <w:r w:rsidR="00E052E2" w:rsidRPr="0061592D">
        <w:t>.</w:t>
      </w:r>
    </w:p>
    <w:p w14:paraId="00907ECA" w14:textId="77777777" w:rsidR="005901F1" w:rsidRDefault="005901F1" w:rsidP="00364CB9">
      <w:pPr>
        <w:rPr>
          <w:highlight w:val="green"/>
        </w:rPr>
      </w:pPr>
    </w:p>
    <w:p w14:paraId="425CBEC9" w14:textId="77777777" w:rsidR="000D3164" w:rsidRDefault="000D3164" w:rsidP="00F6274F">
      <w:r>
        <w:br w:type="page"/>
      </w:r>
    </w:p>
    <w:p w14:paraId="73C1086B" w14:textId="109C83CB" w:rsidR="003B0D38" w:rsidRPr="003B0D38" w:rsidRDefault="00860984" w:rsidP="003B0D38">
      <w:pPr>
        <w:pStyle w:val="Numberedheading"/>
      </w:pPr>
      <w:r>
        <w:lastRenderedPageBreak/>
        <w:t>Social Media</w:t>
      </w:r>
      <w:r w:rsidR="003B0D38">
        <w:t xml:space="preserve"> </w:t>
      </w:r>
    </w:p>
    <w:p w14:paraId="39E4D315" w14:textId="77777777" w:rsidR="003B0D38" w:rsidRDefault="003B0D38" w:rsidP="00F6274F"/>
    <w:p w14:paraId="4400B665" w14:textId="6A620D31" w:rsidR="00D275AB" w:rsidRDefault="00D275AB" w:rsidP="00F6274F">
      <w:r w:rsidRPr="00D275AB">
        <w:rPr>
          <w:noProof/>
          <w:lang w:eastAsia="en-GB"/>
        </w:rPr>
        <w:drawing>
          <wp:inline distT="0" distB="0" distL="0" distR="0" wp14:anchorId="4EA0FC19" wp14:editId="10F4291F">
            <wp:extent cx="3534440" cy="261662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5583" cy="2617472"/>
                    </a:xfrm>
                    <a:prstGeom prst="rect">
                      <a:avLst/>
                    </a:prstGeom>
                  </pic:spPr>
                </pic:pic>
              </a:graphicData>
            </a:graphic>
          </wp:inline>
        </w:drawing>
      </w:r>
    </w:p>
    <w:p w14:paraId="1A829BD5" w14:textId="77777777" w:rsidR="003B0D38" w:rsidRDefault="003B0D38" w:rsidP="00F6274F"/>
    <w:p w14:paraId="57E0EFDA" w14:textId="672D2439" w:rsidR="00450C58" w:rsidRDefault="00450C58" w:rsidP="00F6274F">
      <w:r w:rsidRPr="00450C58">
        <w:rPr>
          <w:noProof/>
          <w:lang w:eastAsia="en-GB"/>
        </w:rPr>
        <w:drawing>
          <wp:inline distT="0" distB="0" distL="0" distR="0" wp14:anchorId="57EE46DF" wp14:editId="4E498ADC">
            <wp:extent cx="1924050" cy="35446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6866" cy="3549809"/>
                    </a:xfrm>
                    <a:prstGeom prst="rect">
                      <a:avLst/>
                    </a:prstGeom>
                  </pic:spPr>
                </pic:pic>
              </a:graphicData>
            </a:graphic>
          </wp:inline>
        </w:drawing>
      </w:r>
      <w:r w:rsidRPr="00450C58">
        <w:rPr>
          <w:noProof/>
          <w:lang w:eastAsia="en-GB"/>
        </w:rPr>
        <w:drawing>
          <wp:inline distT="0" distB="0" distL="0" distR="0" wp14:anchorId="49D379E5" wp14:editId="23C45F9E">
            <wp:extent cx="4152900" cy="323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52900" cy="3238500"/>
                    </a:xfrm>
                    <a:prstGeom prst="rect">
                      <a:avLst/>
                    </a:prstGeom>
                  </pic:spPr>
                </pic:pic>
              </a:graphicData>
            </a:graphic>
          </wp:inline>
        </w:drawing>
      </w:r>
    </w:p>
    <w:p w14:paraId="7B0FEFB9" w14:textId="77777777" w:rsidR="00AE2DBC" w:rsidRDefault="00AE2DBC" w:rsidP="00F6274F"/>
    <w:p w14:paraId="2D6C752F" w14:textId="0F110D84" w:rsidR="007B73F3" w:rsidRDefault="007B73F3">
      <w:pPr>
        <w:spacing w:after="0"/>
      </w:pPr>
      <w:r>
        <w:br w:type="page"/>
      </w:r>
    </w:p>
    <w:p w14:paraId="1C40388D" w14:textId="77777777" w:rsidR="00364CB9" w:rsidRDefault="00364CB9" w:rsidP="00F6274F"/>
    <w:p w14:paraId="0F4E2B55" w14:textId="49B0D358" w:rsidR="00783B71" w:rsidRDefault="00783B71" w:rsidP="00783B71">
      <w:pPr>
        <w:pStyle w:val="Numberedheading"/>
      </w:pPr>
      <w:bookmarkStart w:id="9" w:name="_Toc24445567"/>
      <w:r>
        <w:t xml:space="preserve">Summary of </w:t>
      </w:r>
      <w:r w:rsidR="005901F1">
        <w:t xml:space="preserve">Consultation </w:t>
      </w:r>
      <w:r>
        <w:t>Responses</w:t>
      </w:r>
      <w:bookmarkEnd w:id="9"/>
    </w:p>
    <w:p w14:paraId="44E1052A" w14:textId="4E1AFA8D" w:rsidR="00783B71" w:rsidRDefault="00783B71" w:rsidP="00783B71">
      <w:r w:rsidRPr="00783B71">
        <w:t>We</w:t>
      </w:r>
      <w:r w:rsidR="00502CB4">
        <w:t xml:space="preserve"> received 2</w:t>
      </w:r>
      <w:r>
        <w:t xml:space="preserve"> responses to the</w:t>
      </w:r>
      <w:r w:rsidR="005901F1">
        <w:t xml:space="preserve"> online</w:t>
      </w:r>
      <w:r>
        <w:t xml:space="preserve"> consultation. </w:t>
      </w:r>
    </w:p>
    <w:p w14:paraId="078FF953" w14:textId="77777777" w:rsidR="005901F1" w:rsidRDefault="005901F1" w:rsidP="00783B71"/>
    <w:p w14:paraId="7C0AE4F6" w14:textId="48FEA73B" w:rsidR="00755E1E" w:rsidRDefault="00755E1E" w:rsidP="00755E1E">
      <w:pPr>
        <w:pStyle w:val="Secondheading"/>
      </w:pPr>
      <w:r>
        <w:t>Flood Risk</w:t>
      </w:r>
    </w:p>
    <w:p w14:paraId="1AD73BB9" w14:textId="77777777" w:rsidR="00755E1E" w:rsidRDefault="00755E1E" w:rsidP="00783B71"/>
    <w:p w14:paraId="395C8932" w14:textId="062E5782" w:rsidR="00783B71" w:rsidRDefault="00783B71" w:rsidP="00783B71">
      <w:pPr>
        <w:pStyle w:val="Thirdheading"/>
      </w:pPr>
      <w:bookmarkStart w:id="10" w:name="_Toc4654812"/>
      <w:bookmarkStart w:id="11" w:name="_Toc4654940"/>
      <w:bookmarkStart w:id="12" w:name="_Toc4655016"/>
      <w:bookmarkStart w:id="13" w:name="_Toc24445568"/>
      <w:r>
        <w:t>Q1 - Do you have experience of flooding in Ponteland</w:t>
      </w:r>
      <w:r w:rsidR="006A3D3A">
        <w:t>?</w:t>
      </w:r>
      <w:bookmarkEnd w:id="10"/>
      <w:bookmarkEnd w:id="11"/>
      <w:bookmarkEnd w:id="12"/>
      <w:bookmarkEnd w:id="13"/>
      <w:r w:rsidR="006A3D3A">
        <w:br/>
      </w:r>
    </w:p>
    <w:p w14:paraId="2E0804CD" w14:textId="127E110D" w:rsidR="00783B71" w:rsidRDefault="003147FD" w:rsidP="00783B71">
      <w:pPr>
        <w:pStyle w:val="Numberedheading"/>
        <w:numPr>
          <w:ilvl w:val="0"/>
          <w:numId w:val="0"/>
        </w:numPr>
      </w:pPr>
      <w:r w:rsidRPr="003147FD">
        <w:rPr>
          <w:noProof/>
          <w:lang w:eastAsia="en-GB"/>
        </w:rPr>
        <w:drawing>
          <wp:anchor distT="0" distB="0" distL="114300" distR="114300" simplePos="0" relativeHeight="251672576" behindDoc="0" locked="0" layoutInCell="1" allowOverlap="1" wp14:anchorId="0960E9E8" wp14:editId="6E1A141F">
            <wp:simplePos x="0" y="0"/>
            <wp:positionH relativeFrom="margin">
              <wp:align>center</wp:align>
            </wp:positionH>
            <wp:positionV relativeFrom="paragraph">
              <wp:posOffset>61595</wp:posOffset>
            </wp:positionV>
            <wp:extent cx="4572000" cy="27432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4AD0AD0" w14:textId="77777777" w:rsidR="00783B71" w:rsidRPr="00F6274F" w:rsidRDefault="00783B71" w:rsidP="00783B71">
      <w:pPr>
        <w:pStyle w:val="Numberedheading"/>
        <w:numPr>
          <w:ilvl w:val="0"/>
          <w:numId w:val="0"/>
        </w:numPr>
      </w:pPr>
    </w:p>
    <w:p w14:paraId="7D8474F9" w14:textId="77777777" w:rsidR="00783B71" w:rsidRDefault="00783B71" w:rsidP="00463919"/>
    <w:p w14:paraId="5D886320" w14:textId="0BE8D079" w:rsidR="00783B71" w:rsidRDefault="00783B71" w:rsidP="00463919"/>
    <w:p w14:paraId="544FA767" w14:textId="77777777" w:rsidR="00783B71" w:rsidRDefault="00783B71" w:rsidP="00463919"/>
    <w:p w14:paraId="0ED60006" w14:textId="77777777" w:rsidR="00783B71" w:rsidRDefault="00783B71" w:rsidP="00463919"/>
    <w:p w14:paraId="42CBA558" w14:textId="77777777" w:rsidR="00783B71" w:rsidRDefault="00783B71" w:rsidP="00463919"/>
    <w:p w14:paraId="7982E75D" w14:textId="77777777" w:rsidR="003147FD" w:rsidRDefault="003147FD" w:rsidP="00463919"/>
    <w:p w14:paraId="0F264703" w14:textId="77777777" w:rsidR="003147FD" w:rsidRDefault="003147FD" w:rsidP="00463919"/>
    <w:p w14:paraId="3C2B5B83" w14:textId="77777777" w:rsidR="00502CB4" w:rsidRDefault="00502CB4" w:rsidP="00463919"/>
    <w:p w14:paraId="6662966A" w14:textId="1A5F02C3" w:rsidR="00783B71" w:rsidRDefault="00783B71" w:rsidP="00783B71">
      <w:pPr>
        <w:pStyle w:val="Thirdheading"/>
      </w:pPr>
      <w:bookmarkStart w:id="14" w:name="_Toc4654813"/>
      <w:bookmarkStart w:id="15" w:name="_Toc4654941"/>
      <w:bookmarkStart w:id="16" w:name="_Toc4655017"/>
      <w:bookmarkStart w:id="17" w:name="_Toc24445569"/>
      <w:r>
        <w:t xml:space="preserve">Q2 - </w:t>
      </w:r>
      <w:r w:rsidR="008071F5">
        <w:t>If y</w:t>
      </w:r>
      <w:r w:rsidRPr="00783B71">
        <w:t xml:space="preserve">es, was this flooding from the river over topping or from surface water </w:t>
      </w:r>
      <w:r>
        <w:t>(drains being unable to cope)?</w:t>
      </w:r>
      <w:bookmarkEnd w:id="14"/>
      <w:bookmarkEnd w:id="15"/>
      <w:bookmarkEnd w:id="16"/>
      <w:bookmarkEnd w:id="17"/>
      <w:r>
        <w:t xml:space="preserve"> </w:t>
      </w:r>
    </w:p>
    <w:p w14:paraId="4A7EF59D" w14:textId="77777777" w:rsidR="003147FD" w:rsidRDefault="003147FD" w:rsidP="00EE3233"/>
    <w:p w14:paraId="18ADE28C" w14:textId="3D14E260" w:rsidR="003C469B" w:rsidRDefault="00783B71" w:rsidP="00EE3233">
      <w:r>
        <w:t xml:space="preserve">We received </w:t>
      </w:r>
      <w:r w:rsidR="00502CB4">
        <w:t>2</w:t>
      </w:r>
      <w:r w:rsidR="006A3D3A">
        <w:t xml:space="preserve"> qualitative responses to this question.</w:t>
      </w:r>
    </w:p>
    <w:p w14:paraId="61D8C915" w14:textId="77777777" w:rsidR="003C469B" w:rsidRDefault="003C469B" w:rsidP="00EE3233"/>
    <w:tbl>
      <w:tblPr>
        <w:tblStyle w:val="TableGrid"/>
        <w:tblW w:w="9923" w:type="dxa"/>
        <w:tblInd w:w="-142" w:type="dxa"/>
        <w:tblLook w:val="04A0" w:firstRow="1" w:lastRow="0" w:firstColumn="1" w:lastColumn="0" w:noHBand="0" w:noVBand="1"/>
      </w:tblPr>
      <w:tblGrid>
        <w:gridCol w:w="9923"/>
      </w:tblGrid>
      <w:tr w:rsidR="003C469B" w:rsidRPr="00D05150" w14:paraId="29DB794E" w14:textId="77777777" w:rsidTr="0094488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00AF41" w:themeColor="accent1"/>
              <w:bottom w:val="single" w:sz="4" w:space="0" w:color="00AF41" w:themeColor="accent1"/>
            </w:tcBorders>
            <w:shd w:val="clear" w:color="auto" w:fill="E5E5E5" w:themeFill="accent6" w:themeFillTint="33"/>
          </w:tcPr>
          <w:p w14:paraId="54A71B9F" w14:textId="77777777" w:rsidR="003C469B" w:rsidRPr="003C469B" w:rsidRDefault="003C469B" w:rsidP="003C469B">
            <w:pPr>
              <w:pStyle w:val="Thirdheading"/>
              <w:rPr>
                <w:rStyle w:val="Strong"/>
              </w:rPr>
            </w:pPr>
            <w:r w:rsidRPr="00D05150">
              <w:rPr>
                <w:rStyle w:val="Strong"/>
              </w:rPr>
              <w:t>Comments received in response to Q2</w:t>
            </w:r>
          </w:p>
        </w:tc>
      </w:tr>
      <w:tr w:rsidR="003C469B" w:rsidRPr="00D05150" w14:paraId="42F2E099" w14:textId="77777777" w:rsidTr="00944880">
        <w:trPr>
          <w:trHeight w:val="554"/>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00AF41" w:themeColor="accent1"/>
              <w:bottom w:val="single" w:sz="4" w:space="0" w:color="00AF41" w:themeColor="accent1"/>
            </w:tcBorders>
            <w:shd w:val="clear" w:color="auto" w:fill="E5E5E5" w:themeFill="accent6" w:themeFillTint="33"/>
            <w:hideMark/>
          </w:tcPr>
          <w:p w14:paraId="63C9774E" w14:textId="4AC2DC6E" w:rsidR="003C469B" w:rsidRPr="003C469B" w:rsidRDefault="008071F5" w:rsidP="003C469B">
            <w:pPr>
              <w:pStyle w:val="Thirdheading"/>
            </w:pPr>
            <w:r>
              <w:t xml:space="preserve">River flood </w:t>
            </w:r>
            <w:r w:rsidR="003C469B" w:rsidRPr="003C469B">
              <w:t>garden, it is part of</w:t>
            </w:r>
            <w:r w:rsidR="00626E90">
              <w:t xml:space="preserve"> flood</w:t>
            </w:r>
            <w:r w:rsidR="003C469B" w:rsidRPr="003C469B">
              <w:t xml:space="preserve">plain </w:t>
            </w:r>
          </w:p>
        </w:tc>
      </w:tr>
      <w:tr w:rsidR="003C469B" w:rsidRPr="00D05150" w14:paraId="4841FA30" w14:textId="77777777" w:rsidTr="0094488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00AF41" w:themeColor="accent1"/>
            </w:tcBorders>
            <w:shd w:val="clear" w:color="auto" w:fill="E5E5E5" w:themeFill="accent6" w:themeFillTint="33"/>
            <w:hideMark/>
          </w:tcPr>
          <w:p w14:paraId="7A9F31AF" w14:textId="77777777" w:rsidR="003C469B" w:rsidRPr="003C469B" w:rsidRDefault="003C469B" w:rsidP="003C469B">
            <w:pPr>
              <w:pStyle w:val="Thirdheading"/>
            </w:pPr>
            <w:r w:rsidRPr="003C469B">
              <w:t>Both: Recent (early Sept) minor flooding on High Street</w:t>
            </w:r>
          </w:p>
        </w:tc>
      </w:tr>
    </w:tbl>
    <w:p w14:paraId="2169432D" w14:textId="5DD1B005" w:rsidR="00ED4754" w:rsidRDefault="006A3D3A" w:rsidP="003C469B">
      <w:r>
        <w:br/>
      </w:r>
      <w:bookmarkStart w:id="18" w:name="_Toc4654814"/>
      <w:bookmarkStart w:id="19" w:name="_Toc4654942"/>
      <w:bookmarkStart w:id="20" w:name="_Toc4655018"/>
      <w:bookmarkStart w:id="21" w:name="_Toc24445573"/>
    </w:p>
    <w:p w14:paraId="6B848629" w14:textId="4480CD72" w:rsidR="00EE3233" w:rsidRDefault="00EE3233" w:rsidP="00A32B4C">
      <w:pPr>
        <w:pStyle w:val="Thirdheading"/>
      </w:pPr>
      <w:r>
        <w:t xml:space="preserve">Q3 - </w:t>
      </w:r>
      <w:r w:rsidRPr="00EE3233">
        <w:t>Were you previously aware of the flood risk in Ponteland before this consultation?</w:t>
      </w:r>
      <w:bookmarkEnd w:id="18"/>
      <w:bookmarkEnd w:id="19"/>
      <w:bookmarkEnd w:id="20"/>
      <w:bookmarkEnd w:id="21"/>
    </w:p>
    <w:p w14:paraId="561BC89B" w14:textId="77777777" w:rsidR="00EE3233" w:rsidRDefault="00EE3233" w:rsidP="00463919"/>
    <w:p w14:paraId="02EBC9F0" w14:textId="4C0CD435" w:rsidR="00EE3233" w:rsidRDefault="00F3478E" w:rsidP="00463919">
      <w:r>
        <w:t>All respondents to the questionnaire indicated they were previously aware of the flood risk in Ponteland.</w:t>
      </w:r>
    </w:p>
    <w:p w14:paraId="2AAEB7AF" w14:textId="77777777" w:rsidR="00F3478E" w:rsidRDefault="00F3478E" w:rsidP="00463919"/>
    <w:p w14:paraId="0BC97099" w14:textId="77777777" w:rsidR="00F3478E" w:rsidRDefault="00F3478E" w:rsidP="00F3478E">
      <w:pPr>
        <w:pStyle w:val="Thirdheading"/>
      </w:pPr>
      <w:bookmarkStart w:id="22" w:name="_Toc4654815"/>
      <w:bookmarkStart w:id="23" w:name="_Toc4654943"/>
      <w:bookmarkStart w:id="24" w:name="_Toc4655019"/>
      <w:bookmarkStart w:id="25" w:name="_Toc24445574"/>
      <w:r>
        <w:lastRenderedPageBreak/>
        <w:t>Q4</w:t>
      </w:r>
      <w:r w:rsidRPr="00F3478E">
        <w:t xml:space="preserve"> - </w:t>
      </w:r>
      <w:r>
        <w:t>Are you currently signed up for a flood warning in Ponteland?</w:t>
      </w:r>
      <w:bookmarkEnd w:id="22"/>
      <w:bookmarkEnd w:id="23"/>
      <w:bookmarkEnd w:id="24"/>
      <w:bookmarkEnd w:id="25"/>
    </w:p>
    <w:p w14:paraId="7E42EA82" w14:textId="43AB6EFB" w:rsidR="00A94AC7" w:rsidRDefault="00A94AC7" w:rsidP="00F3478E">
      <w:pPr>
        <w:pStyle w:val="Thirdheading"/>
      </w:pPr>
    </w:p>
    <w:p w14:paraId="682B8345" w14:textId="22CD696E" w:rsidR="00A94AC7" w:rsidRDefault="00E77BBD" w:rsidP="00F3478E">
      <w:pPr>
        <w:pStyle w:val="Thirdheading"/>
      </w:pPr>
      <w:r w:rsidRPr="00E77BBD">
        <w:rPr>
          <w:noProof/>
          <w:lang w:eastAsia="en-GB"/>
        </w:rPr>
        <w:drawing>
          <wp:anchor distT="0" distB="0" distL="114300" distR="114300" simplePos="0" relativeHeight="251686912" behindDoc="0" locked="0" layoutInCell="1" allowOverlap="1" wp14:anchorId="01CA1045" wp14:editId="34F081AE">
            <wp:simplePos x="0" y="0"/>
            <wp:positionH relativeFrom="margin">
              <wp:posOffset>504825</wp:posOffset>
            </wp:positionH>
            <wp:positionV relativeFrom="paragraph">
              <wp:posOffset>27940</wp:posOffset>
            </wp:positionV>
            <wp:extent cx="4572000" cy="274320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6857EC9E" w14:textId="521C6785" w:rsidR="00A94AC7" w:rsidRDefault="00A94AC7" w:rsidP="00F3478E">
      <w:pPr>
        <w:pStyle w:val="Thirdheading"/>
      </w:pPr>
    </w:p>
    <w:p w14:paraId="40CD0EC0" w14:textId="24DACB7D" w:rsidR="00A94AC7" w:rsidRDefault="00A94AC7" w:rsidP="00F3478E">
      <w:pPr>
        <w:pStyle w:val="Thirdheading"/>
      </w:pPr>
    </w:p>
    <w:p w14:paraId="25A9DFEB" w14:textId="4CEC7943" w:rsidR="00A94AC7" w:rsidRDefault="00A94AC7" w:rsidP="00F3478E">
      <w:pPr>
        <w:pStyle w:val="Thirdheading"/>
      </w:pPr>
    </w:p>
    <w:p w14:paraId="0100126A" w14:textId="294CB675" w:rsidR="00A94AC7" w:rsidRDefault="00A94AC7" w:rsidP="00F3478E">
      <w:pPr>
        <w:pStyle w:val="Thirdheading"/>
      </w:pPr>
    </w:p>
    <w:p w14:paraId="7ACF3064" w14:textId="464D67EE" w:rsidR="00A94AC7" w:rsidRDefault="00A94AC7" w:rsidP="00F3478E">
      <w:pPr>
        <w:pStyle w:val="Thirdheading"/>
      </w:pPr>
    </w:p>
    <w:p w14:paraId="79805BE5" w14:textId="573AD2FE" w:rsidR="00A94AC7" w:rsidRDefault="00A94AC7" w:rsidP="00F3478E">
      <w:pPr>
        <w:pStyle w:val="Thirdheading"/>
      </w:pPr>
    </w:p>
    <w:p w14:paraId="4C525767" w14:textId="2A7E6062" w:rsidR="00A94AC7" w:rsidRDefault="00A94AC7" w:rsidP="00F3478E">
      <w:pPr>
        <w:pStyle w:val="Thirdheading"/>
      </w:pPr>
    </w:p>
    <w:p w14:paraId="0DEFE3F6" w14:textId="6797B020" w:rsidR="00A94AC7" w:rsidRDefault="00A94AC7" w:rsidP="00F3478E">
      <w:pPr>
        <w:pStyle w:val="Thirdheading"/>
      </w:pPr>
    </w:p>
    <w:p w14:paraId="47090A2A" w14:textId="77777777" w:rsidR="00A94AC7" w:rsidRDefault="00A94AC7" w:rsidP="00F3478E">
      <w:pPr>
        <w:pStyle w:val="Thirdheading"/>
      </w:pPr>
    </w:p>
    <w:p w14:paraId="40D7D722" w14:textId="3A7B7C88" w:rsidR="00A94AC7" w:rsidRDefault="00A94AC7" w:rsidP="00F3478E">
      <w:pPr>
        <w:pStyle w:val="Thirdheading"/>
      </w:pPr>
    </w:p>
    <w:p w14:paraId="101D6196" w14:textId="77777777" w:rsidR="00A94AC7" w:rsidRDefault="00A94AC7" w:rsidP="00F3478E">
      <w:pPr>
        <w:pStyle w:val="Thirdheading"/>
      </w:pPr>
    </w:p>
    <w:p w14:paraId="4CEC8BBD" w14:textId="60A94917" w:rsidR="00F3478E" w:rsidRDefault="00F3478E" w:rsidP="00463919">
      <w:r>
        <w:t xml:space="preserve">You can sign up to receive flood alerts and warnings in Ponteland online at </w:t>
      </w:r>
      <w:hyperlink r:id="rId19" w:history="1">
        <w:r w:rsidRPr="00943D45">
          <w:rPr>
            <w:rStyle w:val="Hyperlink"/>
          </w:rPr>
          <w:t>https://www.gov.uk/sign-up-for-flood-warnings</w:t>
        </w:r>
      </w:hyperlink>
      <w:r>
        <w:t xml:space="preserve"> or by calling Floodline on 0345 988 1188.</w:t>
      </w:r>
    </w:p>
    <w:p w14:paraId="2022384E" w14:textId="7DBF0DCC" w:rsidR="00E23610" w:rsidRDefault="00E23610" w:rsidP="00F3478E">
      <w:pPr>
        <w:pStyle w:val="Thirdheading"/>
      </w:pPr>
    </w:p>
    <w:p w14:paraId="686E3EFE" w14:textId="1EA7F504" w:rsidR="003C469B" w:rsidRDefault="003C469B" w:rsidP="00F3478E">
      <w:pPr>
        <w:pStyle w:val="Thirdheading"/>
      </w:pPr>
    </w:p>
    <w:p w14:paraId="323BBC34" w14:textId="067A4119" w:rsidR="003C469B" w:rsidRDefault="00E23610" w:rsidP="00F3478E">
      <w:pPr>
        <w:pStyle w:val="Thirdheading"/>
      </w:pPr>
      <w:r w:rsidRPr="00E23610">
        <w:rPr>
          <w:noProof/>
          <w:lang w:eastAsia="en-GB"/>
        </w:rPr>
        <mc:AlternateContent>
          <mc:Choice Requires="wps">
            <w:drawing>
              <wp:anchor distT="45720" distB="45720" distL="114300" distR="114300" simplePos="0" relativeHeight="251692032" behindDoc="0" locked="0" layoutInCell="1" allowOverlap="1" wp14:anchorId="53890DD6" wp14:editId="6AD2B442">
                <wp:simplePos x="0" y="0"/>
                <wp:positionH relativeFrom="margin">
                  <wp:align>right</wp:align>
                </wp:positionH>
                <wp:positionV relativeFrom="paragraph">
                  <wp:posOffset>674370</wp:posOffset>
                </wp:positionV>
                <wp:extent cx="6076950" cy="9906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90600"/>
                        </a:xfrm>
                        <a:prstGeom prst="rect">
                          <a:avLst/>
                        </a:prstGeom>
                        <a:solidFill>
                          <a:schemeClr val="accent6">
                            <a:lumMod val="20000"/>
                            <a:lumOff val="80000"/>
                          </a:schemeClr>
                        </a:solidFill>
                        <a:ln w="9525">
                          <a:solidFill>
                            <a:srgbClr val="00AF41"/>
                          </a:solidFill>
                          <a:miter lim="800000"/>
                          <a:headEnd/>
                          <a:tailEnd/>
                        </a:ln>
                      </wps:spPr>
                      <wps:txbx>
                        <w:txbxContent>
                          <w:p w14:paraId="58A3E0A5" w14:textId="77777777" w:rsidR="00E23610" w:rsidRPr="00E23610" w:rsidRDefault="00E23610" w:rsidP="00E23610">
                            <w:r w:rsidRPr="00B46DBC">
                              <w:t xml:space="preserve">We would like to thank residents for sharing information on local flooding with the EA team in this and the previous consultation.  This scheme will help maintain </w:t>
                            </w:r>
                            <w:r w:rsidRPr="00E23610">
                              <w:t xml:space="preserve">the current protection from flooding from rivers (fluvial flood risk). We will continue to work with our partners, Northumbrian County Council and Northumbrian Water, to understand surface water flood risk. </w:t>
                            </w:r>
                          </w:p>
                          <w:p w14:paraId="46A5042A" w14:textId="568F75B7" w:rsidR="00E23610" w:rsidRDefault="00E23610" w:rsidP="00E23610">
                            <w:pPr>
                              <w:shd w:val="clear" w:color="auto" w:fill="E5E5E5" w:themeFill="accent6"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90DD6" id="_x0000_t202" coordsize="21600,21600" o:spt="202" path="m,l,21600r21600,l21600,xe">
                <v:stroke joinstyle="miter"/>
                <v:path gradientshapeok="t" o:connecttype="rect"/>
              </v:shapetype>
              <v:shape id="Text Box 13" o:spid="_x0000_s1026" type="#_x0000_t202" style="position:absolute;left:0;text-align:left;margin-left:427.3pt;margin-top:53.1pt;width:478.5pt;height:78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" fillcolor="#e5e5e5 [665]" strokecolor="#00af41">
                <v:textbox>
                  <w:txbxContent>
                    <w:p w14:paraId="58A3E0A5" w14:textId="77777777" w:rsidR="00E23610" w:rsidRPr="00E23610" w:rsidRDefault="00E23610" w:rsidP="00E23610">
                      <w:r w:rsidRPr="00B46DBC">
                        <w:t xml:space="preserve">We would like to thank residents for sharing information on local flooding with the EA team in this and the previous consultation.  This scheme will help maintain </w:t>
                      </w:r>
                      <w:r w:rsidRPr="00E23610">
                        <w:t xml:space="preserve">the current protection from flooding from rivers (fluvial flood risk). We will continue to work with our partners, Northumbrian County Council and Northumbrian Water, to understand surface water flood risk. </w:t>
                      </w:r>
                    </w:p>
                    <w:p w14:paraId="46A5042A" w14:textId="568F75B7" w:rsidR="00E23610" w:rsidRDefault="00E23610" w:rsidP="00E23610">
                      <w:pPr>
                        <w:shd w:val="clear" w:color="auto" w:fill="E5E5E5" w:themeFill="accent6" w:themeFillTint="33"/>
                      </w:pPr>
                    </w:p>
                  </w:txbxContent>
                </v:textbox>
                <w10:wrap type="square" anchorx="margin"/>
              </v:shape>
            </w:pict>
          </mc:Fallback>
        </mc:AlternateContent>
      </w:r>
      <w:r w:rsidRPr="00E23610">
        <w:rPr>
          <w:noProof/>
          <w:lang w:eastAsia="en-GB"/>
        </w:rPr>
        <mc:AlternateContent>
          <mc:Choice Requires="wps">
            <w:drawing>
              <wp:anchor distT="45720" distB="45720" distL="114300" distR="114300" simplePos="0" relativeHeight="251694080" behindDoc="0" locked="0" layoutInCell="1" allowOverlap="1" wp14:anchorId="7AE789EA" wp14:editId="1B200A77">
                <wp:simplePos x="0" y="0"/>
                <wp:positionH relativeFrom="margin">
                  <wp:align>center</wp:align>
                </wp:positionH>
                <wp:positionV relativeFrom="paragraph">
                  <wp:posOffset>1662430</wp:posOffset>
                </wp:positionV>
                <wp:extent cx="6076950" cy="69532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95325"/>
                        </a:xfrm>
                        <a:prstGeom prst="rect">
                          <a:avLst/>
                        </a:prstGeom>
                        <a:solidFill>
                          <a:schemeClr val="accent6">
                            <a:lumMod val="20000"/>
                            <a:lumOff val="80000"/>
                          </a:schemeClr>
                        </a:solidFill>
                        <a:ln w="9525">
                          <a:solidFill>
                            <a:srgbClr val="00AF41"/>
                          </a:solidFill>
                          <a:miter lim="800000"/>
                          <a:headEnd/>
                          <a:tailEnd/>
                        </a:ln>
                      </wps:spPr>
                      <wps:txbx>
                        <w:txbxContent>
                          <w:p w14:paraId="5DAA9164" w14:textId="66D8615D" w:rsidR="00E23610" w:rsidRDefault="00E23610" w:rsidP="00E23610">
                            <w:r w:rsidRPr="00B46DBC">
                              <w:t>We are pleased to see residents are signing up for flood warnings and sharing this information with their neighbours. Also see the response to the email queries in Appendix B</w:t>
                            </w:r>
                            <w:r w:rsidRPr="00E2361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789EA" id="Text Box 15" o:spid="_x0000_s1027" type="#_x0000_t202" style="position:absolute;left:0;text-align:left;margin-left:0;margin-top:130.9pt;width:478.5pt;height:54.7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" fillcolor="#e5e5e5 [665]" strokecolor="#00af41">
                <v:textbox>
                  <w:txbxContent>
                    <w:p w14:paraId="5DAA9164" w14:textId="66D8615D" w:rsidR="00E23610" w:rsidRDefault="00E23610" w:rsidP="00E23610">
                      <w:r w:rsidRPr="00B46DBC">
                        <w:t>We are pleased to see residents are signing up for flood warnings and sharing this information with their neighbours. Also see the response to the email queries in Appendix B</w:t>
                      </w:r>
                      <w:r w:rsidRPr="00E23610">
                        <w:t xml:space="preserve"> </w:t>
                      </w:r>
                    </w:p>
                  </w:txbxContent>
                </v:textbox>
                <w10:wrap type="square" anchorx="margin"/>
              </v:shape>
            </w:pict>
          </mc:Fallback>
        </mc:AlternateContent>
      </w:r>
      <w:r w:rsidRPr="00E23610">
        <w:rPr>
          <w:noProof/>
          <w:lang w:eastAsia="en-GB"/>
        </w:rPr>
        <mc:AlternateContent>
          <mc:Choice Requires="wps">
            <w:drawing>
              <wp:anchor distT="45720" distB="45720" distL="114300" distR="114300" simplePos="0" relativeHeight="251691008" behindDoc="0" locked="0" layoutInCell="1" allowOverlap="1" wp14:anchorId="2A932E5D" wp14:editId="592BDFF5">
                <wp:simplePos x="0" y="0"/>
                <wp:positionH relativeFrom="margin">
                  <wp:posOffset>0</wp:posOffset>
                </wp:positionH>
                <wp:positionV relativeFrom="paragraph">
                  <wp:posOffset>311785</wp:posOffset>
                </wp:positionV>
                <wp:extent cx="6076950" cy="342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42900"/>
                        </a:xfrm>
                        <a:prstGeom prst="rect">
                          <a:avLst/>
                        </a:prstGeom>
                        <a:solidFill>
                          <a:schemeClr val="accent6">
                            <a:lumMod val="20000"/>
                            <a:lumOff val="80000"/>
                          </a:schemeClr>
                        </a:solidFill>
                        <a:ln w="9525">
                          <a:solidFill>
                            <a:srgbClr val="00AF41"/>
                          </a:solidFill>
                          <a:miter lim="800000"/>
                          <a:headEnd/>
                          <a:tailEnd/>
                        </a:ln>
                      </wps:spPr>
                      <wps:txbx>
                        <w:txbxContent>
                          <w:p w14:paraId="49AEDBB6" w14:textId="2EB39431" w:rsidR="00E23610" w:rsidRDefault="00E23610" w:rsidP="00E23610">
                            <w:pPr>
                              <w:shd w:val="clear" w:color="auto" w:fill="E5E5E5" w:themeFill="accent6" w:themeFillTint="33"/>
                              <w:rPr>
                                <w:b/>
                                <w:shd w:val="clear" w:color="auto" w:fill="E5E5E5" w:themeFill="accent6" w:themeFillTint="33"/>
                              </w:rPr>
                            </w:pPr>
                            <w:r w:rsidRPr="00B46DBC">
                              <w:rPr>
                                <w:b/>
                                <w:shd w:val="clear" w:color="auto" w:fill="E5E5E5" w:themeFill="accent6" w:themeFillTint="33"/>
                              </w:rPr>
                              <w:t xml:space="preserve">How we are using your comments - </w:t>
                            </w:r>
                            <w:r>
                              <w:rPr>
                                <w:b/>
                                <w:shd w:val="clear" w:color="auto" w:fill="E5E5E5" w:themeFill="accent6" w:themeFillTint="33"/>
                              </w:rPr>
                              <w:t xml:space="preserve">Flood Risk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32E5D" id="Text Box 2" o:spid="_x0000_s1028" type="#_x0000_t202" style="position:absolute;left:0;text-align:left;margin-left:0;margin-top:24.55pt;width:478.5pt;height:2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" fillcolor="#e5e5e5 [665]" strokecolor="#00af41">
                <v:textbox>
                  <w:txbxContent>
                    <w:p w14:paraId="49AEDBB6" w14:textId="2EB39431" w:rsidR="00E23610" w:rsidRDefault="00E23610" w:rsidP="00E23610">
                      <w:pPr>
                        <w:shd w:val="clear" w:color="auto" w:fill="E5E5E5" w:themeFill="accent6" w:themeFillTint="33"/>
                        <w:rPr>
                          <w:b/>
                          <w:shd w:val="clear" w:color="auto" w:fill="E5E5E5" w:themeFill="accent6" w:themeFillTint="33"/>
                        </w:rPr>
                      </w:pPr>
                      <w:r w:rsidRPr="00B46DBC">
                        <w:rPr>
                          <w:b/>
                          <w:shd w:val="clear" w:color="auto" w:fill="E5E5E5" w:themeFill="accent6" w:themeFillTint="33"/>
                        </w:rPr>
                        <w:t xml:space="preserve">How we are using your comments - </w:t>
                      </w:r>
                      <w:r>
                        <w:rPr>
                          <w:b/>
                          <w:shd w:val="clear" w:color="auto" w:fill="E5E5E5" w:themeFill="accent6" w:themeFillTint="33"/>
                        </w:rPr>
                        <w:t xml:space="preserve">Flood Risk </w:t>
                      </w:r>
                    </w:p>
                  </w:txbxContent>
                </v:textbox>
                <w10:wrap type="square" anchorx="margin"/>
              </v:shape>
            </w:pict>
          </mc:Fallback>
        </mc:AlternateContent>
      </w:r>
    </w:p>
    <w:p w14:paraId="38AFF347" w14:textId="0E2246E2" w:rsidR="003C469B" w:rsidRDefault="003C469B" w:rsidP="00F3478E">
      <w:pPr>
        <w:pStyle w:val="Thirdheading"/>
      </w:pPr>
    </w:p>
    <w:p w14:paraId="5114C335" w14:textId="3C007599" w:rsidR="003C469B" w:rsidRDefault="003C469B" w:rsidP="00F3478E">
      <w:pPr>
        <w:pStyle w:val="Thirdheading"/>
      </w:pPr>
    </w:p>
    <w:p w14:paraId="2491AEFC" w14:textId="3A8CF2A7" w:rsidR="003C469B" w:rsidRDefault="003C469B" w:rsidP="00F3478E">
      <w:pPr>
        <w:pStyle w:val="Thirdheading"/>
      </w:pPr>
    </w:p>
    <w:p w14:paraId="03F2AE27" w14:textId="6777BE55" w:rsidR="003C469B" w:rsidRDefault="003C469B" w:rsidP="00F3478E">
      <w:pPr>
        <w:pStyle w:val="Thirdheading"/>
      </w:pPr>
    </w:p>
    <w:p w14:paraId="100FAEEA" w14:textId="37DD0139" w:rsidR="003C469B" w:rsidRDefault="003C469B" w:rsidP="00F3478E">
      <w:pPr>
        <w:pStyle w:val="Thirdheading"/>
      </w:pPr>
    </w:p>
    <w:p w14:paraId="3D3A7049" w14:textId="64DD77DF" w:rsidR="003C469B" w:rsidRDefault="003C469B" w:rsidP="00F3478E">
      <w:pPr>
        <w:pStyle w:val="Thirdheading"/>
      </w:pPr>
    </w:p>
    <w:p w14:paraId="05F27B7D" w14:textId="3369D03A" w:rsidR="003C469B" w:rsidRDefault="003C469B" w:rsidP="00F3478E">
      <w:pPr>
        <w:pStyle w:val="Thirdheading"/>
      </w:pPr>
    </w:p>
    <w:p w14:paraId="305A47E1" w14:textId="77777777" w:rsidR="00E23610" w:rsidRDefault="00E23610" w:rsidP="00F3478E">
      <w:pPr>
        <w:pStyle w:val="Thirdheading"/>
      </w:pPr>
    </w:p>
    <w:p w14:paraId="0FFBEA0A" w14:textId="294FA53C" w:rsidR="00755E1E" w:rsidRDefault="00755E1E" w:rsidP="00755E1E">
      <w:pPr>
        <w:pStyle w:val="Secondheading"/>
      </w:pPr>
      <w:bookmarkStart w:id="26" w:name="_Toc4654817"/>
      <w:bookmarkStart w:id="27" w:name="_Toc4654945"/>
      <w:bookmarkStart w:id="28" w:name="_Toc4655021"/>
      <w:bookmarkStart w:id="29" w:name="_Toc24445576"/>
      <w:r>
        <w:lastRenderedPageBreak/>
        <w:t>Scheme Preferred Option</w:t>
      </w:r>
    </w:p>
    <w:p w14:paraId="4E4E34E2" w14:textId="77777777" w:rsidR="00755E1E" w:rsidRDefault="00755E1E" w:rsidP="00F3478E">
      <w:pPr>
        <w:pStyle w:val="Thirdheading"/>
      </w:pPr>
    </w:p>
    <w:p w14:paraId="1ED1576D" w14:textId="699EC84F" w:rsidR="00F3478E" w:rsidRDefault="00AD4210" w:rsidP="00F3478E">
      <w:pPr>
        <w:pStyle w:val="Thirdheading"/>
      </w:pPr>
      <w:r>
        <w:t>Q5</w:t>
      </w:r>
      <w:r w:rsidR="003147FD">
        <w:t xml:space="preserve"> </w:t>
      </w:r>
      <w:r w:rsidR="00F3478E">
        <w:t>-</w:t>
      </w:r>
      <w:r w:rsidR="003147FD">
        <w:t xml:space="preserve"> </w:t>
      </w:r>
      <w:r>
        <w:t xml:space="preserve">We have now identified a preferred option for maintaining flood risk protection in Ponteland to replace the end of life assets. Are you in support of the preferred </w:t>
      </w:r>
      <w:bookmarkEnd w:id="26"/>
      <w:bookmarkEnd w:id="27"/>
      <w:bookmarkEnd w:id="28"/>
      <w:bookmarkEnd w:id="29"/>
      <w:r w:rsidR="00A456E0">
        <w:t>option?</w:t>
      </w:r>
    </w:p>
    <w:p w14:paraId="6013B3BB" w14:textId="77777777" w:rsidR="00F3478E" w:rsidRDefault="00F3478E" w:rsidP="00F3478E"/>
    <w:p w14:paraId="6EE3038B" w14:textId="77777777" w:rsidR="00F3478E" w:rsidRDefault="00F3478E" w:rsidP="00F3478E">
      <w:r w:rsidRPr="00F3478E">
        <w:t xml:space="preserve">All respondents to the questionnaire indicated they were </w:t>
      </w:r>
      <w:r>
        <w:t>in support of a scheme to reduce flood risk in Ponteland.</w:t>
      </w:r>
    </w:p>
    <w:p w14:paraId="160BD9F1" w14:textId="49DB1D60" w:rsidR="00AD4210" w:rsidRDefault="00AD4210" w:rsidP="00AD4210">
      <w:r w:rsidRPr="00AD4210">
        <w:t xml:space="preserve">1 of the 2 respondents provided a </w:t>
      </w:r>
      <w:r>
        <w:t xml:space="preserve">comment in </w:t>
      </w:r>
      <w:r w:rsidRPr="00AD4210">
        <w:t xml:space="preserve">response to this </w:t>
      </w:r>
      <w:r w:rsidR="00A237F9">
        <w:t>question.</w:t>
      </w:r>
    </w:p>
    <w:p w14:paraId="2C6D0970" w14:textId="77777777" w:rsidR="003C469B" w:rsidRDefault="003C469B" w:rsidP="00AD4210"/>
    <w:tbl>
      <w:tblPr>
        <w:tblStyle w:val="TableGrid"/>
        <w:tblW w:w="9634" w:type="dxa"/>
        <w:tblLook w:val="04A0" w:firstRow="1" w:lastRow="0" w:firstColumn="1" w:lastColumn="0" w:noHBand="0" w:noVBand="1"/>
      </w:tblPr>
      <w:tblGrid>
        <w:gridCol w:w="9634"/>
      </w:tblGrid>
      <w:tr w:rsidR="003C469B" w:rsidRPr="00F94B7C" w14:paraId="543420C3" w14:textId="77777777" w:rsidTr="00DF233D">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634" w:type="dxa"/>
            <w:shd w:val="clear" w:color="auto" w:fill="E5E5E5" w:themeFill="accent6" w:themeFillTint="33"/>
          </w:tcPr>
          <w:p w14:paraId="7157E68A" w14:textId="77777777" w:rsidR="003C469B" w:rsidRPr="003C469B" w:rsidRDefault="003C469B" w:rsidP="003C469B">
            <w:pPr>
              <w:pStyle w:val="Thirdheading"/>
              <w:rPr>
                <w:rStyle w:val="Strong"/>
              </w:rPr>
            </w:pPr>
            <w:bookmarkStart w:id="30" w:name="_Toc24445577"/>
            <w:r w:rsidRPr="003C469B">
              <w:rPr>
                <w:rStyle w:val="Strong"/>
              </w:rPr>
              <w:t>Comments received in response to Q5</w:t>
            </w:r>
            <w:bookmarkEnd w:id="30"/>
          </w:p>
        </w:tc>
      </w:tr>
      <w:tr w:rsidR="003C469B" w:rsidRPr="004F5BBF" w14:paraId="30581281" w14:textId="77777777" w:rsidTr="00DF233D">
        <w:trPr>
          <w:trHeight w:val="886"/>
        </w:trPr>
        <w:tc>
          <w:tcPr>
            <w:cnfStyle w:val="001000000000" w:firstRow="0" w:lastRow="0" w:firstColumn="1" w:lastColumn="0" w:oddVBand="0" w:evenVBand="0" w:oddHBand="0" w:evenHBand="0" w:firstRowFirstColumn="0" w:firstRowLastColumn="0" w:lastRowFirstColumn="0" w:lastRowLastColumn="0"/>
            <w:tcW w:w="9634" w:type="dxa"/>
            <w:shd w:val="clear" w:color="auto" w:fill="E5E5E5" w:themeFill="accent6" w:themeFillTint="33"/>
            <w:hideMark/>
          </w:tcPr>
          <w:p w14:paraId="6ED9B094" w14:textId="77777777" w:rsidR="003C469B" w:rsidRPr="003C469B" w:rsidRDefault="003C469B" w:rsidP="003C469B">
            <w:pPr>
              <w:pStyle w:val="Thirdheading"/>
            </w:pPr>
            <w:bookmarkStart w:id="31" w:name="_Toc24445578"/>
            <w:r w:rsidRPr="00AD4210">
              <w:t>The E.A. seems keen to minimise disturbance and there is a proven need to improve aged assets.</w:t>
            </w:r>
            <w:bookmarkEnd w:id="31"/>
          </w:p>
        </w:tc>
      </w:tr>
    </w:tbl>
    <w:p w14:paraId="0049B5D5" w14:textId="77777777" w:rsidR="00ED4754" w:rsidRDefault="00ED4754" w:rsidP="00F3478E"/>
    <w:p w14:paraId="6BACCE06" w14:textId="77777777" w:rsidR="00ED4754" w:rsidRPr="00F3478E" w:rsidRDefault="00ED4754" w:rsidP="00F3478E"/>
    <w:p w14:paraId="00C2A3C3" w14:textId="77777777" w:rsidR="005901F1" w:rsidRDefault="00AD4210" w:rsidP="005901F1">
      <w:pPr>
        <w:pStyle w:val="Thirdheading"/>
      </w:pPr>
      <w:bookmarkStart w:id="32" w:name="_Toc24445579"/>
      <w:bookmarkStart w:id="33" w:name="_Toc4654818"/>
      <w:bookmarkStart w:id="34" w:name="_Toc4654946"/>
      <w:bookmarkStart w:id="35" w:name="_Toc4655022"/>
      <w:r>
        <w:t>Q6</w:t>
      </w:r>
      <w:r w:rsidR="005901F1" w:rsidRPr="005901F1">
        <w:t xml:space="preserve"> - </w:t>
      </w:r>
      <w:r>
        <w:t>Please tell us any other comments or ideas you have about the scheme below</w:t>
      </w:r>
      <w:bookmarkEnd w:id="32"/>
      <w:r>
        <w:t xml:space="preserve"> </w:t>
      </w:r>
      <w:bookmarkEnd w:id="33"/>
      <w:bookmarkEnd w:id="34"/>
      <w:bookmarkEnd w:id="35"/>
    </w:p>
    <w:p w14:paraId="7602CDE1" w14:textId="77777777" w:rsidR="00A237F9" w:rsidRDefault="00A237F9" w:rsidP="00AD4210"/>
    <w:p w14:paraId="1CB812C1" w14:textId="24BF3F8F" w:rsidR="00AD4210" w:rsidRDefault="00AD4210" w:rsidP="00AD4210">
      <w:r>
        <w:t xml:space="preserve">1 of the 2 </w:t>
      </w:r>
      <w:r w:rsidR="00151F13">
        <w:t>respondents provi</w:t>
      </w:r>
      <w:r w:rsidR="003147FD">
        <w:t>ded a response to this question.</w:t>
      </w:r>
      <w:r w:rsidR="00ED4754">
        <w:t xml:space="preserve">   </w:t>
      </w:r>
    </w:p>
    <w:p w14:paraId="27C7B6E5" w14:textId="77777777" w:rsidR="003C469B" w:rsidRDefault="003C469B" w:rsidP="00AD4210"/>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C469B" w:rsidRPr="00F94B7C" w14:paraId="6CA5DF74" w14:textId="77777777" w:rsidTr="0094488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shd w:val="clear" w:color="auto" w:fill="E5E5E5" w:themeFill="accent6" w:themeFillTint="33"/>
          </w:tcPr>
          <w:p w14:paraId="0F8140F6" w14:textId="77777777" w:rsidR="003C469B" w:rsidRPr="003C469B" w:rsidRDefault="003C469B" w:rsidP="003C469B">
            <w:pPr>
              <w:pStyle w:val="Thirdheading"/>
              <w:rPr>
                <w:rStyle w:val="Strong"/>
              </w:rPr>
            </w:pPr>
            <w:bookmarkStart w:id="36" w:name="_Toc24445580"/>
            <w:r w:rsidRPr="003C469B">
              <w:rPr>
                <w:rStyle w:val="Strong"/>
              </w:rPr>
              <w:t>Comments received in response to Q6</w:t>
            </w:r>
            <w:bookmarkEnd w:id="36"/>
          </w:p>
        </w:tc>
      </w:tr>
      <w:tr w:rsidR="003C469B" w:rsidRPr="00F94B7C" w14:paraId="17FFA739" w14:textId="77777777" w:rsidTr="00944880">
        <w:trPr>
          <w:trHeight w:val="88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shd w:val="clear" w:color="auto" w:fill="E5E5E5" w:themeFill="accent6" w:themeFillTint="33"/>
            <w:hideMark/>
          </w:tcPr>
          <w:p w14:paraId="327A46EC" w14:textId="77777777" w:rsidR="003C469B" w:rsidRPr="003C469B" w:rsidRDefault="003C469B" w:rsidP="003C469B">
            <w:pPr>
              <w:pStyle w:val="Thirdheading"/>
            </w:pPr>
            <w:bookmarkStart w:id="37" w:name="_Toc24445581"/>
            <w:r w:rsidRPr="003C469B">
              <w:t>Keep tree removal to a minimum. Plant as many trees as possible in the area of the works.</w:t>
            </w:r>
            <w:bookmarkEnd w:id="37"/>
          </w:p>
        </w:tc>
      </w:tr>
    </w:tbl>
    <w:p w14:paraId="2904A4A3" w14:textId="77777777" w:rsidR="00ED4754" w:rsidRDefault="00ED4754" w:rsidP="00A72EE9"/>
    <w:p w14:paraId="112E0D31" w14:textId="20CBBD6A" w:rsidR="00FA1228" w:rsidRDefault="00E23610" w:rsidP="00A72EE9">
      <w:r w:rsidRPr="00E23610">
        <w:rPr>
          <w:noProof/>
          <w:lang w:eastAsia="en-GB"/>
        </w:rPr>
        <mc:AlternateContent>
          <mc:Choice Requires="wps">
            <w:drawing>
              <wp:anchor distT="45720" distB="45720" distL="114300" distR="114300" simplePos="0" relativeHeight="251688960" behindDoc="0" locked="0" layoutInCell="1" allowOverlap="1" wp14:anchorId="104EEB12" wp14:editId="033B9412">
                <wp:simplePos x="0" y="0"/>
                <wp:positionH relativeFrom="margin">
                  <wp:align>right</wp:align>
                </wp:positionH>
                <wp:positionV relativeFrom="paragraph">
                  <wp:posOffset>647065</wp:posOffset>
                </wp:positionV>
                <wp:extent cx="6076950" cy="1495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chemeClr val="accent6">
                            <a:lumMod val="20000"/>
                            <a:lumOff val="80000"/>
                          </a:schemeClr>
                        </a:solidFill>
                        <a:ln w="9525">
                          <a:solidFill>
                            <a:schemeClr val="tx2"/>
                          </a:solidFill>
                          <a:miter lim="800000"/>
                          <a:headEnd/>
                          <a:tailEnd/>
                        </a:ln>
                      </wps:spPr>
                      <wps:txbx>
                        <w:txbxContent>
                          <w:p w14:paraId="363298E6" w14:textId="77777777" w:rsidR="00E23610" w:rsidRDefault="00E23610" w:rsidP="00E23610">
                            <w:pPr>
                              <w:shd w:val="clear" w:color="auto" w:fill="E5E5E5" w:themeFill="accent6" w:themeFillTint="33"/>
                            </w:pPr>
                            <w:r>
                              <w:t xml:space="preserve">Responses were in favour of the scheme and no significant issues were raised through the consultation process, so the next step is to progress with detailed design. </w:t>
                            </w:r>
                          </w:p>
                          <w:p w14:paraId="4E206FFE" w14:textId="77777777" w:rsidR="00E23610" w:rsidRDefault="00E23610" w:rsidP="00E23610">
                            <w:pPr>
                              <w:shd w:val="clear" w:color="auto" w:fill="E5E5E5" w:themeFill="accent6" w:themeFillTint="33"/>
                            </w:pPr>
                            <w:r w:rsidRPr="008375F8">
                              <w:t>As part of this we will continue to look at options for appropriate tree planting locations and will ensure that work is carried out to keep disruption to a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EEB12" id="_x0000_s1029" type="#_x0000_t202" style="position:absolute;margin-left:427.3pt;margin-top:50.95pt;width:478.5pt;height:117.7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" fillcolor="#e5e5e5 [665]" strokecolor="#00af41 [3215]">
                <v:textbox>
                  <w:txbxContent>
                    <w:p w14:paraId="363298E6" w14:textId="77777777" w:rsidR="00E23610" w:rsidRDefault="00E23610" w:rsidP="00E23610">
                      <w:pPr>
                        <w:shd w:val="clear" w:color="auto" w:fill="E5E5E5" w:themeFill="accent6" w:themeFillTint="33"/>
                      </w:pPr>
                      <w:r>
                        <w:t xml:space="preserve">Responses were in favour of the scheme and no significant issues were raised through the consultation process, so the next step is to progress with detailed design. </w:t>
                      </w:r>
                    </w:p>
                    <w:p w14:paraId="4E206FFE" w14:textId="77777777" w:rsidR="00E23610" w:rsidRDefault="00E23610" w:rsidP="00E23610">
                      <w:pPr>
                        <w:shd w:val="clear" w:color="auto" w:fill="E5E5E5" w:themeFill="accent6" w:themeFillTint="33"/>
                      </w:pPr>
                      <w:r w:rsidRPr="008375F8">
                        <w:t>As part of this we will continue to look at options for appropriate tree planting locations and will ensure that work is carried out to keep disruption to a minimum.</w:t>
                      </w:r>
                    </w:p>
                  </w:txbxContent>
                </v:textbox>
                <w10:wrap type="square" anchorx="margin"/>
              </v:shape>
            </w:pict>
          </mc:Fallback>
        </mc:AlternateContent>
      </w:r>
      <w:r w:rsidRPr="00FA1228">
        <w:rPr>
          <w:noProof/>
          <w:lang w:eastAsia="en-GB"/>
        </w:rPr>
        <mc:AlternateContent>
          <mc:Choice Requires="wps">
            <w:drawing>
              <wp:anchor distT="45720" distB="45720" distL="114300" distR="114300" simplePos="0" relativeHeight="251682816" behindDoc="0" locked="0" layoutInCell="1" allowOverlap="1" wp14:anchorId="6DA737FA" wp14:editId="1FAC36C1">
                <wp:simplePos x="0" y="0"/>
                <wp:positionH relativeFrom="margin">
                  <wp:align>left</wp:align>
                </wp:positionH>
                <wp:positionV relativeFrom="paragraph">
                  <wp:posOffset>297180</wp:posOffset>
                </wp:positionV>
                <wp:extent cx="6076950" cy="342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42900"/>
                        </a:xfrm>
                        <a:prstGeom prst="rect">
                          <a:avLst/>
                        </a:prstGeom>
                        <a:solidFill>
                          <a:schemeClr val="accent6">
                            <a:lumMod val="20000"/>
                            <a:lumOff val="80000"/>
                          </a:schemeClr>
                        </a:solidFill>
                        <a:ln w="9525">
                          <a:solidFill>
                            <a:schemeClr val="tx2"/>
                          </a:solidFill>
                          <a:miter lim="800000"/>
                          <a:headEnd/>
                          <a:tailEnd/>
                        </a:ln>
                      </wps:spPr>
                      <wps:txbx>
                        <w:txbxContent>
                          <w:p w14:paraId="5763C9CF" w14:textId="77777777" w:rsidR="00FA1228" w:rsidRDefault="00FA1228" w:rsidP="00FA1228">
                            <w:pPr>
                              <w:shd w:val="clear" w:color="auto" w:fill="E5E5E5" w:themeFill="accent6" w:themeFillTint="33"/>
                              <w:rPr>
                                <w:b/>
                                <w:shd w:val="clear" w:color="auto" w:fill="E5E5E5" w:themeFill="accent6" w:themeFillTint="33"/>
                              </w:rPr>
                            </w:pPr>
                            <w:r w:rsidRPr="00B46DBC">
                              <w:rPr>
                                <w:b/>
                                <w:shd w:val="clear" w:color="auto" w:fill="E5E5E5" w:themeFill="accent6" w:themeFillTint="33"/>
                              </w:rPr>
                              <w:t>How we are using your comments - Scheme Preferred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737FA" id="_x0000_s1030" type="#_x0000_t202" style="position:absolute;margin-left:0;margin-top:23.4pt;width:478.5pt;height:27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" fillcolor="#e5e5e5 [665]" strokecolor="#00af41 [3215]">
                <v:textbox>
                  <w:txbxContent>
                    <w:p w14:paraId="5763C9CF" w14:textId="77777777" w:rsidR="00FA1228" w:rsidRDefault="00FA1228" w:rsidP="00FA1228">
                      <w:pPr>
                        <w:shd w:val="clear" w:color="auto" w:fill="E5E5E5" w:themeFill="accent6" w:themeFillTint="33"/>
                        <w:rPr>
                          <w:b/>
                          <w:shd w:val="clear" w:color="auto" w:fill="E5E5E5" w:themeFill="accent6" w:themeFillTint="33"/>
                        </w:rPr>
                      </w:pPr>
                      <w:r w:rsidRPr="00B46DBC">
                        <w:rPr>
                          <w:b/>
                          <w:shd w:val="clear" w:color="auto" w:fill="E5E5E5" w:themeFill="accent6" w:themeFillTint="33"/>
                        </w:rPr>
                        <w:t>How we are using your comments - Scheme Preferred Option</w:t>
                      </w:r>
                    </w:p>
                  </w:txbxContent>
                </v:textbox>
                <w10:wrap type="square" anchorx="margin"/>
              </v:shape>
            </w:pict>
          </mc:Fallback>
        </mc:AlternateContent>
      </w:r>
    </w:p>
    <w:p w14:paraId="009D5FFA" w14:textId="778768C8" w:rsidR="00650578" w:rsidRDefault="00650578" w:rsidP="00A72EE9"/>
    <w:p w14:paraId="17880744" w14:textId="77777777" w:rsidR="00E23610" w:rsidRDefault="00E23610" w:rsidP="00A72EE9"/>
    <w:p w14:paraId="588B838F" w14:textId="77777777" w:rsidR="00E23610" w:rsidRDefault="00E23610" w:rsidP="00A72EE9"/>
    <w:p w14:paraId="659A8F42" w14:textId="66ACC2A3" w:rsidR="004578CA" w:rsidRDefault="004578CA" w:rsidP="00CA624A">
      <w:pPr>
        <w:pStyle w:val="Mainheading"/>
      </w:pPr>
      <w:bookmarkStart w:id="38" w:name="_Toc24445588"/>
      <w:r>
        <w:lastRenderedPageBreak/>
        <w:t>5. Additional Responses</w:t>
      </w:r>
      <w:bookmarkEnd w:id="38"/>
    </w:p>
    <w:p w14:paraId="7576C7AA" w14:textId="19B4608C" w:rsidR="004578CA" w:rsidRDefault="004578CA" w:rsidP="004578CA">
      <w:r>
        <w:t>In add</w:t>
      </w:r>
      <w:r w:rsidR="00A456E0">
        <w:t>ition to the</w:t>
      </w:r>
      <w:r>
        <w:t xml:space="preserve"> consultation</w:t>
      </w:r>
      <w:r w:rsidR="00A456E0">
        <w:t xml:space="preserve"> responses</w:t>
      </w:r>
      <w:r>
        <w:t>, we also received a subm</w:t>
      </w:r>
      <w:r w:rsidR="00E052E2">
        <w:t>ission via email (see Appendix B</w:t>
      </w:r>
      <w:r>
        <w:t xml:space="preserve">) </w:t>
      </w:r>
      <w:r w:rsidR="00E37DB5">
        <w:t xml:space="preserve">to </w:t>
      </w:r>
      <w:r>
        <w:t>which w</w:t>
      </w:r>
      <w:r w:rsidR="00E37DB5">
        <w:t>e responded</w:t>
      </w:r>
      <w:r w:rsidR="001F38A4">
        <w:t>. The consultation response from</w:t>
      </w:r>
      <w:r w:rsidR="003147FD">
        <w:t xml:space="preserve"> this enquiry was not returned.</w:t>
      </w:r>
    </w:p>
    <w:p w14:paraId="37E888A4" w14:textId="77777777" w:rsidR="00E37DB5" w:rsidRDefault="00E37DB5" w:rsidP="004578CA"/>
    <w:p w14:paraId="34D07601" w14:textId="77777777" w:rsidR="004578CA" w:rsidRPr="00CA624A" w:rsidRDefault="004578CA" w:rsidP="00CA624A">
      <w:pPr>
        <w:pStyle w:val="Mainheading"/>
      </w:pPr>
      <w:bookmarkStart w:id="39" w:name="_Toc24445589"/>
      <w:r w:rsidRPr="00CA624A">
        <w:t>6. Next Steps</w:t>
      </w:r>
      <w:bookmarkEnd w:id="39"/>
      <w:r w:rsidRPr="00CA624A">
        <w:t xml:space="preserve"> </w:t>
      </w:r>
    </w:p>
    <w:p w14:paraId="3C4BD85C" w14:textId="59CE5A5A" w:rsidR="004578CA" w:rsidRPr="004578CA" w:rsidRDefault="004578CA" w:rsidP="004578CA">
      <w:r w:rsidRPr="004578CA">
        <w:t xml:space="preserve">The responses from this </w:t>
      </w:r>
      <w:r w:rsidR="00522A27">
        <w:t xml:space="preserve">and the previous </w:t>
      </w:r>
      <w:r w:rsidR="00C31B3F">
        <w:t xml:space="preserve">consultation will used as a basis to approve </w:t>
      </w:r>
      <w:r>
        <w:t>the d</w:t>
      </w:r>
      <w:r w:rsidR="00C31B3F">
        <w:t>esign</w:t>
      </w:r>
      <w:r>
        <w:t>.</w:t>
      </w:r>
    </w:p>
    <w:p w14:paraId="63CA243A" w14:textId="6ECED4BE" w:rsidR="004578CA" w:rsidRPr="004578CA" w:rsidRDefault="00C31B3F" w:rsidP="004578CA">
      <w:r>
        <w:t>Once the design has been finalised in early 2020, it will be submitted for approval for funding to allow construction. We will communicate</w:t>
      </w:r>
      <w:r w:rsidR="008375F8">
        <w:t xml:space="preserve"> </w:t>
      </w:r>
      <w:r>
        <w:t>updates</w:t>
      </w:r>
      <w:r w:rsidR="008375F8">
        <w:t xml:space="preserve"> on design and </w:t>
      </w:r>
      <w:r w:rsidR="008375F8" w:rsidRPr="008375F8">
        <w:t>a brief</w:t>
      </w:r>
      <w:r w:rsidR="00E37DB5">
        <w:t>,</w:t>
      </w:r>
      <w:r w:rsidR="008375F8" w:rsidRPr="008375F8">
        <w:t xml:space="preserve"> non-technical summary of the fluvial (river) and surface water modelling investigations that are feeding into the development of the Ponteland Flood Alleviation Scheme</w:t>
      </w:r>
      <w:r>
        <w:t xml:space="preserve"> via the citizen space website</w:t>
      </w:r>
      <w:r w:rsidR="00C509F6">
        <w:t>.</w:t>
      </w:r>
    </w:p>
    <w:p w14:paraId="5CDCC2CC" w14:textId="07B3896C" w:rsidR="004578CA" w:rsidRDefault="00FF1C78" w:rsidP="00F3478E">
      <w:pPr>
        <w:pStyle w:val="Thirdheading"/>
      </w:pPr>
      <w:hyperlink r:id="rId20" w:history="1">
        <w:bookmarkStart w:id="40" w:name="_Toc24445590"/>
        <w:r w:rsidR="00C31B3F" w:rsidRPr="00B00D1E">
          <w:rPr>
            <w:rStyle w:val="Hyperlink"/>
          </w:rPr>
          <w:t>https://consult.environment-agency.gov.uk/north-east/ponteland-flood-alleviation-scheme-information/</w:t>
        </w:r>
        <w:bookmarkEnd w:id="40"/>
      </w:hyperlink>
    </w:p>
    <w:p w14:paraId="68D1121C" w14:textId="77777777" w:rsidR="00C31B3F" w:rsidRDefault="00C31B3F" w:rsidP="00F3478E">
      <w:pPr>
        <w:pStyle w:val="Thirdheading"/>
      </w:pPr>
    </w:p>
    <w:p w14:paraId="78A2015F" w14:textId="77777777" w:rsidR="006D7832" w:rsidRPr="006A3777" w:rsidRDefault="004A27D0" w:rsidP="006A3777">
      <w:pPr>
        <w:pStyle w:val="Secondheading"/>
        <w:rPr>
          <w:rStyle w:val="Boldtextgreen"/>
          <w:b/>
        </w:rPr>
      </w:pPr>
      <w:bookmarkStart w:id="41" w:name="_Toc4654870"/>
      <w:bookmarkStart w:id="42" w:name="_Toc4655074"/>
      <w:bookmarkStart w:id="43" w:name="_Toc24445591"/>
      <w:r w:rsidRPr="006A3777">
        <w:rPr>
          <w:rStyle w:val="Boldtextgreen"/>
          <w:b/>
        </w:rPr>
        <w:t>Would you like to find out more about us or your environment?</w:t>
      </w:r>
      <w:bookmarkEnd w:id="41"/>
      <w:bookmarkEnd w:id="42"/>
      <w:bookmarkEnd w:id="43"/>
    </w:p>
    <w:p w14:paraId="7A1B8E79" w14:textId="77777777" w:rsidR="004A27D0" w:rsidRPr="006A3777" w:rsidRDefault="004A27D0" w:rsidP="006A3777">
      <w:pPr>
        <w:pStyle w:val="Secondheading"/>
        <w:rPr>
          <w:rStyle w:val="Boldtextgreen"/>
          <w:b/>
        </w:rPr>
      </w:pPr>
      <w:bookmarkStart w:id="44" w:name="_Toc4654871"/>
      <w:bookmarkStart w:id="45" w:name="_Toc4655075"/>
      <w:bookmarkStart w:id="46" w:name="_Toc24445592"/>
      <w:r w:rsidRPr="006A3777">
        <w:rPr>
          <w:rStyle w:val="Boldtextgreen"/>
          <w:b/>
        </w:rPr>
        <w:t>Then call us on</w:t>
      </w:r>
      <w:bookmarkEnd w:id="44"/>
      <w:bookmarkEnd w:id="45"/>
      <w:bookmarkEnd w:id="46"/>
      <w:r w:rsidRPr="006A3777">
        <w:rPr>
          <w:rStyle w:val="Boldtextgreen"/>
          <w:b/>
        </w:rPr>
        <w:t xml:space="preserve"> </w:t>
      </w:r>
    </w:p>
    <w:p w14:paraId="0E35A6A1" w14:textId="77777777" w:rsidR="004A27D0" w:rsidRDefault="004A27D0" w:rsidP="004A27D0">
      <w:pPr>
        <w:pStyle w:val="Thirdheading"/>
      </w:pPr>
      <w:bookmarkStart w:id="47" w:name="_Toc4654872"/>
      <w:bookmarkStart w:id="48" w:name="_Toc4655076"/>
      <w:bookmarkStart w:id="49" w:name="_Toc24445593"/>
      <w:r w:rsidRPr="004A27D0">
        <w:t>03708 506 506</w:t>
      </w:r>
      <w:r w:rsidR="00E95706">
        <w:t xml:space="preserve"> </w:t>
      </w:r>
      <w:r w:rsidR="00E95706">
        <w:rPr>
          <w:b w:val="0"/>
          <w:sz w:val="24"/>
        </w:rPr>
        <w:t>(Monday to Friday, 8am to 6pm</w:t>
      </w:r>
      <w:r w:rsidR="00E95706" w:rsidRPr="00E95706">
        <w:rPr>
          <w:b w:val="0"/>
          <w:sz w:val="24"/>
        </w:rPr>
        <w:t>)</w:t>
      </w:r>
      <w:bookmarkEnd w:id="47"/>
      <w:bookmarkEnd w:id="48"/>
      <w:bookmarkEnd w:id="49"/>
    </w:p>
    <w:p w14:paraId="3B462CE7" w14:textId="0FA94903" w:rsidR="004A27D0" w:rsidRPr="006A3777" w:rsidRDefault="005126C7" w:rsidP="006A3777">
      <w:pPr>
        <w:pStyle w:val="Secondheading"/>
        <w:rPr>
          <w:rStyle w:val="Boldtextgreen"/>
          <w:b/>
        </w:rPr>
      </w:pPr>
      <w:r w:rsidRPr="006A3777">
        <w:rPr>
          <w:rStyle w:val="Boldtextgreen"/>
          <w:b/>
        </w:rPr>
        <w:t>Email</w:t>
      </w:r>
      <w:r w:rsidR="004A27D0" w:rsidRPr="006A3777">
        <w:rPr>
          <w:rStyle w:val="Boldtextgreen"/>
          <w:b/>
        </w:rPr>
        <w:t xml:space="preserve"> </w:t>
      </w:r>
    </w:p>
    <w:p w14:paraId="0E357F86" w14:textId="77777777" w:rsidR="004A27D0" w:rsidRPr="004A27D0" w:rsidRDefault="004A27D0" w:rsidP="004A27D0">
      <w:pPr>
        <w:pStyle w:val="Thirdheading"/>
      </w:pPr>
      <w:bookmarkStart w:id="50" w:name="_Toc4654874"/>
      <w:bookmarkStart w:id="51" w:name="_Toc4655078"/>
      <w:bookmarkStart w:id="52" w:name="_Toc24445595"/>
      <w:r>
        <w:t>enquiries@environment-agency.gov.uk</w:t>
      </w:r>
      <w:bookmarkEnd w:id="50"/>
      <w:bookmarkEnd w:id="51"/>
      <w:bookmarkEnd w:id="52"/>
    </w:p>
    <w:p w14:paraId="3569F6D8" w14:textId="23E6229D" w:rsidR="004A27D0" w:rsidRPr="006A3777" w:rsidRDefault="005126C7" w:rsidP="006A3777">
      <w:pPr>
        <w:pStyle w:val="Secondheading"/>
        <w:rPr>
          <w:rStyle w:val="Boldtextgreen"/>
          <w:b/>
        </w:rPr>
      </w:pPr>
      <w:bookmarkStart w:id="53" w:name="_Toc4654875"/>
      <w:bookmarkStart w:id="54" w:name="_Toc4655079"/>
      <w:bookmarkStart w:id="55" w:name="_Toc24445596"/>
      <w:r w:rsidRPr="006A3777">
        <w:rPr>
          <w:rStyle w:val="Boldtextgreen"/>
          <w:b/>
        </w:rPr>
        <w:t>Or</w:t>
      </w:r>
      <w:r w:rsidR="004A27D0" w:rsidRPr="006A3777">
        <w:rPr>
          <w:rStyle w:val="Boldtextgreen"/>
          <w:b/>
        </w:rPr>
        <w:t xml:space="preserve"> visit our website</w:t>
      </w:r>
      <w:bookmarkEnd w:id="53"/>
      <w:bookmarkEnd w:id="54"/>
      <w:bookmarkEnd w:id="55"/>
      <w:r w:rsidR="004A27D0" w:rsidRPr="006A3777">
        <w:rPr>
          <w:rStyle w:val="Boldtextgreen"/>
          <w:b/>
        </w:rPr>
        <w:t xml:space="preserve"> </w:t>
      </w:r>
    </w:p>
    <w:p w14:paraId="3D2F9B07" w14:textId="77777777" w:rsidR="004A27D0" w:rsidRPr="004A27D0" w:rsidRDefault="004A27D0" w:rsidP="004A27D0">
      <w:pPr>
        <w:pStyle w:val="Thirdheading"/>
      </w:pPr>
      <w:bookmarkStart w:id="56" w:name="_Toc4654876"/>
      <w:bookmarkStart w:id="57" w:name="_Toc4655080"/>
      <w:bookmarkStart w:id="58" w:name="_Toc24445597"/>
      <w:r>
        <w:t>www.gov.uk/environment-agency</w:t>
      </w:r>
      <w:bookmarkEnd w:id="56"/>
      <w:bookmarkEnd w:id="57"/>
      <w:bookmarkEnd w:id="58"/>
    </w:p>
    <w:p w14:paraId="665B3E39" w14:textId="4D906D2C" w:rsidR="004A27D0" w:rsidRPr="006A3777" w:rsidRDefault="005126C7" w:rsidP="006A3777">
      <w:pPr>
        <w:pStyle w:val="Secondheading"/>
        <w:rPr>
          <w:rStyle w:val="Boldtextgreen"/>
          <w:b/>
        </w:rPr>
      </w:pPr>
      <w:bookmarkStart w:id="59" w:name="_Toc4654877"/>
      <w:bookmarkStart w:id="60" w:name="_Toc4655081"/>
      <w:bookmarkStart w:id="61" w:name="_Toc24445598"/>
      <w:r w:rsidRPr="006A3777">
        <w:rPr>
          <w:rStyle w:val="Boldtextgreen"/>
          <w:b/>
        </w:rPr>
        <w:t>Incident</w:t>
      </w:r>
      <w:r w:rsidR="004A27D0" w:rsidRPr="006A3777">
        <w:rPr>
          <w:rStyle w:val="Boldtextgreen"/>
          <w:b/>
        </w:rPr>
        <w:t xml:space="preserve"> hotline</w:t>
      </w:r>
      <w:bookmarkEnd w:id="59"/>
      <w:bookmarkEnd w:id="60"/>
      <w:bookmarkEnd w:id="61"/>
      <w:r w:rsidR="004A27D0" w:rsidRPr="006A3777">
        <w:rPr>
          <w:rStyle w:val="Boldtextgreen"/>
          <w:b/>
        </w:rPr>
        <w:t xml:space="preserve"> </w:t>
      </w:r>
    </w:p>
    <w:p w14:paraId="556EF303" w14:textId="77777777" w:rsidR="004A27D0" w:rsidRPr="004A27D0" w:rsidRDefault="00E95706" w:rsidP="004A27D0">
      <w:pPr>
        <w:pStyle w:val="Thirdheading"/>
      </w:pPr>
      <w:bookmarkStart w:id="62" w:name="_Toc4654878"/>
      <w:bookmarkStart w:id="63" w:name="_Toc4655082"/>
      <w:bookmarkStart w:id="64" w:name="_Toc24445599"/>
      <w:r>
        <w:t xml:space="preserve">0800 807060 </w:t>
      </w:r>
      <w:r w:rsidRPr="00E95706">
        <w:rPr>
          <w:b w:val="0"/>
          <w:sz w:val="24"/>
        </w:rPr>
        <w:t>(24 hours)</w:t>
      </w:r>
      <w:bookmarkEnd w:id="62"/>
      <w:bookmarkEnd w:id="63"/>
      <w:bookmarkEnd w:id="64"/>
    </w:p>
    <w:p w14:paraId="1C6D9FEB" w14:textId="3161E9FA" w:rsidR="00E95706" w:rsidRPr="006A3777" w:rsidRDefault="005126C7" w:rsidP="006A3777">
      <w:pPr>
        <w:pStyle w:val="Secondheading"/>
        <w:rPr>
          <w:rStyle w:val="Boldtextgreen"/>
          <w:b/>
        </w:rPr>
      </w:pPr>
      <w:bookmarkStart w:id="65" w:name="_Toc4654879"/>
      <w:bookmarkStart w:id="66" w:name="_Toc4655083"/>
      <w:bookmarkStart w:id="67" w:name="_Toc24445600"/>
      <w:r>
        <w:rPr>
          <w:rStyle w:val="Boldtextgreen"/>
          <w:b/>
        </w:rPr>
        <w:t>F</w:t>
      </w:r>
      <w:r w:rsidR="00E95706" w:rsidRPr="006A3777">
        <w:rPr>
          <w:rStyle w:val="Boldtextgreen"/>
          <w:b/>
        </w:rPr>
        <w:t>loodline</w:t>
      </w:r>
      <w:bookmarkEnd w:id="65"/>
      <w:bookmarkEnd w:id="66"/>
      <w:bookmarkEnd w:id="67"/>
      <w:r w:rsidR="00E95706" w:rsidRPr="006A3777">
        <w:rPr>
          <w:rStyle w:val="Boldtextgreen"/>
          <w:b/>
        </w:rPr>
        <w:t xml:space="preserve"> </w:t>
      </w:r>
    </w:p>
    <w:p w14:paraId="349CCE71" w14:textId="77777777" w:rsidR="00E95706" w:rsidRPr="004A27D0" w:rsidRDefault="00E95706" w:rsidP="00E95706">
      <w:pPr>
        <w:pStyle w:val="Thirdheading"/>
      </w:pPr>
      <w:bookmarkStart w:id="68" w:name="_Toc4654880"/>
      <w:bookmarkStart w:id="69" w:name="_Toc4655084"/>
      <w:bookmarkStart w:id="70" w:name="_Toc24445601"/>
      <w:r>
        <w:t xml:space="preserve">0345 988 1188 </w:t>
      </w:r>
      <w:r w:rsidRPr="00E95706">
        <w:rPr>
          <w:b w:val="0"/>
          <w:sz w:val="24"/>
        </w:rPr>
        <w:t>(24 hours)</w:t>
      </w:r>
      <w:bookmarkEnd w:id="68"/>
      <w:bookmarkEnd w:id="69"/>
      <w:bookmarkEnd w:id="70"/>
    </w:p>
    <w:p w14:paraId="7EA8973E" w14:textId="77777777" w:rsidR="004A27D0" w:rsidRDefault="00E95706" w:rsidP="00E95706">
      <w:r>
        <w:t>Find out about call charges (</w:t>
      </w:r>
      <w:hyperlink r:id="rId21" w:tooltip="GOV.UK page for phone call charges" w:history="1">
        <w:r w:rsidRPr="00D21E23">
          <w:rPr>
            <w:rStyle w:val="Hyperlink"/>
          </w:rPr>
          <w:t>www.gov.uk/call-charges</w:t>
        </w:r>
      </w:hyperlink>
      <w:r>
        <w:t>)</w:t>
      </w:r>
    </w:p>
    <w:p w14:paraId="24BF2FB1" w14:textId="77777777" w:rsidR="00E95706" w:rsidRPr="006A3777" w:rsidRDefault="00E95706" w:rsidP="006A3777">
      <w:pPr>
        <w:pStyle w:val="Secondheading"/>
        <w:rPr>
          <w:rStyle w:val="Boldtextgreen"/>
          <w:b/>
        </w:rPr>
      </w:pPr>
      <w:bookmarkStart w:id="71" w:name="_Toc4654881"/>
      <w:bookmarkStart w:id="72" w:name="_Toc4655085"/>
      <w:bookmarkStart w:id="73" w:name="_Toc24445602"/>
      <w:r w:rsidRPr="006A3777">
        <w:rPr>
          <w:rStyle w:val="Boldtextgreen"/>
          <w:b/>
        </w:rPr>
        <w:t>Environment first:</w:t>
      </w:r>
      <w:bookmarkEnd w:id="71"/>
      <w:bookmarkEnd w:id="72"/>
      <w:bookmarkEnd w:id="73"/>
      <w:r w:rsidRPr="006A3777">
        <w:rPr>
          <w:rStyle w:val="Boldtextgreen"/>
          <w:b/>
        </w:rPr>
        <w:t xml:space="preserve"> </w:t>
      </w:r>
    </w:p>
    <w:p w14:paraId="5595710A" w14:textId="6DA9F0B8" w:rsidR="00E95706" w:rsidRDefault="00E95706" w:rsidP="002122AD">
      <w:r>
        <w:t>Are you viewing this on</w:t>
      </w:r>
      <w:r w:rsidR="00650578">
        <w:t xml:space="preserve"> </w:t>
      </w:r>
      <w:r>
        <w:t>screen? Please consider the environment and only print if absolutely necessary. If you are reading a paper copy, please don’t forget to reuse and recycle.</w:t>
      </w:r>
    </w:p>
    <w:p w14:paraId="23C9150E" w14:textId="77777777" w:rsidR="00902A68" w:rsidRDefault="00902A68" w:rsidP="002122AD"/>
    <w:p w14:paraId="743985C3" w14:textId="77777777" w:rsidR="00902A68" w:rsidRDefault="00902A68" w:rsidP="002122AD"/>
    <w:p w14:paraId="04A0C3EE" w14:textId="63C08215" w:rsidR="001D3A6F" w:rsidRDefault="00902A68" w:rsidP="00654E9B">
      <w:pPr>
        <w:spacing w:after="0"/>
      </w:pPr>
      <w:r>
        <w:br w:type="page"/>
      </w:r>
      <w:r w:rsidR="001D3A6F">
        <w:lastRenderedPageBreak/>
        <w:t>Appendix A - Responses received</w:t>
      </w:r>
    </w:p>
    <w:p w14:paraId="6B4B447B" w14:textId="77777777" w:rsidR="00654E9B" w:rsidRDefault="00654E9B" w:rsidP="00654E9B">
      <w:pPr>
        <w:spacing w:after="0"/>
      </w:pPr>
    </w:p>
    <w:tbl>
      <w:tblPr>
        <w:tblStyle w:val="TableGrid"/>
        <w:tblW w:w="0" w:type="auto"/>
        <w:tblLook w:val="04A0" w:firstRow="1" w:lastRow="0" w:firstColumn="1" w:lastColumn="0" w:noHBand="0" w:noVBand="1"/>
      </w:tblPr>
      <w:tblGrid>
        <w:gridCol w:w="2254"/>
        <w:gridCol w:w="2254"/>
        <w:gridCol w:w="2254"/>
      </w:tblGrid>
      <w:tr w:rsidR="001D3A6F" w:rsidRPr="00D05150" w14:paraId="2EA37254" w14:textId="77777777" w:rsidTr="00DF2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066B485" w14:textId="77777777" w:rsidR="001D3A6F" w:rsidRPr="001D3A6F" w:rsidRDefault="001D3A6F" w:rsidP="001D3A6F">
            <w:r w:rsidRPr="001D3A6F">
              <w:t>Respondent Number</w:t>
            </w:r>
          </w:p>
        </w:tc>
        <w:tc>
          <w:tcPr>
            <w:tcW w:w="2254" w:type="dxa"/>
          </w:tcPr>
          <w:p w14:paraId="0F282963" w14:textId="77777777" w:rsidR="001D3A6F" w:rsidRPr="001D3A6F" w:rsidRDefault="001D3A6F" w:rsidP="001D3A6F">
            <w:pPr>
              <w:cnfStyle w:val="100000000000" w:firstRow="1" w:lastRow="0" w:firstColumn="0" w:lastColumn="0" w:oddVBand="0" w:evenVBand="0" w:oddHBand="0" w:evenHBand="0" w:firstRowFirstColumn="0" w:firstRowLastColumn="0" w:lastRowFirstColumn="0" w:lastRowLastColumn="0"/>
            </w:pPr>
            <w:r>
              <w:t>1</w:t>
            </w:r>
          </w:p>
        </w:tc>
        <w:tc>
          <w:tcPr>
            <w:tcW w:w="2254" w:type="dxa"/>
          </w:tcPr>
          <w:p w14:paraId="12C870FE" w14:textId="77777777" w:rsidR="001D3A6F" w:rsidRPr="001D3A6F" w:rsidRDefault="001D3A6F" w:rsidP="001D3A6F">
            <w:pPr>
              <w:cnfStyle w:val="100000000000" w:firstRow="1" w:lastRow="0" w:firstColumn="0" w:lastColumn="0" w:oddVBand="0" w:evenVBand="0" w:oddHBand="0" w:evenHBand="0" w:firstRowFirstColumn="0" w:firstRowLastColumn="0" w:lastRowFirstColumn="0" w:lastRowLastColumn="0"/>
            </w:pPr>
            <w:r>
              <w:t>2</w:t>
            </w:r>
          </w:p>
        </w:tc>
      </w:tr>
      <w:tr w:rsidR="001D3A6F" w:rsidRPr="00D05150" w14:paraId="51681270" w14:textId="77777777" w:rsidTr="00DF233D">
        <w:tc>
          <w:tcPr>
            <w:cnfStyle w:val="001000000000" w:firstRow="0" w:lastRow="0" w:firstColumn="1" w:lastColumn="0" w:oddVBand="0" w:evenVBand="0" w:oddHBand="0" w:evenHBand="0" w:firstRowFirstColumn="0" w:firstRowLastColumn="0" w:lastRowFirstColumn="0" w:lastRowLastColumn="0"/>
            <w:tcW w:w="2254" w:type="dxa"/>
          </w:tcPr>
          <w:p w14:paraId="4F65C0E1" w14:textId="77777777" w:rsidR="001D3A6F" w:rsidRPr="001D3A6F" w:rsidRDefault="001D3A6F" w:rsidP="001D3A6F">
            <w:r w:rsidRPr="001D3A6F">
              <w:t>Q1. Do you have experience of flooding in Ponteland</w:t>
            </w:r>
          </w:p>
        </w:tc>
        <w:tc>
          <w:tcPr>
            <w:tcW w:w="2254" w:type="dxa"/>
          </w:tcPr>
          <w:p w14:paraId="0DA552B4" w14:textId="77777777" w:rsidR="001D3A6F" w:rsidRPr="001D3A6F" w:rsidRDefault="001D3A6F" w:rsidP="001D3A6F">
            <w:pPr>
              <w:cnfStyle w:val="000000000000" w:firstRow="0" w:lastRow="0" w:firstColumn="0" w:lastColumn="0" w:oddVBand="0" w:evenVBand="0" w:oddHBand="0" w:evenHBand="0" w:firstRowFirstColumn="0" w:firstRowLastColumn="0" w:lastRowFirstColumn="0" w:lastRowLastColumn="0"/>
            </w:pPr>
            <w:r>
              <w:t>Yes</w:t>
            </w:r>
          </w:p>
        </w:tc>
        <w:tc>
          <w:tcPr>
            <w:tcW w:w="2254" w:type="dxa"/>
          </w:tcPr>
          <w:p w14:paraId="1A628A80" w14:textId="77777777" w:rsidR="001D3A6F" w:rsidRPr="001D3A6F" w:rsidRDefault="001D3A6F" w:rsidP="001D3A6F">
            <w:pPr>
              <w:cnfStyle w:val="000000000000" w:firstRow="0" w:lastRow="0" w:firstColumn="0" w:lastColumn="0" w:oddVBand="0" w:evenVBand="0" w:oddHBand="0" w:evenHBand="0" w:firstRowFirstColumn="0" w:firstRowLastColumn="0" w:lastRowFirstColumn="0" w:lastRowLastColumn="0"/>
            </w:pPr>
            <w:r>
              <w:t>Yes</w:t>
            </w:r>
          </w:p>
        </w:tc>
      </w:tr>
      <w:tr w:rsidR="001D3A6F" w:rsidRPr="00D05150" w14:paraId="5B5B8204" w14:textId="77777777" w:rsidTr="00DF23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0982689" w14:textId="77777777" w:rsidR="001D3A6F" w:rsidRPr="001D3A6F" w:rsidRDefault="001D3A6F" w:rsidP="001D3A6F">
            <w:r w:rsidRPr="001D3A6F">
              <w:t>Q2. If yes, was this flooding from the river overtopping or from surface water (drains being unable to cope)</w:t>
            </w:r>
          </w:p>
        </w:tc>
        <w:tc>
          <w:tcPr>
            <w:tcW w:w="2254" w:type="dxa"/>
          </w:tcPr>
          <w:p w14:paraId="080B1311" w14:textId="77777777" w:rsidR="001D3A6F" w:rsidRPr="001D3A6F" w:rsidRDefault="001D3A6F" w:rsidP="001D3A6F">
            <w:pPr>
              <w:cnfStyle w:val="000000010000" w:firstRow="0" w:lastRow="0" w:firstColumn="0" w:lastColumn="0" w:oddVBand="0" w:evenVBand="0" w:oddHBand="0" w:evenHBand="1" w:firstRowFirstColumn="0" w:firstRowLastColumn="0" w:lastRowFirstColumn="0" w:lastRowLastColumn="0"/>
            </w:pPr>
            <w:r>
              <w:t>Ri</w:t>
            </w:r>
            <w:r w:rsidRPr="001D3A6F">
              <w:t>ver flood garden – it is part of floodplain</w:t>
            </w:r>
          </w:p>
        </w:tc>
        <w:tc>
          <w:tcPr>
            <w:tcW w:w="2254" w:type="dxa"/>
          </w:tcPr>
          <w:p w14:paraId="2BE7169E" w14:textId="7B2563F1" w:rsidR="001D3A6F" w:rsidRPr="001D3A6F" w:rsidRDefault="001D3A6F" w:rsidP="001D3A6F">
            <w:pPr>
              <w:cnfStyle w:val="000000010000" w:firstRow="0" w:lastRow="0" w:firstColumn="0" w:lastColumn="0" w:oddVBand="0" w:evenVBand="0" w:oddHBand="0" w:evenHBand="1" w:firstRowFirstColumn="0" w:firstRowLastColumn="0" w:lastRowFirstColumn="0" w:lastRowLastColumn="0"/>
            </w:pPr>
            <w:r>
              <w:t xml:space="preserve">Both. </w:t>
            </w:r>
            <w:r w:rsidRPr="001D3A6F">
              <w:t>Recent (early S</w:t>
            </w:r>
            <w:r w:rsidR="00E37DB5">
              <w:t>ept) minor flooding on Main Street</w:t>
            </w:r>
          </w:p>
        </w:tc>
      </w:tr>
      <w:tr w:rsidR="001D3A6F" w:rsidRPr="00D05150" w14:paraId="69C373A1" w14:textId="77777777" w:rsidTr="00DF233D">
        <w:tc>
          <w:tcPr>
            <w:cnfStyle w:val="001000000000" w:firstRow="0" w:lastRow="0" w:firstColumn="1" w:lastColumn="0" w:oddVBand="0" w:evenVBand="0" w:oddHBand="0" w:evenHBand="0" w:firstRowFirstColumn="0" w:firstRowLastColumn="0" w:lastRowFirstColumn="0" w:lastRowLastColumn="0"/>
            <w:tcW w:w="2254" w:type="dxa"/>
          </w:tcPr>
          <w:p w14:paraId="6097AC64" w14:textId="77777777" w:rsidR="001D3A6F" w:rsidRPr="001D3A6F" w:rsidRDefault="001D3A6F" w:rsidP="001D3A6F">
            <w:r w:rsidRPr="001D3A6F">
              <w:t>Q. 3 Were you previously aware of the flood risk in Ponteland before this consultation?</w:t>
            </w:r>
          </w:p>
        </w:tc>
        <w:tc>
          <w:tcPr>
            <w:tcW w:w="2254" w:type="dxa"/>
          </w:tcPr>
          <w:p w14:paraId="35BD6979" w14:textId="77777777" w:rsidR="001D3A6F" w:rsidRPr="001D3A6F" w:rsidRDefault="001D3A6F" w:rsidP="001D3A6F">
            <w:pPr>
              <w:cnfStyle w:val="000000000000" w:firstRow="0" w:lastRow="0" w:firstColumn="0" w:lastColumn="0" w:oddVBand="0" w:evenVBand="0" w:oddHBand="0" w:evenHBand="0" w:firstRowFirstColumn="0" w:firstRowLastColumn="0" w:lastRowFirstColumn="0" w:lastRowLastColumn="0"/>
            </w:pPr>
            <w:r>
              <w:t>Yes</w:t>
            </w:r>
          </w:p>
        </w:tc>
        <w:tc>
          <w:tcPr>
            <w:tcW w:w="2254" w:type="dxa"/>
          </w:tcPr>
          <w:p w14:paraId="3E840513" w14:textId="77777777" w:rsidR="001D3A6F" w:rsidRPr="001D3A6F" w:rsidRDefault="001D3A6F" w:rsidP="001D3A6F">
            <w:pPr>
              <w:cnfStyle w:val="000000000000" w:firstRow="0" w:lastRow="0" w:firstColumn="0" w:lastColumn="0" w:oddVBand="0" w:evenVBand="0" w:oddHBand="0" w:evenHBand="0" w:firstRowFirstColumn="0" w:firstRowLastColumn="0" w:lastRowFirstColumn="0" w:lastRowLastColumn="0"/>
            </w:pPr>
            <w:r>
              <w:t>Yes</w:t>
            </w:r>
          </w:p>
        </w:tc>
      </w:tr>
      <w:tr w:rsidR="001D3A6F" w:rsidRPr="00D05150" w14:paraId="389F6E7B" w14:textId="77777777" w:rsidTr="00DF23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A37DD81" w14:textId="77777777" w:rsidR="001D3A6F" w:rsidRPr="001D3A6F" w:rsidRDefault="001D3A6F" w:rsidP="001D3A6F">
            <w:r w:rsidRPr="001D3A6F">
              <w:t>Q4. Are you currently signed up for a flood warning in Ponteland?</w:t>
            </w:r>
          </w:p>
        </w:tc>
        <w:tc>
          <w:tcPr>
            <w:tcW w:w="2254" w:type="dxa"/>
          </w:tcPr>
          <w:p w14:paraId="1C395490" w14:textId="77777777" w:rsidR="001D3A6F" w:rsidRPr="001D3A6F" w:rsidRDefault="001D3A6F" w:rsidP="001D3A6F">
            <w:pPr>
              <w:cnfStyle w:val="000000010000" w:firstRow="0" w:lastRow="0" w:firstColumn="0" w:lastColumn="0" w:oddVBand="0" w:evenVBand="0" w:oddHBand="0" w:evenHBand="1" w:firstRowFirstColumn="0" w:firstRowLastColumn="0" w:lastRowFirstColumn="0" w:lastRowLastColumn="0"/>
            </w:pPr>
            <w:r>
              <w:t>Yes</w:t>
            </w:r>
          </w:p>
        </w:tc>
        <w:tc>
          <w:tcPr>
            <w:tcW w:w="2254" w:type="dxa"/>
          </w:tcPr>
          <w:p w14:paraId="5E6DE2B7" w14:textId="77777777" w:rsidR="001D3A6F" w:rsidRPr="001D3A6F" w:rsidRDefault="001D3A6F" w:rsidP="001D3A6F">
            <w:pPr>
              <w:cnfStyle w:val="000000010000" w:firstRow="0" w:lastRow="0" w:firstColumn="0" w:lastColumn="0" w:oddVBand="0" w:evenVBand="0" w:oddHBand="0" w:evenHBand="1" w:firstRowFirstColumn="0" w:firstRowLastColumn="0" w:lastRowFirstColumn="0" w:lastRowLastColumn="0"/>
            </w:pPr>
            <w:r>
              <w:t>No</w:t>
            </w:r>
          </w:p>
        </w:tc>
      </w:tr>
      <w:tr w:rsidR="001D3A6F" w:rsidRPr="00D05150" w14:paraId="4231F062" w14:textId="77777777" w:rsidTr="00DF233D">
        <w:tc>
          <w:tcPr>
            <w:cnfStyle w:val="001000000000" w:firstRow="0" w:lastRow="0" w:firstColumn="1" w:lastColumn="0" w:oddVBand="0" w:evenVBand="0" w:oddHBand="0" w:evenHBand="0" w:firstRowFirstColumn="0" w:firstRowLastColumn="0" w:lastRowFirstColumn="0" w:lastRowLastColumn="0"/>
            <w:tcW w:w="2254" w:type="dxa"/>
          </w:tcPr>
          <w:p w14:paraId="575E4304" w14:textId="77777777" w:rsidR="001D3A6F" w:rsidRPr="001D3A6F" w:rsidRDefault="001D3A6F" w:rsidP="001D3A6F">
            <w:r w:rsidRPr="001D3A6F">
              <w:t>Q5a. We have now identified a preferred option for maintaining flood risk protection in Ponteland to replace the end of life assets. Are you in support of the preferred option?</w:t>
            </w:r>
          </w:p>
        </w:tc>
        <w:tc>
          <w:tcPr>
            <w:tcW w:w="2254" w:type="dxa"/>
          </w:tcPr>
          <w:p w14:paraId="563DE497" w14:textId="77777777" w:rsidR="001D3A6F" w:rsidRPr="001D3A6F" w:rsidRDefault="001D3A6F" w:rsidP="001D3A6F">
            <w:pPr>
              <w:cnfStyle w:val="000000000000" w:firstRow="0" w:lastRow="0" w:firstColumn="0" w:lastColumn="0" w:oddVBand="0" w:evenVBand="0" w:oddHBand="0" w:evenHBand="0" w:firstRowFirstColumn="0" w:firstRowLastColumn="0" w:lastRowFirstColumn="0" w:lastRowLastColumn="0"/>
            </w:pPr>
            <w:r>
              <w:t>Yes</w:t>
            </w:r>
          </w:p>
        </w:tc>
        <w:tc>
          <w:tcPr>
            <w:tcW w:w="2254" w:type="dxa"/>
          </w:tcPr>
          <w:p w14:paraId="1F776387" w14:textId="77777777" w:rsidR="001D3A6F" w:rsidRPr="001D3A6F" w:rsidRDefault="001D3A6F" w:rsidP="001D3A6F">
            <w:pPr>
              <w:cnfStyle w:val="000000000000" w:firstRow="0" w:lastRow="0" w:firstColumn="0" w:lastColumn="0" w:oddVBand="0" w:evenVBand="0" w:oddHBand="0" w:evenHBand="0" w:firstRowFirstColumn="0" w:firstRowLastColumn="0" w:lastRowFirstColumn="0" w:lastRowLastColumn="0"/>
            </w:pPr>
            <w:r>
              <w:t>Yes</w:t>
            </w:r>
          </w:p>
        </w:tc>
      </w:tr>
      <w:tr w:rsidR="001D3A6F" w:rsidRPr="00D05150" w14:paraId="6AA32FDB" w14:textId="77777777" w:rsidTr="00DF23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0DFBE3D" w14:textId="77777777" w:rsidR="001D3A6F" w:rsidRPr="001D3A6F" w:rsidRDefault="001D3A6F" w:rsidP="001D3A6F">
            <w:r w:rsidRPr="001D3A6F">
              <w:t>Q5b. Please let us know any specific reasons for your response above</w:t>
            </w:r>
          </w:p>
        </w:tc>
        <w:tc>
          <w:tcPr>
            <w:tcW w:w="2254" w:type="dxa"/>
          </w:tcPr>
          <w:p w14:paraId="7291ED71" w14:textId="77777777" w:rsidR="001D3A6F" w:rsidRPr="001D3A6F" w:rsidRDefault="001D3A6F" w:rsidP="001D3A6F">
            <w:pPr>
              <w:cnfStyle w:val="000000010000" w:firstRow="0" w:lastRow="0" w:firstColumn="0" w:lastColumn="0" w:oddVBand="0" w:evenVBand="0" w:oddHBand="0" w:evenHBand="1" w:firstRowFirstColumn="0" w:firstRowLastColumn="0" w:lastRowFirstColumn="0" w:lastRowLastColumn="0"/>
            </w:pPr>
            <w:r>
              <w:t>/</w:t>
            </w:r>
          </w:p>
        </w:tc>
        <w:tc>
          <w:tcPr>
            <w:tcW w:w="2254" w:type="dxa"/>
          </w:tcPr>
          <w:p w14:paraId="634F0C99" w14:textId="77777777" w:rsidR="001D3A6F" w:rsidRPr="001D3A6F" w:rsidRDefault="001D3A6F" w:rsidP="001D3A6F">
            <w:pPr>
              <w:cnfStyle w:val="000000010000" w:firstRow="0" w:lastRow="0" w:firstColumn="0" w:lastColumn="0" w:oddVBand="0" w:evenVBand="0" w:oddHBand="0" w:evenHBand="1" w:firstRowFirstColumn="0" w:firstRowLastColumn="0" w:lastRowFirstColumn="0" w:lastRowLastColumn="0"/>
            </w:pPr>
            <w:r>
              <w:t>The E.A seems keen to minimise disturbance and there is a proven need to improve aged assets.</w:t>
            </w:r>
          </w:p>
        </w:tc>
      </w:tr>
      <w:tr w:rsidR="001D3A6F" w:rsidRPr="00D05150" w14:paraId="6290551F" w14:textId="77777777" w:rsidTr="00DF233D">
        <w:tc>
          <w:tcPr>
            <w:cnfStyle w:val="001000000000" w:firstRow="0" w:lastRow="0" w:firstColumn="1" w:lastColumn="0" w:oddVBand="0" w:evenVBand="0" w:oddHBand="0" w:evenHBand="0" w:firstRowFirstColumn="0" w:firstRowLastColumn="0" w:lastRowFirstColumn="0" w:lastRowLastColumn="0"/>
            <w:tcW w:w="2254" w:type="dxa"/>
          </w:tcPr>
          <w:p w14:paraId="116FE271" w14:textId="77777777" w:rsidR="001D3A6F" w:rsidRPr="001D3A6F" w:rsidRDefault="001D3A6F" w:rsidP="001D3A6F">
            <w:r w:rsidRPr="001D3A6F">
              <w:t xml:space="preserve">Q6. Please tell us any other comments or ideas you have </w:t>
            </w:r>
            <w:r w:rsidRPr="001D3A6F">
              <w:lastRenderedPageBreak/>
              <w:t>about the scheme below</w:t>
            </w:r>
          </w:p>
        </w:tc>
        <w:tc>
          <w:tcPr>
            <w:tcW w:w="2254" w:type="dxa"/>
          </w:tcPr>
          <w:p w14:paraId="0C4EC286" w14:textId="77777777" w:rsidR="001D3A6F" w:rsidRPr="001D3A6F" w:rsidRDefault="001D3A6F" w:rsidP="001D3A6F">
            <w:pPr>
              <w:cnfStyle w:val="000000000000" w:firstRow="0" w:lastRow="0" w:firstColumn="0" w:lastColumn="0" w:oddVBand="0" w:evenVBand="0" w:oddHBand="0" w:evenHBand="0" w:firstRowFirstColumn="0" w:firstRowLastColumn="0" w:lastRowFirstColumn="0" w:lastRowLastColumn="0"/>
            </w:pPr>
            <w:r>
              <w:lastRenderedPageBreak/>
              <w:t>/</w:t>
            </w:r>
          </w:p>
        </w:tc>
        <w:tc>
          <w:tcPr>
            <w:tcW w:w="2254" w:type="dxa"/>
          </w:tcPr>
          <w:p w14:paraId="44894E5E" w14:textId="77777777" w:rsidR="001D3A6F" w:rsidRPr="001D3A6F" w:rsidRDefault="001D3A6F" w:rsidP="001D3A6F">
            <w:pPr>
              <w:cnfStyle w:val="000000000000" w:firstRow="0" w:lastRow="0" w:firstColumn="0" w:lastColumn="0" w:oddVBand="0" w:evenVBand="0" w:oddHBand="0" w:evenHBand="0" w:firstRowFirstColumn="0" w:firstRowLastColumn="0" w:lastRowFirstColumn="0" w:lastRowLastColumn="0"/>
            </w:pPr>
            <w:r>
              <w:t xml:space="preserve">Keep tree removal </w:t>
            </w:r>
            <w:r w:rsidRPr="001D3A6F">
              <w:t xml:space="preserve">to a minimum. Plant as many trees as possible in </w:t>
            </w:r>
            <w:r w:rsidRPr="001D3A6F">
              <w:lastRenderedPageBreak/>
              <w:t xml:space="preserve">the area of the works. </w:t>
            </w:r>
          </w:p>
        </w:tc>
      </w:tr>
    </w:tbl>
    <w:p w14:paraId="7A9257E8" w14:textId="77777777" w:rsidR="001D3A6F" w:rsidRDefault="001D3A6F" w:rsidP="001D3A6F">
      <w:pPr>
        <w:pStyle w:val="Secondheading"/>
      </w:pPr>
    </w:p>
    <w:p w14:paraId="5B434F99" w14:textId="77777777" w:rsidR="001D3A6F" w:rsidRDefault="001D3A6F" w:rsidP="001D3A6F">
      <w:pPr>
        <w:pStyle w:val="Secondheading"/>
      </w:pPr>
    </w:p>
    <w:tbl>
      <w:tblPr>
        <w:tblStyle w:val="TableGrid"/>
        <w:tblW w:w="0" w:type="auto"/>
        <w:tblLook w:val="04A0" w:firstRow="1" w:lastRow="0" w:firstColumn="1" w:lastColumn="0" w:noHBand="0" w:noVBand="1"/>
      </w:tblPr>
      <w:tblGrid>
        <w:gridCol w:w="2254"/>
        <w:gridCol w:w="2254"/>
        <w:gridCol w:w="2254"/>
      </w:tblGrid>
      <w:tr w:rsidR="00A63D4C" w:rsidRPr="00D05150" w14:paraId="6182CE4A" w14:textId="77777777" w:rsidTr="00DF2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F297980" w14:textId="77777777" w:rsidR="00A63D4C" w:rsidRPr="00A63D4C" w:rsidRDefault="00A63D4C" w:rsidP="00A63D4C">
            <w:r w:rsidRPr="00A63D4C">
              <w:t>Respondent Number</w:t>
            </w:r>
          </w:p>
        </w:tc>
        <w:tc>
          <w:tcPr>
            <w:tcW w:w="2254" w:type="dxa"/>
          </w:tcPr>
          <w:p w14:paraId="0526F879" w14:textId="77777777" w:rsidR="00A63D4C" w:rsidRPr="00A63D4C" w:rsidRDefault="00A63D4C" w:rsidP="00A63D4C">
            <w:pPr>
              <w:cnfStyle w:val="100000000000" w:firstRow="1" w:lastRow="0" w:firstColumn="0" w:lastColumn="0" w:oddVBand="0" w:evenVBand="0" w:oddHBand="0" w:evenHBand="0" w:firstRowFirstColumn="0" w:firstRowLastColumn="0" w:lastRowFirstColumn="0" w:lastRowLastColumn="0"/>
            </w:pPr>
            <w:r>
              <w:t>1</w:t>
            </w:r>
          </w:p>
        </w:tc>
        <w:tc>
          <w:tcPr>
            <w:tcW w:w="2254" w:type="dxa"/>
          </w:tcPr>
          <w:p w14:paraId="4316ECAF" w14:textId="77777777" w:rsidR="00A63D4C" w:rsidRPr="00A63D4C" w:rsidRDefault="00A63D4C" w:rsidP="00A63D4C">
            <w:pPr>
              <w:cnfStyle w:val="100000000000" w:firstRow="1" w:lastRow="0" w:firstColumn="0" w:lastColumn="0" w:oddVBand="0" w:evenVBand="0" w:oddHBand="0" w:evenHBand="0" w:firstRowFirstColumn="0" w:firstRowLastColumn="0" w:lastRowFirstColumn="0" w:lastRowLastColumn="0"/>
            </w:pPr>
            <w:r>
              <w:t>2</w:t>
            </w:r>
          </w:p>
        </w:tc>
      </w:tr>
      <w:tr w:rsidR="00A63D4C" w:rsidRPr="00D05150" w14:paraId="0C6C6B72" w14:textId="77777777" w:rsidTr="00DF233D">
        <w:tc>
          <w:tcPr>
            <w:cnfStyle w:val="001000000000" w:firstRow="0" w:lastRow="0" w:firstColumn="1" w:lastColumn="0" w:oddVBand="0" w:evenVBand="0" w:oddHBand="0" w:evenHBand="0" w:firstRowFirstColumn="0" w:firstRowLastColumn="0" w:lastRowFirstColumn="0" w:lastRowLastColumn="0"/>
            <w:tcW w:w="2254" w:type="dxa"/>
          </w:tcPr>
          <w:p w14:paraId="7230C91E" w14:textId="77777777" w:rsidR="00A63D4C" w:rsidRPr="00A63D4C" w:rsidRDefault="00A63D4C" w:rsidP="00A63D4C">
            <w:r w:rsidRPr="00A63D4C">
              <w:t>How did you find out about the consultation?</w:t>
            </w:r>
          </w:p>
        </w:tc>
        <w:tc>
          <w:tcPr>
            <w:tcW w:w="2254" w:type="dxa"/>
          </w:tcPr>
          <w:p w14:paraId="54A074BD" w14:textId="77777777" w:rsidR="00A63D4C" w:rsidRPr="00A63D4C" w:rsidRDefault="00A63D4C" w:rsidP="00A63D4C">
            <w:pPr>
              <w:cnfStyle w:val="000000000000" w:firstRow="0" w:lastRow="0" w:firstColumn="0" w:lastColumn="0" w:oddVBand="0" w:evenVBand="0" w:oddHBand="0" w:evenHBand="0" w:firstRowFirstColumn="0" w:firstRowLastColumn="0" w:lastRowFirstColumn="0" w:lastRowLastColumn="0"/>
            </w:pPr>
            <w:r>
              <w:t>/</w:t>
            </w:r>
          </w:p>
        </w:tc>
        <w:tc>
          <w:tcPr>
            <w:tcW w:w="2254" w:type="dxa"/>
          </w:tcPr>
          <w:p w14:paraId="2AAB65C8" w14:textId="77777777" w:rsidR="00A63D4C" w:rsidRPr="00A63D4C" w:rsidRDefault="00A63D4C" w:rsidP="00A63D4C">
            <w:pPr>
              <w:cnfStyle w:val="000000000000" w:firstRow="0" w:lastRow="0" w:firstColumn="0" w:lastColumn="0" w:oddVBand="0" w:evenVBand="0" w:oddHBand="0" w:evenHBand="0" w:firstRowFirstColumn="0" w:firstRowLastColumn="0" w:lastRowFirstColumn="0" w:lastRowLastColumn="0"/>
            </w:pPr>
            <w:r>
              <w:t>Ponteland Town Council</w:t>
            </w:r>
          </w:p>
        </w:tc>
      </w:tr>
      <w:tr w:rsidR="00A63D4C" w:rsidRPr="00D05150" w14:paraId="3585B4EF" w14:textId="77777777" w:rsidTr="00DF23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662BA53" w14:textId="77777777" w:rsidR="00A63D4C" w:rsidRPr="00A63D4C" w:rsidRDefault="00A63D4C" w:rsidP="00A63D4C">
            <w:r w:rsidRPr="00A63D4C">
              <w:t>On a scale of 1 – 5, how useful did you find the consultation document?</w:t>
            </w:r>
          </w:p>
        </w:tc>
        <w:tc>
          <w:tcPr>
            <w:tcW w:w="2254" w:type="dxa"/>
          </w:tcPr>
          <w:p w14:paraId="0492C7B1" w14:textId="77777777" w:rsidR="00A63D4C" w:rsidRPr="00A63D4C" w:rsidRDefault="00A63D4C" w:rsidP="00A63D4C">
            <w:pPr>
              <w:cnfStyle w:val="000000010000" w:firstRow="0" w:lastRow="0" w:firstColumn="0" w:lastColumn="0" w:oddVBand="0" w:evenVBand="0" w:oddHBand="0" w:evenHBand="1" w:firstRowFirstColumn="0" w:firstRowLastColumn="0" w:lastRowFirstColumn="0" w:lastRowLastColumn="0"/>
            </w:pPr>
            <w:r>
              <w:t>5 (very useful)</w:t>
            </w:r>
          </w:p>
        </w:tc>
        <w:tc>
          <w:tcPr>
            <w:tcW w:w="2254" w:type="dxa"/>
          </w:tcPr>
          <w:p w14:paraId="0E0373FF" w14:textId="77777777" w:rsidR="00A63D4C" w:rsidRPr="00A63D4C" w:rsidRDefault="00A63D4C" w:rsidP="00A63D4C">
            <w:pPr>
              <w:cnfStyle w:val="000000010000" w:firstRow="0" w:lastRow="0" w:firstColumn="0" w:lastColumn="0" w:oddVBand="0" w:evenVBand="0" w:oddHBand="0" w:evenHBand="1" w:firstRowFirstColumn="0" w:firstRowLastColumn="0" w:lastRowFirstColumn="0" w:lastRowLastColumn="0"/>
            </w:pPr>
            <w:r>
              <w:t>4</w:t>
            </w:r>
          </w:p>
        </w:tc>
      </w:tr>
      <w:tr w:rsidR="00A63D4C" w:rsidRPr="00D05150" w14:paraId="58E77A31" w14:textId="77777777" w:rsidTr="00DF233D">
        <w:tc>
          <w:tcPr>
            <w:cnfStyle w:val="001000000000" w:firstRow="0" w:lastRow="0" w:firstColumn="1" w:lastColumn="0" w:oddVBand="0" w:evenVBand="0" w:oddHBand="0" w:evenHBand="0" w:firstRowFirstColumn="0" w:firstRowLastColumn="0" w:lastRowFirstColumn="0" w:lastRowLastColumn="0"/>
            <w:tcW w:w="2254" w:type="dxa"/>
          </w:tcPr>
          <w:p w14:paraId="657B109C" w14:textId="77777777" w:rsidR="00A63D4C" w:rsidRPr="00A63D4C" w:rsidRDefault="00A63D4C" w:rsidP="00A63D4C">
            <w:r w:rsidRPr="00A63D4C">
              <w:t>Did you attend our public event?</w:t>
            </w:r>
          </w:p>
        </w:tc>
        <w:tc>
          <w:tcPr>
            <w:tcW w:w="2254" w:type="dxa"/>
          </w:tcPr>
          <w:p w14:paraId="3D391E11" w14:textId="77777777" w:rsidR="00A63D4C" w:rsidRPr="00A63D4C" w:rsidRDefault="00A63D4C" w:rsidP="00A63D4C">
            <w:pPr>
              <w:cnfStyle w:val="000000000000" w:firstRow="0" w:lastRow="0" w:firstColumn="0" w:lastColumn="0" w:oddVBand="0" w:evenVBand="0" w:oddHBand="0" w:evenHBand="0" w:firstRowFirstColumn="0" w:firstRowLastColumn="0" w:lastRowFirstColumn="0" w:lastRowLastColumn="0"/>
            </w:pPr>
            <w:r>
              <w:t>Yes</w:t>
            </w:r>
          </w:p>
        </w:tc>
        <w:tc>
          <w:tcPr>
            <w:tcW w:w="2254" w:type="dxa"/>
          </w:tcPr>
          <w:p w14:paraId="53435382" w14:textId="77777777" w:rsidR="00A63D4C" w:rsidRPr="00A63D4C" w:rsidRDefault="00A63D4C" w:rsidP="00A63D4C">
            <w:pPr>
              <w:cnfStyle w:val="000000000000" w:firstRow="0" w:lastRow="0" w:firstColumn="0" w:lastColumn="0" w:oddVBand="0" w:evenVBand="0" w:oddHBand="0" w:evenHBand="0" w:firstRowFirstColumn="0" w:firstRowLastColumn="0" w:lastRowFirstColumn="0" w:lastRowLastColumn="0"/>
            </w:pPr>
            <w:r>
              <w:t>Yes</w:t>
            </w:r>
          </w:p>
        </w:tc>
      </w:tr>
      <w:tr w:rsidR="00A63D4C" w:rsidRPr="00D05150" w14:paraId="5526675A" w14:textId="77777777" w:rsidTr="00DF23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478D15" w14:textId="77777777" w:rsidR="00A63D4C" w:rsidRPr="00A63D4C" w:rsidRDefault="00A63D4C" w:rsidP="00A63D4C">
            <w:r w:rsidRPr="00A63D4C">
              <w:t>On a scale of 1 – 5, how useful did you find the public event?</w:t>
            </w:r>
          </w:p>
        </w:tc>
        <w:tc>
          <w:tcPr>
            <w:tcW w:w="2254" w:type="dxa"/>
          </w:tcPr>
          <w:p w14:paraId="2AFC2BF5" w14:textId="77777777" w:rsidR="00A63D4C" w:rsidRPr="00A63D4C" w:rsidRDefault="00A63D4C" w:rsidP="00A63D4C">
            <w:pPr>
              <w:cnfStyle w:val="000000010000" w:firstRow="0" w:lastRow="0" w:firstColumn="0" w:lastColumn="0" w:oddVBand="0" w:evenVBand="0" w:oddHBand="0" w:evenHBand="1" w:firstRowFirstColumn="0" w:firstRowLastColumn="0" w:lastRowFirstColumn="0" w:lastRowLastColumn="0"/>
            </w:pPr>
            <w:r>
              <w:t>5</w:t>
            </w:r>
          </w:p>
        </w:tc>
        <w:tc>
          <w:tcPr>
            <w:tcW w:w="2254" w:type="dxa"/>
          </w:tcPr>
          <w:p w14:paraId="272F1ADD" w14:textId="77777777" w:rsidR="00A63D4C" w:rsidRPr="00A63D4C" w:rsidRDefault="00A63D4C" w:rsidP="00A63D4C">
            <w:pPr>
              <w:cnfStyle w:val="000000010000" w:firstRow="0" w:lastRow="0" w:firstColumn="0" w:lastColumn="0" w:oddVBand="0" w:evenVBand="0" w:oddHBand="0" w:evenHBand="1" w:firstRowFirstColumn="0" w:firstRowLastColumn="0" w:lastRowFirstColumn="0" w:lastRowLastColumn="0"/>
            </w:pPr>
            <w:r>
              <w:t>5</w:t>
            </w:r>
          </w:p>
        </w:tc>
      </w:tr>
      <w:tr w:rsidR="00A63D4C" w:rsidRPr="00D05150" w14:paraId="7824B23E" w14:textId="77777777" w:rsidTr="00DF233D">
        <w:tc>
          <w:tcPr>
            <w:cnfStyle w:val="001000000000" w:firstRow="0" w:lastRow="0" w:firstColumn="1" w:lastColumn="0" w:oddVBand="0" w:evenVBand="0" w:oddHBand="0" w:evenHBand="0" w:firstRowFirstColumn="0" w:firstRowLastColumn="0" w:lastRowFirstColumn="0" w:lastRowLastColumn="0"/>
            <w:tcW w:w="2254" w:type="dxa"/>
          </w:tcPr>
          <w:p w14:paraId="3D57C415" w14:textId="77777777" w:rsidR="00A63D4C" w:rsidRPr="00A63D4C" w:rsidRDefault="00A63D4C" w:rsidP="00A63D4C">
            <w:r w:rsidRPr="00A63D4C">
              <w:t>How well do you feel your views were listened to by our staff at the community event?</w:t>
            </w:r>
          </w:p>
        </w:tc>
        <w:tc>
          <w:tcPr>
            <w:tcW w:w="2254" w:type="dxa"/>
          </w:tcPr>
          <w:p w14:paraId="6B0A320B" w14:textId="77777777" w:rsidR="00A63D4C" w:rsidRPr="00A63D4C" w:rsidRDefault="00A63D4C" w:rsidP="00A63D4C">
            <w:pPr>
              <w:cnfStyle w:val="000000000000" w:firstRow="0" w:lastRow="0" w:firstColumn="0" w:lastColumn="0" w:oddVBand="0" w:evenVBand="0" w:oddHBand="0" w:evenHBand="0" w:firstRowFirstColumn="0" w:firstRowLastColumn="0" w:lastRowFirstColumn="0" w:lastRowLastColumn="0"/>
            </w:pPr>
            <w:r>
              <w:t>5 (</w:t>
            </w:r>
            <w:r w:rsidRPr="00A63D4C">
              <w:t>I felt listened to)</w:t>
            </w:r>
          </w:p>
        </w:tc>
        <w:tc>
          <w:tcPr>
            <w:tcW w:w="2254" w:type="dxa"/>
          </w:tcPr>
          <w:p w14:paraId="012EB6BA" w14:textId="77777777" w:rsidR="00A63D4C" w:rsidRPr="00A63D4C" w:rsidRDefault="00A63D4C" w:rsidP="00A63D4C">
            <w:pPr>
              <w:cnfStyle w:val="000000000000" w:firstRow="0" w:lastRow="0" w:firstColumn="0" w:lastColumn="0" w:oddVBand="0" w:evenVBand="0" w:oddHBand="0" w:evenHBand="0" w:firstRowFirstColumn="0" w:firstRowLastColumn="0" w:lastRowFirstColumn="0" w:lastRowLastColumn="0"/>
            </w:pPr>
            <w:r>
              <w:t>4</w:t>
            </w:r>
          </w:p>
        </w:tc>
      </w:tr>
      <w:tr w:rsidR="00A63D4C" w:rsidRPr="00D05150" w14:paraId="016DD6B7" w14:textId="77777777" w:rsidTr="00DF23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2D6E8F7" w14:textId="77777777" w:rsidR="00A63D4C" w:rsidRPr="00A63D4C" w:rsidRDefault="00A63D4C" w:rsidP="00A63D4C">
            <w:r w:rsidRPr="00A63D4C">
              <w:t>What is your interest in Ponteland and the scheme?</w:t>
            </w:r>
          </w:p>
        </w:tc>
        <w:tc>
          <w:tcPr>
            <w:tcW w:w="2254" w:type="dxa"/>
          </w:tcPr>
          <w:p w14:paraId="79B41515" w14:textId="77777777" w:rsidR="00A63D4C" w:rsidRPr="00A63D4C" w:rsidRDefault="00A63D4C" w:rsidP="00A63D4C">
            <w:pPr>
              <w:cnfStyle w:val="000000010000" w:firstRow="0" w:lastRow="0" w:firstColumn="0" w:lastColumn="0" w:oddVBand="0" w:evenVBand="0" w:oddHBand="0" w:evenHBand="1" w:firstRowFirstColumn="0" w:firstRowLastColumn="0" w:lastRowFirstColumn="0" w:lastRowLastColumn="0"/>
            </w:pPr>
            <w:r>
              <w:t>Resident (H</w:t>
            </w:r>
            <w:r w:rsidRPr="00A63D4C">
              <w:t>omeowner)</w:t>
            </w:r>
          </w:p>
        </w:tc>
        <w:tc>
          <w:tcPr>
            <w:tcW w:w="2254" w:type="dxa"/>
          </w:tcPr>
          <w:p w14:paraId="0C99C02B" w14:textId="77777777" w:rsidR="00A63D4C" w:rsidRPr="00A63D4C" w:rsidRDefault="00A63D4C" w:rsidP="00A63D4C">
            <w:pPr>
              <w:cnfStyle w:val="000000010000" w:firstRow="0" w:lastRow="0" w:firstColumn="0" w:lastColumn="0" w:oddVBand="0" w:evenVBand="0" w:oddHBand="0" w:evenHBand="1" w:firstRowFirstColumn="0" w:firstRowLastColumn="0" w:lastRowFirstColumn="0" w:lastRowLastColumn="0"/>
            </w:pPr>
            <w:r>
              <w:t>Resident (H</w:t>
            </w:r>
            <w:r w:rsidRPr="00A63D4C">
              <w:t>omeowner)</w:t>
            </w:r>
          </w:p>
        </w:tc>
      </w:tr>
      <w:tr w:rsidR="00A63D4C" w:rsidRPr="00D05150" w14:paraId="12F56C38" w14:textId="77777777" w:rsidTr="00DF233D">
        <w:tc>
          <w:tcPr>
            <w:cnfStyle w:val="001000000000" w:firstRow="0" w:lastRow="0" w:firstColumn="1" w:lastColumn="0" w:oddVBand="0" w:evenVBand="0" w:oddHBand="0" w:evenHBand="0" w:firstRowFirstColumn="0" w:firstRowLastColumn="0" w:lastRowFirstColumn="0" w:lastRowLastColumn="0"/>
            <w:tcW w:w="2254" w:type="dxa"/>
          </w:tcPr>
          <w:p w14:paraId="6DD2DA95" w14:textId="77777777" w:rsidR="00A63D4C" w:rsidRPr="00A63D4C" w:rsidRDefault="00A63D4C" w:rsidP="00A63D4C">
            <w:r w:rsidRPr="00A63D4C">
              <w:t>Can we publish your response?</w:t>
            </w:r>
          </w:p>
        </w:tc>
        <w:tc>
          <w:tcPr>
            <w:tcW w:w="2254" w:type="dxa"/>
          </w:tcPr>
          <w:p w14:paraId="4D18777F" w14:textId="77777777" w:rsidR="00A63D4C" w:rsidRPr="00A63D4C" w:rsidRDefault="00A63D4C" w:rsidP="00A63D4C">
            <w:pPr>
              <w:cnfStyle w:val="000000000000" w:firstRow="0" w:lastRow="0" w:firstColumn="0" w:lastColumn="0" w:oddVBand="0" w:evenVBand="0" w:oddHBand="0" w:evenHBand="0" w:firstRowFirstColumn="0" w:firstRowLastColumn="0" w:lastRowFirstColumn="0" w:lastRowLastColumn="0"/>
            </w:pPr>
            <w:r>
              <w:t>Yes</w:t>
            </w:r>
          </w:p>
        </w:tc>
        <w:tc>
          <w:tcPr>
            <w:tcW w:w="2254" w:type="dxa"/>
          </w:tcPr>
          <w:p w14:paraId="3EAD21C6" w14:textId="77777777" w:rsidR="00A63D4C" w:rsidRPr="00A63D4C" w:rsidRDefault="00A63D4C" w:rsidP="00A63D4C">
            <w:pPr>
              <w:cnfStyle w:val="000000000000" w:firstRow="0" w:lastRow="0" w:firstColumn="0" w:lastColumn="0" w:oddVBand="0" w:evenVBand="0" w:oddHBand="0" w:evenHBand="0" w:firstRowFirstColumn="0" w:firstRowLastColumn="0" w:lastRowFirstColumn="0" w:lastRowLastColumn="0"/>
            </w:pPr>
            <w:r>
              <w:t>Yes</w:t>
            </w:r>
            <w:r w:rsidRPr="00A63D4C">
              <w:t xml:space="preserve"> </w:t>
            </w:r>
          </w:p>
        </w:tc>
      </w:tr>
      <w:tr w:rsidR="00A63D4C" w:rsidRPr="00D05150" w14:paraId="598060B6" w14:textId="77777777" w:rsidTr="00DF23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C45582A" w14:textId="77777777" w:rsidR="00A63D4C" w:rsidRPr="00A63D4C" w:rsidRDefault="00A63D4C" w:rsidP="00A63D4C">
            <w:r w:rsidRPr="00A63D4C">
              <w:t>Submitted date</w:t>
            </w:r>
          </w:p>
        </w:tc>
        <w:tc>
          <w:tcPr>
            <w:tcW w:w="2254" w:type="dxa"/>
          </w:tcPr>
          <w:p w14:paraId="3B542976" w14:textId="77777777" w:rsidR="00A63D4C" w:rsidRDefault="00A63D4C" w:rsidP="00A63D4C">
            <w:pPr>
              <w:cnfStyle w:val="000000010000" w:firstRow="0" w:lastRow="0" w:firstColumn="0" w:lastColumn="0" w:oddVBand="0" w:evenVBand="0" w:oddHBand="0" w:evenHBand="1" w:firstRowFirstColumn="0" w:firstRowLastColumn="0" w:lastRowFirstColumn="0" w:lastRowLastColumn="0"/>
            </w:pPr>
            <w:r>
              <w:t>2019-11-07</w:t>
            </w:r>
          </w:p>
          <w:p w14:paraId="26C7646B" w14:textId="77777777" w:rsidR="00A63D4C" w:rsidRPr="00A63D4C" w:rsidRDefault="00A63D4C" w:rsidP="00A63D4C">
            <w:pPr>
              <w:cnfStyle w:val="000000010000" w:firstRow="0" w:lastRow="0" w:firstColumn="0" w:lastColumn="0" w:oddVBand="0" w:evenVBand="0" w:oddHBand="0" w:evenHBand="1" w:firstRowFirstColumn="0" w:firstRowLastColumn="0" w:lastRowFirstColumn="0" w:lastRowLastColumn="0"/>
            </w:pPr>
            <w:r>
              <w:t>15:42:36</w:t>
            </w:r>
          </w:p>
        </w:tc>
        <w:tc>
          <w:tcPr>
            <w:tcW w:w="2254" w:type="dxa"/>
          </w:tcPr>
          <w:p w14:paraId="4A641A76" w14:textId="77777777" w:rsidR="00A63D4C" w:rsidRDefault="00A63D4C" w:rsidP="00A63D4C">
            <w:pPr>
              <w:cnfStyle w:val="000000010000" w:firstRow="0" w:lastRow="0" w:firstColumn="0" w:lastColumn="0" w:oddVBand="0" w:evenVBand="0" w:oddHBand="0" w:evenHBand="1" w:firstRowFirstColumn="0" w:firstRowLastColumn="0" w:lastRowFirstColumn="0" w:lastRowLastColumn="0"/>
            </w:pPr>
            <w:r>
              <w:t>2019-11-07</w:t>
            </w:r>
          </w:p>
          <w:p w14:paraId="7D58068B" w14:textId="77777777" w:rsidR="00A63D4C" w:rsidRPr="00A63D4C" w:rsidRDefault="00A63D4C" w:rsidP="00A63D4C">
            <w:pPr>
              <w:cnfStyle w:val="000000010000" w:firstRow="0" w:lastRow="0" w:firstColumn="0" w:lastColumn="0" w:oddVBand="0" w:evenVBand="0" w:oddHBand="0" w:evenHBand="1" w:firstRowFirstColumn="0" w:firstRowLastColumn="0" w:lastRowFirstColumn="0" w:lastRowLastColumn="0"/>
            </w:pPr>
            <w:r>
              <w:t>15:49:11</w:t>
            </w:r>
          </w:p>
          <w:p w14:paraId="34FFEEFE" w14:textId="77777777" w:rsidR="00A63D4C" w:rsidRDefault="00A63D4C" w:rsidP="00A63D4C">
            <w:pPr>
              <w:cnfStyle w:val="000000010000" w:firstRow="0" w:lastRow="0" w:firstColumn="0" w:lastColumn="0" w:oddVBand="0" w:evenVBand="0" w:oddHBand="0" w:evenHBand="1" w:firstRowFirstColumn="0" w:firstRowLastColumn="0" w:lastRowFirstColumn="0" w:lastRowLastColumn="0"/>
            </w:pPr>
          </w:p>
        </w:tc>
      </w:tr>
    </w:tbl>
    <w:p w14:paraId="40518536" w14:textId="77777777" w:rsidR="001D3A6F" w:rsidRDefault="001D3A6F" w:rsidP="001D3A6F">
      <w:pPr>
        <w:pStyle w:val="Secondheading"/>
      </w:pPr>
    </w:p>
    <w:p w14:paraId="418F0F41" w14:textId="77777777" w:rsidR="00654E9B" w:rsidRDefault="00654E9B" w:rsidP="001D3A6F">
      <w:pPr>
        <w:pStyle w:val="Secondheading"/>
      </w:pPr>
    </w:p>
    <w:p w14:paraId="28491219" w14:textId="77777777" w:rsidR="00654E9B" w:rsidRDefault="00654E9B" w:rsidP="001D3A6F">
      <w:pPr>
        <w:pStyle w:val="Secondheading"/>
      </w:pPr>
    </w:p>
    <w:p w14:paraId="12704049" w14:textId="77777777" w:rsidR="001D3A6F" w:rsidRDefault="001D3A6F" w:rsidP="001D3A6F">
      <w:pPr>
        <w:pStyle w:val="Secondheading"/>
      </w:pPr>
    </w:p>
    <w:p w14:paraId="3DB6E9FF" w14:textId="5D7604A7" w:rsidR="00902A68" w:rsidRDefault="001D3A6F" w:rsidP="00537F0B">
      <w:pPr>
        <w:pStyle w:val="Secondheading"/>
      </w:pPr>
      <w:bookmarkStart w:id="74" w:name="_Toc24445604"/>
      <w:r>
        <w:lastRenderedPageBreak/>
        <w:t>Ap</w:t>
      </w:r>
      <w:r w:rsidR="00902A68">
        <w:t xml:space="preserve">pendix B - </w:t>
      </w:r>
      <w:r w:rsidR="00537F0B">
        <w:t>Email representation</w:t>
      </w:r>
      <w:bookmarkEnd w:id="74"/>
    </w:p>
    <w:p w14:paraId="2D3BBC5F" w14:textId="77777777" w:rsidR="00537F0B" w:rsidRDefault="00537F0B" w:rsidP="00902A68"/>
    <w:p w14:paraId="2BC3596B" w14:textId="251D4CC3" w:rsidR="00C31B3F" w:rsidRPr="00C31B3F" w:rsidRDefault="00C31B3F" w:rsidP="00C31B3F">
      <w:pPr>
        <w:rPr>
          <w:lang w:val="en-US"/>
        </w:rPr>
      </w:pPr>
      <w:r w:rsidRPr="00C31B3F">
        <w:t xml:space="preserve">From: </w:t>
      </w:r>
      <w:r>
        <w:t>REDACTED</w:t>
      </w:r>
      <w:r w:rsidRPr="00C31B3F">
        <w:br/>
        <w:t>Sent: 02 October 2019 04:33</w:t>
      </w:r>
      <w:r w:rsidRPr="00C31B3F">
        <w:br/>
        <w:t>To: Enquiries, Unit &lt;</w:t>
      </w:r>
      <w:hyperlink r:id="rId22" w:history="1">
        <w:r w:rsidRPr="00C31B3F">
          <w:rPr>
            <w:rStyle w:val="Hyperlink"/>
          </w:rPr>
          <w:t>enquiries@environment-agency.gov.uk</w:t>
        </w:r>
      </w:hyperlink>
      <w:r w:rsidRPr="00C31B3F">
        <w:t>&gt;</w:t>
      </w:r>
      <w:r w:rsidRPr="00C31B3F">
        <w:br/>
        <w:t>Subject: Ref 191004/JC01 Ponteland Flood Alleviation Scheme</w:t>
      </w:r>
    </w:p>
    <w:p w14:paraId="004A22B1" w14:textId="77777777" w:rsidR="00C31B3F" w:rsidRPr="00C31B3F" w:rsidRDefault="00C31B3F" w:rsidP="00C31B3F"/>
    <w:p w14:paraId="3721990F" w14:textId="77777777" w:rsidR="00C31B3F" w:rsidRPr="00C31B3F" w:rsidRDefault="00C31B3F" w:rsidP="00C31B3F">
      <w:r w:rsidRPr="00C31B3F">
        <w:t>I’m responding to the current consultation due to close this month.  I can’t find the online version of the Feedback Form.  </w:t>
      </w:r>
    </w:p>
    <w:p w14:paraId="1EF9B1DA" w14:textId="77777777" w:rsidR="00C31B3F" w:rsidRPr="00C31B3F" w:rsidRDefault="00C31B3F" w:rsidP="00C31B3F"/>
    <w:p w14:paraId="6C28B6C2" w14:textId="77777777" w:rsidR="00C31B3F" w:rsidRPr="00C31B3F" w:rsidRDefault="00C31B3F" w:rsidP="00C31B3F">
      <w:r w:rsidRPr="00C31B3F">
        <w:t>Will you publish on the Ponteland microsite the results of your further investigation and possible further work into the surface water management in Ponteland please?  </w:t>
      </w:r>
    </w:p>
    <w:p w14:paraId="70F82403" w14:textId="77777777" w:rsidR="00C31B3F" w:rsidRPr="00C31B3F" w:rsidRDefault="00C31B3F" w:rsidP="00C31B3F">
      <w:r w:rsidRPr="00C31B3F">
        <w:t>The microsite is a useful information source, as is the new beta site showing the EA’s maintained areas in Ponteland.  </w:t>
      </w:r>
    </w:p>
    <w:p w14:paraId="7A8A8AE3" w14:textId="77777777" w:rsidR="00C31B3F" w:rsidRPr="00C31B3F" w:rsidRDefault="00C31B3F" w:rsidP="00C31B3F"/>
    <w:p w14:paraId="2FFF13C9" w14:textId="77777777" w:rsidR="00C31B3F" w:rsidRPr="00C31B3F" w:rsidRDefault="00C31B3F" w:rsidP="00C31B3F">
      <w:r w:rsidRPr="00C31B3F">
        <w:t>Are you updating the current fluvial and surface water flood risk map?  </w:t>
      </w:r>
    </w:p>
    <w:p w14:paraId="67A6E075" w14:textId="77777777" w:rsidR="00C31B3F" w:rsidRPr="00C31B3F" w:rsidRDefault="00C31B3F" w:rsidP="00C31B3F"/>
    <w:p w14:paraId="07FDCB90" w14:textId="77777777" w:rsidR="00C31B3F" w:rsidRPr="00C31B3F" w:rsidRDefault="00C31B3F" w:rsidP="00C31B3F">
      <w:r w:rsidRPr="00C31B3F">
        <w:t>I continue to have concerns about other agencies’ planned and actual maintenance of Ponteland’s surface water system. In particular, for the County Council which seems only to carry out maintenance when there is a complaint of minor flooding problem, and the below ground highway drainage from Clickimin to the town centre.</w:t>
      </w:r>
    </w:p>
    <w:p w14:paraId="2E770BBC" w14:textId="77777777" w:rsidR="00C31B3F" w:rsidRPr="00C31B3F" w:rsidRDefault="00C31B3F" w:rsidP="00C31B3F"/>
    <w:p w14:paraId="2809FC85" w14:textId="77777777" w:rsidR="00C31B3F" w:rsidRPr="00C31B3F" w:rsidRDefault="00C31B3F" w:rsidP="00C31B3F">
      <w:r w:rsidRPr="00C31B3F">
        <w:t>Thank you.</w:t>
      </w:r>
    </w:p>
    <w:p w14:paraId="25F8DAEE" w14:textId="7DD6A6E6" w:rsidR="00C31B3F" w:rsidRPr="00C31B3F" w:rsidRDefault="00C31B3F" w:rsidP="00C31B3F">
      <w:r>
        <w:t>REDACTED</w:t>
      </w:r>
    </w:p>
    <w:p w14:paraId="6B921EEB" w14:textId="42E2C6DA" w:rsidR="008375F8" w:rsidRPr="008375F8" w:rsidRDefault="00522A27" w:rsidP="008375F8">
      <w:r>
        <w:t>_________________________________________________________</w:t>
      </w:r>
    </w:p>
    <w:p w14:paraId="1DD836FD" w14:textId="1B50782B" w:rsidR="000031E9" w:rsidRDefault="00F22131" w:rsidP="000031E9">
      <w:r>
        <w:t xml:space="preserve">EA Response </w:t>
      </w:r>
    </w:p>
    <w:p w14:paraId="0CFE8567" w14:textId="77777777" w:rsidR="00F22131" w:rsidRDefault="00F22131" w:rsidP="000031E9"/>
    <w:p w14:paraId="730D78F9" w14:textId="5AEBC57E" w:rsidR="00F22131" w:rsidRPr="00F22131" w:rsidRDefault="00F22131" w:rsidP="00F22131">
      <w:pPr>
        <w:rPr>
          <w:lang w:val="en-US"/>
        </w:rPr>
      </w:pPr>
      <w:r>
        <w:t xml:space="preserve">Dear REDACTED </w:t>
      </w:r>
    </w:p>
    <w:p w14:paraId="66E6EE94" w14:textId="77777777" w:rsidR="00F22131" w:rsidRPr="00F22131" w:rsidRDefault="00F22131" w:rsidP="00F22131"/>
    <w:p w14:paraId="445B8300" w14:textId="77777777" w:rsidR="00F22131" w:rsidRPr="00F22131" w:rsidRDefault="00F22131" w:rsidP="00F22131">
      <w:r w:rsidRPr="00F22131">
        <w:t xml:space="preserve">Many thanks for your email dated 2 October 2019. I’ve attached the Feedback Form as a Word document and a PDF. As we have highlighted through the consultation, we are progressing with a business case for the proposed Flood Alleviation Scheme in Ponteland which will need to be approved prior to any works commencing, we would be interested in any views you may have and will consider these as part of the consultation process. You are welcome to fill in the form and post it back to: Kirsty Harwood, Ponteland FAS project team, Tyneside House, Newcastle Business Park, Skinnerburn Road, Newcastle upon Tyne, NE4 7AR or email the completed form to me. </w:t>
      </w:r>
    </w:p>
    <w:p w14:paraId="05BD6BAC" w14:textId="77777777" w:rsidR="00F22131" w:rsidRPr="00F22131" w:rsidRDefault="00F22131" w:rsidP="00F22131"/>
    <w:p w14:paraId="4ED862B3" w14:textId="77777777" w:rsidR="00F22131" w:rsidRPr="00F22131" w:rsidRDefault="00F22131" w:rsidP="00F22131">
      <w:r w:rsidRPr="00F22131">
        <w:t xml:space="preserve">We are delighted that you find the microsite on Citizen Space useful. We will be publishing a brief non-technical summary of the fluvial (river) and surface water modelling investigations that are feeding into the development of the Ponteland Flood Alleviation Scheme on the Citizen Space, after the consultation has closed and when the results are complete. It’s important for local residents to note that our investigations have only been </w:t>
      </w:r>
      <w:r w:rsidRPr="00F22131">
        <w:lastRenderedPageBreak/>
        <w:t>undertaken in a very discrete location, with known fluvial flood risks. Wider and further work in relation to surface water management in Ponteland, or the surrounding area, is the responsibility of Northumberland County Council.</w:t>
      </w:r>
    </w:p>
    <w:p w14:paraId="5E4F563A" w14:textId="77777777" w:rsidR="00F22131" w:rsidRPr="00F22131" w:rsidRDefault="00F22131" w:rsidP="00F22131"/>
    <w:p w14:paraId="24ABC9CF" w14:textId="77777777" w:rsidR="00F22131" w:rsidRPr="00F22131" w:rsidRDefault="00F22131" w:rsidP="00F22131">
      <w:r w:rsidRPr="00F22131">
        <w:t>With regards to your query about the current fluvial and surface water flood risk map, we will update the fluvial flood maps and mapping products that are part of our flood warning service, following completion of the Ponteland flood alleviation scheme. It is the responsibility of the Lead Local Flood Authority, in this case Northumberland County Council, to update the national surface water mapping, and as a key partner, we will share any surface water outputs with the council for its consideration, once the scheme is complete.  </w:t>
      </w:r>
    </w:p>
    <w:p w14:paraId="6D69E2C3" w14:textId="77777777" w:rsidR="00F22131" w:rsidRPr="00F22131" w:rsidRDefault="00F22131" w:rsidP="00F22131"/>
    <w:p w14:paraId="122D4782" w14:textId="77777777" w:rsidR="00F22131" w:rsidRPr="00F22131" w:rsidRDefault="00F22131" w:rsidP="00F22131">
      <w:r w:rsidRPr="00F22131">
        <w:t>Thank you for your feedback about your concerns about planned and actual maintenance of Ponteland’s surface water system and below ground drainage. As we have said, we do work closely with Northumberland County Council; however this area of work sits with the local authority and as such, may we suggest that you contact them direct to express your concerns.</w:t>
      </w:r>
    </w:p>
    <w:p w14:paraId="6E1CF2A8" w14:textId="77777777" w:rsidR="00F22131" w:rsidRPr="00F22131" w:rsidRDefault="00F22131" w:rsidP="00F22131"/>
    <w:p w14:paraId="67960C38" w14:textId="77777777" w:rsidR="00F22131" w:rsidRPr="00F22131" w:rsidRDefault="00F22131" w:rsidP="00F22131">
      <w:r w:rsidRPr="00F22131">
        <w:t>Thank you once again for your interest in the Ponteland FAS and we look forward to receiving your feedback form.</w:t>
      </w:r>
    </w:p>
    <w:p w14:paraId="791EC27D" w14:textId="77777777" w:rsidR="00F22131" w:rsidRDefault="00F22131" w:rsidP="000031E9"/>
    <w:p w14:paraId="0AC24FC5" w14:textId="77777777" w:rsidR="00537F0B" w:rsidRDefault="00537F0B" w:rsidP="00902A68"/>
    <w:p w14:paraId="5B7AF375" w14:textId="77777777" w:rsidR="00537F0B" w:rsidRDefault="00537F0B" w:rsidP="00902A68"/>
    <w:p w14:paraId="7F9073E3" w14:textId="77777777" w:rsidR="00902A68" w:rsidRPr="00E95706" w:rsidRDefault="00902A68" w:rsidP="002122AD">
      <w:pPr>
        <w:rPr>
          <w:b/>
        </w:rPr>
      </w:pPr>
    </w:p>
    <w:sectPr w:rsidR="00902A68" w:rsidRPr="00E95706" w:rsidSect="001D3A6F">
      <w:headerReference w:type="default" r:id="rId23"/>
      <w:footerReference w:type="default" r:id="rId24"/>
      <w:headerReference w:type="first" r:id="rId25"/>
      <w:type w:val="continuous"/>
      <w:pgSz w:w="11907" w:h="16840" w:code="9"/>
      <w:pgMar w:top="1134" w:right="1134" w:bottom="1134" w:left="1134" w:header="340"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DB7B4" w14:textId="77777777" w:rsidR="001F4282" w:rsidRDefault="001F4282" w:rsidP="002F321C">
      <w:r>
        <w:separator/>
      </w:r>
    </w:p>
    <w:p w14:paraId="74DD2EE8" w14:textId="77777777" w:rsidR="001F4282" w:rsidRDefault="001F4282"/>
  </w:endnote>
  <w:endnote w:type="continuationSeparator" w:id="0">
    <w:p w14:paraId="7064A1E6" w14:textId="77777777" w:rsidR="001F4282" w:rsidRDefault="001F4282" w:rsidP="002F321C">
      <w:r>
        <w:continuationSeparator/>
      </w:r>
    </w:p>
    <w:p w14:paraId="5FA3E5FF" w14:textId="77777777" w:rsidR="001F4282" w:rsidRDefault="001F4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90DA" w14:textId="77777777" w:rsidR="00DF2926" w:rsidRPr="00F6274F" w:rsidRDefault="00DF2926" w:rsidP="00F6274F">
    <w:pPr>
      <w:pStyle w:val="Footer"/>
    </w:pPr>
    <w:r w:rsidRPr="003140D5">
      <w:tab/>
      <w:t xml:space="preserve"> </w:t>
    </w:r>
    <w:r w:rsidRPr="00F6274F">
      <w:fldChar w:fldCharType="begin"/>
    </w:r>
    <w:r w:rsidRPr="00F6274F">
      <w:instrText xml:space="preserve"> PAGE </w:instrText>
    </w:r>
    <w:r w:rsidRPr="00F6274F">
      <w:fldChar w:fldCharType="separate"/>
    </w:r>
    <w:r w:rsidR="00FF1C78">
      <w:rPr>
        <w:noProof/>
      </w:rPr>
      <w:t>12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sidR="00FF1C78">
      <w:rPr>
        <w:noProof/>
      </w:rPr>
      <w:t>12</w:t>
    </w:r>
    <w:r>
      <w:rPr>
        <w:noProof/>
      </w:rPr>
      <w:fldChar w:fldCharType="end"/>
    </w:r>
  </w:p>
  <w:p w14:paraId="43B1E046" w14:textId="77777777" w:rsidR="00DF2926" w:rsidRDefault="00DF2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BE79" w14:textId="77777777" w:rsidR="001F4282" w:rsidRDefault="001F4282" w:rsidP="002F321C">
      <w:r>
        <w:separator/>
      </w:r>
    </w:p>
    <w:p w14:paraId="57A2FEB9" w14:textId="77777777" w:rsidR="001F4282" w:rsidRDefault="001F4282"/>
  </w:footnote>
  <w:footnote w:type="continuationSeparator" w:id="0">
    <w:p w14:paraId="27119C88" w14:textId="77777777" w:rsidR="001F4282" w:rsidRDefault="001F4282" w:rsidP="002F321C">
      <w:r>
        <w:continuationSeparator/>
      </w:r>
    </w:p>
    <w:p w14:paraId="69AECC45" w14:textId="77777777" w:rsidR="001F4282" w:rsidRDefault="001F42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AF2B" w14:textId="77777777" w:rsidR="00DF2926" w:rsidRPr="00F6274F" w:rsidRDefault="00DF2926" w:rsidP="00F6274F">
    <w:pPr>
      <w:pStyle w:val="Header"/>
    </w:pPr>
    <w:r>
      <w:tab/>
    </w:r>
  </w:p>
  <w:p w14:paraId="38A7E308" w14:textId="77777777" w:rsidR="00DF2926" w:rsidRDefault="00DF29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818B" w14:textId="77777777" w:rsidR="00DF2926" w:rsidRPr="00777F4B" w:rsidRDefault="00DF2926" w:rsidP="00777F4B">
    <w:pPr>
      <w:pStyle w:val="Header"/>
    </w:pPr>
    <w:r w:rsidRPr="00F6274F">
      <w:rPr>
        <w:noProof/>
        <w:lang w:eastAsia="en-GB"/>
      </w:rPr>
      <w:drawing>
        <wp:anchor distT="0" distB="0" distL="114300" distR="114300" simplePos="0" relativeHeight="251659264" behindDoc="1" locked="0" layoutInCell="1" allowOverlap="1" wp14:anchorId="227A154C" wp14:editId="408FD994">
          <wp:simplePos x="0" y="0"/>
          <wp:positionH relativeFrom="margin">
            <wp:posOffset>4238625</wp:posOffset>
          </wp:positionH>
          <wp:positionV relativeFrom="page">
            <wp:posOffset>139065</wp:posOffset>
          </wp:positionV>
          <wp:extent cx="2286000" cy="996950"/>
          <wp:effectExtent l="0" t="0" r="0" b="0"/>
          <wp:wrapNone/>
          <wp:docPr id="12" name="Picture 12"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372FA"/>
    <w:multiLevelType w:val="hybridMultilevel"/>
    <w:tmpl w:val="7B8884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DC3648"/>
    <w:multiLevelType w:val="multilevel"/>
    <w:tmpl w:val="5DD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3"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C6DA5"/>
    <w:multiLevelType w:val="hybridMultilevel"/>
    <w:tmpl w:val="DAF237D6"/>
    <w:lvl w:ilvl="0" w:tplc="662AF384">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1"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4"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29"/>
  </w:num>
  <w:num w:numId="4">
    <w:abstractNumId w:val="16"/>
  </w:num>
  <w:num w:numId="5">
    <w:abstractNumId w:val="22"/>
  </w:num>
  <w:num w:numId="6">
    <w:abstractNumId w:val="22"/>
    <w:lvlOverride w:ilvl="0">
      <w:startOverride w:val="1"/>
    </w:lvlOverride>
  </w:num>
  <w:num w:numId="7">
    <w:abstractNumId w:val="11"/>
  </w:num>
  <w:num w:numId="8">
    <w:abstractNumId w:val="5"/>
  </w:num>
  <w:num w:numId="9">
    <w:abstractNumId w:val="34"/>
  </w:num>
  <w:num w:numId="10">
    <w:abstractNumId w:val="35"/>
  </w:num>
  <w:num w:numId="11">
    <w:abstractNumId w:val="36"/>
  </w:num>
  <w:num w:numId="12">
    <w:abstractNumId w:val="20"/>
  </w:num>
  <w:num w:numId="13">
    <w:abstractNumId w:val="31"/>
  </w:num>
  <w:num w:numId="14">
    <w:abstractNumId w:val="7"/>
  </w:num>
  <w:num w:numId="15">
    <w:abstractNumId w:val="40"/>
  </w:num>
  <w:num w:numId="16">
    <w:abstractNumId w:val="28"/>
  </w:num>
  <w:num w:numId="17">
    <w:abstractNumId w:val="17"/>
  </w:num>
  <w:num w:numId="18">
    <w:abstractNumId w:val="14"/>
  </w:num>
  <w:num w:numId="19">
    <w:abstractNumId w:val="26"/>
  </w:num>
  <w:num w:numId="20">
    <w:abstractNumId w:val="24"/>
  </w:num>
  <w:num w:numId="21">
    <w:abstractNumId w:val="15"/>
  </w:num>
  <w:num w:numId="22">
    <w:abstractNumId w:val="0"/>
  </w:num>
  <w:num w:numId="23">
    <w:abstractNumId w:val="1"/>
  </w:num>
  <w:num w:numId="24">
    <w:abstractNumId w:val="3"/>
  </w:num>
  <w:num w:numId="25">
    <w:abstractNumId w:val="23"/>
  </w:num>
  <w:num w:numId="26">
    <w:abstractNumId w:val="21"/>
  </w:num>
  <w:num w:numId="27">
    <w:abstractNumId w:val="2"/>
  </w:num>
  <w:num w:numId="28">
    <w:abstractNumId w:val="37"/>
  </w:num>
  <w:num w:numId="29">
    <w:abstractNumId w:val="8"/>
  </w:num>
  <w:num w:numId="30">
    <w:abstractNumId w:val="10"/>
  </w:num>
  <w:num w:numId="31">
    <w:abstractNumId w:val="39"/>
  </w:num>
  <w:num w:numId="32">
    <w:abstractNumId w:val="30"/>
  </w:num>
  <w:num w:numId="33">
    <w:abstractNumId w:val="12"/>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8"/>
  </w:num>
  <w:num w:numId="43">
    <w:abstractNumId w:val="13"/>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L7ny5MtvBV0RRvnt1oDNdOy3vz9q2g+I3Z6c9EcIXFfi9zCpNqnBP4O2+SpClAAelFCC+qz6mfrkml90RZIrIw==" w:salt="mKtlOqGFtx77GKa6MdIcHQ=="/>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9"/>
    <w:rsid w:val="000031E9"/>
    <w:rsid w:val="0000580B"/>
    <w:rsid w:val="00005C05"/>
    <w:rsid w:val="00017076"/>
    <w:rsid w:val="00017A20"/>
    <w:rsid w:val="00020AFD"/>
    <w:rsid w:val="00023358"/>
    <w:rsid w:val="00023883"/>
    <w:rsid w:val="000278C7"/>
    <w:rsid w:val="00031608"/>
    <w:rsid w:val="00031742"/>
    <w:rsid w:val="00034787"/>
    <w:rsid w:val="0003556F"/>
    <w:rsid w:val="000363DD"/>
    <w:rsid w:val="00037E1D"/>
    <w:rsid w:val="00042473"/>
    <w:rsid w:val="000449DD"/>
    <w:rsid w:val="00047AB1"/>
    <w:rsid w:val="00053C0B"/>
    <w:rsid w:val="00055688"/>
    <w:rsid w:val="00061798"/>
    <w:rsid w:val="00067B63"/>
    <w:rsid w:val="00076540"/>
    <w:rsid w:val="00084351"/>
    <w:rsid w:val="000910A2"/>
    <w:rsid w:val="000953CE"/>
    <w:rsid w:val="000A57E8"/>
    <w:rsid w:val="000A7D0D"/>
    <w:rsid w:val="000B18C3"/>
    <w:rsid w:val="000B5C95"/>
    <w:rsid w:val="000C3664"/>
    <w:rsid w:val="000C46CD"/>
    <w:rsid w:val="000D0521"/>
    <w:rsid w:val="000D3164"/>
    <w:rsid w:val="000D387C"/>
    <w:rsid w:val="000D7062"/>
    <w:rsid w:val="000E577D"/>
    <w:rsid w:val="000E7891"/>
    <w:rsid w:val="000F3113"/>
    <w:rsid w:val="000F533C"/>
    <w:rsid w:val="000F54AC"/>
    <w:rsid w:val="001045C3"/>
    <w:rsid w:val="001045F1"/>
    <w:rsid w:val="00113634"/>
    <w:rsid w:val="00114C3A"/>
    <w:rsid w:val="00121659"/>
    <w:rsid w:val="00122DE0"/>
    <w:rsid w:val="00123C0E"/>
    <w:rsid w:val="001277D7"/>
    <w:rsid w:val="00137265"/>
    <w:rsid w:val="00137E49"/>
    <w:rsid w:val="00141011"/>
    <w:rsid w:val="0014735F"/>
    <w:rsid w:val="00151F13"/>
    <w:rsid w:val="001537B0"/>
    <w:rsid w:val="001564B7"/>
    <w:rsid w:val="00156E0F"/>
    <w:rsid w:val="00171774"/>
    <w:rsid w:val="001728CC"/>
    <w:rsid w:val="0017532D"/>
    <w:rsid w:val="001957AF"/>
    <w:rsid w:val="001A56F5"/>
    <w:rsid w:val="001A7B8D"/>
    <w:rsid w:val="001C0BD5"/>
    <w:rsid w:val="001C4430"/>
    <w:rsid w:val="001C518B"/>
    <w:rsid w:val="001D3A6F"/>
    <w:rsid w:val="001E299F"/>
    <w:rsid w:val="001E2FC4"/>
    <w:rsid w:val="001F1CD2"/>
    <w:rsid w:val="001F38A4"/>
    <w:rsid w:val="001F4282"/>
    <w:rsid w:val="0020794C"/>
    <w:rsid w:val="00210123"/>
    <w:rsid w:val="002122AD"/>
    <w:rsid w:val="00217226"/>
    <w:rsid w:val="00227618"/>
    <w:rsid w:val="00227951"/>
    <w:rsid w:val="00234080"/>
    <w:rsid w:val="00236283"/>
    <w:rsid w:val="002371BC"/>
    <w:rsid w:val="0023788D"/>
    <w:rsid w:val="002452AB"/>
    <w:rsid w:val="00251647"/>
    <w:rsid w:val="00253B6D"/>
    <w:rsid w:val="00257719"/>
    <w:rsid w:val="00271CAD"/>
    <w:rsid w:val="002752E2"/>
    <w:rsid w:val="00275D20"/>
    <w:rsid w:val="0027724A"/>
    <w:rsid w:val="00277E9D"/>
    <w:rsid w:val="0028699A"/>
    <w:rsid w:val="00293A5E"/>
    <w:rsid w:val="00293B38"/>
    <w:rsid w:val="00293D6C"/>
    <w:rsid w:val="00294C7F"/>
    <w:rsid w:val="00296432"/>
    <w:rsid w:val="002A0F3B"/>
    <w:rsid w:val="002A67C9"/>
    <w:rsid w:val="002A70C1"/>
    <w:rsid w:val="002B2F52"/>
    <w:rsid w:val="002B5E40"/>
    <w:rsid w:val="002C0BB7"/>
    <w:rsid w:val="002C0E21"/>
    <w:rsid w:val="002C70E8"/>
    <w:rsid w:val="002C7102"/>
    <w:rsid w:val="002D2206"/>
    <w:rsid w:val="002F321C"/>
    <w:rsid w:val="002F7CAD"/>
    <w:rsid w:val="003028B8"/>
    <w:rsid w:val="00302D24"/>
    <w:rsid w:val="00306A7D"/>
    <w:rsid w:val="00311B07"/>
    <w:rsid w:val="003140D5"/>
    <w:rsid w:val="003147FD"/>
    <w:rsid w:val="00315F62"/>
    <w:rsid w:val="00317CAA"/>
    <w:rsid w:val="00323CD7"/>
    <w:rsid w:val="00326DAA"/>
    <w:rsid w:val="003369F2"/>
    <w:rsid w:val="00340AA3"/>
    <w:rsid w:val="0034693C"/>
    <w:rsid w:val="00347AD3"/>
    <w:rsid w:val="0035212F"/>
    <w:rsid w:val="00364CB9"/>
    <w:rsid w:val="00367E78"/>
    <w:rsid w:val="00371037"/>
    <w:rsid w:val="00373628"/>
    <w:rsid w:val="00377108"/>
    <w:rsid w:val="003A4A13"/>
    <w:rsid w:val="003A51AB"/>
    <w:rsid w:val="003A6259"/>
    <w:rsid w:val="003B0D38"/>
    <w:rsid w:val="003B49DE"/>
    <w:rsid w:val="003B5131"/>
    <w:rsid w:val="003B67DE"/>
    <w:rsid w:val="003C1564"/>
    <w:rsid w:val="003C1ACB"/>
    <w:rsid w:val="003C469B"/>
    <w:rsid w:val="003C5084"/>
    <w:rsid w:val="003D10E6"/>
    <w:rsid w:val="003D31DF"/>
    <w:rsid w:val="003E1D89"/>
    <w:rsid w:val="003E4893"/>
    <w:rsid w:val="003E5758"/>
    <w:rsid w:val="003E59D3"/>
    <w:rsid w:val="003F12DA"/>
    <w:rsid w:val="003F4D14"/>
    <w:rsid w:val="003F5DD4"/>
    <w:rsid w:val="003F7E1B"/>
    <w:rsid w:val="00412674"/>
    <w:rsid w:val="004168B1"/>
    <w:rsid w:val="00421A16"/>
    <w:rsid w:val="0042287B"/>
    <w:rsid w:val="004233E0"/>
    <w:rsid w:val="0043035A"/>
    <w:rsid w:val="0043471E"/>
    <w:rsid w:val="00441990"/>
    <w:rsid w:val="00442BC1"/>
    <w:rsid w:val="00450C58"/>
    <w:rsid w:val="004571EE"/>
    <w:rsid w:val="004578CA"/>
    <w:rsid w:val="00462EF5"/>
    <w:rsid w:val="00463919"/>
    <w:rsid w:val="00480E02"/>
    <w:rsid w:val="00483D57"/>
    <w:rsid w:val="00487F88"/>
    <w:rsid w:val="00496517"/>
    <w:rsid w:val="004A0850"/>
    <w:rsid w:val="004A27D0"/>
    <w:rsid w:val="004A31B5"/>
    <w:rsid w:val="004A6751"/>
    <w:rsid w:val="004B1FD0"/>
    <w:rsid w:val="004C0E12"/>
    <w:rsid w:val="004C20FE"/>
    <w:rsid w:val="004C4A19"/>
    <w:rsid w:val="004C537D"/>
    <w:rsid w:val="004D1E4A"/>
    <w:rsid w:val="004D3732"/>
    <w:rsid w:val="004F1654"/>
    <w:rsid w:val="004F2544"/>
    <w:rsid w:val="004F5BBF"/>
    <w:rsid w:val="004F6C6A"/>
    <w:rsid w:val="004F7D76"/>
    <w:rsid w:val="004F7E71"/>
    <w:rsid w:val="005019EF"/>
    <w:rsid w:val="00502CB4"/>
    <w:rsid w:val="0050452D"/>
    <w:rsid w:val="00506832"/>
    <w:rsid w:val="005126C7"/>
    <w:rsid w:val="0051501B"/>
    <w:rsid w:val="005153E5"/>
    <w:rsid w:val="00522A27"/>
    <w:rsid w:val="00525803"/>
    <w:rsid w:val="0053569D"/>
    <w:rsid w:val="00537F0B"/>
    <w:rsid w:val="00540537"/>
    <w:rsid w:val="005469F0"/>
    <w:rsid w:val="00551AA9"/>
    <w:rsid w:val="00551FC2"/>
    <w:rsid w:val="00552F4E"/>
    <w:rsid w:val="005540FA"/>
    <w:rsid w:val="005663EE"/>
    <w:rsid w:val="00566F6F"/>
    <w:rsid w:val="00567F6B"/>
    <w:rsid w:val="005745C1"/>
    <w:rsid w:val="005759CA"/>
    <w:rsid w:val="00582C4F"/>
    <w:rsid w:val="00583C8F"/>
    <w:rsid w:val="005901F1"/>
    <w:rsid w:val="005A1084"/>
    <w:rsid w:val="005A6DA9"/>
    <w:rsid w:val="005A6F3A"/>
    <w:rsid w:val="005C1237"/>
    <w:rsid w:val="005C3B50"/>
    <w:rsid w:val="005D6A28"/>
    <w:rsid w:val="005F013E"/>
    <w:rsid w:val="0060075F"/>
    <w:rsid w:val="00603AC6"/>
    <w:rsid w:val="00606CE7"/>
    <w:rsid w:val="006204EE"/>
    <w:rsid w:val="006204EF"/>
    <w:rsid w:val="00625411"/>
    <w:rsid w:val="00626E90"/>
    <w:rsid w:val="00634AFF"/>
    <w:rsid w:val="00635AFC"/>
    <w:rsid w:val="00640EF5"/>
    <w:rsid w:val="00642E9F"/>
    <w:rsid w:val="00650578"/>
    <w:rsid w:val="00653254"/>
    <w:rsid w:val="00654C24"/>
    <w:rsid w:val="00654E9B"/>
    <w:rsid w:val="006574FB"/>
    <w:rsid w:val="0066196A"/>
    <w:rsid w:val="0066397F"/>
    <w:rsid w:val="0066626C"/>
    <w:rsid w:val="00675EF4"/>
    <w:rsid w:val="0068023D"/>
    <w:rsid w:val="0068165A"/>
    <w:rsid w:val="00687B10"/>
    <w:rsid w:val="00694855"/>
    <w:rsid w:val="006A373A"/>
    <w:rsid w:val="006A3777"/>
    <w:rsid w:val="006A3A2D"/>
    <w:rsid w:val="006A3D3A"/>
    <w:rsid w:val="006C66D0"/>
    <w:rsid w:val="006D681F"/>
    <w:rsid w:val="006D7832"/>
    <w:rsid w:val="006E4F4C"/>
    <w:rsid w:val="006F1522"/>
    <w:rsid w:val="00701800"/>
    <w:rsid w:val="0070528D"/>
    <w:rsid w:val="007074C6"/>
    <w:rsid w:val="00707AC9"/>
    <w:rsid w:val="00710E6C"/>
    <w:rsid w:val="00714101"/>
    <w:rsid w:val="00724803"/>
    <w:rsid w:val="00725563"/>
    <w:rsid w:val="007376DD"/>
    <w:rsid w:val="00742965"/>
    <w:rsid w:val="007506D6"/>
    <w:rsid w:val="00755E1E"/>
    <w:rsid w:val="00755ED6"/>
    <w:rsid w:val="00777F4B"/>
    <w:rsid w:val="00782A10"/>
    <w:rsid w:val="00783B71"/>
    <w:rsid w:val="00783D75"/>
    <w:rsid w:val="007B581E"/>
    <w:rsid w:val="007B5ECA"/>
    <w:rsid w:val="007B73F3"/>
    <w:rsid w:val="007C4A23"/>
    <w:rsid w:val="007C4E84"/>
    <w:rsid w:val="007D1E79"/>
    <w:rsid w:val="007D2AC7"/>
    <w:rsid w:val="007D3787"/>
    <w:rsid w:val="007D7F9C"/>
    <w:rsid w:val="007E762F"/>
    <w:rsid w:val="007F6885"/>
    <w:rsid w:val="007F77B9"/>
    <w:rsid w:val="00803194"/>
    <w:rsid w:val="008071F5"/>
    <w:rsid w:val="00812F8F"/>
    <w:rsid w:val="008167AE"/>
    <w:rsid w:val="008203B7"/>
    <w:rsid w:val="00820468"/>
    <w:rsid w:val="00822133"/>
    <w:rsid w:val="0083163B"/>
    <w:rsid w:val="008375F8"/>
    <w:rsid w:val="00843C07"/>
    <w:rsid w:val="0084537A"/>
    <w:rsid w:val="00845AB8"/>
    <w:rsid w:val="008473AE"/>
    <w:rsid w:val="008553B5"/>
    <w:rsid w:val="00860984"/>
    <w:rsid w:val="00865617"/>
    <w:rsid w:val="008704F3"/>
    <w:rsid w:val="00881A6D"/>
    <w:rsid w:val="00883454"/>
    <w:rsid w:val="00894999"/>
    <w:rsid w:val="008A1437"/>
    <w:rsid w:val="008A1896"/>
    <w:rsid w:val="008A1EA3"/>
    <w:rsid w:val="008A535E"/>
    <w:rsid w:val="008A596B"/>
    <w:rsid w:val="008B6D75"/>
    <w:rsid w:val="008C0EA8"/>
    <w:rsid w:val="008C1A05"/>
    <w:rsid w:val="008C546C"/>
    <w:rsid w:val="008D50C3"/>
    <w:rsid w:val="008E4E08"/>
    <w:rsid w:val="008E53C7"/>
    <w:rsid w:val="008F4631"/>
    <w:rsid w:val="00902A68"/>
    <w:rsid w:val="00902DD7"/>
    <w:rsid w:val="009162C1"/>
    <w:rsid w:val="00921A67"/>
    <w:rsid w:val="00921FF6"/>
    <w:rsid w:val="009316D8"/>
    <w:rsid w:val="0093243D"/>
    <w:rsid w:val="00934181"/>
    <w:rsid w:val="00944880"/>
    <w:rsid w:val="0095116B"/>
    <w:rsid w:val="0095191D"/>
    <w:rsid w:val="00953BCB"/>
    <w:rsid w:val="009554C2"/>
    <w:rsid w:val="00973257"/>
    <w:rsid w:val="00974AE6"/>
    <w:rsid w:val="00976E47"/>
    <w:rsid w:val="00983CA5"/>
    <w:rsid w:val="0098402A"/>
    <w:rsid w:val="009841A2"/>
    <w:rsid w:val="0098785F"/>
    <w:rsid w:val="00993E11"/>
    <w:rsid w:val="00993E32"/>
    <w:rsid w:val="009943EA"/>
    <w:rsid w:val="00995445"/>
    <w:rsid w:val="009A0EC8"/>
    <w:rsid w:val="009A3BB5"/>
    <w:rsid w:val="009B2A2C"/>
    <w:rsid w:val="009B5FB2"/>
    <w:rsid w:val="009D035A"/>
    <w:rsid w:val="009D7496"/>
    <w:rsid w:val="009E3DB3"/>
    <w:rsid w:val="009E55EA"/>
    <w:rsid w:val="009F2F0B"/>
    <w:rsid w:val="009F429E"/>
    <w:rsid w:val="009F57BD"/>
    <w:rsid w:val="009F5F46"/>
    <w:rsid w:val="00A00B5A"/>
    <w:rsid w:val="00A06FAB"/>
    <w:rsid w:val="00A1296C"/>
    <w:rsid w:val="00A21E8C"/>
    <w:rsid w:val="00A22595"/>
    <w:rsid w:val="00A237F9"/>
    <w:rsid w:val="00A31FB6"/>
    <w:rsid w:val="00A32B4C"/>
    <w:rsid w:val="00A456E0"/>
    <w:rsid w:val="00A50E19"/>
    <w:rsid w:val="00A52EAA"/>
    <w:rsid w:val="00A57065"/>
    <w:rsid w:val="00A60749"/>
    <w:rsid w:val="00A60B42"/>
    <w:rsid w:val="00A63D4C"/>
    <w:rsid w:val="00A63E0D"/>
    <w:rsid w:val="00A72EE9"/>
    <w:rsid w:val="00A742C4"/>
    <w:rsid w:val="00A84E54"/>
    <w:rsid w:val="00A93C8E"/>
    <w:rsid w:val="00A94AC7"/>
    <w:rsid w:val="00AA6207"/>
    <w:rsid w:val="00AB1B71"/>
    <w:rsid w:val="00AD054C"/>
    <w:rsid w:val="00AD398B"/>
    <w:rsid w:val="00AD4210"/>
    <w:rsid w:val="00AD4565"/>
    <w:rsid w:val="00AD57CA"/>
    <w:rsid w:val="00AE2DBC"/>
    <w:rsid w:val="00AE5F7C"/>
    <w:rsid w:val="00AF0E8B"/>
    <w:rsid w:val="00AF11CE"/>
    <w:rsid w:val="00AF7CA0"/>
    <w:rsid w:val="00B00BA0"/>
    <w:rsid w:val="00B04CE0"/>
    <w:rsid w:val="00B07E11"/>
    <w:rsid w:val="00B145D5"/>
    <w:rsid w:val="00B1490D"/>
    <w:rsid w:val="00B24AE1"/>
    <w:rsid w:val="00B44D73"/>
    <w:rsid w:val="00B45503"/>
    <w:rsid w:val="00B542F4"/>
    <w:rsid w:val="00B54BBA"/>
    <w:rsid w:val="00B631F5"/>
    <w:rsid w:val="00B63D9E"/>
    <w:rsid w:val="00B70181"/>
    <w:rsid w:val="00B8039D"/>
    <w:rsid w:val="00B93267"/>
    <w:rsid w:val="00BE345D"/>
    <w:rsid w:val="00BE439D"/>
    <w:rsid w:val="00BE619B"/>
    <w:rsid w:val="00BF3623"/>
    <w:rsid w:val="00BF44CD"/>
    <w:rsid w:val="00BF4D11"/>
    <w:rsid w:val="00BF5798"/>
    <w:rsid w:val="00C02AE5"/>
    <w:rsid w:val="00C049F5"/>
    <w:rsid w:val="00C05386"/>
    <w:rsid w:val="00C11879"/>
    <w:rsid w:val="00C11D5D"/>
    <w:rsid w:val="00C248C9"/>
    <w:rsid w:val="00C31B3F"/>
    <w:rsid w:val="00C34C5E"/>
    <w:rsid w:val="00C45457"/>
    <w:rsid w:val="00C45630"/>
    <w:rsid w:val="00C47F69"/>
    <w:rsid w:val="00C509F6"/>
    <w:rsid w:val="00C511FB"/>
    <w:rsid w:val="00C55A2A"/>
    <w:rsid w:val="00C61C64"/>
    <w:rsid w:val="00C62418"/>
    <w:rsid w:val="00C65CBA"/>
    <w:rsid w:val="00C715CB"/>
    <w:rsid w:val="00C7236F"/>
    <w:rsid w:val="00C8174D"/>
    <w:rsid w:val="00C86057"/>
    <w:rsid w:val="00C876F1"/>
    <w:rsid w:val="00C92623"/>
    <w:rsid w:val="00C92821"/>
    <w:rsid w:val="00CA624A"/>
    <w:rsid w:val="00CB668B"/>
    <w:rsid w:val="00CB6E5A"/>
    <w:rsid w:val="00CC0680"/>
    <w:rsid w:val="00CC0862"/>
    <w:rsid w:val="00CD3AC4"/>
    <w:rsid w:val="00CD4EA7"/>
    <w:rsid w:val="00CD56D6"/>
    <w:rsid w:val="00CD798C"/>
    <w:rsid w:val="00CE4A08"/>
    <w:rsid w:val="00CF06A7"/>
    <w:rsid w:val="00CF0DB8"/>
    <w:rsid w:val="00CF3C05"/>
    <w:rsid w:val="00CF4E67"/>
    <w:rsid w:val="00CF5EB7"/>
    <w:rsid w:val="00CF7339"/>
    <w:rsid w:val="00D0153B"/>
    <w:rsid w:val="00D04662"/>
    <w:rsid w:val="00D121EF"/>
    <w:rsid w:val="00D16DFB"/>
    <w:rsid w:val="00D1703E"/>
    <w:rsid w:val="00D23A53"/>
    <w:rsid w:val="00D26595"/>
    <w:rsid w:val="00D275AB"/>
    <w:rsid w:val="00D27B17"/>
    <w:rsid w:val="00D369EC"/>
    <w:rsid w:val="00D36E22"/>
    <w:rsid w:val="00D41F2A"/>
    <w:rsid w:val="00D4762F"/>
    <w:rsid w:val="00D52E15"/>
    <w:rsid w:val="00D61486"/>
    <w:rsid w:val="00D675D9"/>
    <w:rsid w:val="00D67BA3"/>
    <w:rsid w:val="00D70934"/>
    <w:rsid w:val="00D729CB"/>
    <w:rsid w:val="00D76F02"/>
    <w:rsid w:val="00D82163"/>
    <w:rsid w:val="00D8289C"/>
    <w:rsid w:val="00D909C3"/>
    <w:rsid w:val="00DA44C0"/>
    <w:rsid w:val="00DB0170"/>
    <w:rsid w:val="00DB5C31"/>
    <w:rsid w:val="00DC0B9F"/>
    <w:rsid w:val="00DC0C4C"/>
    <w:rsid w:val="00DC3D41"/>
    <w:rsid w:val="00DD09B2"/>
    <w:rsid w:val="00DE113B"/>
    <w:rsid w:val="00DE7000"/>
    <w:rsid w:val="00DF2926"/>
    <w:rsid w:val="00DF58F0"/>
    <w:rsid w:val="00E03B4E"/>
    <w:rsid w:val="00E052E2"/>
    <w:rsid w:val="00E23610"/>
    <w:rsid w:val="00E278EA"/>
    <w:rsid w:val="00E35245"/>
    <w:rsid w:val="00E37DB5"/>
    <w:rsid w:val="00E427BE"/>
    <w:rsid w:val="00E42F2C"/>
    <w:rsid w:val="00E440DD"/>
    <w:rsid w:val="00E458B7"/>
    <w:rsid w:val="00E46F39"/>
    <w:rsid w:val="00E50F86"/>
    <w:rsid w:val="00E56B4E"/>
    <w:rsid w:val="00E57361"/>
    <w:rsid w:val="00E62673"/>
    <w:rsid w:val="00E72D2C"/>
    <w:rsid w:val="00E77BBD"/>
    <w:rsid w:val="00E81B44"/>
    <w:rsid w:val="00E82293"/>
    <w:rsid w:val="00E822A4"/>
    <w:rsid w:val="00E842F5"/>
    <w:rsid w:val="00E85B8A"/>
    <w:rsid w:val="00E93EE0"/>
    <w:rsid w:val="00E95706"/>
    <w:rsid w:val="00EA0CCC"/>
    <w:rsid w:val="00EA363B"/>
    <w:rsid w:val="00EC31AE"/>
    <w:rsid w:val="00EC3B77"/>
    <w:rsid w:val="00EC5CC3"/>
    <w:rsid w:val="00ED01A0"/>
    <w:rsid w:val="00ED4754"/>
    <w:rsid w:val="00ED6061"/>
    <w:rsid w:val="00EE3233"/>
    <w:rsid w:val="00EE35FB"/>
    <w:rsid w:val="00EE4746"/>
    <w:rsid w:val="00EE708B"/>
    <w:rsid w:val="00EF27DA"/>
    <w:rsid w:val="00F054F3"/>
    <w:rsid w:val="00F11803"/>
    <w:rsid w:val="00F22060"/>
    <w:rsid w:val="00F22131"/>
    <w:rsid w:val="00F22263"/>
    <w:rsid w:val="00F25416"/>
    <w:rsid w:val="00F3478E"/>
    <w:rsid w:val="00F43936"/>
    <w:rsid w:val="00F461ED"/>
    <w:rsid w:val="00F46FF0"/>
    <w:rsid w:val="00F6274F"/>
    <w:rsid w:val="00F63472"/>
    <w:rsid w:val="00F65134"/>
    <w:rsid w:val="00F70DBF"/>
    <w:rsid w:val="00F73B25"/>
    <w:rsid w:val="00F74860"/>
    <w:rsid w:val="00F85687"/>
    <w:rsid w:val="00F94C31"/>
    <w:rsid w:val="00F9662C"/>
    <w:rsid w:val="00FA1228"/>
    <w:rsid w:val="00FB16F7"/>
    <w:rsid w:val="00FB3F76"/>
    <w:rsid w:val="00FB57B1"/>
    <w:rsid w:val="00FC3D7B"/>
    <w:rsid w:val="00FC4772"/>
    <w:rsid w:val="00FC74D0"/>
    <w:rsid w:val="00FD0DBE"/>
    <w:rsid w:val="00FE2CE1"/>
    <w:rsid w:val="00FE3D36"/>
    <w:rsid w:val="00FE5617"/>
    <w:rsid w:val="00FF1C78"/>
    <w:rsid w:val="00FF3174"/>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1F3C6C"/>
  <w15:docId w15:val="{7A44C7D0-28C2-4A88-93BC-013C5EFD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67"/>
    <w:pPr>
      <w:spacing w:after="120"/>
    </w:pPr>
    <w:rPr>
      <w:color w:val="000000" w:themeColor="text1"/>
      <w:sz w:val="24"/>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4F5BBF"/>
    <w:pPr>
      <w:spacing w:before="120" w:after="40"/>
      <w:ind w:left="85" w:right="85"/>
      <w:outlineLvl w:val="3"/>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6A3777"/>
    <w:pPr>
      <w:numPr>
        <w:ilvl w:val="2"/>
        <w:numId w:val="37"/>
      </w:numPr>
      <w:spacing w:before="120" w:after="40"/>
      <w:outlineLvl w:val="3"/>
    </w:pPr>
    <w:rPr>
      <w:b/>
      <w:color w:val="008631"/>
      <w:sz w:val="26"/>
      <w:szCs w:val="22"/>
      <w:lang w:eastAsia="en-US"/>
    </w:rPr>
  </w:style>
  <w:style w:type="paragraph" w:customStyle="1" w:styleId="Pullquotegreen">
    <w:name w:val="Pullquote green"/>
    <w:autoRedefine/>
    <w:qFormat/>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qFormat/>
    <w:rsid w:val="00E42F2C"/>
    <w:pPr>
      <w:spacing w:before="360" w:after="520"/>
      <w:outlineLvl w:val="0"/>
    </w:pPr>
  </w:style>
  <w:style w:type="paragraph" w:customStyle="1" w:styleId="Introductiontextgreen">
    <w:name w:val="Introduction text green"/>
    <w:autoRedefine/>
    <w:qFormat/>
    <w:rsid w:val="00C55A2A"/>
    <w:pPr>
      <w:spacing w:after="120"/>
    </w:pPr>
    <w:rPr>
      <w:rFonts w:eastAsia="Times New Roman" w:cs="Arial"/>
      <w:color w:val="008631"/>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3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6A3777"/>
    <w:pPr>
      <w:spacing w:before="120" w:after="240"/>
      <w:outlineLvl w:val="1"/>
    </w:pPr>
    <w:rPr>
      <w:b/>
      <w:color w:val="008631"/>
      <w:sz w:val="48"/>
      <w:szCs w:val="22"/>
      <w:lang w:eastAsia="en-US"/>
    </w:rPr>
  </w:style>
  <w:style w:type="paragraph" w:customStyle="1" w:styleId="Numberedheading">
    <w:name w:val="Numbered heading"/>
    <w:autoRedefine/>
    <w:qFormat/>
    <w:rsid w:val="006A3777"/>
    <w:pPr>
      <w:numPr>
        <w:numId w:val="3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qFormat/>
    <w:rsid w:val="00F11803"/>
    <w:rPr>
      <w:rFonts w:ascii="Arial" w:hAnsi="Arial"/>
      <w:b/>
      <w:color w:val="008631"/>
    </w:rPr>
  </w:style>
  <w:style w:type="paragraph" w:customStyle="1" w:styleId="Secondheading">
    <w:name w:val="Second heading"/>
    <w:autoRedefine/>
    <w:qFormat/>
    <w:rsid w:val="00CA624A"/>
    <w:pPr>
      <w:spacing w:before="240" w:after="40"/>
      <w:outlineLvl w:val="2"/>
    </w:pPr>
    <w:rPr>
      <w:b/>
      <w:color w:val="008631"/>
      <w:sz w:val="32"/>
      <w:szCs w:val="22"/>
      <w:lang w:eastAsia="en-US"/>
    </w:rPr>
  </w:style>
  <w:style w:type="paragraph" w:customStyle="1" w:styleId="Numberedsecondheading">
    <w:name w:val="Numbered second heading"/>
    <w:qFormat/>
    <w:rsid w:val="006A3777"/>
    <w:pPr>
      <w:numPr>
        <w:ilvl w:val="1"/>
        <w:numId w:val="37"/>
      </w:numPr>
      <w:spacing w:before="240" w:after="40"/>
      <w:outlineLvl w:val="2"/>
    </w:pPr>
    <w:rPr>
      <w:b/>
      <w:color w:val="008631"/>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qFormat/>
    <w:rsid w:val="00DC0C4C"/>
    <w:pPr>
      <w:numPr>
        <w:numId w:val="1"/>
      </w:numPr>
      <w:spacing w:after="120"/>
      <w:ind w:left="340" w:hanging="340"/>
    </w:pPr>
    <w:rPr>
      <w:sz w:val="24"/>
      <w:szCs w:val="22"/>
      <w:lang w:eastAsia="en-US"/>
    </w:rPr>
  </w:style>
  <w:style w:type="paragraph" w:customStyle="1" w:styleId="Roundbulletgreen">
    <w:name w:val="Round bullet green"/>
    <w:autoRedefine/>
    <w:qFormat/>
    <w:rsid w:val="00742965"/>
    <w:pPr>
      <w:numPr>
        <w:numId w:val="2"/>
      </w:numPr>
      <w:spacing w:after="80"/>
    </w:pPr>
    <w:rPr>
      <w:color w:val="008631"/>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742965"/>
    <w:pPr>
      <w:numPr>
        <w:numId w:val="7"/>
      </w:numPr>
      <w:spacing w:after="80"/>
    </w:pPr>
    <w:rPr>
      <w:color w:val="00863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742965"/>
    <w:pPr>
      <w:numPr>
        <w:numId w:val="11"/>
      </w:numPr>
      <w:spacing w:after="80"/>
    </w:pPr>
    <w:rPr>
      <w:color w:val="008631"/>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qFormat/>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qFormat/>
    <w:rsid w:val="00742965"/>
    <w:rPr>
      <w:i/>
      <w:iCs/>
      <w:color w:val="008631"/>
    </w:rPr>
  </w:style>
  <w:style w:type="paragraph" w:styleId="IntenseQuote">
    <w:name w:val="Intense Quote"/>
    <w:basedOn w:val="Normal"/>
    <w:next w:val="Normal"/>
    <w:link w:val="IntenseQuoteChar"/>
    <w:uiPriority w:val="30"/>
    <w:qFormat/>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qFormat/>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paragraph" w:styleId="ListParagraph">
    <w:name w:val="List Paragraph"/>
    <w:basedOn w:val="Normal"/>
    <w:uiPriority w:val="34"/>
    <w:qFormat/>
    <w:rsid w:val="00364CB9"/>
    <w:pPr>
      <w:spacing w:after="160" w:line="259" w:lineRule="auto"/>
      <w:ind w:left="720"/>
      <w:contextualSpacing/>
    </w:pPr>
    <w:rPr>
      <w:rFonts w:asciiTheme="minorHAnsi" w:eastAsiaTheme="minorHAnsi" w:hAnsiTheme="minorHAnsi" w:cstheme="minorBidi"/>
      <w:color w:val="auto"/>
      <w:sz w:val="22"/>
    </w:rPr>
  </w:style>
  <w:style w:type="paragraph" w:styleId="NoSpacing">
    <w:name w:val="No Spacing"/>
    <w:uiPriority w:val="1"/>
    <w:qFormat/>
    <w:rsid w:val="00F3478E"/>
    <w:rPr>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1880">
      <w:bodyDiv w:val="1"/>
      <w:marLeft w:val="0"/>
      <w:marRight w:val="0"/>
      <w:marTop w:val="0"/>
      <w:marBottom w:val="0"/>
      <w:divBdr>
        <w:top w:val="none" w:sz="0" w:space="0" w:color="auto"/>
        <w:left w:val="none" w:sz="0" w:space="0" w:color="auto"/>
        <w:bottom w:val="none" w:sz="0" w:space="0" w:color="auto"/>
        <w:right w:val="none" w:sz="0" w:space="0" w:color="auto"/>
      </w:divBdr>
    </w:div>
    <w:div w:id="97215090">
      <w:bodyDiv w:val="1"/>
      <w:marLeft w:val="0"/>
      <w:marRight w:val="0"/>
      <w:marTop w:val="0"/>
      <w:marBottom w:val="0"/>
      <w:divBdr>
        <w:top w:val="none" w:sz="0" w:space="0" w:color="auto"/>
        <w:left w:val="none" w:sz="0" w:space="0" w:color="auto"/>
        <w:bottom w:val="none" w:sz="0" w:space="0" w:color="auto"/>
        <w:right w:val="none" w:sz="0" w:space="0" w:color="auto"/>
      </w:divBdr>
    </w:div>
    <w:div w:id="359861620">
      <w:bodyDiv w:val="1"/>
      <w:marLeft w:val="0"/>
      <w:marRight w:val="0"/>
      <w:marTop w:val="0"/>
      <w:marBottom w:val="0"/>
      <w:divBdr>
        <w:top w:val="none" w:sz="0" w:space="0" w:color="auto"/>
        <w:left w:val="none" w:sz="0" w:space="0" w:color="auto"/>
        <w:bottom w:val="none" w:sz="0" w:space="0" w:color="auto"/>
        <w:right w:val="none" w:sz="0" w:space="0" w:color="auto"/>
      </w:divBdr>
    </w:div>
    <w:div w:id="362290425">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08636863">
      <w:bodyDiv w:val="1"/>
      <w:marLeft w:val="0"/>
      <w:marRight w:val="0"/>
      <w:marTop w:val="0"/>
      <w:marBottom w:val="0"/>
      <w:divBdr>
        <w:top w:val="none" w:sz="0" w:space="0" w:color="auto"/>
        <w:left w:val="none" w:sz="0" w:space="0" w:color="auto"/>
        <w:bottom w:val="none" w:sz="0" w:space="0" w:color="auto"/>
        <w:right w:val="none" w:sz="0" w:space="0" w:color="auto"/>
      </w:divBdr>
    </w:div>
    <w:div w:id="583732265">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18938673">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042166443">
      <w:bodyDiv w:val="1"/>
      <w:marLeft w:val="0"/>
      <w:marRight w:val="0"/>
      <w:marTop w:val="0"/>
      <w:marBottom w:val="0"/>
      <w:divBdr>
        <w:top w:val="none" w:sz="0" w:space="0" w:color="auto"/>
        <w:left w:val="none" w:sz="0" w:space="0" w:color="auto"/>
        <w:bottom w:val="none" w:sz="0" w:space="0" w:color="auto"/>
        <w:right w:val="none" w:sz="0" w:space="0" w:color="auto"/>
      </w:divBdr>
    </w:div>
    <w:div w:id="1076367173">
      <w:bodyDiv w:val="1"/>
      <w:marLeft w:val="0"/>
      <w:marRight w:val="0"/>
      <w:marTop w:val="0"/>
      <w:marBottom w:val="0"/>
      <w:divBdr>
        <w:top w:val="none" w:sz="0" w:space="0" w:color="auto"/>
        <w:left w:val="none" w:sz="0" w:space="0" w:color="auto"/>
        <w:bottom w:val="none" w:sz="0" w:space="0" w:color="auto"/>
        <w:right w:val="none" w:sz="0" w:space="0" w:color="auto"/>
      </w:divBdr>
    </w:div>
    <w:div w:id="1100098939">
      <w:bodyDiv w:val="1"/>
      <w:marLeft w:val="0"/>
      <w:marRight w:val="0"/>
      <w:marTop w:val="0"/>
      <w:marBottom w:val="0"/>
      <w:divBdr>
        <w:top w:val="none" w:sz="0" w:space="0" w:color="auto"/>
        <w:left w:val="none" w:sz="0" w:space="0" w:color="auto"/>
        <w:bottom w:val="none" w:sz="0" w:space="0" w:color="auto"/>
        <w:right w:val="none" w:sz="0" w:space="0" w:color="auto"/>
      </w:divBdr>
    </w:div>
    <w:div w:id="1316497317">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58699294">
      <w:bodyDiv w:val="1"/>
      <w:marLeft w:val="0"/>
      <w:marRight w:val="0"/>
      <w:marTop w:val="0"/>
      <w:marBottom w:val="0"/>
      <w:divBdr>
        <w:top w:val="none" w:sz="0" w:space="0" w:color="auto"/>
        <w:left w:val="none" w:sz="0" w:space="0" w:color="auto"/>
        <w:bottom w:val="none" w:sz="0" w:space="0" w:color="auto"/>
        <w:right w:val="none" w:sz="0" w:space="0" w:color="auto"/>
      </w:divBdr>
    </w:div>
    <w:div w:id="1426607756">
      <w:bodyDiv w:val="1"/>
      <w:marLeft w:val="0"/>
      <w:marRight w:val="0"/>
      <w:marTop w:val="0"/>
      <w:marBottom w:val="0"/>
      <w:divBdr>
        <w:top w:val="none" w:sz="0" w:space="0" w:color="auto"/>
        <w:left w:val="none" w:sz="0" w:space="0" w:color="auto"/>
        <w:bottom w:val="none" w:sz="0" w:space="0" w:color="auto"/>
        <w:right w:val="none" w:sz="0" w:space="0" w:color="auto"/>
      </w:divBdr>
    </w:div>
    <w:div w:id="1500003415">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692949890">
      <w:bodyDiv w:val="1"/>
      <w:marLeft w:val="0"/>
      <w:marRight w:val="0"/>
      <w:marTop w:val="0"/>
      <w:marBottom w:val="0"/>
      <w:divBdr>
        <w:top w:val="none" w:sz="0" w:space="0" w:color="auto"/>
        <w:left w:val="none" w:sz="0" w:space="0" w:color="auto"/>
        <w:bottom w:val="none" w:sz="0" w:space="0" w:color="auto"/>
        <w:right w:val="none" w:sz="0" w:space="0" w:color="auto"/>
      </w:divBdr>
    </w:div>
    <w:div w:id="1802262579">
      <w:bodyDiv w:val="1"/>
      <w:marLeft w:val="0"/>
      <w:marRight w:val="0"/>
      <w:marTop w:val="0"/>
      <w:marBottom w:val="0"/>
      <w:divBdr>
        <w:top w:val="none" w:sz="0" w:space="0" w:color="auto"/>
        <w:left w:val="none" w:sz="0" w:space="0" w:color="auto"/>
        <w:bottom w:val="none" w:sz="0" w:space="0" w:color="auto"/>
        <w:right w:val="none" w:sz="0" w:space="0" w:color="auto"/>
      </w:divBdr>
    </w:div>
    <w:div w:id="1860199494">
      <w:bodyDiv w:val="1"/>
      <w:marLeft w:val="0"/>
      <w:marRight w:val="0"/>
      <w:marTop w:val="0"/>
      <w:marBottom w:val="0"/>
      <w:divBdr>
        <w:top w:val="none" w:sz="0" w:space="0" w:color="auto"/>
        <w:left w:val="none" w:sz="0" w:space="0" w:color="auto"/>
        <w:bottom w:val="none" w:sz="0" w:space="0" w:color="auto"/>
        <w:right w:val="none" w:sz="0" w:space="0" w:color="auto"/>
      </w:divBdr>
    </w:div>
    <w:div w:id="1916236933">
      <w:bodyDiv w:val="1"/>
      <w:marLeft w:val="0"/>
      <w:marRight w:val="0"/>
      <w:marTop w:val="0"/>
      <w:marBottom w:val="0"/>
      <w:divBdr>
        <w:top w:val="none" w:sz="0" w:space="0" w:color="auto"/>
        <w:left w:val="none" w:sz="0" w:space="0" w:color="auto"/>
        <w:bottom w:val="none" w:sz="0" w:space="0" w:color="auto"/>
        <w:right w:val="none" w:sz="0" w:space="0" w:color="auto"/>
      </w:divBdr>
    </w:div>
    <w:div w:id="20503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ult.environment-agency.gov.uk/north-east/ponteland-flood-alleviation-scheme-information/" TargetMode="Externa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v.uk/call-charges" TargetMode="External"/><Relationship Id="rId7" Type="http://schemas.openxmlformats.org/officeDocument/2006/relationships/endnotes" Target="endnotes.xml"/><Relationship Id="rId12" Type="http://schemas.openxmlformats.org/officeDocument/2006/relationships/hyperlink" Target="https://consult.environment-agency.gov.uk/north-east/ponteland-flood-alleviation-scheme-consultation/results/pontelandfloodalleviationschemeconsultationresponsefeedbackreportfinal.pdf" TargetMode="External"/><Relationship Id="rId17" Type="http://schemas.openxmlformats.org/officeDocument/2006/relationships/chart" Target="charts/chart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consult.environment-agency.gov.uk/north-east/ponteland-flood-alleviation-scheme-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nvironment-agency.gov.uk/north-east/ponteland-flood-alleviation-scheme-consultation/results/pontelandfloodalleviationschemeconsultationresponsefeedbackreportfinal.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onsult.environment-agency.gov.uk/north-east/ponteland-flood-alleviation-scheme-consultation/results/pontelandfloodalleviationschemeconsultationresponses.pdf" TargetMode="External"/><Relationship Id="rId19" Type="http://schemas.openxmlformats.org/officeDocument/2006/relationships/hyperlink" Target="https://www.gov.uk/sign-up-for-flood-warnings" TargetMode="External"/><Relationship Id="rId4" Type="http://schemas.openxmlformats.org/officeDocument/2006/relationships/settings" Target="settings.xml"/><Relationship Id="rId9" Type="http://schemas.openxmlformats.org/officeDocument/2006/relationships/hyperlink" Target="https://consult.environment-agency.gov.uk/north-east/ponteland-flood-alleviation-scheme-consultation/results/pontelandfloodalleviationschemeconsultationresponses.pdf" TargetMode="External"/><Relationship Id="rId14" Type="http://schemas.openxmlformats.org/officeDocument/2006/relationships/image" Target="media/image2.png"/><Relationship Id="rId22" Type="http://schemas.openxmlformats.org/officeDocument/2006/relationships/hyperlink" Target="mailto:enquiries@environment-agency.gov.uk"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Sheet1!$C$3:$D$3</c:f>
              <c:strCache>
                <c:ptCount val="2"/>
                <c:pt idx="0">
                  <c:v>Yes</c:v>
                </c:pt>
                <c:pt idx="1">
                  <c:v>No</c:v>
                </c:pt>
              </c:strCache>
            </c:strRef>
          </c:cat>
          <c:val>
            <c:numRef>
              <c:f>Sheet1!$C$4:$D$4</c:f>
              <c:numCache>
                <c:formatCode>General</c:formatCode>
                <c:ptCount val="2"/>
                <c:pt idx="0">
                  <c:v>2</c:v>
                </c:pt>
                <c:pt idx="1">
                  <c:v>0</c:v>
                </c:pt>
              </c:numCache>
            </c:numRef>
          </c:val>
        </c:ser>
        <c:dLbls>
          <c:dLblPos val="outEnd"/>
          <c:showLegendKey val="0"/>
          <c:showVal val="1"/>
          <c:showCatName val="0"/>
          <c:showSerName val="0"/>
          <c:showPercent val="0"/>
          <c:showBubbleSize val="0"/>
        </c:dLbls>
        <c:gapWidth val="444"/>
        <c:overlap val="-90"/>
        <c:axId val="99332720"/>
        <c:axId val="99333112"/>
      </c:barChart>
      <c:catAx>
        <c:axId val="99332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9333112"/>
        <c:crosses val="autoZero"/>
        <c:auto val="1"/>
        <c:lblAlgn val="ctr"/>
        <c:lblOffset val="100"/>
        <c:noMultiLvlLbl val="0"/>
      </c:catAx>
      <c:valAx>
        <c:axId val="99333112"/>
        <c:scaling>
          <c:orientation val="minMax"/>
        </c:scaling>
        <c:delete val="1"/>
        <c:axPos val="l"/>
        <c:numFmt formatCode="General" sourceLinked="1"/>
        <c:majorTickMark val="none"/>
        <c:minorTickMark val="none"/>
        <c:tickLblPos val="nextTo"/>
        <c:crossAx val="993327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B050"/>
            </a:solidFill>
            <a:ln>
              <a:noFill/>
            </a:ln>
            <a:effectLst/>
          </c:spPr>
          <c:invertIfNegative val="0"/>
          <c:dLbls>
            <c:dLbl>
              <c:idx val="1"/>
              <c:delete val="1"/>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Sheet1!$C$3:$D$3</c:f>
              <c:strCache>
                <c:ptCount val="2"/>
                <c:pt idx="0">
                  <c:v>Yes</c:v>
                </c:pt>
                <c:pt idx="1">
                  <c:v>No</c:v>
                </c:pt>
              </c:strCache>
            </c:strRef>
          </c:cat>
          <c:val>
            <c:numRef>
              <c:f>Sheet1!$C$4:$D$4</c:f>
              <c:numCache>
                <c:formatCode>General</c:formatCode>
                <c:ptCount val="2"/>
                <c:pt idx="0">
                  <c:v>1</c:v>
                </c:pt>
                <c:pt idx="1">
                  <c:v>1</c:v>
                </c:pt>
              </c:numCache>
            </c:numRef>
          </c:val>
        </c:ser>
        <c:dLbls>
          <c:dLblPos val="outEnd"/>
          <c:showLegendKey val="0"/>
          <c:showVal val="1"/>
          <c:showCatName val="0"/>
          <c:showSerName val="0"/>
          <c:showPercent val="0"/>
          <c:showBubbleSize val="0"/>
        </c:dLbls>
        <c:gapWidth val="444"/>
        <c:overlap val="-90"/>
        <c:axId val="192609200"/>
        <c:axId val="192609592"/>
      </c:barChart>
      <c:catAx>
        <c:axId val="192609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2609592"/>
        <c:crosses val="autoZero"/>
        <c:auto val="1"/>
        <c:lblAlgn val="ctr"/>
        <c:lblOffset val="100"/>
        <c:noMultiLvlLbl val="0"/>
      </c:catAx>
      <c:valAx>
        <c:axId val="192609592"/>
        <c:scaling>
          <c:orientation val="minMax"/>
        </c:scaling>
        <c:delete val="1"/>
        <c:axPos val="l"/>
        <c:numFmt formatCode="General" sourceLinked="1"/>
        <c:majorTickMark val="none"/>
        <c:minorTickMark val="none"/>
        <c:tickLblPos val="nextTo"/>
        <c:crossAx val="1926092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3F4AC63D224A8CB168F40B51DB4BE9"/>
        <w:category>
          <w:name w:val="General"/>
          <w:gallery w:val="placeholder"/>
        </w:category>
        <w:types>
          <w:type w:val="bbPlcHdr"/>
        </w:types>
        <w:behaviors>
          <w:behavior w:val="content"/>
        </w:behaviors>
        <w:guid w:val="{483B51B0-ABC1-435C-904A-2504E81DE250}"/>
      </w:docPartPr>
      <w:docPartBody>
        <w:p w:rsidR="009F520B" w:rsidRDefault="00FE36C8">
          <w:pPr>
            <w:pStyle w:val="533F4AC63D224A8CB168F40B51DB4BE9"/>
          </w:pPr>
          <w:r w:rsidRPr="00E4551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C8"/>
    <w:rsid w:val="005042BB"/>
    <w:rsid w:val="00874242"/>
    <w:rsid w:val="009F520B"/>
    <w:rsid w:val="00C51103"/>
    <w:rsid w:val="00FE3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3F4AC63D224A8CB168F40B51DB4BE9">
    <w:name w:val="533F4AC63D224A8CB168F40B51DB4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D0BF-BB29-4B6D-A85F-47FEFBB3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Ponteland Flood Alleviation Scheme:       a summary of consultation responses</vt:lpstr>
    </vt:vector>
  </TitlesOfParts>
  <Manager/>
  <Company>Environment Agency</Company>
  <LinksUpToDate>false</LinksUpToDate>
  <CharactersWithSpaces>12609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Ponteland Flood Alleviation Scheme:       a summary of consultation responses</dc:title>
  <dc:subject>Document template: green report</dc:subject>
  <dc:creator>Environment Agency User</dc:creator>
  <cp:keywords>399_13_sd12, 399-13-SD12, 399 13 SD12</cp:keywords>
  <dc:description>399_13_SD12, Version: 5, Issued: 06/07/2017</dc:description>
  <cp:lastModifiedBy>Ambrosi, Susan</cp:lastModifiedBy>
  <cp:revision>2</cp:revision>
  <cp:lastPrinted>2019-11-18T10:56:00Z</cp:lastPrinted>
  <dcterms:created xsi:type="dcterms:W3CDTF">2019-11-18T13:28:00Z</dcterms:created>
  <dcterms:modified xsi:type="dcterms:W3CDTF">2019-11-18T13:28:00Z</dcterms:modified>
  <cp:category/>
</cp:coreProperties>
</file>