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DAB2" w14:textId="77777777" w:rsidR="002F321C" w:rsidRPr="00E1170A" w:rsidRDefault="002430CB"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6BA2ADC9" w14:textId="02232752" w:rsidR="00E233CC" w:rsidRDefault="00FB03D9" w:rsidP="00BB469D">
      <w:pPr>
        <w:pStyle w:val="DocumentDescription"/>
      </w:pPr>
      <w:r w:rsidRPr="00FB03D9">
        <w:t>Proposals for new and amended standard rules for flood risk activities</w:t>
      </w:r>
      <w:r w:rsidR="00BB469D">
        <w:br/>
      </w:r>
    </w:p>
    <w:p w14:paraId="5AF1F107" w14:textId="77777777" w:rsidR="00CE6D47" w:rsidRDefault="001C77A6" w:rsidP="00900136">
      <w:r>
        <w:t xml:space="preserve">We welcome your views on </w:t>
      </w:r>
      <w:r w:rsidRPr="001C77A6">
        <w:t>our proposals for</w:t>
      </w:r>
      <w:r>
        <w:t xml:space="preserve"> new and amended standard rules</w:t>
      </w:r>
      <w:r w:rsidRPr="001C77A6">
        <w:t>.  In particular, we wish to understand whether you feel the amendments will increase your use of flood risk activity standard rules permits</w:t>
      </w:r>
      <w:r w:rsidR="00CE6D47">
        <w:t xml:space="preserve">. Please use this form if you are responding by email or post rather than online. </w:t>
      </w:r>
    </w:p>
    <w:p w14:paraId="0EB880DF"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14:paraId="5734B0FE" w14:textId="77777777"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14:paraId="1B76F324" w14:textId="77777777"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14:paraId="3D5A7103" w14:textId="77777777" w:rsidR="00CE6D47" w:rsidRPr="00CE6D47" w:rsidRDefault="00CE6D47" w:rsidP="00CE6D47">
      <w:pPr>
        <w:pStyle w:val="Maintextblack"/>
      </w:pPr>
      <w:r w:rsidRPr="00CE6D47">
        <w:t xml:space="preserve">We will not publish names of individuals who respond. </w:t>
      </w:r>
    </w:p>
    <w:p w14:paraId="51AE5E20" w14:textId="77777777"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14:paraId="295DC9E4" w14:textId="77777777"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0E17089F" w14:textId="77777777"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8" w:history="1">
        <w:r w:rsidRPr="00B03C7C">
          <w:rPr>
            <w:rStyle w:val="Hyperlink"/>
          </w:rPr>
          <w:t>https://www.gov.uk/government/organisations/environment-agency/about/personal-information-charter</w:t>
        </w:r>
      </w:hyperlink>
      <w:r w:rsidRPr="00D877EF">
        <w:t>) or c</w:t>
      </w:r>
      <w:r>
        <w:t xml:space="preserve">ontact our Data Protection team. </w:t>
      </w:r>
    </w:p>
    <w:p w14:paraId="24B2789B" w14:textId="77777777" w:rsidR="00864480" w:rsidRPr="00D877EF" w:rsidRDefault="00864480" w:rsidP="00864480">
      <w:pPr>
        <w:pStyle w:val="Maintextblack"/>
      </w:pPr>
      <w:r>
        <w:t xml:space="preserve">Address: Data Protection team, Environment Agency, Horizon House, Deanery Road, Bristol, </w:t>
      </w:r>
      <w:r w:rsidRPr="00D877EF">
        <w:t xml:space="preserve">BS1 5AH </w:t>
      </w:r>
    </w:p>
    <w:p w14:paraId="6DC998AA" w14:textId="77777777" w:rsidR="00D877EF" w:rsidRDefault="00864480" w:rsidP="00864480">
      <w:pPr>
        <w:pStyle w:val="Maintextblack"/>
      </w:pPr>
      <w:r w:rsidRPr="00D877EF">
        <w:t>Email: dataprotection@environment-agency.gov.uk</w:t>
      </w:r>
    </w:p>
    <w:p w14:paraId="69F2A119" w14:textId="77777777" w:rsidR="00CE6D47" w:rsidRPr="00CE6D47" w:rsidRDefault="00CE6D47" w:rsidP="00CE6D47">
      <w:pPr>
        <w:pStyle w:val="Secondheading"/>
      </w:pPr>
      <w:r>
        <w:t>R</w:t>
      </w:r>
      <w:r w:rsidRPr="00CE6D47">
        <w:t>eturning your response</w:t>
      </w:r>
    </w:p>
    <w:p w14:paraId="1C1B394A" w14:textId="4CFBC1C5" w:rsidR="00CE6D47" w:rsidRPr="00CE6D47" w:rsidRDefault="00CE6D47" w:rsidP="00CE6D47">
      <w:r w:rsidRPr="00CE6D47">
        <w:t xml:space="preserve">The consultation will run for </w:t>
      </w:r>
      <w:r w:rsidR="001C77A6">
        <w:rPr>
          <w:rStyle w:val="Boldtextgreen"/>
        </w:rPr>
        <w:t>8</w:t>
      </w:r>
      <w:r w:rsidRPr="00CE6D47">
        <w:t xml:space="preserve"> weeks from </w:t>
      </w:r>
      <w:r w:rsidR="00FA3658">
        <w:t>Friday 16 November 2018</w:t>
      </w:r>
      <w:r w:rsidRPr="00CE6D47">
        <w:t xml:space="preserve">. </w:t>
      </w:r>
    </w:p>
    <w:p w14:paraId="5B71935D" w14:textId="55E1A820" w:rsidR="00CE6D47" w:rsidRPr="00CE6D47" w:rsidRDefault="00CE6D47" w:rsidP="00CE6D47">
      <w:r w:rsidRPr="00CE6D47">
        <w:t>The closing date for responses is</w:t>
      </w:r>
      <w:r w:rsidR="00FA3658">
        <w:t xml:space="preserve"> Friday 11 January 2019</w:t>
      </w:r>
      <w:r w:rsidRPr="00CE6D47">
        <w:t xml:space="preserve">. Any responses we receive after this date will not be included in the analysis. </w:t>
      </w:r>
    </w:p>
    <w:p w14:paraId="2F2F3B91" w14:textId="2ED71418" w:rsidR="00D877EF" w:rsidRPr="00CE6D47" w:rsidRDefault="00CE6D47" w:rsidP="00CE6D47">
      <w:pPr>
        <w:pStyle w:val="Maintextblack"/>
      </w:pPr>
      <w:r w:rsidRPr="00A64F92">
        <w:t xml:space="preserve">We would like you to use this form if you are not submitting your response online. You can return it by email to </w:t>
      </w:r>
      <w:hyperlink r:id="rId9" w:history="1">
        <w:r w:rsidR="001C77A6" w:rsidRPr="00E03FE8">
          <w:rPr>
            <w:rStyle w:val="Hyperlink"/>
          </w:rPr>
          <w:t>joe.march@environment-agency.gov.uk</w:t>
        </w:r>
      </w:hyperlink>
      <w:r w:rsidR="001C77A6">
        <w:t xml:space="preserve"> </w:t>
      </w:r>
      <w:r w:rsidRPr="00A64F92">
        <w:t>using the heading</w:t>
      </w:r>
      <w:r w:rsidR="001C77A6">
        <w:t xml:space="preserve"> </w:t>
      </w:r>
      <w:r w:rsidR="001C77A6" w:rsidRPr="001C77A6">
        <w:t>Flood Risk Activity: Standard Rules</w:t>
      </w:r>
      <w:r w:rsidRPr="00A64F92">
        <w:t>.</w:t>
      </w:r>
      <w:r>
        <w:t xml:space="preserve"> </w:t>
      </w:r>
      <w:r w:rsidR="00CD666C">
        <w:br/>
      </w:r>
      <w:r w:rsidR="00CD666C">
        <w:br/>
      </w:r>
      <w:r>
        <w:t>Please use this email address if you have any questions regarding this consultation.</w:t>
      </w:r>
    </w:p>
    <w:p w14:paraId="420CE8EA" w14:textId="77777777" w:rsidR="00CE6D47" w:rsidRPr="00CE6D47" w:rsidRDefault="00CE6D47" w:rsidP="00CE6D47">
      <w:pPr>
        <w:pStyle w:val="Maintextblack"/>
      </w:pPr>
      <w:r w:rsidRPr="009A0B78">
        <w:t>Or by post to:</w:t>
      </w:r>
    </w:p>
    <w:p w14:paraId="04503E8A" w14:textId="0D1B4A9E" w:rsidR="001C77A6" w:rsidRDefault="00CE6D47" w:rsidP="00BB469D">
      <w:pPr>
        <w:pStyle w:val="Maintextblack"/>
      </w:pPr>
      <w:r w:rsidRPr="00BB469D">
        <w:t>Environment Agency</w:t>
      </w:r>
      <w:r w:rsidR="001C77A6">
        <w:t xml:space="preserve">, </w:t>
      </w:r>
      <w:proofErr w:type="spellStart"/>
      <w:r w:rsidR="001C77A6">
        <w:t>G</w:t>
      </w:r>
      <w:r w:rsidR="00BE4246">
        <w:t>hyll</w:t>
      </w:r>
      <w:proofErr w:type="spellEnd"/>
      <w:r w:rsidR="00BE4246">
        <w:t xml:space="preserve"> Mount, </w:t>
      </w:r>
      <w:proofErr w:type="spellStart"/>
      <w:r w:rsidR="00BE4246">
        <w:t>Gillan</w:t>
      </w:r>
      <w:proofErr w:type="spellEnd"/>
      <w:r w:rsidR="00BE4246">
        <w:t xml:space="preserve"> Way, Penrith,</w:t>
      </w:r>
      <w:r w:rsidR="001C77A6">
        <w:t xml:space="preserve"> CUMBRIA, CA11 9BP</w:t>
      </w:r>
    </w:p>
    <w:p w14:paraId="157BEC55" w14:textId="77777777" w:rsidR="00CE6D47" w:rsidRDefault="00BB469D" w:rsidP="00BB469D">
      <w:pPr>
        <w:pStyle w:val="Maintextblack"/>
      </w:pPr>
      <w:r>
        <w:br/>
      </w:r>
    </w:p>
    <w:p w14:paraId="4E263532" w14:textId="77777777" w:rsidR="00D877EF" w:rsidRDefault="00D877EF" w:rsidP="00BB469D">
      <w:pPr>
        <w:pStyle w:val="Maintextblack"/>
      </w:pPr>
    </w:p>
    <w:p w14:paraId="2AD3A179" w14:textId="77777777" w:rsidR="00D877EF" w:rsidRDefault="00D877EF" w:rsidP="00BB469D">
      <w:pPr>
        <w:pStyle w:val="Maintextblack"/>
      </w:pPr>
    </w:p>
    <w:p w14:paraId="07C1294F" w14:textId="77777777" w:rsidR="00CE6D47" w:rsidRPr="00E233CC" w:rsidRDefault="00CE6D47" w:rsidP="00CE6D47">
      <w:pPr>
        <w:pStyle w:val="Secondheading"/>
        <w:rPr>
          <w:rStyle w:val="Boldtextgreen"/>
        </w:rPr>
      </w:pPr>
      <w:r w:rsidRPr="00E233CC">
        <w:rPr>
          <w:rStyle w:val="Boldtextgreen"/>
        </w:rPr>
        <w:lastRenderedPageBreak/>
        <w:t>Section 1: About you</w:t>
      </w:r>
    </w:p>
    <w:p w14:paraId="185A6789" w14:textId="6B0A3CF4" w:rsidR="00CE6D47" w:rsidRPr="00CE6D47" w:rsidRDefault="00E233CC" w:rsidP="00CE6D47">
      <w:r>
        <w:br/>
      </w:r>
      <w:r w:rsidR="00CE6D47" w:rsidRPr="00CE6D47">
        <w:t>To help us analyse the responses we receive we’d like to understand more about you and</w:t>
      </w:r>
      <w:r w:rsidR="00BE4246">
        <w:t>, if applicable,</w:t>
      </w:r>
      <w:r w:rsidR="00CE6D47" w:rsidRPr="00CE6D47">
        <w:t xml:space="preserve"> </w:t>
      </w:r>
      <w:r w:rsidR="00600B49">
        <w:t>type of business</w:t>
      </w:r>
      <w:r w:rsidR="00CE6D47" w:rsidRPr="00CE6D47">
        <w:t xml:space="preserve"> you own, operate or represent.    </w:t>
      </w:r>
    </w:p>
    <w:p w14:paraId="5F42B036" w14:textId="77777777"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14:paraId="1C6EDF5C" w14:textId="77777777" w:rsidR="00CE6D47" w:rsidRPr="00CE6D47" w:rsidRDefault="00CE6D47" w:rsidP="00CE6D47">
      <w:r w:rsidRPr="00CE6D47">
        <w:sym w:font="Wingdings 2" w:char="F0A3"/>
      </w:r>
      <w:r w:rsidRPr="00CE6D47">
        <w:t xml:space="preserve">  Responding as an individual</w:t>
      </w:r>
    </w:p>
    <w:p w14:paraId="647B9ACC" w14:textId="77777777" w:rsidR="00CE6D47" w:rsidRPr="00CE6D47" w:rsidRDefault="00CE6D47" w:rsidP="00CE6D47">
      <w:r w:rsidRPr="00CE6D47">
        <w:sym w:font="Wingdings 2" w:char="F0A3"/>
      </w:r>
      <w:r w:rsidRPr="00CE6D47">
        <w:t xml:space="preserve">  Responding on behalf of an organisation or group</w:t>
      </w:r>
    </w:p>
    <w:p w14:paraId="1B18E3E3" w14:textId="608AD884" w:rsidR="00CE6D47" w:rsidRPr="00CE6D47" w:rsidRDefault="00CE6D47" w:rsidP="00CE6D47">
      <w:r w:rsidRPr="00CE6D47">
        <w:t xml:space="preserve">If you're responding on behalf of an organisation or group, please tell us who </w:t>
      </w:r>
      <w:r w:rsidR="000C34D3">
        <w:t>you are responding on behalf of.</w:t>
      </w:r>
    </w:p>
    <w:p w14:paraId="24EB4905" w14:textId="77777777" w:rsidR="00CE6D47" w:rsidRPr="00CE6D47" w:rsidRDefault="00CE6D47" w:rsidP="00CE6D47">
      <w:r w:rsidRPr="00CE6D47">
        <w:t>____________________________________</w:t>
      </w:r>
    </w:p>
    <w:p w14:paraId="715CF837" w14:textId="0C2AA0E8" w:rsidR="00CE6D47" w:rsidRPr="00CE6D47" w:rsidRDefault="00CD666C" w:rsidP="00CE6D47">
      <w:r>
        <w:t>Please tell us which sector you</w:t>
      </w:r>
    </w:p>
    <w:p w14:paraId="799CF9D1" w14:textId="77777777" w:rsidR="00CE6D47" w:rsidRDefault="00CE6D47" w:rsidP="00CE6D47">
      <w:pPr>
        <w:pStyle w:val="Maintextblack"/>
        <w:rPr>
          <w:rStyle w:val="Boldtextblack"/>
        </w:rPr>
      </w:pPr>
    </w:p>
    <w:p w14:paraId="1628BF57" w14:textId="77777777" w:rsidR="00CE6D47" w:rsidRDefault="002D7947" w:rsidP="002D7947">
      <w:r w:rsidRPr="002D7947">
        <w:rPr>
          <w:rStyle w:val="Boldtextblack"/>
        </w:rPr>
        <w:t>Q</w:t>
      </w:r>
      <w:r w:rsidR="00EC0740">
        <w:rPr>
          <w:rStyle w:val="Boldtextblack"/>
        </w:rPr>
        <w:t>2</w:t>
      </w:r>
      <w:r w:rsidRPr="002D7947">
        <w:rPr>
          <w:rStyle w:val="Boldtextblack"/>
        </w:rPr>
        <w:t xml:space="preserve">. </w:t>
      </w:r>
      <w:r w:rsidR="0098570B">
        <w:rPr>
          <w:rStyle w:val="Boldtextblack"/>
        </w:rPr>
        <w:t>Keeping up to date</w:t>
      </w:r>
    </w:p>
    <w:p w14:paraId="34411C30" w14:textId="77777777" w:rsidR="001C77A6" w:rsidRDefault="001C77A6" w:rsidP="001C77A6">
      <w:r w:rsidRPr="009A2684">
        <w:t>The Environment Agency would like</w:t>
      </w:r>
      <w:r>
        <w:t xml:space="preserve"> to keep you informed about the outcomes of the consultation</w:t>
      </w:r>
      <w:r w:rsidRPr="009A2684">
        <w:t xml:space="preserve">. If you would like to receive </w:t>
      </w:r>
      <w:r>
        <w:t xml:space="preserve">an email acknowledging your response and be notified that the summary of responses has been published </w:t>
      </w:r>
      <w:r w:rsidRPr="009A2684">
        <w:t xml:space="preserve">please give us your email address below. </w:t>
      </w:r>
    </w:p>
    <w:p w14:paraId="49A13597" w14:textId="1ADD21B3" w:rsidR="00182220" w:rsidRDefault="00182220" w:rsidP="001C77A6">
      <w:r>
        <w:t>Your email address: ____________________________________________________________</w:t>
      </w:r>
    </w:p>
    <w:p w14:paraId="40E31E07" w14:textId="77777777" w:rsidR="001C77A6" w:rsidRPr="00D877EF" w:rsidRDefault="001C77A6" w:rsidP="001C77A6">
      <w:r w:rsidRPr="009A2684">
        <w:t xml:space="preserve">By providing </w:t>
      </w:r>
      <w:r w:rsidRPr="00D877EF">
        <w:t>us with your email address you consent for us to email you about the</w:t>
      </w:r>
      <w:r>
        <w:t xml:space="preserve"> consultation</w:t>
      </w:r>
      <w:r w:rsidRPr="00D877EF">
        <w:t xml:space="preserve">. We will keep your details until </w:t>
      </w:r>
      <w:r>
        <w:t>we have notified you of the response document publication.</w:t>
      </w:r>
    </w:p>
    <w:p w14:paraId="6403BC0C" w14:textId="77777777" w:rsidR="001C77A6" w:rsidRPr="00D877EF" w:rsidRDefault="001C77A6" w:rsidP="001C77A6">
      <w:r w:rsidRPr="009A2684">
        <w:t xml:space="preserve">We will not share your details with any other </w:t>
      </w:r>
      <w:r w:rsidRPr="00D877EF">
        <w:t xml:space="preserve">third party without your explicit consent unless required to by law. </w:t>
      </w:r>
    </w:p>
    <w:p w14:paraId="7E51F977" w14:textId="77777777" w:rsidR="00EC0740" w:rsidRDefault="001C77A6" w:rsidP="001C77A6">
      <w:r w:rsidRPr="009A2684">
        <w:t>You can withdraw your consent to receive these emails at any time by contacting us at</w:t>
      </w:r>
      <w:r>
        <w:t>:</w:t>
      </w:r>
    </w:p>
    <w:p w14:paraId="29DC33A8" w14:textId="520E13D3" w:rsidR="001C77A6" w:rsidRDefault="002430CB" w:rsidP="001C77A6">
      <w:hyperlink r:id="rId10" w:history="1">
        <w:r w:rsidR="00636CCD">
          <w:rPr>
            <w:rStyle w:val="Hyperlink"/>
          </w:rPr>
          <w:t>joe.march@environment-agency.gov.uk</w:t>
        </w:r>
      </w:hyperlink>
      <w:bookmarkStart w:id="0" w:name="_GoBack"/>
      <w:bookmarkEnd w:id="0"/>
    </w:p>
    <w:p w14:paraId="7FB67D62" w14:textId="77777777" w:rsidR="0098570B" w:rsidRDefault="0098570B" w:rsidP="00EC0740">
      <w:pPr>
        <w:rPr>
          <w:rStyle w:val="Boldtextblack"/>
        </w:rPr>
      </w:pPr>
    </w:p>
    <w:p w14:paraId="00D20C18" w14:textId="77777777" w:rsidR="00EC0740" w:rsidRPr="002D7947" w:rsidRDefault="00EC0740" w:rsidP="00EC0740">
      <w:pPr>
        <w:rPr>
          <w:rStyle w:val="Boldtextblack"/>
        </w:rPr>
      </w:pPr>
      <w:r w:rsidRPr="002D7947">
        <w:rPr>
          <w:rStyle w:val="Boldtextblack"/>
        </w:rPr>
        <w:t>Q</w:t>
      </w:r>
      <w:r>
        <w:rPr>
          <w:rStyle w:val="Boldtextblack"/>
        </w:rPr>
        <w:t>3</w:t>
      </w:r>
      <w:r w:rsidRPr="002D7947">
        <w:rPr>
          <w:rStyle w:val="Boldtextblack"/>
        </w:rPr>
        <w:t xml:space="preserve">. Can we publish your response? We will not publish any personal information or parts of your response that will reveal your identity. </w:t>
      </w:r>
    </w:p>
    <w:p w14:paraId="1526995D" w14:textId="77777777" w:rsidR="00EC0740" w:rsidRDefault="00EC0740" w:rsidP="00EC0740">
      <w:pPr>
        <w:pStyle w:val="Maintextblack"/>
      </w:pPr>
      <w:r>
        <w:t xml:space="preserve"> </w:t>
      </w:r>
      <w:r w:rsidRPr="00EC0740">
        <w:sym w:font="Wingdings 2" w:char="F0A3"/>
      </w:r>
      <w:r w:rsidRPr="00205B6F">
        <w:t xml:space="preserve"> </w:t>
      </w:r>
      <w:r>
        <w:t xml:space="preserve"> Yes </w:t>
      </w:r>
    </w:p>
    <w:p w14:paraId="04D63173"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2833AB49" w14:textId="545821A8" w:rsidR="00EC0740" w:rsidRDefault="00C31AC9" w:rsidP="00EC0740">
      <w:r w:rsidRPr="00C31AC9">
        <w:t>If you do not want us to publish your response, you need to tell us why.</w:t>
      </w:r>
    </w:p>
    <w:p w14:paraId="540FFC4D" w14:textId="77777777" w:rsidR="00C31AC9" w:rsidRDefault="00C31AC9" w:rsidP="00EC0740"/>
    <w:p w14:paraId="14D0BAFC" w14:textId="77777777" w:rsidR="00EC0740" w:rsidRPr="002D7947" w:rsidRDefault="00EC0740" w:rsidP="00EC0740">
      <w:pPr>
        <w:rPr>
          <w:rStyle w:val="Boldtextblack"/>
        </w:rPr>
      </w:pPr>
      <w:r>
        <w:rPr>
          <w:rStyle w:val="Boldtextblack"/>
        </w:rPr>
        <w:t>Q4</w:t>
      </w:r>
      <w:r w:rsidRPr="002D7947">
        <w:rPr>
          <w:rStyle w:val="Boldtextblack"/>
        </w:rPr>
        <w:t xml:space="preserve">. Please tell us how you found out about this consultation? </w:t>
      </w:r>
    </w:p>
    <w:tbl>
      <w:tblPr>
        <w:tblW w:w="9923" w:type="dxa"/>
        <w:tblLayout w:type="fixed"/>
        <w:tblLook w:val="0000" w:firstRow="0" w:lastRow="0" w:firstColumn="0" w:lastColumn="0" w:noHBand="0" w:noVBand="0"/>
      </w:tblPr>
      <w:tblGrid>
        <w:gridCol w:w="5103"/>
        <w:gridCol w:w="4820"/>
      </w:tblGrid>
      <w:tr w:rsidR="00BE4246" w:rsidRPr="00741882" w14:paraId="3157FBD1" w14:textId="0C26B447" w:rsidTr="00BE4246">
        <w:trPr>
          <w:cantSplit/>
        </w:trPr>
        <w:tc>
          <w:tcPr>
            <w:tcW w:w="5103" w:type="dxa"/>
            <w:shd w:val="clear" w:color="auto" w:fill="auto"/>
          </w:tcPr>
          <w:p w14:paraId="26A209A0" w14:textId="77777777" w:rsidR="00BE4246" w:rsidRPr="00EC0740" w:rsidRDefault="00BE4246" w:rsidP="00EC0740">
            <w:pPr>
              <w:pStyle w:val="Maintextblack"/>
            </w:pPr>
            <w:r w:rsidRPr="00EC0740">
              <w:sym w:font="Wingdings 2" w:char="F0A3"/>
            </w:r>
            <w:r w:rsidRPr="00EC0740">
              <w:t xml:space="preserve">  From the Environment Agency</w:t>
            </w:r>
          </w:p>
        </w:tc>
        <w:tc>
          <w:tcPr>
            <w:tcW w:w="4820" w:type="dxa"/>
          </w:tcPr>
          <w:p w14:paraId="43DEB5A6" w14:textId="1C7ADCC4" w:rsidR="00BE4246" w:rsidRPr="00EC0740" w:rsidRDefault="00BE4246" w:rsidP="00EC0740">
            <w:pPr>
              <w:pStyle w:val="Maintextblack"/>
            </w:pPr>
            <w:r w:rsidRPr="00BE4246">
              <w:sym w:font="Wingdings 2" w:char="F0A3"/>
            </w:r>
            <w:r w:rsidRPr="00BE4246">
              <w:t xml:space="preserve">  Social media e.g. Facebook, Twitter</w:t>
            </w:r>
          </w:p>
        </w:tc>
      </w:tr>
      <w:tr w:rsidR="00BE4246" w:rsidRPr="00741882" w14:paraId="00B89A58" w14:textId="51EB8170" w:rsidTr="00BE4246">
        <w:trPr>
          <w:cantSplit/>
        </w:trPr>
        <w:tc>
          <w:tcPr>
            <w:tcW w:w="5103" w:type="dxa"/>
            <w:shd w:val="clear" w:color="auto" w:fill="auto"/>
          </w:tcPr>
          <w:p w14:paraId="17645FB6" w14:textId="77777777" w:rsidR="00BE4246" w:rsidRPr="00EC0740" w:rsidRDefault="00BE4246" w:rsidP="00EC0740">
            <w:pPr>
              <w:pStyle w:val="Maintextblack"/>
            </w:pPr>
            <w:r w:rsidRPr="00EC0740">
              <w:sym w:font="Wingdings 2" w:char="F0A3"/>
            </w:r>
            <w:r w:rsidRPr="00EC0740">
              <w:t xml:space="preserve">  From another organisation</w:t>
            </w:r>
          </w:p>
        </w:tc>
        <w:tc>
          <w:tcPr>
            <w:tcW w:w="4820" w:type="dxa"/>
          </w:tcPr>
          <w:p w14:paraId="52D18140" w14:textId="61215054" w:rsidR="00BE4246" w:rsidRPr="00EC0740" w:rsidRDefault="00BE4246" w:rsidP="00EC0740">
            <w:pPr>
              <w:pStyle w:val="Maintextblack"/>
            </w:pPr>
            <w:r w:rsidRPr="00BE4246">
              <w:sym w:font="Wingdings 2" w:char="F0A3"/>
            </w:r>
            <w:r w:rsidRPr="00BE4246">
              <w:t xml:space="preserve">  Through a meeting you attended</w:t>
            </w:r>
          </w:p>
        </w:tc>
      </w:tr>
      <w:tr w:rsidR="00BE4246" w:rsidRPr="00741882" w14:paraId="0B44CED1" w14:textId="4A584CBD" w:rsidTr="00BE4246">
        <w:trPr>
          <w:cantSplit/>
        </w:trPr>
        <w:tc>
          <w:tcPr>
            <w:tcW w:w="5103" w:type="dxa"/>
            <w:shd w:val="clear" w:color="auto" w:fill="auto"/>
          </w:tcPr>
          <w:p w14:paraId="4505D18C" w14:textId="77777777" w:rsidR="00BE4246" w:rsidRPr="00EC0740" w:rsidRDefault="00BE4246" w:rsidP="00EC0740">
            <w:pPr>
              <w:pStyle w:val="Maintextblack"/>
            </w:pPr>
            <w:r w:rsidRPr="00EC0740">
              <w:sym w:font="Wingdings 2" w:char="F0A3"/>
            </w:r>
            <w:r w:rsidRPr="00EC0740">
              <w:t xml:space="preserve">  Through an organisation/group/club you’re a member of</w:t>
            </w:r>
          </w:p>
        </w:tc>
        <w:tc>
          <w:tcPr>
            <w:tcW w:w="4820" w:type="dxa"/>
          </w:tcPr>
          <w:p w14:paraId="3884DC5B" w14:textId="7A296A71" w:rsidR="00BE4246" w:rsidRPr="00EC0740" w:rsidRDefault="00BE4246" w:rsidP="00EC0740">
            <w:pPr>
              <w:pStyle w:val="Maintextblack"/>
            </w:pPr>
            <w:r w:rsidRPr="00BE4246">
              <w:sym w:font="Wingdings 2" w:char="F0A3"/>
            </w:r>
            <w:r w:rsidRPr="00BE4246">
              <w:t xml:space="preserve">  Other (please specify)</w:t>
            </w:r>
            <w:r>
              <w:t xml:space="preserve">   </w:t>
            </w:r>
            <w:r w:rsidRPr="00BE4246">
              <w:t>________________</w:t>
            </w:r>
            <w:r>
              <w:t xml:space="preserve">___________    </w:t>
            </w:r>
          </w:p>
        </w:tc>
      </w:tr>
    </w:tbl>
    <w:p w14:paraId="474559BF" w14:textId="77777777" w:rsidR="00BE4246" w:rsidRDefault="00BE4246" w:rsidP="002D7947">
      <w:pPr>
        <w:pStyle w:val="Secondheading"/>
        <w:rPr>
          <w:rStyle w:val="Boldtextgreen"/>
        </w:rPr>
        <w:sectPr w:rsidR="00BE4246" w:rsidSect="00BE4246">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pPr>
    </w:p>
    <w:p w14:paraId="6F25CF14" w14:textId="69ADAFFD" w:rsidR="00CE6D47" w:rsidRDefault="00BE4246" w:rsidP="002D7947">
      <w:pPr>
        <w:pStyle w:val="Secondheading"/>
        <w:rPr>
          <w:rStyle w:val="Boldtextgreen"/>
        </w:rPr>
      </w:pPr>
      <w:r>
        <w:rPr>
          <w:rStyle w:val="Boldtextgreen"/>
        </w:rPr>
        <w:lastRenderedPageBreak/>
        <w:t>S</w:t>
      </w:r>
      <w:r w:rsidR="00CE6D47" w:rsidRPr="002D7947">
        <w:rPr>
          <w:rStyle w:val="Boldtextgreen"/>
        </w:rPr>
        <w:t>ection 2: Your views</w:t>
      </w:r>
    </w:p>
    <w:p w14:paraId="298FB669" w14:textId="6653D527" w:rsidR="00CE6D47" w:rsidRDefault="001C77A6" w:rsidP="00CE6D47">
      <w:r>
        <w:t>We would like your views on our proposals for n</w:t>
      </w:r>
      <w:r w:rsidR="00C31AC9">
        <w:t xml:space="preserve">ew and amended standard rules. </w:t>
      </w:r>
      <w:r>
        <w:t>In particular, we wish to understand whether you feel the amendments will increase your use of flood risk activity standard rules permits and your views on how they may affect the environment and flood risks.</w:t>
      </w:r>
      <w:r w:rsidR="00A8409C">
        <w:br/>
      </w:r>
    </w:p>
    <w:p w14:paraId="76433ECA" w14:textId="61AF730B" w:rsidR="007D777B" w:rsidRDefault="0075517A" w:rsidP="007D777B">
      <w:r w:rsidRPr="002D7947">
        <w:rPr>
          <w:rStyle w:val="Boldtextblack"/>
        </w:rPr>
        <w:t>Q</w:t>
      </w:r>
      <w:r w:rsidR="002768F3">
        <w:rPr>
          <w:rStyle w:val="Boldtextblack"/>
        </w:rPr>
        <w:t>1</w:t>
      </w:r>
      <w:r w:rsidR="00A8409C">
        <w:rPr>
          <w:rStyle w:val="Boldtextblack"/>
        </w:rPr>
        <w:t>a</w:t>
      </w:r>
      <w:r w:rsidRPr="002D7947">
        <w:rPr>
          <w:rStyle w:val="Boldtextblack"/>
        </w:rPr>
        <w:t>.</w:t>
      </w:r>
      <w:r w:rsidR="007D777B">
        <w:rPr>
          <w:rStyle w:val="Boldtextblack"/>
        </w:rPr>
        <w:t xml:space="preserve"> </w:t>
      </w:r>
      <w:r w:rsidR="00254AAF" w:rsidRPr="00254AAF">
        <w:rPr>
          <w:rStyle w:val="Boldtextblack"/>
        </w:rPr>
        <w:t>Do you agree that the proposed amendments to the existing standard rules will make obtaining them more achievable?</w:t>
      </w:r>
    </w:p>
    <w:tbl>
      <w:tblPr>
        <w:tblStyle w:val="TableGrid"/>
        <w:tblW w:w="5445" w:type="pct"/>
        <w:tblInd w:w="-431" w:type="dxa"/>
        <w:tblLayout w:type="fixed"/>
        <w:tblLook w:val="04A0" w:firstRow="1" w:lastRow="0" w:firstColumn="1" w:lastColumn="0" w:noHBand="0" w:noVBand="1"/>
      </w:tblPr>
      <w:tblGrid>
        <w:gridCol w:w="4821"/>
        <w:gridCol w:w="1135"/>
        <w:gridCol w:w="852"/>
        <w:gridCol w:w="1134"/>
        <w:gridCol w:w="1134"/>
        <w:gridCol w:w="1132"/>
        <w:gridCol w:w="1134"/>
      </w:tblGrid>
      <w:tr w:rsidR="00A8409C" w14:paraId="6945C8DB" w14:textId="014E406F" w:rsidTr="00A84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0CCCBDF4" w14:textId="77777777" w:rsidR="00254AAF" w:rsidRPr="007D777B" w:rsidRDefault="00254AAF" w:rsidP="007D777B">
            <w:r w:rsidRPr="007D777B">
              <w:t>Standard Rule</w:t>
            </w:r>
          </w:p>
        </w:tc>
        <w:tc>
          <w:tcPr>
            <w:tcW w:w="500" w:type="pct"/>
          </w:tcPr>
          <w:p w14:paraId="259FE2C7" w14:textId="57874834" w:rsidR="00254AAF" w:rsidRPr="007D777B" w:rsidRDefault="00254AAF" w:rsidP="00BE4246">
            <w:pPr>
              <w:cnfStyle w:val="100000000000" w:firstRow="1" w:lastRow="0" w:firstColumn="0" w:lastColumn="0" w:oddVBand="0" w:evenVBand="0" w:oddHBand="0" w:evenHBand="0" w:firstRowFirstColumn="0" w:firstRowLastColumn="0" w:lastRowFirstColumn="0" w:lastRowLastColumn="0"/>
            </w:pPr>
            <w:r>
              <w:t xml:space="preserve">Strongly </w:t>
            </w:r>
            <w:r w:rsidR="00BE4246">
              <w:t>a</w:t>
            </w:r>
            <w:r>
              <w:t>gree</w:t>
            </w:r>
          </w:p>
        </w:tc>
        <w:tc>
          <w:tcPr>
            <w:tcW w:w="375" w:type="pct"/>
          </w:tcPr>
          <w:p w14:paraId="01CBBB6C" w14:textId="6D0BAB1A" w:rsidR="00254AAF" w:rsidRPr="007D777B" w:rsidRDefault="00254AAF" w:rsidP="007D777B">
            <w:pPr>
              <w:cnfStyle w:val="100000000000" w:firstRow="1" w:lastRow="0" w:firstColumn="0" w:lastColumn="0" w:oddVBand="0" w:evenVBand="0" w:oddHBand="0" w:evenHBand="0" w:firstRowFirstColumn="0" w:firstRowLastColumn="0" w:lastRowFirstColumn="0" w:lastRowLastColumn="0"/>
            </w:pPr>
            <w:r>
              <w:t>Agree</w:t>
            </w:r>
          </w:p>
        </w:tc>
        <w:tc>
          <w:tcPr>
            <w:tcW w:w="500" w:type="pct"/>
          </w:tcPr>
          <w:p w14:paraId="7FE1CA83" w14:textId="38C49EF1" w:rsidR="00254AAF" w:rsidRPr="007D777B" w:rsidRDefault="00254AAF" w:rsidP="00BE4246">
            <w:pPr>
              <w:cnfStyle w:val="100000000000" w:firstRow="1" w:lastRow="0" w:firstColumn="0" w:lastColumn="0" w:oddVBand="0" w:evenVBand="0" w:oddHBand="0" w:evenHBand="0" w:firstRowFirstColumn="0" w:firstRowLastColumn="0" w:lastRowFirstColumn="0" w:lastRowLastColumn="0"/>
            </w:pPr>
            <w:r>
              <w:t xml:space="preserve">Neither </w:t>
            </w:r>
            <w:r w:rsidR="00BE4246">
              <w:t>agree or d</w:t>
            </w:r>
            <w:r>
              <w:t>isagree</w:t>
            </w:r>
          </w:p>
        </w:tc>
        <w:tc>
          <w:tcPr>
            <w:tcW w:w="500" w:type="pct"/>
          </w:tcPr>
          <w:p w14:paraId="14231136" w14:textId="5075CBF5" w:rsidR="00254AAF" w:rsidRPr="007D777B" w:rsidRDefault="00254AAF" w:rsidP="007D777B">
            <w:pPr>
              <w:cnfStyle w:val="100000000000" w:firstRow="1" w:lastRow="0" w:firstColumn="0" w:lastColumn="0" w:oddVBand="0" w:evenVBand="0" w:oddHBand="0" w:evenHBand="0" w:firstRowFirstColumn="0" w:firstRowLastColumn="0" w:lastRowFirstColumn="0" w:lastRowLastColumn="0"/>
            </w:pPr>
            <w:r>
              <w:t>Disagree</w:t>
            </w:r>
          </w:p>
        </w:tc>
        <w:tc>
          <w:tcPr>
            <w:tcW w:w="499" w:type="pct"/>
          </w:tcPr>
          <w:p w14:paraId="2057F459" w14:textId="424234F8" w:rsidR="00254AAF" w:rsidRPr="007D777B" w:rsidRDefault="00BE4246" w:rsidP="007D777B">
            <w:pPr>
              <w:cnfStyle w:val="100000000000" w:firstRow="1" w:lastRow="0" w:firstColumn="0" w:lastColumn="0" w:oddVBand="0" w:evenVBand="0" w:oddHBand="0" w:evenHBand="0" w:firstRowFirstColumn="0" w:firstRowLastColumn="0" w:lastRowFirstColumn="0" w:lastRowLastColumn="0"/>
            </w:pPr>
            <w:r>
              <w:t>Strongly di</w:t>
            </w:r>
            <w:r w:rsidR="00254AAF">
              <w:t xml:space="preserve">sagree </w:t>
            </w:r>
          </w:p>
        </w:tc>
        <w:tc>
          <w:tcPr>
            <w:tcW w:w="500" w:type="pct"/>
          </w:tcPr>
          <w:p w14:paraId="320A8218" w14:textId="797CDE3B" w:rsidR="00254AAF" w:rsidRDefault="00254AAF" w:rsidP="00BE4246">
            <w:pPr>
              <w:cnfStyle w:val="100000000000" w:firstRow="1" w:lastRow="0" w:firstColumn="0" w:lastColumn="0" w:oddVBand="0" w:evenVBand="0" w:oddHBand="0" w:evenHBand="0" w:firstRowFirstColumn="0" w:firstRowLastColumn="0" w:lastRowFirstColumn="0" w:lastRowLastColumn="0"/>
            </w:pPr>
            <w:r>
              <w:t>No O</w:t>
            </w:r>
            <w:r w:rsidR="00BE4246">
              <w:t>p</w:t>
            </w:r>
            <w:r>
              <w:t>i</w:t>
            </w:r>
            <w:r w:rsidR="00BE4246">
              <w:t>ni</w:t>
            </w:r>
            <w:r>
              <w:t>on</w:t>
            </w:r>
          </w:p>
        </w:tc>
      </w:tr>
      <w:tr w:rsidR="00A8409C" w14:paraId="64E8097F" w14:textId="582DAD28" w:rsidTr="00A8409C">
        <w:tc>
          <w:tcPr>
            <w:cnfStyle w:val="001000000000" w:firstRow="0" w:lastRow="0" w:firstColumn="1" w:lastColumn="0" w:oddVBand="0" w:evenVBand="0" w:oddHBand="0" w:evenHBand="0" w:firstRowFirstColumn="0" w:firstRowLastColumn="0" w:lastRowFirstColumn="0" w:lastRowLastColumn="0"/>
            <w:tcW w:w="2125" w:type="pct"/>
          </w:tcPr>
          <w:p w14:paraId="3537612F" w14:textId="77777777" w:rsidR="00254AAF" w:rsidRPr="007D777B" w:rsidRDefault="00254AAF" w:rsidP="007D777B">
            <w:r w:rsidRPr="007D777B">
              <w:t xml:space="preserve"> SR2015 No.26: temporary dewatering affecting up to 20 metres of a main river</w:t>
            </w:r>
          </w:p>
        </w:tc>
        <w:tc>
          <w:tcPr>
            <w:tcW w:w="500" w:type="pct"/>
          </w:tcPr>
          <w:p w14:paraId="289829EF"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375" w:type="pct"/>
          </w:tcPr>
          <w:p w14:paraId="708D71D7"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7D5531E6"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48683ADE"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499" w:type="pct"/>
          </w:tcPr>
          <w:p w14:paraId="61A7294B"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6B58C616"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r>
      <w:tr w:rsidR="00A8409C" w14:paraId="4804DEA6" w14:textId="47B42763" w:rsidTr="00A84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34C13284" w14:textId="5F93372C" w:rsidR="00254AAF" w:rsidRPr="007D777B" w:rsidRDefault="00A8409C" w:rsidP="007D777B">
            <w:r>
              <w:t>SR2015 No 27:</w:t>
            </w:r>
            <w:r w:rsidR="00254AAF" w:rsidRPr="007D777B">
              <w:t xml:space="preserve"> Constructing an outfall pipe of 300mm to 500mm diameter through a headwall into a main river</w:t>
            </w:r>
          </w:p>
        </w:tc>
        <w:tc>
          <w:tcPr>
            <w:tcW w:w="500" w:type="pct"/>
          </w:tcPr>
          <w:p w14:paraId="72BBC293"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375" w:type="pct"/>
          </w:tcPr>
          <w:p w14:paraId="28246C54"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185C8DC9"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31B8257F"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499" w:type="pct"/>
          </w:tcPr>
          <w:p w14:paraId="00834BF0"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6557E24B"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r>
      <w:tr w:rsidR="00A8409C" w14:paraId="073436A9" w14:textId="77915592" w:rsidTr="00A8409C">
        <w:tc>
          <w:tcPr>
            <w:cnfStyle w:val="001000000000" w:firstRow="0" w:lastRow="0" w:firstColumn="1" w:lastColumn="0" w:oddVBand="0" w:evenVBand="0" w:oddHBand="0" w:evenHBand="0" w:firstRowFirstColumn="0" w:firstRowLastColumn="0" w:lastRowFirstColumn="0" w:lastRowLastColumn="0"/>
            <w:tcW w:w="2125" w:type="pct"/>
          </w:tcPr>
          <w:p w14:paraId="7DDE6370" w14:textId="77777777" w:rsidR="00254AAF" w:rsidRPr="007D777B" w:rsidRDefault="00254AAF" w:rsidP="007D777B">
            <w:r w:rsidRPr="007D777B">
              <w:t>SR2015 No.28: installing a clear span bridge on a main river</w:t>
            </w:r>
          </w:p>
        </w:tc>
        <w:tc>
          <w:tcPr>
            <w:tcW w:w="500" w:type="pct"/>
          </w:tcPr>
          <w:p w14:paraId="5799C2E3"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375" w:type="pct"/>
          </w:tcPr>
          <w:p w14:paraId="40D65A67"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7A56F662"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75370D0D"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499" w:type="pct"/>
          </w:tcPr>
          <w:p w14:paraId="5BFCAAE0"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1D8CCBAF"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r>
      <w:tr w:rsidR="00A8409C" w14:paraId="6E03CF98" w14:textId="3D6EC5FA" w:rsidTr="00A84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7921985B" w14:textId="77777777" w:rsidR="00254AAF" w:rsidRPr="007D777B" w:rsidRDefault="00254AAF" w:rsidP="007D777B">
            <w:r w:rsidRPr="007D777B">
              <w:t>SR2015 No.29: temporary storage within the flood plain of a main river</w:t>
            </w:r>
          </w:p>
        </w:tc>
        <w:tc>
          <w:tcPr>
            <w:tcW w:w="500" w:type="pct"/>
          </w:tcPr>
          <w:p w14:paraId="18DEC649"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375" w:type="pct"/>
          </w:tcPr>
          <w:p w14:paraId="35698F4C"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2DAB39F7"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1CDB8D07"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499" w:type="pct"/>
          </w:tcPr>
          <w:p w14:paraId="2DBE0648"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5DADD3A5"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r>
      <w:tr w:rsidR="00A8409C" w14:paraId="136500AD" w14:textId="709D5A3F" w:rsidTr="00A8409C">
        <w:tc>
          <w:tcPr>
            <w:cnfStyle w:val="001000000000" w:firstRow="0" w:lastRow="0" w:firstColumn="1" w:lastColumn="0" w:oddVBand="0" w:evenVBand="0" w:oddHBand="0" w:evenHBand="0" w:firstRowFirstColumn="0" w:firstRowLastColumn="0" w:lastRowFirstColumn="0" w:lastRowLastColumn="0"/>
            <w:tcW w:w="2125" w:type="pct"/>
          </w:tcPr>
          <w:p w14:paraId="233FF973" w14:textId="77777777" w:rsidR="00254AAF" w:rsidRPr="007D777B" w:rsidRDefault="00254AAF" w:rsidP="007D777B">
            <w:r w:rsidRPr="007D777B">
              <w:t>SR2015 No.30: temporary diversion of a main river</w:t>
            </w:r>
          </w:p>
        </w:tc>
        <w:tc>
          <w:tcPr>
            <w:tcW w:w="500" w:type="pct"/>
          </w:tcPr>
          <w:p w14:paraId="685174BC"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375" w:type="pct"/>
          </w:tcPr>
          <w:p w14:paraId="17F846D6"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2AC240DB"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793EE57A"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499" w:type="pct"/>
          </w:tcPr>
          <w:p w14:paraId="7CF663F1"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5F9C2602"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r>
      <w:tr w:rsidR="00A8409C" w14:paraId="561A7934" w14:textId="046B1623" w:rsidTr="00A84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24D7A485" w14:textId="77777777" w:rsidR="00254AAF" w:rsidRPr="007D777B" w:rsidRDefault="00254AAF" w:rsidP="007D777B">
            <w:r w:rsidRPr="007D777B">
              <w:t>SR2015 No.31: channel habitat structure made of natural materials</w:t>
            </w:r>
          </w:p>
        </w:tc>
        <w:tc>
          <w:tcPr>
            <w:tcW w:w="500" w:type="pct"/>
          </w:tcPr>
          <w:p w14:paraId="7FCF5A94"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375" w:type="pct"/>
          </w:tcPr>
          <w:p w14:paraId="50D2DEEB"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44BEC0A7"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64F193FE"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499" w:type="pct"/>
          </w:tcPr>
          <w:p w14:paraId="22C7627F"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1B3CF66A"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r>
      <w:tr w:rsidR="00A8409C" w14:paraId="4766D0F6" w14:textId="0CC5EEBE" w:rsidTr="00A8409C">
        <w:tc>
          <w:tcPr>
            <w:cnfStyle w:val="001000000000" w:firstRow="0" w:lastRow="0" w:firstColumn="1" w:lastColumn="0" w:oddVBand="0" w:evenVBand="0" w:oddHBand="0" w:evenHBand="0" w:firstRowFirstColumn="0" w:firstRowLastColumn="0" w:lastRowFirstColumn="0" w:lastRowLastColumn="0"/>
            <w:tcW w:w="2125" w:type="pct"/>
          </w:tcPr>
          <w:p w14:paraId="50A89C47" w14:textId="77777777" w:rsidR="00254AAF" w:rsidRPr="007D777B" w:rsidRDefault="00254AAF" w:rsidP="007D777B">
            <w:r w:rsidRPr="007D777B">
              <w:t>SR2015 No.32: installing a access culvert of no more than 5 metres length</w:t>
            </w:r>
          </w:p>
        </w:tc>
        <w:tc>
          <w:tcPr>
            <w:tcW w:w="500" w:type="pct"/>
          </w:tcPr>
          <w:p w14:paraId="6F802835"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375" w:type="pct"/>
          </w:tcPr>
          <w:p w14:paraId="22935FFC"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0AD5FB3A"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4E1387C8"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499" w:type="pct"/>
          </w:tcPr>
          <w:p w14:paraId="5E4CE7D5"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2064A546"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r>
      <w:tr w:rsidR="00A8409C" w14:paraId="1B82F958" w14:textId="50253563" w:rsidTr="00A84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4E6B4D80" w14:textId="77777777" w:rsidR="00254AAF" w:rsidRPr="007D777B" w:rsidRDefault="00254AAF" w:rsidP="007D777B">
            <w:r w:rsidRPr="007D777B">
              <w:t>SR2015 No.33: repairing and protecting up to 20 metres of the bank of a main river</w:t>
            </w:r>
          </w:p>
        </w:tc>
        <w:tc>
          <w:tcPr>
            <w:tcW w:w="500" w:type="pct"/>
          </w:tcPr>
          <w:p w14:paraId="05890311"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375" w:type="pct"/>
          </w:tcPr>
          <w:p w14:paraId="7447554D"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6FA058AA"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75766EF6"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499" w:type="pct"/>
          </w:tcPr>
          <w:p w14:paraId="5B8BC149"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3E7DF154"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r>
      <w:tr w:rsidR="00A8409C" w14:paraId="49C4A992" w14:textId="009FFF9B" w:rsidTr="00A8409C">
        <w:tc>
          <w:tcPr>
            <w:cnfStyle w:val="001000000000" w:firstRow="0" w:lastRow="0" w:firstColumn="1" w:lastColumn="0" w:oddVBand="0" w:evenVBand="0" w:oddHBand="0" w:evenHBand="0" w:firstRowFirstColumn="0" w:firstRowLastColumn="0" w:lastRowFirstColumn="0" w:lastRowLastColumn="0"/>
            <w:tcW w:w="2125" w:type="pct"/>
          </w:tcPr>
          <w:p w14:paraId="0AA4670F" w14:textId="77777777" w:rsidR="00254AAF" w:rsidRPr="007D777B" w:rsidRDefault="00254AAF" w:rsidP="007D777B">
            <w:r w:rsidRPr="007D777B">
              <w:t>SR2015 No.34: temporary scaffolding affecting up to 20 metres length of a main river</w:t>
            </w:r>
          </w:p>
        </w:tc>
        <w:tc>
          <w:tcPr>
            <w:tcW w:w="500" w:type="pct"/>
          </w:tcPr>
          <w:p w14:paraId="601265DE"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375" w:type="pct"/>
          </w:tcPr>
          <w:p w14:paraId="3CDAD110"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31931D5E"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73DA6EB8"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499" w:type="pct"/>
          </w:tcPr>
          <w:p w14:paraId="1DD6854D"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151D99DB"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r>
      <w:tr w:rsidR="00A8409C" w14:paraId="57AFE000" w14:textId="2BA4110C" w:rsidTr="00A84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18AA34A3" w14:textId="77777777" w:rsidR="00254AAF" w:rsidRPr="007D777B" w:rsidRDefault="00254AAF" w:rsidP="007D777B">
            <w:r w:rsidRPr="007D777B">
              <w:t>SR2015 No.35: excavating a wetland or pond in a main river floodplain</w:t>
            </w:r>
          </w:p>
        </w:tc>
        <w:tc>
          <w:tcPr>
            <w:tcW w:w="500" w:type="pct"/>
          </w:tcPr>
          <w:p w14:paraId="54B20896"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375" w:type="pct"/>
          </w:tcPr>
          <w:p w14:paraId="4D00453F"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1E6D6B2A"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66B4E599"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499" w:type="pct"/>
          </w:tcPr>
          <w:p w14:paraId="44D91964"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502EB7F6"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r>
      <w:tr w:rsidR="00A8409C" w14:paraId="1D511765" w14:textId="2B543C36" w:rsidTr="00A8409C">
        <w:tc>
          <w:tcPr>
            <w:cnfStyle w:val="001000000000" w:firstRow="0" w:lastRow="0" w:firstColumn="1" w:lastColumn="0" w:oddVBand="0" w:evenVBand="0" w:oddHBand="0" w:evenHBand="0" w:firstRowFirstColumn="0" w:firstRowLastColumn="0" w:lastRowFirstColumn="0" w:lastRowLastColumn="0"/>
            <w:tcW w:w="2125" w:type="pct"/>
          </w:tcPr>
          <w:p w14:paraId="11315591" w14:textId="77777777" w:rsidR="00254AAF" w:rsidRPr="007D777B" w:rsidRDefault="00254AAF" w:rsidP="007D777B">
            <w:r w:rsidRPr="007D777B">
              <w:t>SR2015 No.36: installing and using site investigation boreholes and temporary trial pits within a main river floodplain for a period of up to 4 weeks</w:t>
            </w:r>
          </w:p>
        </w:tc>
        <w:tc>
          <w:tcPr>
            <w:tcW w:w="500" w:type="pct"/>
          </w:tcPr>
          <w:p w14:paraId="2CAC4EEE"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375" w:type="pct"/>
          </w:tcPr>
          <w:p w14:paraId="695CBD3A"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25D43FD3"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5AA14EC1"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499" w:type="pct"/>
          </w:tcPr>
          <w:p w14:paraId="7957186D"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c>
          <w:tcPr>
            <w:tcW w:w="500" w:type="pct"/>
          </w:tcPr>
          <w:p w14:paraId="5996ABB2" w14:textId="77777777" w:rsidR="00254AAF" w:rsidRPr="007D777B" w:rsidRDefault="00254AAF" w:rsidP="007D777B">
            <w:pPr>
              <w:cnfStyle w:val="000000000000" w:firstRow="0" w:lastRow="0" w:firstColumn="0" w:lastColumn="0" w:oddVBand="0" w:evenVBand="0" w:oddHBand="0" w:evenHBand="0" w:firstRowFirstColumn="0" w:firstRowLastColumn="0" w:lastRowFirstColumn="0" w:lastRowLastColumn="0"/>
            </w:pPr>
          </w:p>
        </w:tc>
      </w:tr>
      <w:tr w:rsidR="00A8409C" w14:paraId="0343C88A" w14:textId="0445C1D4" w:rsidTr="00A84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4AFB32AA" w14:textId="77777777" w:rsidR="00254AAF" w:rsidRPr="007D777B" w:rsidRDefault="00254AAF" w:rsidP="007D777B">
            <w:r w:rsidRPr="007D777B">
              <w:t>SR2015 No.38: removing a total of 100 metres of exposed gravel from bars and shoals</w:t>
            </w:r>
          </w:p>
        </w:tc>
        <w:tc>
          <w:tcPr>
            <w:tcW w:w="500" w:type="pct"/>
          </w:tcPr>
          <w:p w14:paraId="21D38DB5"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375" w:type="pct"/>
          </w:tcPr>
          <w:p w14:paraId="4BF02C73"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57E60D7F"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2FA0932F"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499" w:type="pct"/>
          </w:tcPr>
          <w:p w14:paraId="3E3B47F1"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c>
          <w:tcPr>
            <w:tcW w:w="500" w:type="pct"/>
          </w:tcPr>
          <w:p w14:paraId="0329A6A7" w14:textId="77777777" w:rsidR="00254AAF" w:rsidRPr="007D777B" w:rsidRDefault="00254AAF" w:rsidP="007D777B">
            <w:pPr>
              <w:cnfStyle w:val="000000010000" w:firstRow="0" w:lastRow="0" w:firstColumn="0" w:lastColumn="0" w:oddVBand="0" w:evenVBand="0" w:oddHBand="0" w:evenHBand="1" w:firstRowFirstColumn="0" w:firstRowLastColumn="0" w:lastRowFirstColumn="0" w:lastRowLastColumn="0"/>
            </w:pPr>
          </w:p>
        </w:tc>
      </w:tr>
    </w:tbl>
    <w:p w14:paraId="27B8B7C3" w14:textId="77777777" w:rsidR="00BE4246" w:rsidRDefault="00BE4246" w:rsidP="002E77F4">
      <w:pPr>
        <w:rPr>
          <w:rStyle w:val="Boldtextblack"/>
        </w:rPr>
      </w:pPr>
    </w:p>
    <w:p w14:paraId="746E7DB7" w14:textId="77777777" w:rsidR="00BE4246" w:rsidRDefault="00BE4246" w:rsidP="002E77F4">
      <w:pPr>
        <w:rPr>
          <w:rStyle w:val="Boldtextblack"/>
        </w:rPr>
      </w:pPr>
    </w:p>
    <w:p w14:paraId="4A198894" w14:textId="2220A14F" w:rsidR="00BE4246" w:rsidRPr="00BE4246" w:rsidRDefault="00A8409C" w:rsidP="00BE4246">
      <w:r w:rsidRPr="00BE4246">
        <w:rPr>
          <w:noProof/>
        </w:rPr>
        <w:lastRenderedPageBreak/>
        <mc:AlternateContent>
          <mc:Choice Requires="wps">
            <w:drawing>
              <wp:anchor distT="45720" distB="45720" distL="114300" distR="114300" simplePos="0" relativeHeight="251707392" behindDoc="0" locked="0" layoutInCell="1" allowOverlap="1" wp14:anchorId="5099808A" wp14:editId="33FBAB51">
                <wp:simplePos x="0" y="0"/>
                <wp:positionH relativeFrom="margin">
                  <wp:posOffset>-1270</wp:posOffset>
                </wp:positionH>
                <wp:positionV relativeFrom="paragraph">
                  <wp:posOffset>283210</wp:posOffset>
                </wp:positionV>
                <wp:extent cx="6429375" cy="75628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562850"/>
                        </a:xfrm>
                        <a:prstGeom prst="rect">
                          <a:avLst/>
                        </a:prstGeom>
                        <a:solidFill>
                          <a:srgbClr val="FFFFFF"/>
                        </a:solidFill>
                        <a:ln w="9525">
                          <a:solidFill>
                            <a:srgbClr val="000000"/>
                          </a:solidFill>
                          <a:miter lim="800000"/>
                          <a:headEnd/>
                          <a:tailEnd/>
                        </a:ln>
                      </wps:spPr>
                      <wps:txbx>
                        <w:txbxContent>
                          <w:p w14:paraId="1A7DF342" w14:textId="77777777" w:rsidR="00BE4246" w:rsidRDefault="00BE4246" w:rsidP="00BE4246"/>
                          <w:p w14:paraId="6CE9DCA7" w14:textId="77777777" w:rsidR="00BE4246" w:rsidRDefault="00BE4246" w:rsidP="00BE4246"/>
                          <w:p w14:paraId="62C2DCEA" w14:textId="77777777" w:rsidR="00BE4246" w:rsidRDefault="00BE4246" w:rsidP="00BE4246"/>
                          <w:p w14:paraId="68A1ECB9" w14:textId="77777777" w:rsidR="00BE4246" w:rsidRDefault="00BE4246" w:rsidP="00BE4246"/>
                          <w:p w14:paraId="27036EBE" w14:textId="77777777" w:rsidR="00BE4246" w:rsidRDefault="00BE4246" w:rsidP="00BE4246"/>
                          <w:p w14:paraId="49BC3A53" w14:textId="77777777" w:rsidR="00BE4246" w:rsidRDefault="00BE4246" w:rsidP="00BE4246"/>
                          <w:p w14:paraId="5516710C" w14:textId="77777777" w:rsidR="00BE4246" w:rsidRDefault="00BE4246" w:rsidP="00BE4246"/>
                          <w:p w14:paraId="58FBAC9A" w14:textId="77777777" w:rsidR="00BE4246" w:rsidRDefault="00BE4246" w:rsidP="00BE4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9808A" id="_x0000_t202" coordsize="21600,21600" o:spt="202" path="m,l,21600r21600,l21600,xe">
                <v:stroke joinstyle="miter"/>
                <v:path gradientshapeok="t" o:connecttype="rect"/>
              </v:shapetype>
              <v:shape id="Text Box 2" o:spid="_x0000_s1026" type="#_x0000_t202" style="position:absolute;margin-left:-.1pt;margin-top:22.3pt;width:506.25pt;height:595.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VIwIAAEY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RO1TKMI0a&#10;PYo+kHfQkzzS01lfYNSDxbjQ4zWGplK9vQf+3RMD25aZvbh1DrpWsBrTm8SX2dXTAcdHkKr7BDV+&#10;ww4BElDfOB25QzYIoqNMp4s0MRWOl/Npvnq7mFHC0beYzfPlLImXseL5uXU+fBCgSTyU1KH2CZ4d&#10;732I6bDiOST+5kHJeieVSobbV1vlyJFhn+zSShW8CFOGdCVdzfLZwMBfIcZp/QlCy4ANr6Qu6fIS&#10;xIrI23tTp3YMTKrhjCkrcyYycjewGPqqPwtTQX1CSh0MjY2DiIcW3E9KOmzqkvofB+YEJeqjQVlW&#10;k+k0TkEyprNFjoa79lTXHmY4QpU0UDIctyFNTiTMwC3K18hEbNR5yOScKzZr4vs8WHEaru0U9Wv8&#10;N08AAAD//wMAUEsDBBQABgAIAAAAIQB/J+qH4AAAAAoBAAAPAAAAZHJzL2Rvd25yZXYueG1sTI/B&#10;TsMwEETvSPyDtUhcUOs0CaGEOBVCAtEbtBVc3XibRNjrYLtp+HvcE9xmNaOZt9VqMpqN6HxvScBi&#10;ngBDaqzqqRWw2z7PlsB8kKSktoQCftDDqr68qGSp7InecdyElsUS8qUU0IUwlJz7pkMj/dwOSNE7&#10;WGdkiKdruXLyFMuN5mmSFNzInuJCJwd86rD52hyNgGX+On76dfb20RQHfR9u7saXbyfE9dX0+AAs&#10;4BT+wnDGj+hQR6a9PZLyTAuYpTEoIM8LYGc7WaQZsH1UaXZbAK8r/v+F+hcAAP//AwBQSwECLQAU&#10;AAYACAAAACEAtoM4kv4AAADhAQAAEwAAAAAAAAAAAAAAAAAAAAAAW0NvbnRlbnRfVHlwZXNdLnht&#10;bFBLAQItABQABgAIAAAAIQA4/SH/1gAAAJQBAAALAAAAAAAAAAAAAAAAAC8BAABfcmVscy8ucmVs&#10;c1BLAQItABQABgAIAAAAIQDZUDXVIwIAAEYEAAAOAAAAAAAAAAAAAAAAAC4CAABkcnMvZTJvRG9j&#10;LnhtbFBLAQItABQABgAIAAAAIQB/J+qH4AAAAAoBAAAPAAAAAAAAAAAAAAAAAH0EAABkcnMvZG93&#10;bnJldi54bWxQSwUGAAAAAAQABADzAAAAigUAAAAA&#10;">
                <v:textbox>
                  <w:txbxContent>
                    <w:p w14:paraId="1A7DF342" w14:textId="77777777" w:rsidR="00BE4246" w:rsidRDefault="00BE4246" w:rsidP="00BE4246"/>
                    <w:p w14:paraId="6CE9DCA7" w14:textId="77777777" w:rsidR="00BE4246" w:rsidRDefault="00BE4246" w:rsidP="00BE4246"/>
                    <w:p w14:paraId="62C2DCEA" w14:textId="77777777" w:rsidR="00BE4246" w:rsidRDefault="00BE4246" w:rsidP="00BE4246"/>
                    <w:p w14:paraId="68A1ECB9" w14:textId="77777777" w:rsidR="00BE4246" w:rsidRDefault="00BE4246" w:rsidP="00BE4246"/>
                    <w:p w14:paraId="27036EBE" w14:textId="77777777" w:rsidR="00BE4246" w:rsidRDefault="00BE4246" w:rsidP="00BE4246"/>
                    <w:p w14:paraId="49BC3A53" w14:textId="77777777" w:rsidR="00BE4246" w:rsidRDefault="00BE4246" w:rsidP="00BE4246"/>
                    <w:p w14:paraId="5516710C" w14:textId="77777777" w:rsidR="00BE4246" w:rsidRDefault="00BE4246" w:rsidP="00BE4246"/>
                    <w:p w14:paraId="58FBAC9A" w14:textId="77777777" w:rsidR="00BE4246" w:rsidRDefault="00BE4246" w:rsidP="00BE4246"/>
                  </w:txbxContent>
                </v:textbox>
                <w10:wrap type="square" anchorx="margin"/>
              </v:shape>
            </w:pict>
          </mc:Fallback>
        </mc:AlternateContent>
      </w:r>
      <w:r w:rsidR="002768F3">
        <w:rPr>
          <w:rStyle w:val="Boldtextblack"/>
        </w:rPr>
        <w:t>Q1</w:t>
      </w:r>
      <w:r>
        <w:rPr>
          <w:rStyle w:val="Boldtextblack"/>
        </w:rPr>
        <w:t xml:space="preserve">b. </w:t>
      </w:r>
      <w:r w:rsidR="00BE4246" w:rsidRPr="00BE4246">
        <w:rPr>
          <w:rStyle w:val="Boldtextblack"/>
        </w:rPr>
        <w:t>Please provide further information to support your answer</w:t>
      </w:r>
      <w:r w:rsidR="00DB244A">
        <w:rPr>
          <w:rStyle w:val="Boldtextblack"/>
        </w:rPr>
        <w:t>.</w:t>
      </w:r>
      <w:r w:rsidR="00BE4246" w:rsidRPr="00BE4246">
        <w:t xml:space="preserve"> </w:t>
      </w:r>
    </w:p>
    <w:p w14:paraId="397725DB" w14:textId="77777777" w:rsidR="00BE4246" w:rsidRDefault="00BE4246" w:rsidP="002E77F4">
      <w:pPr>
        <w:rPr>
          <w:rStyle w:val="Boldtextblack"/>
        </w:rPr>
      </w:pPr>
    </w:p>
    <w:p w14:paraId="2AF414AE" w14:textId="77777777" w:rsidR="00BE4246" w:rsidRDefault="00BE4246" w:rsidP="002E77F4">
      <w:pPr>
        <w:rPr>
          <w:rStyle w:val="Boldtextblack"/>
        </w:rPr>
      </w:pPr>
    </w:p>
    <w:p w14:paraId="202F097B" w14:textId="191D5936" w:rsidR="002E77F4" w:rsidRDefault="002E77F4" w:rsidP="002E77F4">
      <w:pPr>
        <w:rPr>
          <w:rStyle w:val="Boldtextblack"/>
        </w:rPr>
      </w:pPr>
      <w:r w:rsidRPr="002D7947">
        <w:rPr>
          <w:rStyle w:val="Boldtextblack"/>
        </w:rPr>
        <w:lastRenderedPageBreak/>
        <w:t>Q</w:t>
      </w:r>
      <w:r w:rsidR="002768F3">
        <w:rPr>
          <w:rStyle w:val="Boldtextblack"/>
        </w:rPr>
        <w:t>2</w:t>
      </w:r>
      <w:r w:rsidR="00A8409C">
        <w:rPr>
          <w:rStyle w:val="Boldtextblack"/>
        </w:rPr>
        <w:t>a</w:t>
      </w:r>
      <w:r w:rsidRPr="002D7947">
        <w:rPr>
          <w:rStyle w:val="Boldtextblack"/>
        </w:rPr>
        <w:t>.</w:t>
      </w:r>
      <w:r w:rsidRPr="0075517A">
        <w:t xml:space="preserve"> </w:t>
      </w:r>
      <w:r>
        <w:rPr>
          <w:rStyle w:val="Boldtextblack"/>
        </w:rPr>
        <w:t xml:space="preserve"> </w:t>
      </w:r>
      <w:r w:rsidRPr="00366CE0">
        <w:rPr>
          <w:rStyle w:val="Boldtextblack"/>
        </w:rPr>
        <w:t>Do</w:t>
      </w:r>
      <w:r w:rsidRPr="00366CE0">
        <w:t xml:space="preserve"> </w:t>
      </w:r>
      <w:r w:rsidRPr="00366CE0">
        <w:rPr>
          <w:rStyle w:val="Boldtextblack"/>
        </w:rPr>
        <w:t xml:space="preserve">you agree </w:t>
      </w:r>
      <w:r>
        <w:rPr>
          <w:rStyle w:val="Boldtextblack"/>
        </w:rPr>
        <w:t>with the proposed amendments to the standard rules</w:t>
      </w:r>
      <w:r w:rsidRPr="00366CE0">
        <w:rPr>
          <w:rStyle w:val="Boldtextblack"/>
        </w:rPr>
        <w:t>?</w:t>
      </w:r>
    </w:p>
    <w:p w14:paraId="4CE42054" w14:textId="56544A9A" w:rsidR="002E77F4" w:rsidRDefault="002E77F4" w:rsidP="002E77F4">
      <w:pPr>
        <w:rPr>
          <w:rStyle w:val="Boldtextblack"/>
        </w:rPr>
      </w:pPr>
    </w:p>
    <w:tbl>
      <w:tblPr>
        <w:tblStyle w:val="TableGrid"/>
        <w:tblW w:w="5445" w:type="pct"/>
        <w:tblInd w:w="-431" w:type="dxa"/>
        <w:tblLayout w:type="fixed"/>
        <w:tblLook w:val="04A0" w:firstRow="1" w:lastRow="0" w:firstColumn="1" w:lastColumn="0" w:noHBand="0" w:noVBand="1"/>
      </w:tblPr>
      <w:tblGrid>
        <w:gridCol w:w="4821"/>
        <w:gridCol w:w="1135"/>
        <w:gridCol w:w="852"/>
        <w:gridCol w:w="1134"/>
        <w:gridCol w:w="1134"/>
        <w:gridCol w:w="1132"/>
        <w:gridCol w:w="1134"/>
      </w:tblGrid>
      <w:tr w:rsidR="00A8409C" w14:paraId="35E629E7" w14:textId="77777777" w:rsidTr="00302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317FE106" w14:textId="77777777" w:rsidR="00A8409C" w:rsidRPr="00A8409C" w:rsidRDefault="00A8409C" w:rsidP="00A8409C">
            <w:r w:rsidRPr="00A8409C">
              <w:t>Standard Rule</w:t>
            </w:r>
          </w:p>
        </w:tc>
        <w:tc>
          <w:tcPr>
            <w:tcW w:w="500" w:type="pct"/>
          </w:tcPr>
          <w:p w14:paraId="11E86BA3"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Strongly agree</w:t>
            </w:r>
          </w:p>
        </w:tc>
        <w:tc>
          <w:tcPr>
            <w:tcW w:w="375" w:type="pct"/>
          </w:tcPr>
          <w:p w14:paraId="1C76187F"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Agree</w:t>
            </w:r>
          </w:p>
        </w:tc>
        <w:tc>
          <w:tcPr>
            <w:tcW w:w="500" w:type="pct"/>
          </w:tcPr>
          <w:p w14:paraId="7996702A"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Neither agree or disagree</w:t>
            </w:r>
          </w:p>
        </w:tc>
        <w:tc>
          <w:tcPr>
            <w:tcW w:w="500" w:type="pct"/>
          </w:tcPr>
          <w:p w14:paraId="1B59E5A9"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Disagree</w:t>
            </w:r>
          </w:p>
        </w:tc>
        <w:tc>
          <w:tcPr>
            <w:tcW w:w="499" w:type="pct"/>
          </w:tcPr>
          <w:p w14:paraId="62CC352C"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 xml:space="preserve">Strongly disagree </w:t>
            </w:r>
          </w:p>
        </w:tc>
        <w:tc>
          <w:tcPr>
            <w:tcW w:w="500" w:type="pct"/>
          </w:tcPr>
          <w:p w14:paraId="4F20BC57"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No Opinion</w:t>
            </w:r>
          </w:p>
        </w:tc>
      </w:tr>
      <w:tr w:rsidR="00A8409C" w14:paraId="4D9E5E14"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59E243A8" w14:textId="77777777" w:rsidR="00A8409C" w:rsidRPr="00A8409C" w:rsidRDefault="00A8409C" w:rsidP="00A8409C">
            <w:r w:rsidRPr="00A8409C">
              <w:t xml:space="preserve"> SR2015 No.26: temporary dewatering affecting up to 20 metres of a main river</w:t>
            </w:r>
          </w:p>
        </w:tc>
        <w:tc>
          <w:tcPr>
            <w:tcW w:w="500" w:type="pct"/>
          </w:tcPr>
          <w:p w14:paraId="584A5B79"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37A409D3"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2B19A777"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23A4278"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6014BEF2"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6EE4373"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58DA3F03"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4F8C1429" w14:textId="65239CFD" w:rsidR="00A8409C" w:rsidRPr="00A8409C" w:rsidRDefault="00A8409C" w:rsidP="00A8409C">
            <w:r>
              <w:t>SR2015 No 27:</w:t>
            </w:r>
            <w:r w:rsidRPr="00A8409C">
              <w:t xml:space="preserve"> Constructing an outfall pipe of 300mm to 500mm diameter through a headwall into a main river</w:t>
            </w:r>
          </w:p>
        </w:tc>
        <w:tc>
          <w:tcPr>
            <w:tcW w:w="500" w:type="pct"/>
          </w:tcPr>
          <w:p w14:paraId="4BEE3C2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0D86035A"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93B581A"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24AFD76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08E865B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692CD4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0214B104"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47B03998" w14:textId="77777777" w:rsidR="00A8409C" w:rsidRPr="00A8409C" w:rsidRDefault="00A8409C" w:rsidP="00A8409C">
            <w:r w:rsidRPr="00A8409C">
              <w:t>SR2015 No.28: installing a clear span bridge on a main river</w:t>
            </w:r>
          </w:p>
        </w:tc>
        <w:tc>
          <w:tcPr>
            <w:tcW w:w="500" w:type="pct"/>
          </w:tcPr>
          <w:p w14:paraId="4E9E5E73"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2C9A40A3"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4AE8568"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2640B89B"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1BF6D346"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713EA69"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13AD06BD"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6ED78505" w14:textId="77777777" w:rsidR="00A8409C" w:rsidRPr="00A8409C" w:rsidRDefault="00A8409C" w:rsidP="00A8409C">
            <w:r w:rsidRPr="00A8409C">
              <w:t>SR2015 No.29: temporary storage within the flood plain of a main river</w:t>
            </w:r>
          </w:p>
        </w:tc>
        <w:tc>
          <w:tcPr>
            <w:tcW w:w="500" w:type="pct"/>
          </w:tcPr>
          <w:p w14:paraId="5D17153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5995CE3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3163CF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72E007C"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6AD581B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1BDD4BA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70C3A89E"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6FE840CC" w14:textId="77777777" w:rsidR="00A8409C" w:rsidRPr="00A8409C" w:rsidRDefault="00A8409C" w:rsidP="00A8409C">
            <w:r w:rsidRPr="00A8409C">
              <w:t>SR2015 No.30: temporary diversion of a main river</w:t>
            </w:r>
          </w:p>
        </w:tc>
        <w:tc>
          <w:tcPr>
            <w:tcW w:w="500" w:type="pct"/>
          </w:tcPr>
          <w:p w14:paraId="3C0ABE88"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033C3AF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8AE6A6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6358B87"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1F367FC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8D1B970"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4E209B17"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1D28B8AD" w14:textId="77777777" w:rsidR="00A8409C" w:rsidRPr="00A8409C" w:rsidRDefault="00A8409C" w:rsidP="00A8409C">
            <w:r w:rsidRPr="00A8409C">
              <w:t>SR2015 No.31: channel habitat structure made of natural materials</w:t>
            </w:r>
          </w:p>
        </w:tc>
        <w:tc>
          <w:tcPr>
            <w:tcW w:w="500" w:type="pct"/>
          </w:tcPr>
          <w:p w14:paraId="3E41815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720ACA4D"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22FFEFEC"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4FA405A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6278C39C"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4DF51482"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57AD068C"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53EA8F5B" w14:textId="77777777" w:rsidR="00A8409C" w:rsidRPr="00A8409C" w:rsidRDefault="00A8409C" w:rsidP="00A8409C">
            <w:r w:rsidRPr="00A8409C">
              <w:t>SR2015 No.32: installing a access culvert of no more than 5 metres length</w:t>
            </w:r>
          </w:p>
        </w:tc>
        <w:tc>
          <w:tcPr>
            <w:tcW w:w="500" w:type="pct"/>
          </w:tcPr>
          <w:p w14:paraId="688A734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2274F669"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7C1DD389"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F493438"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56650F26"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7E031797"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16964A7B"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23E10B18" w14:textId="77777777" w:rsidR="00A8409C" w:rsidRPr="00A8409C" w:rsidRDefault="00A8409C" w:rsidP="00A8409C">
            <w:r w:rsidRPr="00A8409C">
              <w:t>SR2015 No.33: repairing and protecting up to 20 metres of the bank of a main river</w:t>
            </w:r>
          </w:p>
        </w:tc>
        <w:tc>
          <w:tcPr>
            <w:tcW w:w="500" w:type="pct"/>
          </w:tcPr>
          <w:p w14:paraId="0B735038"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61D9262B"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29A37C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15BC12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480E2E3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310CD06"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038BD6FC"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1EB4085C" w14:textId="77777777" w:rsidR="00A8409C" w:rsidRPr="00A8409C" w:rsidRDefault="00A8409C" w:rsidP="00A8409C">
            <w:r w:rsidRPr="00A8409C">
              <w:t>SR2015 No.34: temporary scaffolding affecting up to 20 metres length of a main river</w:t>
            </w:r>
          </w:p>
        </w:tc>
        <w:tc>
          <w:tcPr>
            <w:tcW w:w="500" w:type="pct"/>
          </w:tcPr>
          <w:p w14:paraId="7BB16352"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5F3C3FF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256DE3D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3CA2FB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7E94F79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3EC191A"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1D9F7855"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26C3418A" w14:textId="77777777" w:rsidR="00A8409C" w:rsidRPr="00A8409C" w:rsidRDefault="00A8409C" w:rsidP="00A8409C">
            <w:r w:rsidRPr="00A8409C">
              <w:t>SR2015 No.35: excavating a wetland or pond in a main river floodplain</w:t>
            </w:r>
          </w:p>
        </w:tc>
        <w:tc>
          <w:tcPr>
            <w:tcW w:w="500" w:type="pct"/>
          </w:tcPr>
          <w:p w14:paraId="2BB6034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00A7B05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C24469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6B48138"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65CE2466"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0573BD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5493919C"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09D80476" w14:textId="77777777" w:rsidR="00A8409C" w:rsidRPr="00A8409C" w:rsidRDefault="00A8409C" w:rsidP="00A8409C">
            <w:r w:rsidRPr="00A8409C">
              <w:t>SR2015 No.36: installing and using site investigation boreholes and temporary trial pits within a main river floodplain for a period of up to 4 weeks</w:t>
            </w:r>
          </w:p>
        </w:tc>
        <w:tc>
          <w:tcPr>
            <w:tcW w:w="500" w:type="pct"/>
          </w:tcPr>
          <w:p w14:paraId="3F2FE37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2B35C903"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496D32D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7D43FEC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3492EE1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3C5C14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46C7B963"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3C45F3F3" w14:textId="77777777" w:rsidR="00A8409C" w:rsidRPr="00A8409C" w:rsidRDefault="00A8409C" w:rsidP="00A8409C">
            <w:r w:rsidRPr="00A8409C">
              <w:t>SR2015 No.38: removing a total of 100 metres of exposed gravel from bars and shoals</w:t>
            </w:r>
          </w:p>
        </w:tc>
        <w:tc>
          <w:tcPr>
            <w:tcW w:w="500" w:type="pct"/>
          </w:tcPr>
          <w:p w14:paraId="62AC88CB"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1008B395"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8DE1AD2"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BB7ACE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1070DFC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544ADAD"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bl>
    <w:p w14:paraId="0B9022C7" w14:textId="77777777" w:rsidR="00A8409C" w:rsidRDefault="00A8409C" w:rsidP="002E77F4">
      <w:pPr>
        <w:rPr>
          <w:rStyle w:val="Boldtextblack"/>
        </w:rPr>
      </w:pPr>
    </w:p>
    <w:p w14:paraId="3392F31A" w14:textId="77777777" w:rsidR="00A8409C" w:rsidRDefault="00A8409C" w:rsidP="002E77F4">
      <w:pPr>
        <w:rPr>
          <w:rStyle w:val="Boldtextblack"/>
        </w:rPr>
      </w:pPr>
    </w:p>
    <w:p w14:paraId="2784F8E0" w14:textId="77777777" w:rsidR="00A8409C" w:rsidRDefault="00A8409C" w:rsidP="002E77F4">
      <w:pPr>
        <w:rPr>
          <w:rStyle w:val="Boldtextblack"/>
        </w:rPr>
      </w:pPr>
    </w:p>
    <w:p w14:paraId="334C6758" w14:textId="77777777" w:rsidR="00A8409C" w:rsidRDefault="00A8409C" w:rsidP="002E77F4">
      <w:pPr>
        <w:rPr>
          <w:rStyle w:val="Boldtextblack"/>
        </w:rPr>
      </w:pPr>
    </w:p>
    <w:p w14:paraId="152556C4" w14:textId="77777777" w:rsidR="00A8409C" w:rsidRDefault="00A8409C" w:rsidP="002E77F4">
      <w:pPr>
        <w:rPr>
          <w:rStyle w:val="Boldtextblack"/>
        </w:rPr>
      </w:pPr>
    </w:p>
    <w:p w14:paraId="547E4EBB" w14:textId="77777777" w:rsidR="00A8409C" w:rsidRDefault="00A8409C" w:rsidP="002E77F4">
      <w:pPr>
        <w:rPr>
          <w:rStyle w:val="Boldtextblack"/>
        </w:rPr>
      </w:pPr>
    </w:p>
    <w:p w14:paraId="0C9F3840" w14:textId="77777777" w:rsidR="00A8409C" w:rsidRDefault="00A8409C" w:rsidP="002E77F4">
      <w:pPr>
        <w:rPr>
          <w:rStyle w:val="Boldtextblack"/>
        </w:rPr>
      </w:pPr>
    </w:p>
    <w:p w14:paraId="7903C3DF" w14:textId="5448EA51" w:rsidR="00D7423E" w:rsidRPr="00366CE0" w:rsidRDefault="00A8409C" w:rsidP="002E77F4">
      <w:r w:rsidRPr="00D7423E">
        <w:rPr>
          <w:noProof/>
        </w:rPr>
        <w:lastRenderedPageBreak/>
        <mc:AlternateContent>
          <mc:Choice Requires="wps">
            <w:drawing>
              <wp:anchor distT="45720" distB="45720" distL="114300" distR="114300" simplePos="0" relativeHeight="251705344" behindDoc="0" locked="0" layoutInCell="1" allowOverlap="1" wp14:anchorId="5BE87AF2" wp14:editId="37871837">
                <wp:simplePos x="0" y="0"/>
                <wp:positionH relativeFrom="margin">
                  <wp:posOffset>-1270</wp:posOffset>
                </wp:positionH>
                <wp:positionV relativeFrom="paragraph">
                  <wp:posOffset>281940</wp:posOffset>
                </wp:positionV>
                <wp:extent cx="6429375" cy="76771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677150"/>
                        </a:xfrm>
                        <a:prstGeom prst="rect">
                          <a:avLst/>
                        </a:prstGeom>
                        <a:solidFill>
                          <a:srgbClr val="FFFFFF"/>
                        </a:solidFill>
                        <a:ln w="9525">
                          <a:solidFill>
                            <a:srgbClr val="000000"/>
                          </a:solidFill>
                          <a:miter lim="800000"/>
                          <a:headEnd/>
                          <a:tailEnd/>
                        </a:ln>
                      </wps:spPr>
                      <wps:txbx>
                        <w:txbxContent>
                          <w:p w14:paraId="09D798D6" w14:textId="77777777" w:rsidR="00D7423E" w:rsidRDefault="00D7423E" w:rsidP="00D7423E"/>
                          <w:p w14:paraId="2F0F059C" w14:textId="77777777" w:rsidR="00D7423E" w:rsidRDefault="00D7423E" w:rsidP="00D7423E"/>
                          <w:p w14:paraId="6E571087" w14:textId="77777777" w:rsidR="00D7423E" w:rsidRDefault="00D7423E" w:rsidP="00D7423E"/>
                          <w:p w14:paraId="1D220999" w14:textId="77777777" w:rsidR="00D7423E" w:rsidRDefault="00D7423E" w:rsidP="00D7423E"/>
                          <w:p w14:paraId="3DD7047B" w14:textId="77777777" w:rsidR="00D7423E" w:rsidRDefault="00D7423E" w:rsidP="00D7423E"/>
                          <w:p w14:paraId="7CD3AA9D" w14:textId="77777777" w:rsidR="00D7423E" w:rsidRDefault="00D7423E" w:rsidP="00D7423E"/>
                          <w:p w14:paraId="5F453142" w14:textId="77777777" w:rsidR="00D7423E" w:rsidRDefault="00D7423E" w:rsidP="00D7423E"/>
                          <w:p w14:paraId="7C7FA44A" w14:textId="77777777" w:rsidR="00D7423E" w:rsidRDefault="00D7423E" w:rsidP="00D74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87AF2" id="_x0000_s1027" type="#_x0000_t202" style="position:absolute;margin-left:-.1pt;margin-top:22.2pt;width:506.25pt;height:604.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XKJgIAAEwEAAAOAAAAZHJzL2Uyb0RvYy54bWysVNuO0zAQfUfiHyy/07SlFxo1XS1dipCW&#10;i7TLB0wcp7GwPcF2m5SvZ+x0S7XACyIPlsczPp45Zybrm95odpTOK7QFn4zGnEkrsFJ2X/Cvj7tX&#10;bzjzAWwFGq0s+El6frN5+WLdtbmcYoO6ko4RiPV51xa8CaHNs8yLRhrwI2ylJWeNzkAg0+2zykFH&#10;6EZn0/F4kXXoqtahkN7T6d3g5JuEX9dShM917WVguuCUW0irS2sZ12yzhnzvoG2UOKcB/5CFAWXp&#10;0QvUHQRgB6d+gzJKOPRYh5FAk2FdKyFTDVTNZPysmocGWplqIXJ8e6HJ/z9Y8en4xTFVFZyEsmBI&#10;okfZB/YWezaN7HStzynooaWw0NMxqZwq9e09im+eWdw2YPfy1jnsGgkVZTeJN7OrqwOOjyBl9xEr&#10;egYOARNQXzsTqSMyGKGTSqeLMjEVQYeL2XT1ejnnTJBvuVguJ/OkXQb50/XW+fBeomFxU3BH0id4&#10;ON77ENOB/CkkvuZRq2qntE6G25db7dgRqE126UsVPAvTlnUFX82n84GBv0KM0/cnCKMC9btWhgi/&#10;BEEeeXtnq9SNAZQe9pSytmciI3cDi6Ev+6TYRZ8SqxMx63BobxpH2jTofnDWUWsX3H8/gJOc6Q+W&#10;1FlNZrM4C8mYzZdTMty1p7z2gBUEVfDA2bDdhjQ/kTeLt6RirRK/Ue4hk3PK1LKJ9vN4xZm4tlPU&#10;r5/A5icAAAD//wMAUEsDBBQABgAIAAAAIQDPrlIc4AAAAAoBAAAPAAAAZHJzL2Rvd25yZXYueG1s&#10;TI/BTsMwEETvSPyDtUhcUOs0MaWEOBVCAtEbFARXN94mEfY62G4a/h73BLdZzWjmbbWerGEj+tA7&#10;krCYZ8CQGqd7aiW8vz3OVsBCVKSVcYQSfjDAuj4/q1Sp3ZFecdzGlqUSCqWS0MU4lJyHpkOrwtwN&#10;SMnbO29VTKdvufbqmMqt4XmWLblVPaWFTg340GHztT1YCSvxPH6GTfHy0Sz35jZe3YxP317Ky4vp&#10;/g5YxCn+heGEn9ChTkw7dyAdmJEwy1NQghAC2MnOFnkBbJdUfl0I4HXF/79Q/wIAAP//AwBQSwEC&#10;LQAUAAYACAAAACEAtoM4kv4AAADhAQAAEwAAAAAAAAAAAAAAAAAAAAAAW0NvbnRlbnRfVHlwZXNd&#10;LnhtbFBLAQItABQABgAIAAAAIQA4/SH/1gAAAJQBAAALAAAAAAAAAAAAAAAAAC8BAABfcmVscy8u&#10;cmVsc1BLAQItABQABgAIAAAAIQBTr0XKJgIAAEwEAAAOAAAAAAAAAAAAAAAAAC4CAABkcnMvZTJv&#10;RG9jLnhtbFBLAQItABQABgAIAAAAIQDPrlIc4AAAAAoBAAAPAAAAAAAAAAAAAAAAAIAEAABkcnMv&#10;ZG93bnJldi54bWxQSwUGAAAAAAQABADzAAAAjQUAAAAA&#10;">
                <v:textbox>
                  <w:txbxContent>
                    <w:p w14:paraId="09D798D6" w14:textId="77777777" w:rsidR="00D7423E" w:rsidRDefault="00D7423E" w:rsidP="00D7423E"/>
                    <w:p w14:paraId="2F0F059C" w14:textId="77777777" w:rsidR="00D7423E" w:rsidRDefault="00D7423E" w:rsidP="00D7423E"/>
                    <w:p w14:paraId="6E571087" w14:textId="77777777" w:rsidR="00D7423E" w:rsidRDefault="00D7423E" w:rsidP="00D7423E"/>
                    <w:p w14:paraId="1D220999" w14:textId="77777777" w:rsidR="00D7423E" w:rsidRDefault="00D7423E" w:rsidP="00D7423E"/>
                    <w:p w14:paraId="3DD7047B" w14:textId="77777777" w:rsidR="00D7423E" w:rsidRDefault="00D7423E" w:rsidP="00D7423E"/>
                    <w:p w14:paraId="7CD3AA9D" w14:textId="77777777" w:rsidR="00D7423E" w:rsidRDefault="00D7423E" w:rsidP="00D7423E"/>
                    <w:p w14:paraId="5F453142" w14:textId="77777777" w:rsidR="00D7423E" w:rsidRDefault="00D7423E" w:rsidP="00D7423E"/>
                    <w:p w14:paraId="7C7FA44A" w14:textId="77777777" w:rsidR="00D7423E" w:rsidRDefault="00D7423E" w:rsidP="00D7423E"/>
                  </w:txbxContent>
                </v:textbox>
                <w10:wrap type="square" anchorx="margin"/>
              </v:shape>
            </w:pict>
          </mc:Fallback>
        </mc:AlternateContent>
      </w:r>
      <w:r w:rsidR="002768F3">
        <w:rPr>
          <w:rStyle w:val="Boldtextblack"/>
        </w:rPr>
        <w:t>Q2</w:t>
      </w:r>
      <w:r>
        <w:rPr>
          <w:rStyle w:val="Boldtextblack"/>
        </w:rPr>
        <w:t xml:space="preserve">b. </w:t>
      </w:r>
      <w:r w:rsidR="00D7423E" w:rsidRPr="00D7423E">
        <w:rPr>
          <w:rStyle w:val="Boldtextblack"/>
        </w:rPr>
        <w:t>Please provide further information to support your answer</w:t>
      </w:r>
      <w:r w:rsidR="00DB244A">
        <w:t>.</w:t>
      </w:r>
    </w:p>
    <w:p w14:paraId="54B8C448" w14:textId="77777777" w:rsidR="00A8409C" w:rsidRDefault="00A8409C" w:rsidP="00366CE0">
      <w:pPr>
        <w:rPr>
          <w:rStyle w:val="Boldtextblack"/>
        </w:rPr>
      </w:pPr>
    </w:p>
    <w:p w14:paraId="11E7733B" w14:textId="005CCDCF" w:rsidR="00366CE0" w:rsidRDefault="00366CE0" w:rsidP="00366CE0">
      <w:pPr>
        <w:rPr>
          <w:rStyle w:val="Boldtextblack"/>
        </w:rPr>
      </w:pPr>
      <w:r w:rsidRPr="002D7947">
        <w:rPr>
          <w:rStyle w:val="Boldtextblack"/>
        </w:rPr>
        <w:lastRenderedPageBreak/>
        <w:t>Q</w:t>
      </w:r>
      <w:r w:rsidR="002768F3">
        <w:rPr>
          <w:rStyle w:val="Boldtextblack"/>
        </w:rPr>
        <w:t>3a</w:t>
      </w:r>
      <w:r w:rsidRPr="002D7947">
        <w:rPr>
          <w:rStyle w:val="Boldtextblack"/>
        </w:rPr>
        <w:t>.</w:t>
      </w:r>
      <w:r>
        <w:rPr>
          <w:rStyle w:val="Boldtextblack"/>
        </w:rPr>
        <w:t xml:space="preserve"> </w:t>
      </w:r>
      <w:r w:rsidRPr="00366CE0">
        <w:rPr>
          <w:rStyle w:val="Boldtextblack"/>
        </w:rPr>
        <w:t>Do</w:t>
      </w:r>
      <w:r w:rsidRPr="00366CE0">
        <w:t xml:space="preserve"> </w:t>
      </w:r>
      <w:r w:rsidRPr="00366CE0">
        <w:rPr>
          <w:rStyle w:val="Boldtextblack"/>
        </w:rPr>
        <w:t>you agree that the proposed amendments to the existing standard rules will encourage you to use this permit type?</w:t>
      </w:r>
    </w:p>
    <w:p w14:paraId="248B9441" w14:textId="585FBB99" w:rsidR="00D7423E" w:rsidRDefault="00D7423E" w:rsidP="00366CE0">
      <w:pPr>
        <w:rPr>
          <w:rStyle w:val="Boldtextblack"/>
        </w:rPr>
      </w:pPr>
    </w:p>
    <w:tbl>
      <w:tblPr>
        <w:tblStyle w:val="TableGrid"/>
        <w:tblW w:w="5445" w:type="pct"/>
        <w:tblInd w:w="-431" w:type="dxa"/>
        <w:tblLayout w:type="fixed"/>
        <w:tblLook w:val="04A0" w:firstRow="1" w:lastRow="0" w:firstColumn="1" w:lastColumn="0" w:noHBand="0" w:noVBand="1"/>
      </w:tblPr>
      <w:tblGrid>
        <w:gridCol w:w="4821"/>
        <w:gridCol w:w="1135"/>
        <w:gridCol w:w="852"/>
        <w:gridCol w:w="1134"/>
        <w:gridCol w:w="1134"/>
        <w:gridCol w:w="1132"/>
        <w:gridCol w:w="1134"/>
      </w:tblGrid>
      <w:tr w:rsidR="00A8409C" w14:paraId="69C9EB08" w14:textId="77777777" w:rsidTr="00302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0566BD20" w14:textId="77777777" w:rsidR="00A8409C" w:rsidRPr="00A8409C" w:rsidRDefault="00A8409C" w:rsidP="00A8409C">
            <w:r w:rsidRPr="00A8409C">
              <w:t>Standard Rule</w:t>
            </w:r>
          </w:p>
        </w:tc>
        <w:tc>
          <w:tcPr>
            <w:tcW w:w="500" w:type="pct"/>
          </w:tcPr>
          <w:p w14:paraId="517233DD"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Strongly agree</w:t>
            </w:r>
          </w:p>
        </w:tc>
        <w:tc>
          <w:tcPr>
            <w:tcW w:w="375" w:type="pct"/>
          </w:tcPr>
          <w:p w14:paraId="253C8AD1"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Agree</w:t>
            </w:r>
          </w:p>
        </w:tc>
        <w:tc>
          <w:tcPr>
            <w:tcW w:w="500" w:type="pct"/>
          </w:tcPr>
          <w:p w14:paraId="1EA62C20"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Neither agree or disagree</w:t>
            </w:r>
          </w:p>
        </w:tc>
        <w:tc>
          <w:tcPr>
            <w:tcW w:w="500" w:type="pct"/>
          </w:tcPr>
          <w:p w14:paraId="67F783F1"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Disagree</w:t>
            </w:r>
          </w:p>
        </w:tc>
        <w:tc>
          <w:tcPr>
            <w:tcW w:w="499" w:type="pct"/>
          </w:tcPr>
          <w:p w14:paraId="1D8D96DC"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 xml:space="preserve">Strongly disagree </w:t>
            </w:r>
          </w:p>
        </w:tc>
        <w:tc>
          <w:tcPr>
            <w:tcW w:w="500" w:type="pct"/>
          </w:tcPr>
          <w:p w14:paraId="5BE13562"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No Opinion</w:t>
            </w:r>
          </w:p>
        </w:tc>
      </w:tr>
      <w:tr w:rsidR="00A8409C" w14:paraId="4023E24E"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024A8A78" w14:textId="77777777" w:rsidR="00A8409C" w:rsidRPr="00A8409C" w:rsidRDefault="00A8409C" w:rsidP="00A8409C">
            <w:r w:rsidRPr="00A8409C">
              <w:t xml:space="preserve"> SR2015 No.26: temporary dewatering affecting up to 20 metres of a main river</w:t>
            </w:r>
          </w:p>
        </w:tc>
        <w:tc>
          <w:tcPr>
            <w:tcW w:w="500" w:type="pct"/>
          </w:tcPr>
          <w:p w14:paraId="00AEDB0A"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4F15C003"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0741877"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50DB4ABF"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07CF601A"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9A66956"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7F5FBD2B"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3BADB0EA" w14:textId="77777777" w:rsidR="00A8409C" w:rsidRPr="00A8409C" w:rsidRDefault="00A8409C" w:rsidP="00A8409C">
            <w:r w:rsidRPr="00A8409C">
              <w:t>SR2015 No 27: Constructing an outfall pipe of 300mm to 500mm diameter through a headwall into a main river</w:t>
            </w:r>
          </w:p>
        </w:tc>
        <w:tc>
          <w:tcPr>
            <w:tcW w:w="500" w:type="pct"/>
          </w:tcPr>
          <w:p w14:paraId="1168CE0A"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7CB4FE9D"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4698DAF3"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1147750"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39322C80"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4E20ED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16E08D1E"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16E918E1" w14:textId="77777777" w:rsidR="00A8409C" w:rsidRPr="00A8409C" w:rsidRDefault="00A8409C" w:rsidP="00A8409C">
            <w:r w:rsidRPr="00A8409C">
              <w:t>SR2015 No.28: installing a clear span bridge on a main river</w:t>
            </w:r>
          </w:p>
        </w:tc>
        <w:tc>
          <w:tcPr>
            <w:tcW w:w="500" w:type="pct"/>
          </w:tcPr>
          <w:p w14:paraId="076C25C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5AF1824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7E1EDE56"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1448A93"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3D84CA4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2A51957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521D7AFB"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3F926DEC" w14:textId="77777777" w:rsidR="00A8409C" w:rsidRPr="00A8409C" w:rsidRDefault="00A8409C" w:rsidP="00A8409C">
            <w:r w:rsidRPr="00A8409C">
              <w:t>SR2015 No.29: temporary storage within the flood plain of a main river</w:t>
            </w:r>
          </w:p>
        </w:tc>
        <w:tc>
          <w:tcPr>
            <w:tcW w:w="500" w:type="pct"/>
          </w:tcPr>
          <w:p w14:paraId="6F8FCF26"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7B0ACB8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82EFB7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D711290"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25E20976"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B91C41D"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5A335B0C"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5003BF22" w14:textId="77777777" w:rsidR="00A8409C" w:rsidRPr="00A8409C" w:rsidRDefault="00A8409C" w:rsidP="00A8409C">
            <w:r w:rsidRPr="00A8409C">
              <w:t>SR2015 No.30: temporary diversion of a main river</w:t>
            </w:r>
          </w:p>
        </w:tc>
        <w:tc>
          <w:tcPr>
            <w:tcW w:w="500" w:type="pct"/>
          </w:tcPr>
          <w:p w14:paraId="3AC84DE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3162370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FE57DF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421DC9E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0BD6F7EA"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50F1757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16CEB255"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7F38C3E1" w14:textId="77777777" w:rsidR="00A8409C" w:rsidRPr="00A8409C" w:rsidRDefault="00A8409C" w:rsidP="00A8409C">
            <w:r w:rsidRPr="00A8409C">
              <w:t>SR2015 No.31: channel habitat structure made of natural materials</w:t>
            </w:r>
          </w:p>
        </w:tc>
        <w:tc>
          <w:tcPr>
            <w:tcW w:w="500" w:type="pct"/>
          </w:tcPr>
          <w:p w14:paraId="3FBF9DDA"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35178BA3"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354C51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46197A70"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5A7B034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C39F73D"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0AD9396C"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129C322F" w14:textId="77777777" w:rsidR="00A8409C" w:rsidRPr="00A8409C" w:rsidRDefault="00A8409C" w:rsidP="00A8409C">
            <w:r w:rsidRPr="00A8409C">
              <w:t>SR2015 No.32: installing a access culvert of no more than 5 metres length</w:t>
            </w:r>
          </w:p>
        </w:tc>
        <w:tc>
          <w:tcPr>
            <w:tcW w:w="500" w:type="pct"/>
          </w:tcPr>
          <w:p w14:paraId="0D3DFD9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1E36F68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D9D77D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5D0BF75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2F1C4B80"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B893C3F"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6CD53F67"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4A7C9384" w14:textId="77777777" w:rsidR="00A8409C" w:rsidRPr="00A8409C" w:rsidRDefault="00A8409C" w:rsidP="00A8409C">
            <w:r w:rsidRPr="00A8409C">
              <w:t>SR2015 No.33: repairing and protecting up to 20 metres of the bank of a main river</w:t>
            </w:r>
          </w:p>
        </w:tc>
        <w:tc>
          <w:tcPr>
            <w:tcW w:w="500" w:type="pct"/>
          </w:tcPr>
          <w:p w14:paraId="2833FA08"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6D0BDEE5"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B72D6CC"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FA7479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4F736DC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1A48905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51F86BBF"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4BEE334D" w14:textId="77777777" w:rsidR="00A8409C" w:rsidRPr="00A8409C" w:rsidRDefault="00A8409C" w:rsidP="00A8409C">
            <w:r w:rsidRPr="00A8409C">
              <w:t>SR2015 No.34: temporary scaffolding affecting up to 20 metres length of a main river</w:t>
            </w:r>
          </w:p>
        </w:tc>
        <w:tc>
          <w:tcPr>
            <w:tcW w:w="500" w:type="pct"/>
          </w:tcPr>
          <w:p w14:paraId="0C32E592"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179DC84A"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B1985D8"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D306378"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0464CEAF"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2A59CC1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2AF4EF8D"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424A57DA" w14:textId="77777777" w:rsidR="00A8409C" w:rsidRPr="00A8409C" w:rsidRDefault="00A8409C" w:rsidP="00A8409C">
            <w:r w:rsidRPr="00A8409C">
              <w:t>SR2015 No.35: excavating a wetland or pond in a main river floodplain</w:t>
            </w:r>
          </w:p>
        </w:tc>
        <w:tc>
          <w:tcPr>
            <w:tcW w:w="500" w:type="pct"/>
          </w:tcPr>
          <w:p w14:paraId="39191B6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133C92F6"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15DEB3B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1BA17735"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1C66EC2C"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37F0523"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1887468F"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1196B3EA" w14:textId="77777777" w:rsidR="00A8409C" w:rsidRPr="00A8409C" w:rsidRDefault="00A8409C" w:rsidP="00A8409C">
            <w:r w:rsidRPr="00A8409C">
              <w:t>SR2015 No.36: installing and using site investigation boreholes and temporary trial pits within a main river floodplain for a period of up to 4 weeks</w:t>
            </w:r>
          </w:p>
        </w:tc>
        <w:tc>
          <w:tcPr>
            <w:tcW w:w="500" w:type="pct"/>
          </w:tcPr>
          <w:p w14:paraId="5D80DA9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334FCB99"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7426B26"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A155DFB"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50C34378"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E0031E6"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7657EA80"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18AA951F" w14:textId="77777777" w:rsidR="00A8409C" w:rsidRPr="00A8409C" w:rsidRDefault="00A8409C" w:rsidP="00A8409C">
            <w:r w:rsidRPr="00A8409C">
              <w:t>SR2015 No.38: removing a total of 100 metres of exposed gravel from bars and shoals</w:t>
            </w:r>
          </w:p>
        </w:tc>
        <w:tc>
          <w:tcPr>
            <w:tcW w:w="500" w:type="pct"/>
          </w:tcPr>
          <w:p w14:paraId="63279070"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7FDD1225"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F0E0023"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72831BB"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1C08A5C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12CDA5A2"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bl>
    <w:p w14:paraId="197BED58" w14:textId="77777777" w:rsidR="00A8409C" w:rsidRDefault="00A8409C" w:rsidP="00366CE0">
      <w:pPr>
        <w:rPr>
          <w:rStyle w:val="Boldtextblack"/>
        </w:rPr>
      </w:pPr>
    </w:p>
    <w:p w14:paraId="424CF686" w14:textId="77777777" w:rsidR="00A8409C" w:rsidRDefault="00A8409C" w:rsidP="00366CE0">
      <w:pPr>
        <w:rPr>
          <w:rStyle w:val="Boldtextblack"/>
        </w:rPr>
      </w:pPr>
    </w:p>
    <w:p w14:paraId="1D9A5D4E" w14:textId="77777777" w:rsidR="00A8409C" w:rsidRDefault="00A8409C" w:rsidP="00366CE0">
      <w:pPr>
        <w:rPr>
          <w:rStyle w:val="Boldtextblack"/>
        </w:rPr>
      </w:pPr>
    </w:p>
    <w:p w14:paraId="45FA3F05" w14:textId="77777777" w:rsidR="00A8409C" w:rsidRDefault="00A8409C" w:rsidP="00366CE0">
      <w:pPr>
        <w:rPr>
          <w:rStyle w:val="Boldtextblack"/>
        </w:rPr>
      </w:pPr>
    </w:p>
    <w:p w14:paraId="5E927B29" w14:textId="334FD0E6" w:rsidR="00366CE0" w:rsidRPr="00366CE0" w:rsidRDefault="00A8409C" w:rsidP="00366CE0">
      <w:r>
        <w:rPr>
          <w:rStyle w:val="Boldtextblack"/>
        </w:rPr>
        <w:lastRenderedPageBreak/>
        <w:t>Q</w:t>
      </w:r>
      <w:r w:rsidR="002768F3">
        <w:rPr>
          <w:rStyle w:val="Boldtextblack"/>
        </w:rPr>
        <w:t>3</w:t>
      </w:r>
      <w:r>
        <w:rPr>
          <w:rStyle w:val="Boldtextblack"/>
        </w:rPr>
        <w:t xml:space="preserve">b. </w:t>
      </w:r>
      <w:r w:rsidR="00D7423E" w:rsidRPr="00D7423E">
        <w:rPr>
          <w:rStyle w:val="Boldtextblack"/>
        </w:rPr>
        <w:t>Please provide further information to support your answer</w:t>
      </w:r>
      <w:r w:rsidR="00D7423E" w:rsidRPr="00D7423E">
        <w:t xml:space="preserve"> </w:t>
      </w:r>
      <w:r w:rsidR="00366CE0" w:rsidRPr="00366CE0">
        <w:rPr>
          <w:noProof/>
        </w:rPr>
        <mc:AlternateContent>
          <mc:Choice Requires="wps">
            <w:drawing>
              <wp:anchor distT="45720" distB="45720" distL="114300" distR="114300" simplePos="0" relativeHeight="251701248" behindDoc="0" locked="0" layoutInCell="1" allowOverlap="1" wp14:anchorId="7240A12B" wp14:editId="3473D400">
                <wp:simplePos x="0" y="0"/>
                <wp:positionH relativeFrom="margin">
                  <wp:posOffset>0</wp:posOffset>
                </wp:positionH>
                <wp:positionV relativeFrom="paragraph">
                  <wp:posOffset>283210</wp:posOffset>
                </wp:positionV>
                <wp:extent cx="6429375" cy="5200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200650"/>
                        </a:xfrm>
                        <a:prstGeom prst="rect">
                          <a:avLst/>
                        </a:prstGeom>
                        <a:solidFill>
                          <a:srgbClr val="FFFFFF"/>
                        </a:solidFill>
                        <a:ln w="9525">
                          <a:solidFill>
                            <a:srgbClr val="000000"/>
                          </a:solidFill>
                          <a:miter lim="800000"/>
                          <a:headEnd/>
                          <a:tailEnd/>
                        </a:ln>
                      </wps:spPr>
                      <wps:txbx>
                        <w:txbxContent>
                          <w:p w14:paraId="08190FCF" w14:textId="77777777" w:rsidR="00366CE0" w:rsidRDefault="00366CE0" w:rsidP="00366CE0"/>
                          <w:p w14:paraId="44801BB7" w14:textId="77777777" w:rsidR="00366CE0" w:rsidRDefault="00366CE0" w:rsidP="00366CE0"/>
                          <w:p w14:paraId="01B41912" w14:textId="77777777" w:rsidR="00366CE0" w:rsidRDefault="00366CE0" w:rsidP="00366CE0"/>
                          <w:p w14:paraId="753275FE" w14:textId="77777777" w:rsidR="00366CE0" w:rsidRDefault="00366CE0" w:rsidP="00366CE0"/>
                          <w:p w14:paraId="2BE582CB" w14:textId="77777777" w:rsidR="00366CE0" w:rsidRDefault="00366CE0" w:rsidP="00366CE0"/>
                          <w:p w14:paraId="1ED77758" w14:textId="77777777" w:rsidR="00366CE0" w:rsidRDefault="00366CE0" w:rsidP="00366CE0"/>
                          <w:p w14:paraId="4B0A3D64" w14:textId="77777777" w:rsidR="00366CE0" w:rsidRDefault="00366CE0" w:rsidP="00366CE0"/>
                          <w:p w14:paraId="62E1F7AC" w14:textId="77777777" w:rsidR="00366CE0" w:rsidRDefault="00366CE0" w:rsidP="00366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0A12B" id="_x0000_s1028" type="#_x0000_t202" style="position:absolute;margin-left:0;margin-top:22.3pt;width:506.25pt;height:40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dFJwIAAEwEAAAOAAAAZHJzL2Uyb0RvYy54bWysVNtu2zAMfR+wfxD0vjhx47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q6oMQw&#10;jRI9iSGQtzCQPLLTW19i0KPFsDDgMaqcKvX2Afg3TwxsOmZ24s456DvBGsxuFm9mF1dHHB9B6v4j&#10;NPgM2wdIQEPrdKQOySCIjio9n5WJqXA8XMzz5dV1QQlHXxGFL5J2GStP163z4b0ATeKmog6lT/Ds&#10;8OBDTIeVp5D4mgclm61UKhluV2+UIweGbbJNX6rgRZgypK/ossiLkYG/QkzT9ycILQP2u5K6ojfn&#10;IFZG3t6ZJnVjYFKNe0xZmSORkbuRxTDUQ1Ls6qRPDc0zMutgbG8cR9x04H5Q0mNrV9R/3zMnKFEf&#10;DKqznM3ncRaSMS+uczTcpae+9DDDEaqigZJxuwlpfiJvBu5QxVYmfqPcYybHlLFlE+3H8YozcWmn&#10;qF8/gfVPAAAA//8DAFBLAwQUAAYACAAAACEAaoRE494AAAAIAQAADwAAAGRycy9kb3ducmV2Lnht&#10;bEyPwU7DMBBE70j8g7VIXBB12gbThjhVhQSCGxREr268TSLsdWq7afh73BMcV7N686ZcjdawAX3o&#10;HEmYTjJgSLXTHTUSPj+ebhfAQlSklXGEEn4wwKq6vChVod2J3nHYxIYlCIVCSWhj7AvOQ92iVWHi&#10;eqSU7Z23KqbTN1x7dUpwa/gsywS3qqPU0KoeH1usvzdHK2GRvwzb8Dp/+6rF3izjzf3wfPBSXl+N&#10;6wdgEcf49wxn/aQOVXLauSPpwIyENCRKyHMB7Jxm09kdsF1ii7kAXpX8/4DqFwAA//8DAFBLAQIt&#10;ABQABgAIAAAAIQC2gziS/gAAAOEBAAATAAAAAAAAAAAAAAAAAAAAAABbQ29udGVudF9UeXBlc10u&#10;eG1sUEsBAi0AFAAGAAgAAAAhADj9If/WAAAAlAEAAAsAAAAAAAAAAAAAAAAALwEAAF9yZWxzLy5y&#10;ZWxzUEsBAi0AFAAGAAgAAAAhAIPVV0UnAgAATAQAAA4AAAAAAAAAAAAAAAAALgIAAGRycy9lMm9E&#10;b2MueG1sUEsBAi0AFAAGAAgAAAAhAGqEROPeAAAACAEAAA8AAAAAAAAAAAAAAAAAgQQAAGRycy9k&#10;b3ducmV2LnhtbFBLBQYAAAAABAAEAPMAAACMBQAAAAA=&#10;">
                <v:textbox>
                  <w:txbxContent>
                    <w:p w14:paraId="08190FCF" w14:textId="77777777" w:rsidR="00366CE0" w:rsidRDefault="00366CE0" w:rsidP="00366CE0"/>
                    <w:p w14:paraId="44801BB7" w14:textId="77777777" w:rsidR="00366CE0" w:rsidRDefault="00366CE0" w:rsidP="00366CE0"/>
                    <w:p w14:paraId="01B41912" w14:textId="77777777" w:rsidR="00366CE0" w:rsidRDefault="00366CE0" w:rsidP="00366CE0"/>
                    <w:p w14:paraId="753275FE" w14:textId="77777777" w:rsidR="00366CE0" w:rsidRDefault="00366CE0" w:rsidP="00366CE0"/>
                    <w:p w14:paraId="2BE582CB" w14:textId="77777777" w:rsidR="00366CE0" w:rsidRDefault="00366CE0" w:rsidP="00366CE0"/>
                    <w:p w14:paraId="1ED77758" w14:textId="77777777" w:rsidR="00366CE0" w:rsidRDefault="00366CE0" w:rsidP="00366CE0"/>
                    <w:p w14:paraId="4B0A3D64" w14:textId="77777777" w:rsidR="00366CE0" w:rsidRDefault="00366CE0" w:rsidP="00366CE0"/>
                    <w:p w14:paraId="62E1F7AC" w14:textId="77777777" w:rsidR="00366CE0" w:rsidRDefault="00366CE0" w:rsidP="00366CE0"/>
                  </w:txbxContent>
                </v:textbox>
                <w10:wrap type="square" anchorx="margin"/>
              </v:shape>
            </w:pict>
          </mc:Fallback>
        </mc:AlternateContent>
      </w:r>
    </w:p>
    <w:p w14:paraId="56A8A52D" w14:textId="348BCCE8" w:rsidR="005B064F" w:rsidRDefault="00366CE0" w:rsidP="00366CE0">
      <w:pPr>
        <w:rPr>
          <w:rStyle w:val="Boldtextblack"/>
        </w:rPr>
      </w:pPr>
      <w:r>
        <w:rPr>
          <w:rStyle w:val="Boldtextgreen"/>
        </w:rPr>
        <w:br w:type="page"/>
      </w:r>
    </w:p>
    <w:p w14:paraId="7CCEEF76" w14:textId="64254592" w:rsidR="0075517A" w:rsidRDefault="0075517A" w:rsidP="0075517A">
      <w:pPr>
        <w:rPr>
          <w:rStyle w:val="Boldtextblack"/>
        </w:rPr>
      </w:pPr>
      <w:r w:rsidRPr="002D7947">
        <w:rPr>
          <w:rStyle w:val="Boldtextblack"/>
        </w:rPr>
        <w:lastRenderedPageBreak/>
        <w:t>Q</w:t>
      </w:r>
      <w:r w:rsidR="002768F3">
        <w:rPr>
          <w:rStyle w:val="Boldtextblack"/>
        </w:rPr>
        <w:t>4a</w:t>
      </w:r>
      <w:r w:rsidRPr="002D7947">
        <w:rPr>
          <w:rStyle w:val="Boldtextblack"/>
        </w:rPr>
        <w:t>.</w:t>
      </w:r>
      <w:r w:rsidRPr="0075517A">
        <w:t xml:space="preserve"> </w:t>
      </w:r>
      <w:r w:rsidR="00366CE0">
        <w:rPr>
          <w:rStyle w:val="Boldtextblack"/>
        </w:rPr>
        <w:t xml:space="preserve"> </w:t>
      </w:r>
      <w:r w:rsidR="00366CE0" w:rsidRPr="00366CE0">
        <w:rPr>
          <w:rStyle w:val="Boldtextblack"/>
        </w:rPr>
        <w:t>Do you agree that the proposed amendments maintain the mitigations considered for flood risk?</w:t>
      </w:r>
    </w:p>
    <w:tbl>
      <w:tblPr>
        <w:tblStyle w:val="TableGrid"/>
        <w:tblW w:w="5445" w:type="pct"/>
        <w:tblInd w:w="-431" w:type="dxa"/>
        <w:tblLayout w:type="fixed"/>
        <w:tblLook w:val="04A0" w:firstRow="1" w:lastRow="0" w:firstColumn="1" w:lastColumn="0" w:noHBand="0" w:noVBand="1"/>
      </w:tblPr>
      <w:tblGrid>
        <w:gridCol w:w="4821"/>
        <w:gridCol w:w="1135"/>
        <w:gridCol w:w="852"/>
        <w:gridCol w:w="1134"/>
        <w:gridCol w:w="1134"/>
        <w:gridCol w:w="1132"/>
        <w:gridCol w:w="1134"/>
      </w:tblGrid>
      <w:tr w:rsidR="00A8409C" w14:paraId="0E176951" w14:textId="77777777" w:rsidTr="00302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64EB83C5" w14:textId="77777777" w:rsidR="00A8409C" w:rsidRPr="00A8409C" w:rsidRDefault="00A8409C" w:rsidP="00A8409C">
            <w:r w:rsidRPr="00A8409C">
              <w:t>Standard Rule</w:t>
            </w:r>
          </w:p>
        </w:tc>
        <w:tc>
          <w:tcPr>
            <w:tcW w:w="500" w:type="pct"/>
          </w:tcPr>
          <w:p w14:paraId="3A2AFE93"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Strongly agree</w:t>
            </w:r>
          </w:p>
        </w:tc>
        <w:tc>
          <w:tcPr>
            <w:tcW w:w="375" w:type="pct"/>
          </w:tcPr>
          <w:p w14:paraId="1E75175C"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Agree</w:t>
            </w:r>
          </w:p>
        </w:tc>
        <w:tc>
          <w:tcPr>
            <w:tcW w:w="500" w:type="pct"/>
          </w:tcPr>
          <w:p w14:paraId="0D0DE29E"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Neither agree or disagree</w:t>
            </w:r>
          </w:p>
        </w:tc>
        <w:tc>
          <w:tcPr>
            <w:tcW w:w="500" w:type="pct"/>
          </w:tcPr>
          <w:p w14:paraId="68BB71BB"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Disagree</w:t>
            </w:r>
          </w:p>
        </w:tc>
        <w:tc>
          <w:tcPr>
            <w:tcW w:w="499" w:type="pct"/>
          </w:tcPr>
          <w:p w14:paraId="7A0704D2"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 xml:space="preserve">Strongly disagree </w:t>
            </w:r>
          </w:p>
        </w:tc>
        <w:tc>
          <w:tcPr>
            <w:tcW w:w="500" w:type="pct"/>
          </w:tcPr>
          <w:p w14:paraId="7A50F016"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No Opinion</w:t>
            </w:r>
          </w:p>
        </w:tc>
      </w:tr>
      <w:tr w:rsidR="00A8409C" w14:paraId="269987BE"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332FFC81" w14:textId="77777777" w:rsidR="00A8409C" w:rsidRPr="00A8409C" w:rsidRDefault="00A8409C" w:rsidP="00A8409C">
            <w:r w:rsidRPr="00A8409C">
              <w:t xml:space="preserve"> SR2015 No.26: temporary dewatering affecting up to 20 metres of a main river</w:t>
            </w:r>
          </w:p>
        </w:tc>
        <w:tc>
          <w:tcPr>
            <w:tcW w:w="500" w:type="pct"/>
          </w:tcPr>
          <w:p w14:paraId="52F69D8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5A072F5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0B120BB"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641A23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1EF9E51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73D75309"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5CAC1817"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6AF94715" w14:textId="77777777" w:rsidR="00A8409C" w:rsidRPr="00A8409C" w:rsidRDefault="00A8409C" w:rsidP="00A8409C">
            <w:r w:rsidRPr="00A8409C">
              <w:t>SR2015 No 27: Constructing an outfall pipe of 300mm to 500mm diameter through a headwall into a main river</w:t>
            </w:r>
          </w:p>
        </w:tc>
        <w:tc>
          <w:tcPr>
            <w:tcW w:w="500" w:type="pct"/>
          </w:tcPr>
          <w:p w14:paraId="7828E045"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5330A9C8"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0CEE3B18"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2A5DCE9A"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6BCBBD5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022B92D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5B08EC2B"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51252517" w14:textId="77777777" w:rsidR="00A8409C" w:rsidRPr="00A8409C" w:rsidRDefault="00A8409C" w:rsidP="00A8409C">
            <w:r w:rsidRPr="00A8409C">
              <w:t>SR2015 No.28: installing a clear span bridge on a main river</w:t>
            </w:r>
          </w:p>
        </w:tc>
        <w:tc>
          <w:tcPr>
            <w:tcW w:w="500" w:type="pct"/>
          </w:tcPr>
          <w:p w14:paraId="190CC21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197DD06F"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AB1E607"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5D25AC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51F0918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50AD137"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15A9073A"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00590883" w14:textId="77777777" w:rsidR="00A8409C" w:rsidRPr="00A8409C" w:rsidRDefault="00A8409C" w:rsidP="00A8409C">
            <w:r w:rsidRPr="00A8409C">
              <w:t>SR2015 No.29: temporary storage within the flood plain of a main river</w:t>
            </w:r>
          </w:p>
        </w:tc>
        <w:tc>
          <w:tcPr>
            <w:tcW w:w="500" w:type="pct"/>
          </w:tcPr>
          <w:p w14:paraId="72A849BA"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3D2150F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422D023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3BA6E3D"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322402D6"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2A8D9C1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3FB5360E"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108707C0" w14:textId="77777777" w:rsidR="00A8409C" w:rsidRPr="00A8409C" w:rsidRDefault="00A8409C" w:rsidP="00A8409C">
            <w:r w:rsidRPr="00A8409C">
              <w:t>SR2015 No.30: temporary diversion of a main river</w:t>
            </w:r>
          </w:p>
        </w:tc>
        <w:tc>
          <w:tcPr>
            <w:tcW w:w="500" w:type="pct"/>
          </w:tcPr>
          <w:p w14:paraId="274115C3"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06EC987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DA27AD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D4EF02F"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7860F46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A8C9ECF"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10C4D23F"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25E77C2C" w14:textId="77777777" w:rsidR="00A8409C" w:rsidRPr="00A8409C" w:rsidRDefault="00A8409C" w:rsidP="00A8409C">
            <w:r w:rsidRPr="00A8409C">
              <w:t>SR2015 No.31: channel habitat structure made of natural materials</w:t>
            </w:r>
          </w:p>
        </w:tc>
        <w:tc>
          <w:tcPr>
            <w:tcW w:w="500" w:type="pct"/>
          </w:tcPr>
          <w:p w14:paraId="3C936998"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7E46BC3D"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AB0700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DC7F20C"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5A9DA746"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6D271E5D"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25DB52FB"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69C2631F" w14:textId="77777777" w:rsidR="00A8409C" w:rsidRPr="00A8409C" w:rsidRDefault="00A8409C" w:rsidP="00A8409C">
            <w:r w:rsidRPr="00A8409C">
              <w:t>SR2015 No.32: installing a access culvert of no more than 5 metres length</w:t>
            </w:r>
          </w:p>
        </w:tc>
        <w:tc>
          <w:tcPr>
            <w:tcW w:w="500" w:type="pct"/>
          </w:tcPr>
          <w:p w14:paraId="61618ADB"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7618D14A"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1220D0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259A26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43B8F8E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2A309BF2"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2E9E0B22"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6A0B2645" w14:textId="77777777" w:rsidR="00A8409C" w:rsidRPr="00A8409C" w:rsidRDefault="00A8409C" w:rsidP="00A8409C">
            <w:r w:rsidRPr="00A8409C">
              <w:t>SR2015 No.33: repairing and protecting up to 20 metres of the bank of a main river</w:t>
            </w:r>
          </w:p>
        </w:tc>
        <w:tc>
          <w:tcPr>
            <w:tcW w:w="500" w:type="pct"/>
          </w:tcPr>
          <w:p w14:paraId="48C82305"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40F45D9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9B8585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02177D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0F00421D"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17F50A6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6729913E"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001DE3C8" w14:textId="77777777" w:rsidR="00A8409C" w:rsidRPr="00A8409C" w:rsidRDefault="00A8409C" w:rsidP="00A8409C">
            <w:r w:rsidRPr="00A8409C">
              <w:t>SR2015 No.34: temporary scaffolding affecting up to 20 metres length of a main river</w:t>
            </w:r>
          </w:p>
        </w:tc>
        <w:tc>
          <w:tcPr>
            <w:tcW w:w="500" w:type="pct"/>
          </w:tcPr>
          <w:p w14:paraId="15B82DA0"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55BB0EEB"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43833A2"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7B2186D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503FFB9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41A4B7B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6C4A81F7"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40B5F195" w14:textId="77777777" w:rsidR="00A8409C" w:rsidRPr="00A8409C" w:rsidRDefault="00A8409C" w:rsidP="00A8409C">
            <w:r w:rsidRPr="00A8409C">
              <w:t>SR2015 No.35: excavating a wetland or pond in a main river floodplain</w:t>
            </w:r>
          </w:p>
        </w:tc>
        <w:tc>
          <w:tcPr>
            <w:tcW w:w="500" w:type="pct"/>
          </w:tcPr>
          <w:p w14:paraId="1F01B6D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1FD074E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1B20B19C"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04A674B"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516975D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5DBCCB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5D4A2F17"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0168E4FC" w14:textId="77777777" w:rsidR="00A8409C" w:rsidRPr="00A8409C" w:rsidRDefault="00A8409C" w:rsidP="00A8409C">
            <w:r w:rsidRPr="00A8409C">
              <w:t>SR2015 No.36: installing and using site investigation boreholes and temporary trial pits within a main river floodplain for a period of up to 4 weeks</w:t>
            </w:r>
          </w:p>
        </w:tc>
        <w:tc>
          <w:tcPr>
            <w:tcW w:w="500" w:type="pct"/>
          </w:tcPr>
          <w:p w14:paraId="30253B97"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1F6BD17F"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650B89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1C71518"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2D8128C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4F0711F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16DB229F"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01FD5BD4" w14:textId="77777777" w:rsidR="00A8409C" w:rsidRPr="00A8409C" w:rsidRDefault="00A8409C" w:rsidP="00A8409C">
            <w:r w:rsidRPr="00A8409C">
              <w:t>SR2015 No.38: removing a total of 100 metres of exposed gravel from bars and shoals</w:t>
            </w:r>
          </w:p>
        </w:tc>
        <w:tc>
          <w:tcPr>
            <w:tcW w:w="500" w:type="pct"/>
          </w:tcPr>
          <w:p w14:paraId="6FB878A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12F9980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0C4B258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9EBA115"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1F8F71D5"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D0EABA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bl>
    <w:p w14:paraId="0571F6D7" w14:textId="297B1779" w:rsidR="00D7423E" w:rsidRDefault="00D7423E" w:rsidP="00CE6D47">
      <w:pPr>
        <w:rPr>
          <w:rStyle w:val="Boldtextblack"/>
        </w:rPr>
      </w:pPr>
    </w:p>
    <w:p w14:paraId="15B4C566" w14:textId="062E12B6" w:rsidR="00CE6D47" w:rsidRPr="0075517A" w:rsidRDefault="002768F3" w:rsidP="00CE6D47">
      <w:pPr>
        <w:rPr>
          <w:b/>
          <w:color w:val="000000" w:themeColor="text1"/>
        </w:rPr>
      </w:pPr>
      <w:r>
        <w:rPr>
          <w:rStyle w:val="Boldtextblack"/>
        </w:rPr>
        <w:lastRenderedPageBreak/>
        <w:t xml:space="preserve">Q4b. </w:t>
      </w:r>
      <w:r w:rsidR="00D7423E" w:rsidRPr="00D7423E">
        <w:rPr>
          <w:rStyle w:val="Boldtextblack"/>
        </w:rPr>
        <w:t>Please provide further information to support your answer</w:t>
      </w:r>
      <w:r w:rsidR="0075517A" w:rsidRPr="005B064F">
        <w:rPr>
          <w:noProof/>
        </w:rPr>
        <mc:AlternateContent>
          <mc:Choice Requires="wps">
            <w:drawing>
              <wp:anchor distT="45720" distB="45720" distL="114300" distR="114300" simplePos="0" relativeHeight="251686912" behindDoc="0" locked="0" layoutInCell="1" allowOverlap="1" wp14:anchorId="0290BB66" wp14:editId="0571EF35">
                <wp:simplePos x="0" y="0"/>
                <wp:positionH relativeFrom="margin">
                  <wp:posOffset>0</wp:posOffset>
                </wp:positionH>
                <wp:positionV relativeFrom="paragraph">
                  <wp:posOffset>283210</wp:posOffset>
                </wp:positionV>
                <wp:extent cx="6429375" cy="52006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200650"/>
                        </a:xfrm>
                        <a:prstGeom prst="rect">
                          <a:avLst/>
                        </a:prstGeom>
                        <a:solidFill>
                          <a:srgbClr val="FFFFFF"/>
                        </a:solidFill>
                        <a:ln w="9525">
                          <a:solidFill>
                            <a:srgbClr val="000000"/>
                          </a:solidFill>
                          <a:miter lim="800000"/>
                          <a:headEnd/>
                          <a:tailEnd/>
                        </a:ln>
                      </wps:spPr>
                      <wps:txbx>
                        <w:txbxContent>
                          <w:p w14:paraId="4EBC876C" w14:textId="77777777" w:rsidR="0075517A" w:rsidRDefault="0075517A" w:rsidP="0075517A"/>
                          <w:p w14:paraId="31A41760" w14:textId="77777777" w:rsidR="0075517A" w:rsidRDefault="0075517A" w:rsidP="0075517A"/>
                          <w:p w14:paraId="7F217FE2" w14:textId="77777777" w:rsidR="0075517A" w:rsidRDefault="0075517A" w:rsidP="0075517A"/>
                          <w:p w14:paraId="43340247" w14:textId="77777777" w:rsidR="0075517A" w:rsidRDefault="0075517A" w:rsidP="0075517A"/>
                          <w:p w14:paraId="3D483D54" w14:textId="77777777" w:rsidR="0075517A" w:rsidRDefault="0075517A" w:rsidP="0075517A"/>
                          <w:p w14:paraId="176589B3" w14:textId="77777777" w:rsidR="0075517A" w:rsidRDefault="0075517A" w:rsidP="0075517A"/>
                          <w:p w14:paraId="2D6044C3" w14:textId="77777777" w:rsidR="0075517A" w:rsidRDefault="0075517A" w:rsidP="0075517A"/>
                          <w:p w14:paraId="613AB12C" w14:textId="77777777" w:rsidR="0075517A" w:rsidRDefault="0075517A" w:rsidP="00755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0BB66" id="_x0000_s1029" type="#_x0000_t202" style="position:absolute;margin-left:0;margin-top:22.3pt;width:506.25pt;height:409.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cwJwIAAE0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FC7GSWG&#10;adToSQyBvIOB5JGe3voSox4txoUBjzE0lertA/DvnhhYd8xsxZ1z0HeCNZjeLN7MLq6OOD6C1P0n&#10;aPAZtguQgIbW6cgdskEQHWU6nKWJqXA8vJrni7fXBSUcfUVUvkjiZaw8XbfOhw8CNImbijrUPsGz&#10;/YMPMR1WnkLiax6UbDZSqWS4bb1WjuwZ9skmfamCF2HKkL6iiyIvRgb+CjFN358gtAzY8Erqit6c&#10;g1gZeXtvmtSOgUk17jFlZY5ERu5GFsNQD0my+UmfGpoDMutg7G+cR9x04H5S0mNvV9T/2DEnKFEf&#10;DaqzmM3ncRiSMS+uczTcpae+9DDDEaqigZJxuw5pgCJvBu5QxVYmfqPcYybHlLFnE+3H+YpDcWmn&#10;qF9/gdUzAAAA//8DAFBLAwQUAAYACAAAACEAaoRE494AAAAIAQAADwAAAGRycy9kb3ducmV2Lnht&#10;bEyPwU7DMBBE70j8g7VIXBB12gbThjhVhQSCGxREr268TSLsdWq7afh73BMcV7N686ZcjdawAX3o&#10;HEmYTjJgSLXTHTUSPj+ebhfAQlSklXGEEn4wwKq6vChVod2J3nHYxIYlCIVCSWhj7AvOQ92iVWHi&#10;eqSU7Z23KqbTN1x7dUpwa/gsywS3qqPU0KoeH1usvzdHK2GRvwzb8Dp/+6rF3izjzf3wfPBSXl+N&#10;6wdgEcf49wxn/aQOVXLauSPpwIyENCRKyHMB7Jxm09kdsF1ii7kAXpX8/4DqFwAA//8DAFBLAQIt&#10;ABQABgAIAAAAIQC2gziS/gAAAOEBAAATAAAAAAAAAAAAAAAAAAAAAABbQ29udGVudF9UeXBlc10u&#10;eG1sUEsBAi0AFAAGAAgAAAAhADj9If/WAAAAlAEAAAsAAAAAAAAAAAAAAAAALwEAAF9yZWxzLy5y&#10;ZWxzUEsBAi0AFAAGAAgAAAAhALBtxzAnAgAATQQAAA4AAAAAAAAAAAAAAAAALgIAAGRycy9lMm9E&#10;b2MueG1sUEsBAi0AFAAGAAgAAAAhAGqEROPeAAAACAEAAA8AAAAAAAAAAAAAAAAAgQQAAGRycy9k&#10;b3ducmV2LnhtbFBLBQYAAAAABAAEAPMAAACMBQAAAAA=&#10;">
                <v:textbox>
                  <w:txbxContent>
                    <w:p w14:paraId="4EBC876C" w14:textId="77777777" w:rsidR="0075517A" w:rsidRDefault="0075517A" w:rsidP="0075517A"/>
                    <w:p w14:paraId="31A41760" w14:textId="77777777" w:rsidR="0075517A" w:rsidRDefault="0075517A" w:rsidP="0075517A"/>
                    <w:p w14:paraId="7F217FE2" w14:textId="77777777" w:rsidR="0075517A" w:rsidRDefault="0075517A" w:rsidP="0075517A"/>
                    <w:p w14:paraId="43340247" w14:textId="77777777" w:rsidR="0075517A" w:rsidRDefault="0075517A" w:rsidP="0075517A"/>
                    <w:p w14:paraId="3D483D54" w14:textId="77777777" w:rsidR="0075517A" w:rsidRDefault="0075517A" w:rsidP="0075517A"/>
                    <w:p w14:paraId="176589B3" w14:textId="77777777" w:rsidR="0075517A" w:rsidRDefault="0075517A" w:rsidP="0075517A"/>
                    <w:p w14:paraId="2D6044C3" w14:textId="77777777" w:rsidR="0075517A" w:rsidRDefault="0075517A" w:rsidP="0075517A"/>
                    <w:p w14:paraId="613AB12C" w14:textId="77777777" w:rsidR="0075517A" w:rsidRDefault="0075517A" w:rsidP="0075517A"/>
                  </w:txbxContent>
                </v:textbox>
                <w10:wrap type="square" anchorx="margin"/>
              </v:shape>
            </w:pict>
          </mc:Fallback>
        </mc:AlternateContent>
      </w:r>
      <w:r>
        <w:t>.</w:t>
      </w:r>
    </w:p>
    <w:p w14:paraId="68067544" w14:textId="34729866" w:rsidR="00366CE0" w:rsidRDefault="0075517A" w:rsidP="00366CE0">
      <w:pPr>
        <w:spacing w:after="0"/>
        <w:rPr>
          <w:rStyle w:val="Boldtextblack"/>
        </w:rPr>
      </w:pPr>
      <w:r>
        <w:rPr>
          <w:rStyle w:val="Boldtextgreen"/>
        </w:rPr>
        <w:br w:type="page"/>
      </w:r>
      <w:r w:rsidR="00366CE0" w:rsidRPr="002D7947">
        <w:rPr>
          <w:rStyle w:val="Boldtextblack"/>
        </w:rPr>
        <w:lastRenderedPageBreak/>
        <w:t>Q</w:t>
      </w:r>
      <w:r w:rsidR="002768F3">
        <w:rPr>
          <w:rStyle w:val="Boldtextblack"/>
        </w:rPr>
        <w:t>5a</w:t>
      </w:r>
      <w:r w:rsidR="00366CE0" w:rsidRPr="002D7947">
        <w:rPr>
          <w:rStyle w:val="Boldtextblack"/>
        </w:rPr>
        <w:t>.</w:t>
      </w:r>
      <w:r w:rsidR="00366CE0" w:rsidRPr="0075517A">
        <w:t xml:space="preserve"> </w:t>
      </w:r>
      <w:r w:rsidR="00366CE0" w:rsidRPr="00366CE0">
        <w:rPr>
          <w:rStyle w:val="Boldtextblack"/>
        </w:rPr>
        <w:t>Do you agree that the proposed amendments maintain the mitigations con</w:t>
      </w:r>
      <w:r w:rsidR="00366CE0">
        <w:rPr>
          <w:rStyle w:val="Boldtextblack"/>
        </w:rPr>
        <w:t>sidered for environmental risks</w:t>
      </w:r>
      <w:r w:rsidR="00366CE0" w:rsidRPr="0075517A">
        <w:rPr>
          <w:rStyle w:val="Boldtextblack"/>
        </w:rPr>
        <w:t>?</w:t>
      </w:r>
    </w:p>
    <w:p w14:paraId="62EE532B" w14:textId="77777777" w:rsidR="00366CE0" w:rsidRDefault="00366CE0" w:rsidP="00366CE0">
      <w:pPr>
        <w:spacing w:after="0"/>
        <w:rPr>
          <w:rStyle w:val="Boldtextblack"/>
        </w:rPr>
      </w:pPr>
    </w:p>
    <w:tbl>
      <w:tblPr>
        <w:tblStyle w:val="TableGrid"/>
        <w:tblW w:w="5445" w:type="pct"/>
        <w:tblInd w:w="-431" w:type="dxa"/>
        <w:tblLayout w:type="fixed"/>
        <w:tblLook w:val="04A0" w:firstRow="1" w:lastRow="0" w:firstColumn="1" w:lastColumn="0" w:noHBand="0" w:noVBand="1"/>
      </w:tblPr>
      <w:tblGrid>
        <w:gridCol w:w="4821"/>
        <w:gridCol w:w="1135"/>
        <w:gridCol w:w="852"/>
        <w:gridCol w:w="1134"/>
        <w:gridCol w:w="1134"/>
        <w:gridCol w:w="1132"/>
        <w:gridCol w:w="1134"/>
      </w:tblGrid>
      <w:tr w:rsidR="00A8409C" w14:paraId="7B2340B9" w14:textId="77777777" w:rsidTr="00302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5580C3DE" w14:textId="77777777" w:rsidR="00A8409C" w:rsidRPr="00A8409C" w:rsidRDefault="00A8409C" w:rsidP="00A8409C">
            <w:r w:rsidRPr="00A8409C">
              <w:t>Standard Rule</w:t>
            </w:r>
          </w:p>
        </w:tc>
        <w:tc>
          <w:tcPr>
            <w:tcW w:w="500" w:type="pct"/>
          </w:tcPr>
          <w:p w14:paraId="47E6EE38"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Strongly agree</w:t>
            </w:r>
          </w:p>
        </w:tc>
        <w:tc>
          <w:tcPr>
            <w:tcW w:w="375" w:type="pct"/>
          </w:tcPr>
          <w:p w14:paraId="014DBAA1"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Agree</w:t>
            </w:r>
          </w:p>
        </w:tc>
        <w:tc>
          <w:tcPr>
            <w:tcW w:w="500" w:type="pct"/>
          </w:tcPr>
          <w:p w14:paraId="1DFD75A0"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Neither agree or disagree</w:t>
            </w:r>
          </w:p>
        </w:tc>
        <w:tc>
          <w:tcPr>
            <w:tcW w:w="500" w:type="pct"/>
          </w:tcPr>
          <w:p w14:paraId="1F964B60"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Disagree</w:t>
            </w:r>
          </w:p>
        </w:tc>
        <w:tc>
          <w:tcPr>
            <w:tcW w:w="499" w:type="pct"/>
          </w:tcPr>
          <w:p w14:paraId="63D67575"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 xml:space="preserve">Strongly disagree </w:t>
            </w:r>
          </w:p>
        </w:tc>
        <w:tc>
          <w:tcPr>
            <w:tcW w:w="500" w:type="pct"/>
          </w:tcPr>
          <w:p w14:paraId="3564E7F4" w14:textId="77777777" w:rsidR="00A8409C" w:rsidRPr="00A8409C" w:rsidRDefault="00A8409C" w:rsidP="00A8409C">
            <w:pPr>
              <w:cnfStyle w:val="100000000000" w:firstRow="1" w:lastRow="0" w:firstColumn="0" w:lastColumn="0" w:oddVBand="0" w:evenVBand="0" w:oddHBand="0" w:evenHBand="0" w:firstRowFirstColumn="0" w:firstRowLastColumn="0" w:lastRowFirstColumn="0" w:lastRowLastColumn="0"/>
            </w:pPr>
            <w:r w:rsidRPr="00A8409C">
              <w:t>No Opinion</w:t>
            </w:r>
          </w:p>
        </w:tc>
      </w:tr>
      <w:tr w:rsidR="00A8409C" w14:paraId="6E02B923"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1276E52F" w14:textId="77777777" w:rsidR="00A8409C" w:rsidRPr="00A8409C" w:rsidRDefault="00A8409C" w:rsidP="00A8409C">
            <w:r w:rsidRPr="00A8409C">
              <w:t xml:space="preserve"> SR2015 No.26: temporary dewatering affecting up to 20 metres of a main river</w:t>
            </w:r>
          </w:p>
        </w:tc>
        <w:tc>
          <w:tcPr>
            <w:tcW w:w="500" w:type="pct"/>
          </w:tcPr>
          <w:p w14:paraId="7642E5C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7F7716B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6AEF5C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51185712"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2DD11DB7"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4A6DB698"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6B00ADE3"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79855E56" w14:textId="77777777" w:rsidR="00A8409C" w:rsidRPr="00A8409C" w:rsidRDefault="00A8409C" w:rsidP="00A8409C">
            <w:r w:rsidRPr="00A8409C">
              <w:t>SR2015 No 27: Constructing an outfall pipe of 300mm to 500mm diameter through a headwall into a main river</w:t>
            </w:r>
          </w:p>
        </w:tc>
        <w:tc>
          <w:tcPr>
            <w:tcW w:w="500" w:type="pct"/>
          </w:tcPr>
          <w:p w14:paraId="0C80F55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4A51CED2"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F78268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F6BEE5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6AA4BC1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4CD037FC"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7CA382D0"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141BDA86" w14:textId="77777777" w:rsidR="00A8409C" w:rsidRPr="00A8409C" w:rsidRDefault="00A8409C" w:rsidP="00A8409C">
            <w:r w:rsidRPr="00A8409C">
              <w:t>SR2015 No.28: installing a clear span bridge on a main river</w:t>
            </w:r>
          </w:p>
        </w:tc>
        <w:tc>
          <w:tcPr>
            <w:tcW w:w="500" w:type="pct"/>
          </w:tcPr>
          <w:p w14:paraId="0B9B004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54675799"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B986951"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410D0F02"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2D059D9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4B7C5A5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34CA30F3"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27DE6E62" w14:textId="77777777" w:rsidR="00A8409C" w:rsidRPr="00A8409C" w:rsidRDefault="00A8409C" w:rsidP="00A8409C">
            <w:r w:rsidRPr="00A8409C">
              <w:t>SR2015 No.29: temporary storage within the flood plain of a main river</w:t>
            </w:r>
          </w:p>
        </w:tc>
        <w:tc>
          <w:tcPr>
            <w:tcW w:w="500" w:type="pct"/>
          </w:tcPr>
          <w:p w14:paraId="1B3D7328"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1F7778E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4567338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23309F8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1B65D870"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2D2D0FF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5CE1D18F"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4BC4B949" w14:textId="77777777" w:rsidR="00A8409C" w:rsidRPr="00A8409C" w:rsidRDefault="00A8409C" w:rsidP="00A8409C">
            <w:r w:rsidRPr="00A8409C">
              <w:t>SR2015 No.30: temporary diversion of a main river</w:t>
            </w:r>
          </w:p>
        </w:tc>
        <w:tc>
          <w:tcPr>
            <w:tcW w:w="500" w:type="pct"/>
          </w:tcPr>
          <w:p w14:paraId="55050BA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3D9CA8E2"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E07CE2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4C7D79A6"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04B0C55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C8EC9D6"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43B229FB"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5E314B57" w14:textId="77777777" w:rsidR="00A8409C" w:rsidRPr="00A8409C" w:rsidRDefault="00A8409C" w:rsidP="00A8409C">
            <w:r w:rsidRPr="00A8409C">
              <w:t>SR2015 No.31: channel habitat structure made of natural materials</w:t>
            </w:r>
          </w:p>
        </w:tc>
        <w:tc>
          <w:tcPr>
            <w:tcW w:w="500" w:type="pct"/>
          </w:tcPr>
          <w:p w14:paraId="2424342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1BF0A29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9996093"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0C1AE7A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7F36D6D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5DD3E76"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34822797"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2501586E" w14:textId="77777777" w:rsidR="00A8409C" w:rsidRPr="00A8409C" w:rsidRDefault="00A8409C" w:rsidP="00A8409C">
            <w:r w:rsidRPr="00A8409C">
              <w:t>SR2015 No.32: installing a access culvert of no more than 5 metres length</w:t>
            </w:r>
          </w:p>
        </w:tc>
        <w:tc>
          <w:tcPr>
            <w:tcW w:w="500" w:type="pct"/>
          </w:tcPr>
          <w:p w14:paraId="3FAA2A0F"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7E1C60D4"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21BBADF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380E77E3"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1E1A030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6F3DD6A"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41C1B998"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00359DE8" w14:textId="77777777" w:rsidR="00A8409C" w:rsidRPr="00A8409C" w:rsidRDefault="00A8409C" w:rsidP="00A8409C">
            <w:r w:rsidRPr="00A8409C">
              <w:t>SR2015 No.33: repairing and protecting up to 20 metres of the bank of a main river</w:t>
            </w:r>
          </w:p>
        </w:tc>
        <w:tc>
          <w:tcPr>
            <w:tcW w:w="500" w:type="pct"/>
          </w:tcPr>
          <w:p w14:paraId="23F77CCA"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687B0B01"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53620160"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1DB9BCF"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10F54F8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2DF8EDA6"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48D78501"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3FF9D037" w14:textId="77777777" w:rsidR="00A8409C" w:rsidRPr="00A8409C" w:rsidRDefault="00A8409C" w:rsidP="00A8409C">
            <w:r w:rsidRPr="00A8409C">
              <w:t>SR2015 No.34: temporary scaffolding affecting up to 20 metres length of a main river</w:t>
            </w:r>
          </w:p>
        </w:tc>
        <w:tc>
          <w:tcPr>
            <w:tcW w:w="500" w:type="pct"/>
          </w:tcPr>
          <w:p w14:paraId="6DB5993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6AC36E2D"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666B226"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0CCD5B09"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3D2A2C1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15E9E3D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52AD14CB"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0F164A89" w14:textId="77777777" w:rsidR="00A8409C" w:rsidRPr="00A8409C" w:rsidRDefault="00A8409C" w:rsidP="00A8409C">
            <w:r w:rsidRPr="00A8409C">
              <w:t>SR2015 No.35: excavating a wetland or pond in a main river floodplain</w:t>
            </w:r>
          </w:p>
        </w:tc>
        <w:tc>
          <w:tcPr>
            <w:tcW w:w="500" w:type="pct"/>
          </w:tcPr>
          <w:p w14:paraId="65363512"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6B9EE26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49618F92"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3ECDA663"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7274EF57"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0B0ED279"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r w:rsidR="00A8409C" w14:paraId="5DCD0A38" w14:textId="77777777" w:rsidTr="00302B50">
        <w:tc>
          <w:tcPr>
            <w:cnfStyle w:val="001000000000" w:firstRow="0" w:lastRow="0" w:firstColumn="1" w:lastColumn="0" w:oddVBand="0" w:evenVBand="0" w:oddHBand="0" w:evenHBand="0" w:firstRowFirstColumn="0" w:firstRowLastColumn="0" w:lastRowFirstColumn="0" w:lastRowLastColumn="0"/>
            <w:tcW w:w="2125" w:type="pct"/>
          </w:tcPr>
          <w:p w14:paraId="5503895C" w14:textId="77777777" w:rsidR="00A8409C" w:rsidRPr="00A8409C" w:rsidRDefault="00A8409C" w:rsidP="00A8409C">
            <w:r w:rsidRPr="00A8409C">
              <w:t>SR2015 No.36: installing and using site investigation boreholes and temporary trial pits within a main river floodplain for a period of up to 4 weeks</w:t>
            </w:r>
          </w:p>
        </w:tc>
        <w:tc>
          <w:tcPr>
            <w:tcW w:w="500" w:type="pct"/>
          </w:tcPr>
          <w:p w14:paraId="03B9718E"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375" w:type="pct"/>
          </w:tcPr>
          <w:p w14:paraId="7C4613F9"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27792AEC"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6E707620"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499" w:type="pct"/>
          </w:tcPr>
          <w:p w14:paraId="6B709405"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c>
          <w:tcPr>
            <w:tcW w:w="500" w:type="pct"/>
          </w:tcPr>
          <w:p w14:paraId="58EB8152" w14:textId="77777777" w:rsidR="00A8409C" w:rsidRPr="00A8409C" w:rsidRDefault="00A8409C" w:rsidP="00A8409C">
            <w:pPr>
              <w:cnfStyle w:val="000000000000" w:firstRow="0" w:lastRow="0" w:firstColumn="0" w:lastColumn="0" w:oddVBand="0" w:evenVBand="0" w:oddHBand="0" w:evenHBand="0" w:firstRowFirstColumn="0" w:firstRowLastColumn="0" w:lastRowFirstColumn="0" w:lastRowLastColumn="0"/>
            </w:pPr>
          </w:p>
        </w:tc>
      </w:tr>
      <w:tr w:rsidR="00A8409C" w14:paraId="2678BB95" w14:textId="77777777" w:rsidTr="00302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1E0DE19C" w14:textId="77777777" w:rsidR="00A8409C" w:rsidRPr="00A8409C" w:rsidRDefault="00A8409C" w:rsidP="00A8409C">
            <w:r w:rsidRPr="00A8409C">
              <w:t>SR2015 No.38: removing a total of 100 metres of exposed gravel from bars and shoals</w:t>
            </w:r>
          </w:p>
        </w:tc>
        <w:tc>
          <w:tcPr>
            <w:tcW w:w="500" w:type="pct"/>
          </w:tcPr>
          <w:p w14:paraId="1594DA4B"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375" w:type="pct"/>
          </w:tcPr>
          <w:p w14:paraId="0A8720B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CFE485E"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422B3A1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499" w:type="pct"/>
          </w:tcPr>
          <w:p w14:paraId="0F5FFBE4"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c>
          <w:tcPr>
            <w:tcW w:w="500" w:type="pct"/>
          </w:tcPr>
          <w:p w14:paraId="704F1F82" w14:textId="77777777" w:rsidR="00A8409C" w:rsidRPr="00A8409C" w:rsidRDefault="00A8409C" w:rsidP="00A8409C">
            <w:pPr>
              <w:cnfStyle w:val="000000010000" w:firstRow="0" w:lastRow="0" w:firstColumn="0" w:lastColumn="0" w:oddVBand="0" w:evenVBand="0" w:oddHBand="0" w:evenHBand="1" w:firstRowFirstColumn="0" w:firstRowLastColumn="0" w:lastRowFirstColumn="0" w:lastRowLastColumn="0"/>
            </w:pPr>
          </w:p>
        </w:tc>
      </w:tr>
    </w:tbl>
    <w:p w14:paraId="5ACD92BC" w14:textId="6FCBED26" w:rsidR="00366CE0" w:rsidRDefault="00366CE0" w:rsidP="00366CE0">
      <w:pPr>
        <w:rPr>
          <w:rStyle w:val="Boldtextblack"/>
        </w:rPr>
      </w:pPr>
    </w:p>
    <w:p w14:paraId="047B9FED" w14:textId="77777777" w:rsidR="00D7423E" w:rsidRDefault="00D7423E" w:rsidP="00366CE0"/>
    <w:p w14:paraId="1B8318C1" w14:textId="2B4D45D7" w:rsidR="00366CE0" w:rsidRPr="00366CE0" w:rsidRDefault="002768F3" w:rsidP="00366CE0">
      <w:r>
        <w:rPr>
          <w:rStyle w:val="Boldtextblack"/>
        </w:rPr>
        <w:lastRenderedPageBreak/>
        <w:t xml:space="preserve">Q5b. </w:t>
      </w:r>
      <w:r w:rsidR="00366CE0" w:rsidRPr="007D574C">
        <w:rPr>
          <w:rStyle w:val="Boldtextblack"/>
        </w:rPr>
        <w:t>Please provide further information to support your answer</w:t>
      </w:r>
      <w:r w:rsidR="00366CE0" w:rsidRPr="00366CE0">
        <w:rPr>
          <w:noProof/>
        </w:rPr>
        <mc:AlternateContent>
          <mc:Choice Requires="wps">
            <w:drawing>
              <wp:anchor distT="45720" distB="45720" distL="114300" distR="114300" simplePos="0" relativeHeight="251699200" behindDoc="0" locked="0" layoutInCell="1" allowOverlap="1" wp14:anchorId="0F597184" wp14:editId="7564A0C7">
                <wp:simplePos x="0" y="0"/>
                <wp:positionH relativeFrom="margin">
                  <wp:posOffset>0</wp:posOffset>
                </wp:positionH>
                <wp:positionV relativeFrom="paragraph">
                  <wp:posOffset>283210</wp:posOffset>
                </wp:positionV>
                <wp:extent cx="6429375" cy="5200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200650"/>
                        </a:xfrm>
                        <a:prstGeom prst="rect">
                          <a:avLst/>
                        </a:prstGeom>
                        <a:solidFill>
                          <a:srgbClr val="FFFFFF"/>
                        </a:solidFill>
                        <a:ln w="9525">
                          <a:solidFill>
                            <a:srgbClr val="000000"/>
                          </a:solidFill>
                          <a:miter lim="800000"/>
                          <a:headEnd/>
                          <a:tailEnd/>
                        </a:ln>
                      </wps:spPr>
                      <wps:txbx>
                        <w:txbxContent>
                          <w:p w14:paraId="66737078" w14:textId="77777777" w:rsidR="00366CE0" w:rsidRDefault="00366CE0" w:rsidP="00366CE0"/>
                          <w:p w14:paraId="75AE8C66" w14:textId="77777777" w:rsidR="00366CE0" w:rsidRDefault="00366CE0" w:rsidP="00366CE0"/>
                          <w:p w14:paraId="444D18F8" w14:textId="77777777" w:rsidR="00366CE0" w:rsidRDefault="00366CE0" w:rsidP="00366CE0"/>
                          <w:p w14:paraId="5CC3BBEE" w14:textId="77777777" w:rsidR="00366CE0" w:rsidRDefault="00366CE0" w:rsidP="00366CE0"/>
                          <w:p w14:paraId="5C0D917F" w14:textId="77777777" w:rsidR="00366CE0" w:rsidRDefault="00366CE0" w:rsidP="00366CE0"/>
                          <w:p w14:paraId="0F938E88" w14:textId="77777777" w:rsidR="00366CE0" w:rsidRDefault="00366CE0" w:rsidP="00366CE0"/>
                          <w:p w14:paraId="2ACF9F45" w14:textId="77777777" w:rsidR="00366CE0" w:rsidRDefault="00366CE0" w:rsidP="00366CE0"/>
                          <w:p w14:paraId="7A1DE5D1" w14:textId="77777777" w:rsidR="00366CE0" w:rsidRDefault="00366CE0" w:rsidP="00366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97184" id="_x0000_s1030" type="#_x0000_t202" style="position:absolute;margin-left:0;margin-top:22.3pt;width:506.25pt;height:409.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2wJgIAAEw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U2KY&#10;RomexBDIOxhIHtnprS8x6NFiWBjwGFVOlXr7APy7JwbWHTNbcecc9J1gDWY3izezi6sjjo8gdf8J&#10;GnyG7QIkoKF1OlKHZBBER5UOZ2ViKhwPr+b54u11QQlHXxGFL5J2GStP163z4YMATeKmog6lT/Bs&#10;/+BDTIeVp5D4mgclm41UKhluW6+VI3uGbbJJX6rgRZgypK/oosiLkYG/QkzT9ycILQP2u5K6ojfn&#10;IFZG3t6bJnVjYFKNe0xZmSORkbuRxTDUQ1KsOOlTQ3NAZh2M7Y3jiJsO3E9KemztivofO+YEJeqj&#10;QXUWs/k8zkIy5sV1joa79NSXHmY4QlU0UDJu1yHNT+TNwB2q2MrEb5R7zOSYMrZsov04XnEmLu0U&#10;9esnsHoGAAD//wMAUEsDBBQABgAIAAAAIQBqhETj3gAAAAgBAAAPAAAAZHJzL2Rvd25yZXYueG1s&#10;TI/BTsMwEETvSPyDtUhcEHXaBtOGOFWFBIIbFESvbrxNIux1artp+HvcExxXs3rzplyN1rABfegc&#10;SZhOMmBItdMdNRI+P55uF8BCVKSVcYQSfjDAqrq8KFWh3YnecdjEhiUIhUJJaGPsC85D3aJVYeJ6&#10;pJTtnbcqptM3XHt1SnBr+CzLBLeqo9TQqh4fW6y/N0crYZG/DNvwOn/7qsXeLOPN/fB88FJeX43r&#10;B2ARx/j3DGf9pA5Vctq5I+nAjIQ0JErIcwHsnGbT2R2wXWKLuQBelfz/gOoXAAD//wMAUEsBAi0A&#10;FAAGAAgAAAAhALaDOJL+AAAA4QEAABMAAAAAAAAAAAAAAAAAAAAAAFtDb250ZW50X1R5cGVzXS54&#10;bWxQSwECLQAUAAYACAAAACEAOP0h/9YAAACUAQAACwAAAAAAAAAAAAAAAAAvAQAAX3JlbHMvLnJl&#10;bHNQSwECLQAUAAYACAAAACEApiydsCYCAABMBAAADgAAAAAAAAAAAAAAAAAuAgAAZHJzL2Uyb0Rv&#10;Yy54bWxQSwECLQAUAAYACAAAACEAaoRE494AAAAIAQAADwAAAAAAAAAAAAAAAACABAAAZHJzL2Rv&#10;d25yZXYueG1sUEsFBgAAAAAEAAQA8wAAAIsFAAAAAA==&#10;">
                <v:textbox>
                  <w:txbxContent>
                    <w:p w14:paraId="66737078" w14:textId="77777777" w:rsidR="00366CE0" w:rsidRDefault="00366CE0" w:rsidP="00366CE0"/>
                    <w:p w14:paraId="75AE8C66" w14:textId="77777777" w:rsidR="00366CE0" w:rsidRDefault="00366CE0" w:rsidP="00366CE0"/>
                    <w:p w14:paraId="444D18F8" w14:textId="77777777" w:rsidR="00366CE0" w:rsidRDefault="00366CE0" w:rsidP="00366CE0"/>
                    <w:p w14:paraId="5CC3BBEE" w14:textId="77777777" w:rsidR="00366CE0" w:rsidRDefault="00366CE0" w:rsidP="00366CE0"/>
                    <w:p w14:paraId="5C0D917F" w14:textId="77777777" w:rsidR="00366CE0" w:rsidRDefault="00366CE0" w:rsidP="00366CE0"/>
                    <w:p w14:paraId="0F938E88" w14:textId="77777777" w:rsidR="00366CE0" w:rsidRDefault="00366CE0" w:rsidP="00366CE0"/>
                    <w:p w14:paraId="2ACF9F45" w14:textId="77777777" w:rsidR="00366CE0" w:rsidRDefault="00366CE0" w:rsidP="00366CE0"/>
                    <w:p w14:paraId="7A1DE5D1" w14:textId="77777777" w:rsidR="00366CE0" w:rsidRDefault="00366CE0" w:rsidP="00366CE0"/>
                  </w:txbxContent>
                </v:textbox>
                <w10:wrap type="square" anchorx="margin"/>
              </v:shape>
            </w:pict>
          </mc:Fallback>
        </mc:AlternateContent>
      </w:r>
    </w:p>
    <w:p w14:paraId="29F34FC8" w14:textId="08FE33A5" w:rsidR="0075517A" w:rsidRDefault="00366CE0">
      <w:pPr>
        <w:spacing w:after="0"/>
        <w:rPr>
          <w:rStyle w:val="Boldtextgreen"/>
        </w:rPr>
      </w:pPr>
      <w:r>
        <w:rPr>
          <w:rStyle w:val="Boldtextgreen"/>
          <w:rFonts w:cs="Times New Roman"/>
          <w:b w:val="0"/>
          <w:sz w:val="32"/>
          <w:lang w:eastAsia="en-US"/>
        </w:rPr>
        <w:br w:type="page"/>
      </w:r>
    </w:p>
    <w:p w14:paraId="20F79183" w14:textId="25ADE119" w:rsidR="00366CE0" w:rsidRDefault="00366CE0" w:rsidP="00366CE0">
      <w:pPr>
        <w:rPr>
          <w:rStyle w:val="Boldtextblack"/>
        </w:rPr>
      </w:pPr>
      <w:r w:rsidRPr="002D7947">
        <w:rPr>
          <w:rStyle w:val="Boldtextblack"/>
        </w:rPr>
        <w:lastRenderedPageBreak/>
        <w:t>Q</w:t>
      </w:r>
      <w:r w:rsidR="002768F3">
        <w:rPr>
          <w:rStyle w:val="Boldtextblack"/>
        </w:rPr>
        <w:t>6a</w:t>
      </w:r>
      <w:r w:rsidRPr="002D7947">
        <w:rPr>
          <w:rStyle w:val="Boldtextblack"/>
        </w:rPr>
        <w:t>.</w:t>
      </w:r>
      <w:r w:rsidRPr="0075517A">
        <w:t xml:space="preserve"> </w:t>
      </w:r>
      <w:r w:rsidR="00A221B1">
        <w:rPr>
          <w:rStyle w:val="Boldtextblack"/>
        </w:rPr>
        <w:t>Will you use any of the new standard rules for flood risk activities?</w:t>
      </w:r>
    </w:p>
    <w:p w14:paraId="5837EA6B" w14:textId="77777777" w:rsidR="00366CE0" w:rsidRDefault="00366CE0">
      <w:pPr>
        <w:spacing w:after="0"/>
        <w:rPr>
          <w:rStyle w:val="Boldtextgreen"/>
        </w:rPr>
      </w:pPr>
    </w:p>
    <w:tbl>
      <w:tblPr>
        <w:tblStyle w:val="TableGrid"/>
        <w:tblW w:w="0" w:type="auto"/>
        <w:tblInd w:w="-5" w:type="dxa"/>
        <w:tblLayout w:type="fixed"/>
        <w:tblLook w:val="04A0" w:firstRow="1" w:lastRow="0" w:firstColumn="1" w:lastColumn="0" w:noHBand="0" w:noVBand="1"/>
      </w:tblPr>
      <w:tblGrid>
        <w:gridCol w:w="4820"/>
        <w:gridCol w:w="850"/>
        <w:gridCol w:w="851"/>
        <w:gridCol w:w="992"/>
        <w:gridCol w:w="1134"/>
      </w:tblGrid>
      <w:tr w:rsidR="00A221B1" w14:paraId="26F16D1A" w14:textId="77777777" w:rsidTr="00A22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348D5188" w14:textId="77777777" w:rsidR="00A221B1" w:rsidRPr="00A221B1" w:rsidRDefault="00A221B1" w:rsidP="00A221B1">
            <w:r w:rsidRPr="00A221B1">
              <w:t>Proposed standard rule</w:t>
            </w:r>
          </w:p>
        </w:tc>
        <w:tc>
          <w:tcPr>
            <w:tcW w:w="850" w:type="dxa"/>
          </w:tcPr>
          <w:p w14:paraId="2C7DA70C" w14:textId="77777777" w:rsidR="00A221B1" w:rsidRPr="00A221B1" w:rsidRDefault="00A221B1" w:rsidP="00A221B1">
            <w:pPr>
              <w:cnfStyle w:val="100000000000" w:firstRow="1" w:lastRow="0" w:firstColumn="0" w:lastColumn="0" w:oddVBand="0" w:evenVBand="0" w:oddHBand="0" w:evenHBand="0" w:firstRowFirstColumn="0" w:firstRowLastColumn="0" w:lastRowFirstColumn="0" w:lastRowLastColumn="0"/>
            </w:pPr>
            <w:r w:rsidRPr="00A221B1">
              <w:t>Yes</w:t>
            </w:r>
          </w:p>
        </w:tc>
        <w:tc>
          <w:tcPr>
            <w:tcW w:w="851" w:type="dxa"/>
          </w:tcPr>
          <w:p w14:paraId="6B7E4CA0" w14:textId="77777777" w:rsidR="00A221B1" w:rsidRPr="00A221B1" w:rsidRDefault="00A221B1" w:rsidP="00A221B1">
            <w:pPr>
              <w:cnfStyle w:val="100000000000" w:firstRow="1" w:lastRow="0" w:firstColumn="0" w:lastColumn="0" w:oddVBand="0" w:evenVBand="0" w:oddHBand="0" w:evenHBand="0" w:firstRowFirstColumn="0" w:firstRowLastColumn="0" w:lastRowFirstColumn="0" w:lastRowLastColumn="0"/>
            </w:pPr>
            <w:r w:rsidRPr="00A221B1">
              <w:t>No</w:t>
            </w:r>
          </w:p>
        </w:tc>
        <w:tc>
          <w:tcPr>
            <w:tcW w:w="992" w:type="dxa"/>
          </w:tcPr>
          <w:p w14:paraId="674E8B16" w14:textId="77777777" w:rsidR="00A221B1" w:rsidRPr="00A221B1" w:rsidRDefault="00A221B1" w:rsidP="00A221B1">
            <w:pPr>
              <w:cnfStyle w:val="100000000000" w:firstRow="1" w:lastRow="0" w:firstColumn="0" w:lastColumn="0" w:oddVBand="0" w:evenVBand="0" w:oddHBand="0" w:evenHBand="0" w:firstRowFirstColumn="0" w:firstRowLastColumn="0" w:lastRowFirstColumn="0" w:lastRowLastColumn="0"/>
            </w:pPr>
            <w:r w:rsidRPr="00A221B1">
              <w:t>Maybe</w:t>
            </w:r>
          </w:p>
        </w:tc>
        <w:tc>
          <w:tcPr>
            <w:tcW w:w="1134" w:type="dxa"/>
          </w:tcPr>
          <w:p w14:paraId="4B3AB9A9" w14:textId="77777777" w:rsidR="00A221B1" w:rsidRPr="00A221B1" w:rsidRDefault="00A221B1" w:rsidP="00A221B1">
            <w:pPr>
              <w:cnfStyle w:val="100000000000" w:firstRow="1" w:lastRow="0" w:firstColumn="0" w:lastColumn="0" w:oddVBand="0" w:evenVBand="0" w:oddHBand="0" w:evenHBand="0" w:firstRowFirstColumn="0" w:firstRowLastColumn="0" w:lastRowFirstColumn="0" w:lastRowLastColumn="0"/>
            </w:pPr>
            <w:r w:rsidRPr="00A221B1">
              <w:t>No Opinion</w:t>
            </w:r>
          </w:p>
        </w:tc>
      </w:tr>
      <w:tr w:rsidR="00A221B1" w14:paraId="29233681" w14:textId="77777777" w:rsidTr="00A221B1">
        <w:tc>
          <w:tcPr>
            <w:cnfStyle w:val="001000000000" w:firstRow="0" w:lastRow="0" w:firstColumn="1" w:lastColumn="0" w:oddVBand="0" w:evenVBand="0" w:oddHBand="0" w:evenHBand="0" w:firstRowFirstColumn="0" w:firstRowLastColumn="0" w:lastRowFirstColumn="0" w:lastRowLastColumn="0"/>
            <w:tcW w:w="4820" w:type="dxa"/>
          </w:tcPr>
          <w:p w14:paraId="16F336B8" w14:textId="77777777" w:rsidR="00A221B1" w:rsidRPr="00A221B1" w:rsidRDefault="00A221B1" w:rsidP="00A221B1">
            <w:r w:rsidRPr="00A221B1">
              <w:t>Water Gates</w:t>
            </w:r>
          </w:p>
        </w:tc>
        <w:tc>
          <w:tcPr>
            <w:tcW w:w="850" w:type="dxa"/>
          </w:tcPr>
          <w:p w14:paraId="0B86F422" w14:textId="77777777" w:rsidR="00A221B1" w:rsidRPr="00A221B1" w:rsidRDefault="00A221B1" w:rsidP="00A221B1">
            <w:pPr>
              <w:cnfStyle w:val="000000000000" w:firstRow="0" w:lastRow="0" w:firstColumn="0" w:lastColumn="0" w:oddVBand="0" w:evenVBand="0" w:oddHBand="0" w:evenHBand="0" w:firstRowFirstColumn="0" w:firstRowLastColumn="0" w:lastRowFirstColumn="0" w:lastRowLastColumn="0"/>
            </w:pPr>
          </w:p>
        </w:tc>
        <w:tc>
          <w:tcPr>
            <w:tcW w:w="851" w:type="dxa"/>
          </w:tcPr>
          <w:p w14:paraId="5350742C" w14:textId="77777777" w:rsidR="00A221B1" w:rsidRPr="00A221B1" w:rsidRDefault="00A221B1" w:rsidP="00A221B1">
            <w:pPr>
              <w:cnfStyle w:val="000000000000" w:firstRow="0" w:lastRow="0" w:firstColumn="0" w:lastColumn="0" w:oddVBand="0" w:evenVBand="0" w:oddHBand="0" w:evenHBand="0" w:firstRowFirstColumn="0" w:firstRowLastColumn="0" w:lastRowFirstColumn="0" w:lastRowLastColumn="0"/>
            </w:pPr>
          </w:p>
        </w:tc>
        <w:tc>
          <w:tcPr>
            <w:tcW w:w="992" w:type="dxa"/>
          </w:tcPr>
          <w:p w14:paraId="5085A230" w14:textId="77777777" w:rsidR="00A221B1" w:rsidRPr="00A221B1" w:rsidRDefault="00A221B1" w:rsidP="00A221B1">
            <w:pPr>
              <w:cnfStyle w:val="000000000000" w:firstRow="0" w:lastRow="0" w:firstColumn="0" w:lastColumn="0" w:oddVBand="0" w:evenVBand="0" w:oddHBand="0" w:evenHBand="0" w:firstRowFirstColumn="0" w:firstRowLastColumn="0" w:lastRowFirstColumn="0" w:lastRowLastColumn="0"/>
            </w:pPr>
          </w:p>
        </w:tc>
        <w:tc>
          <w:tcPr>
            <w:tcW w:w="1134" w:type="dxa"/>
          </w:tcPr>
          <w:p w14:paraId="31ABDBFD" w14:textId="77777777" w:rsidR="00A221B1" w:rsidRPr="00A221B1" w:rsidRDefault="00A221B1" w:rsidP="00A221B1">
            <w:pPr>
              <w:cnfStyle w:val="000000000000" w:firstRow="0" w:lastRow="0" w:firstColumn="0" w:lastColumn="0" w:oddVBand="0" w:evenVBand="0" w:oddHBand="0" w:evenHBand="0" w:firstRowFirstColumn="0" w:firstRowLastColumn="0" w:lastRowFirstColumn="0" w:lastRowLastColumn="0"/>
            </w:pPr>
          </w:p>
        </w:tc>
      </w:tr>
      <w:tr w:rsidR="00A221B1" w14:paraId="1FB322C4" w14:textId="77777777" w:rsidTr="00A221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46EEB22D" w14:textId="77777777" w:rsidR="00A221B1" w:rsidRPr="00A221B1" w:rsidRDefault="00A221B1" w:rsidP="00A221B1">
            <w:r w:rsidRPr="00A221B1">
              <w:t>Mooring Piles</w:t>
            </w:r>
          </w:p>
        </w:tc>
        <w:tc>
          <w:tcPr>
            <w:tcW w:w="850" w:type="dxa"/>
          </w:tcPr>
          <w:p w14:paraId="4E3654D8" w14:textId="77777777" w:rsidR="00A221B1" w:rsidRPr="00A221B1" w:rsidRDefault="00A221B1" w:rsidP="00A221B1">
            <w:pPr>
              <w:cnfStyle w:val="000000010000" w:firstRow="0" w:lastRow="0" w:firstColumn="0" w:lastColumn="0" w:oddVBand="0" w:evenVBand="0" w:oddHBand="0" w:evenHBand="1" w:firstRowFirstColumn="0" w:firstRowLastColumn="0" w:lastRowFirstColumn="0" w:lastRowLastColumn="0"/>
            </w:pPr>
          </w:p>
        </w:tc>
        <w:tc>
          <w:tcPr>
            <w:tcW w:w="851" w:type="dxa"/>
          </w:tcPr>
          <w:p w14:paraId="1561BCE9" w14:textId="77777777" w:rsidR="00A221B1" w:rsidRPr="00A221B1" w:rsidRDefault="00A221B1" w:rsidP="00A221B1">
            <w:pPr>
              <w:cnfStyle w:val="000000010000" w:firstRow="0" w:lastRow="0" w:firstColumn="0" w:lastColumn="0" w:oddVBand="0" w:evenVBand="0" w:oddHBand="0" w:evenHBand="1" w:firstRowFirstColumn="0" w:firstRowLastColumn="0" w:lastRowFirstColumn="0" w:lastRowLastColumn="0"/>
            </w:pPr>
          </w:p>
        </w:tc>
        <w:tc>
          <w:tcPr>
            <w:tcW w:w="992" w:type="dxa"/>
          </w:tcPr>
          <w:p w14:paraId="6198F356" w14:textId="77777777" w:rsidR="00A221B1" w:rsidRPr="00A221B1" w:rsidRDefault="00A221B1" w:rsidP="00A221B1">
            <w:pPr>
              <w:cnfStyle w:val="000000010000" w:firstRow="0" w:lastRow="0" w:firstColumn="0" w:lastColumn="0" w:oddVBand="0" w:evenVBand="0" w:oddHBand="0" w:evenHBand="1" w:firstRowFirstColumn="0" w:firstRowLastColumn="0" w:lastRowFirstColumn="0" w:lastRowLastColumn="0"/>
            </w:pPr>
          </w:p>
        </w:tc>
        <w:tc>
          <w:tcPr>
            <w:tcW w:w="1134" w:type="dxa"/>
          </w:tcPr>
          <w:p w14:paraId="43BC0907" w14:textId="77777777" w:rsidR="00A221B1" w:rsidRPr="00A221B1" w:rsidRDefault="00A221B1" w:rsidP="00A221B1">
            <w:pPr>
              <w:cnfStyle w:val="000000010000" w:firstRow="0" w:lastRow="0" w:firstColumn="0" w:lastColumn="0" w:oddVBand="0" w:evenVBand="0" w:oddHBand="0" w:evenHBand="1" w:firstRowFirstColumn="0" w:firstRowLastColumn="0" w:lastRowFirstColumn="0" w:lastRowLastColumn="0"/>
            </w:pPr>
          </w:p>
        </w:tc>
      </w:tr>
      <w:tr w:rsidR="00A221B1" w14:paraId="2F299321" w14:textId="77777777" w:rsidTr="00A221B1">
        <w:tc>
          <w:tcPr>
            <w:cnfStyle w:val="001000000000" w:firstRow="0" w:lastRow="0" w:firstColumn="1" w:lastColumn="0" w:oddVBand="0" w:evenVBand="0" w:oddHBand="0" w:evenHBand="0" w:firstRowFirstColumn="0" w:firstRowLastColumn="0" w:lastRowFirstColumn="0" w:lastRowLastColumn="0"/>
            <w:tcW w:w="4820" w:type="dxa"/>
          </w:tcPr>
          <w:p w14:paraId="36498F26" w14:textId="77777777" w:rsidR="00A221B1" w:rsidRPr="00A221B1" w:rsidRDefault="00A221B1" w:rsidP="00A221B1">
            <w:r w:rsidRPr="00A221B1">
              <w:t>Steps, ramps and other similar structures excavated into the existing bank profile</w:t>
            </w:r>
          </w:p>
        </w:tc>
        <w:tc>
          <w:tcPr>
            <w:tcW w:w="850" w:type="dxa"/>
          </w:tcPr>
          <w:p w14:paraId="3F056565" w14:textId="77777777" w:rsidR="00A221B1" w:rsidRPr="00A221B1" w:rsidRDefault="00A221B1" w:rsidP="00A221B1">
            <w:pPr>
              <w:cnfStyle w:val="000000000000" w:firstRow="0" w:lastRow="0" w:firstColumn="0" w:lastColumn="0" w:oddVBand="0" w:evenVBand="0" w:oddHBand="0" w:evenHBand="0" w:firstRowFirstColumn="0" w:firstRowLastColumn="0" w:lastRowFirstColumn="0" w:lastRowLastColumn="0"/>
            </w:pPr>
          </w:p>
        </w:tc>
        <w:tc>
          <w:tcPr>
            <w:tcW w:w="851" w:type="dxa"/>
          </w:tcPr>
          <w:p w14:paraId="4D0F9D32" w14:textId="77777777" w:rsidR="00A221B1" w:rsidRPr="00A221B1" w:rsidRDefault="00A221B1" w:rsidP="00A221B1">
            <w:pPr>
              <w:cnfStyle w:val="000000000000" w:firstRow="0" w:lastRow="0" w:firstColumn="0" w:lastColumn="0" w:oddVBand="0" w:evenVBand="0" w:oddHBand="0" w:evenHBand="0" w:firstRowFirstColumn="0" w:firstRowLastColumn="0" w:lastRowFirstColumn="0" w:lastRowLastColumn="0"/>
            </w:pPr>
          </w:p>
        </w:tc>
        <w:tc>
          <w:tcPr>
            <w:tcW w:w="992" w:type="dxa"/>
          </w:tcPr>
          <w:p w14:paraId="6B0E6845" w14:textId="77777777" w:rsidR="00A221B1" w:rsidRPr="00A221B1" w:rsidRDefault="00A221B1" w:rsidP="00A221B1">
            <w:pPr>
              <w:cnfStyle w:val="000000000000" w:firstRow="0" w:lastRow="0" w:firstColumn="0" w:lastColumn="0" w:oddVBand="0" w:evenVBand="0" w:oddHBand="0" w:evenHBand="0" w:firstRowFirstColumn="0" w:firstRowLastColumn="0" w:lastRowFirstColumn="0" w:lastRowLastColumn="0"/>
            </w:pPr>
          </w:p>
        </w:tc>
        <w:tc>
          <w:tcPr>
            <w:tcW w:w="1134" w:type="dxa"/>
          </w:tcPr>
          <w:p w14:paraId="22C3087E" w14:textId="77777777" w:rsidR="00A221B1" w:rsidRPr="00A221B1" w:rsidRDefault="00A221B1" w:rsidP="00A221B1">
            <w:pPr>
              <w:cnfStyle w:val="000000000000" w:firstRow="0" w:lastRow="0" w:firstColumn="0" w:lastColumn="0" w:oddVBand="0" w:evenVBand="0" w:oddHBand="0" w:evenHBand="0" w:firstRowFirstColumn="0" w:firstRowLastColumn="0" w:lastRowFirstColumn="0" w:lastRowLastColumn="0"/>
            </w:pPr>
          </w:p>
        </w:tc>
      </w:tr>
    </w:tbl>
    <w:p w14:paraId="45485F60" w14:textId="77777777" w:rsidR="00A8409C" w:rsidRDefault="00A8409C" w:rsidP="00A8409C">
      <w:pPr>
        <w:rPr>
          <w:rStyle w:val="Boldtextblack"/>
        </w:rPr>
      </w:pPr>
    </w:p>
    <w:p w14:paraId="047FC556" w14:textId="77777777" w:rsidR="00A8409C" w:rsidRDefault="00A8409C" w:rsidP="00A8409C">
      <w:pPr>
        <w:rPr>
          <w:rStyle w:val="Boldtextblack"/>
        </w:rPr>
      </w:pPr>
    </w:p>
    <w:p w14:paraId="3B9FAAA9" w14:textId="5B6D0D34" w:rsidR="00366CE0" w:rsidRDefault="002768F3" w:rsidP="002768F3">
      <w:pPr>
        <w:rPr>
          <w:rStyle w:val="Boldtextgreen"/>
        </w:rPr>
      </w:pPr>
      <w:r>
        <w:rPr>
          <w:rStyle w:val="Boldtextblack"/>
        </w:rPr>
        <w:t xml:space="preserve">Q6b. </w:t>
      </w:r>
      <w:r w:rsidR="00A8409C" w:rsidRPr="00A8409C">
        <w:rPr>
          <w:rStyle w:val="Boldtextblack"/>
        </w:rPr>
        <w:t>Please provide further information to support your answer</w:t>
      </w:r>
      <w:r>
        <w:rPr>
          <w:rStyle w:val="Boldtextblack"/>
        </w:rPr>
        <w:t>.</w:t>
      </w:r>
      <w:r w:rsidR="00A221B1" w:rsidRPr="00366CE0">
        <w:rPr>
          <w:noProof/>
        </w:rPr>
        <mc:AlternateContent>
          <mc:Choice Requires="wps">
            <w:drawing>
              <wp:anchor distT="45720" distB="45720" distL="114300" distR="114300" simplePos="0" relativeHeight="251703296" behindDoc="0" locked="0" layoutInCell="1" allowOverlap="1" wp14:anchorId="1BA0436B" wp14:editId="3BAE444C">
                <wp:simplePos x="0" y="0"/>
                <wp:positionH relativeFrom="margin">
                  <wp:align>left</wp:align>
                </wp:positionH>
                <wp:positionV relativeFrom="paragraph">
                  <wp:posOffset>283210</wp:posOffset>
                </wp:positionV>
                <wp:extent cx="6429375" cy="28765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76550"/>
                        </a:xfrm>
                        <a:prstGeom prst="rect">
                          <a:avLst/>
                        </a:prstGeom>
                        <a:solidFill>
                          <a:srgbClr val="FFFFFF"/>
                        </a:solidFill>
                        <a:ln w="9525">
                          <a:solidFill>
                            <a:srgbClr val="000000"/>
                          </a:solidFill>
                          <a:miter lim="800000"/>
                          <a:headEnd/>
                          <a:tailEnd/>
                        </a:ln>
                      </wps:spPr>
                      <wps:txbx>
                        <w:txbxContent>
                          <w:p w14:paraId="45B301EC" w14:textId="77777777" w:rsidR="00366CE0" w:rsidRDefault="00366CE0" w:rsidP="00366CE0"/>
                          <w:p w14:paraId="7F5D9744" w14:textId="77777777" w:rsidR="00366CE0" w:rsidRDefault="00366CE0" w:rsidP="00366CE0"/>
                          <w:p w14:paraId="4481186B" w14:textId="77777777" w:rsidR="00366CE0" w:rsidRDefault="00366CE0" w:rsidP="00366CE0"/>
                          <w:p w14:paraId="27929F82" w14:textId="77777777" w:rsidR="00366CE0" w:rsidRDefault="00366CE0" w:rsidP="00366CE0"/>
                          <w:p w14:paraId="3EFE0183" w14:textId="77777777" w:rsidR="00366CE0" w:rsidRDefault="00366CE0" w:rsidP="00366CE0"/>
                          <w:p w14:paraId="318CDCC7" w14:textId="77777777" w:rsidR="00366CE0" w:rsidRDefault="00366CE0" w:rsidP="00366CE0"/>
                          <w:p w14:paraId="03FE7E23" w14:textId="77777777" w:rsidR="00366CE0" w:rsidRDefault="00366CE0" w:rsidP="00366CE0"/>
                          <w:p w14:paraId="5539AEE6" w14:textId="77777777" w:rsidR="00366CE0" w:rsidRDefault="00366CE0" w:rsidP="00366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0436B" id="_x0000_s1031" type="#_x0000_t202" style="position:absolute;margin-left:0;margin-top:22.3pt;width:506.25pt;height:226.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NfJwIAAEw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ReUGKZR&#10;okfRB/IOepJHdjrrCwx6sBgWejxGlVOl3t4D/+6JgW3LzF7cOgddK1iN2U3izezq6oDjI0jVfYIa&#10;n2GHAAmob5yO1CEZBNFRpaeLMjEVjofzab56u5hRwtGXLxfz2Sxpl7HifN06Hz4I0CRuSupQ+gTP&#10;jvc+xHRYcQ6Jr3lQst5JpZLh9tVWOXJk2Ca79KUKXoQpQ7qSrmb5bGDgrxDj9P0JQsuA/a6kLuny&#10;EsSKyNt7U6duDEyqYY8pK3MiMnI3sBj6qk+Kzc/6VFA/IbMOhvbGccRNC+4nJR22dkn9jwNzghL1&#10;0aA6q8l0GmchGdPZIkfDXXuqaw8zHKFKGigZttuQ5ifyZuAWVWxk4jfKPWRyShlbNtF+Gq84E9d2&#10;ivr1E9g8AwAA//8DAFBLAwQUAAYACAAAACEAHVVeBN8AAAAIAQAADwAAAGRycy9kb3ducmV2Lnht&#10;bEyPUU/CMBSF3038D8018cVAB44BYx0xJhp5QzDyWtbLttjezraM+e8tT/p47rk55zvFejCa9eh8&#10;a0nAZJwAQ6qsaqkW8LF/GS2A+SBJSW0JBfygh3V5e1PIXNkLvWO/CzWLIeRzKaAJocs591WDRvqx&#10;7ZCid7LOyBClq7ly8hLDjebTJMm4kS3FhkZ2+Nxg9bU7GwGL9K0/+M3j9rPKTnoZHub967cT4v5u&#10;eFoBCziEv2e44kd0KCPT0Z5JeaYFxCFBQJpmwK5uMpnOgB3jZTnPgJcF/z+g/AUAAP//AwBQSwEC&#10;LQAUAAYACAAAACEAtoM4kv4AAADhAQAAEwAAAAAAAAAAAAAAAAAAAAAAW0NvbnRlbnRfVHlwZXNd&#10;LnhtbFBLAQItABQABgAIAAAAIQA4/SH/1gAAAJQBAAALAAAAAAAAAAAAAAAAAC8BAABfcmVscy8u&#10;cmVsc1BLAQItABQABgAIAAAAIQCpdMNfJwIAAEwEAAAOAAAAAAAAAAAAAAAAAC4CAABkcnMvZTJv&#10;RG9jLnhtbFBLAQItABQABgAIAAAAIQAdVV4E3wAAAAgBAAAPAAAAAAAAAAAAAAAAAIEEAABkcnMv&#10;ZG93bnJldi54bWxQSwUGAAAAAAQABADzAAAAjQUAAAAA&#10;">
                <v:textbox>
                  <w:txbxContent>
                    <w:p w14:paraId="45B301EC" w14:textId="77777777" w:rsidR="00366CE0" w:rsidRDefault="00366CE0" w:rsidP="00366CE0"/>
                    <w:p w14:paraId="7F5D9744" w14:textId="77777777" w:rsidR="00366CE0" w:rsidRDefault="00366CE0" w:rsidP="00366CE0"/>
                    <w:p w14:paraId="4481186B" w14:textId="77777777" w:rsidR="00366CE0" w:rsidRDefault="00366CE0" w:rsidP="00366CE0"/>
                    <w:p w14:paraId="27929F82" w14:textId="77777777" w:rsidR="00366CE0" w:rsidRDefault="00366CE0" w:rsidP="00366CE0"/>
                    <w:p w14:paraId="3EFE0183" w14:textId="77777777" w:rsidR="00366CE0" w:rsidRDefault="00366CE0" w:rsidP="00366CE0"/>
                    <w:p w14:paraId="318CDCC7" w14:textId="77777777" w:rsidR="00366CE0" w:rsidRDefault="00366CE0" w:rsidP="00366CE0"/>
                    <w:p w14:paraId="03FE7E23" w14:textId="77777777" w:rsidR="00366CE0" w:rsidRDefault="00366CE0" w:rsidP="00366CE0"/>
                    <w:p w14:paraId="5539AEE6" w14:textId="77777777" w:rsidR="00366CE0" w:rsidRDefault="00366CE0" w:rsidP="00366CE0"/>
                  </w:txbxContent>
                </v:textbox>
                <w10:wrap type="square" anchorx="margin"/>
              </v:shape>
            </w:pict>
          </mc:Fallback>
        </mc:AlternateContent>
      </w:r>
    </w:p>
    <w:p w14:paraId="4DE484B9" w14:textId="77777777" w:rsidR="00A221B1" w:rsidRDefault="00A221B1" w:rsidP="0075517A">
      <w:pPr>
        <w:rPr>
          <w:rStyle w:val="Boldtextblack"/>
        </w:rPr>
      </w:pPr>
    </w:p>
    <w:p w14:paraId="52C484CC" w14:textId="77777777" w:rsidR="00A221B1" w:rsidRDefault="00A221B1" w:rsidP="0075517A">
      <w:pPr>
        <w:rPr>
          <w:rStyle w:val="Boldtextblack"/>
        </w:rPr>
      </w:pPr>
    </w:p>
    <w:p w14:paraId="58276CE9" w14:textId="77777777" w:rsidR="00A221B1" w:rsidRDefault="00A221B1" w:rsidP="0075517A">
      <w:pPr>
        <w:rPr>
          <w:rStyle w:val="Boldtextblack"/>
        </w:rPr>
      </w:pPr>
    </w:p>
    <w:p w14:paraId="7B8A0893" w14:textId="77777777" w:rsidR="00A221B1" w:rsidRDefault="00A221B1" w:rsidP="0075517A">
      <w:pPr>
        <w:rPr>
          <w:rStyle w:val="Boldtextblack"/>
        </w:rPr>
      </w:pPr>
    </w:p>
    <w:p w14:paraId="7977D8C0" w14:textId="77777777" w:rsidR="00A221B1" w:rsidRDefault="00A221B1" w:rsidP="0075517A">
      <w:pPr>
        <w:rPr>
          <w:rStyle w:val="Boldtextblack"/>
        </w:rPr>
      </w:pPr>
    </w:p>
    <w:p w14:paraId="05C32694" w14:textId="77777777" w:rsidR="00A221B1" w:rsidRDefault="00A221B1" w:rsidP="0075517A">
      <w:pPr>
        <w:rPr>
          <w:rStyle w:val="Boldtextblack"/>
        </w:rPr>
      </w:pPr>
    </w:p>
    <w:p w14:paraId="2AABB3BD" w14:textId="77777777" w:rsidR="00A221B1" w:rsidRDefault="00A221B1" w:rsidP="0075517A">
      <w:pPr>
        <w:rPr>
          <w:rStyle w:val="Boldtextblack"/>
        </w:rPr>
      </w:pPr>
    </w:p>
    <w:p w14:paraId="181B2770" w14:textId="77777777" w:rsidR="00A221B1" w:rsidRDefault="00A221B1" w:rsidP="0075517A">
      <w:pPr>
        <w:rPr>
          <w:rStyle w:val="Boldtextblack"/>
        </w:rPr>
      </w:pPr>
    </w:p>
    <w:p w14:paraId="64C4BBFE" w14:textId="77777777" w:rsidR="00A221B1" w:rsidRDefault="00A221B1" w:rsidP="0075517A">
      <w:pPr>
        <w:rPr>
          <w:rStyle w:val="Boldtextblack"/>
        </w:rPr>
      </w:pPr>
    </w:p>
    <w:p w14:paraId="1BBD2B3A" w14:textId="77777777" w:rsidR="00A221B1" w:rsidRDefault="00A221B1" w:rsidP="0075517A">
      <w:pPr>
        <w:rPr>
          <w:rStyle w:val="Boldtextblack"/>
        </w:rPr>
      </w:pPr>
    </w:p>
    <w:p w14:paraId="1F8B02CE" w14:textId="77777777" w:rsidR="00A221B1" w:rsidRDefault="00A221B1" w:rsidP="0075517A">
      <w:pPr>
        <w:rPr>
          <w:rStyle w:val="Boldtextblack"/>
        </w:rPr>
      </w:pPr>
    </w:p>
    <w:p w14:paraId="01A07DCE" w14:textId="77777777" w:rsidR="002768F3" w:rsidRDefault="002768F3" w:rsidP="0075517A">
      <w:pPr>
        <w:rPr>
          <w:rStyle w:val="Boldtextblack"/>
        </w:rPr>
      </w:pPr>
    </w:p>
    <w:p w14:paraId="1A29E884" w14:textId="30404A89" w:rsidR="0075517A" w:rsidRDefault="0075517A" w:rsidP="0075517A">
      <w:pPr>
        <w:rPr>
          <w:rStyle w:val="Boldtextblack"/>
        </w:rPr>
      </w:pPr>
      <w:r w:rsidRPr="002D7947">
        <w:rPr>
          <w:rStyle w:val="Boldtextblack"/>
        </w:rPr>
        <w:lastRenderedPageBreak/>
        <w:t>Q</w:t>
      </w:r>
      <w:r w:rsidR="002768F3">
        <w:rPr>
          <w:rStyle w:val="Boldtextblack"/>
        </w:rPr>
        <w:t>7</w:t>
      </w:r>
      <w:r w:rsidRPr="002D7947">
        <w:rPr>
          <w:rStyle w:val="Boldtextblack"/>
        </w:rPr>
        <w:t>.</w:t>
      </w:r>
      <w:r w:rsidR="00254AAF">
        <w:t xml:space="preserve"> </w:t>
      </w:r>
      <w:r w:rsidR="00254AAF">
        <w:rPr>
          <w:rStyle w:val="Boldtextblack"/>
        </w:rPr>
        <w:t>Please tell us if the</w:t>
      </w:r>
      <w:r w:rsidR="00366CE0" w:rsidRPr="00366CE0">
        <w:rPr>
          <w:rStyle w:val="Boldtextblack"/>
        </w:rPr>
        <w:t xml:space="preserve">re </w:t>
      </w:r>
      <w:r w:rsidR="00261565">
        <w:rPr>
          <w:rStyle w:val="Boldtextblack"/>
        </w:rPr>
        <w:t>are</w:t>
      </w:r>
      <w:r w:rsidR="00366CE0" w:rsidRPr="00366CE0">
        <w:rPr>
          <w:rStyle w:val="Boldtextblack"/>
        </w:rPr>
        <w:t xml:space="preserve"> any other flood risk activities you think should be considered for standard rules</w:t>
      </w:r>
      <w:r w:rsidR="00A8409C">
        <w:rPr>
          <w:rStyle w:val="Boldtextblack"/>
        </w:rPr>
        <w:t>.</w:t>
      </w:r>
      <w:r w:rsidR="00366CE0" w:rsidRPr="00366CE0">
        <w:rPr>
          <w:rStyle w:val="Boldtextblack"/>
        </w:rPr>
        <w:t xml:space="preserve"> Please explain your thoughts, detailing the specific activity.</w:t>
      </w:r>
    </w:p>
    <w:p w14:paraId="5DED6704" w14:textId="4B7FB38E" w:rsidR="0075517A" w:rsidRPr="00DA34A9" w:rsidRDefault="00A8409C" w:rsidP="0075517A">
      <w:r w:rsidRPr="005B064F">
        <w:rPr>
          <w:noProof/>
        </w:rPr>
        <mc:AlternateContent>
          <mc:Choice Requires="wps">
            <w:drawing>
              <wp:anchor distT="45720" distB="45720" distL="114300" distR="114300" simplePos="0" relativeHeight="251688960" behindDoc="0" locked="0" layoutInCell="1" allowOverlap="1" wp14:anchorId="178E8B8E" wp14:editId="50B6A546">
                <wp:simplePos x="0" y="0"/>
                <wp:positionH relativeFrom="margin">
                  <wp:posOffset>-1270</wp:posOffset>
                </wp:positionH>
                <wp:positionV relativeFrom="paragraph">
                  <wp:posOffset>283845</wp:posOffset>
                </wp:positionV>
                <wp:extent cx="6429375" cy="74390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439025"/>
                        </a:xfrm>
                        <a:prstGeom prst="rect">
                          <a:avLst/>
                        </a:prstGeom>
                        <a:solidFill>
                          <a:srgbClr val="FFFFFF"/>
                        </a:solidFill>
                        <a:ln w="9525">
                          <a:solidFill>
                            <a:srgbClr val="000000"/>
                          </a:solidFill>
                          <a:miter lim="800000"/>
                          <a:headEnd/>
                          <a:tailEnd/>
                        </a:ln>
                      </wps:spPr>
                      <wps:txbx>
                        <w:txbxContent>
                          <w:p w14:paraId="128A4AE0" w14:textId="77777777" w:rsidR="0075517A" w:rsidRDefault="0075517A" w:rsidP="0075517A"/>
                          <w:p w14:paraId="5E6722CE" w14:textId="77777777" w:rsidR="0075517A" w:rsidRDefault="0075517A" w:rsidP="0075517A"/>
                          <w:p w14:paraId="35AF11DA" w14:textId="77777777" w:rsidR="0075517A" w:rsidRDefault="0075517A" w:rsidP="0075517A"/>
                          <w:p w14:paraId="184CA9F2" w14:textId="77777777" w:rsidR="0075517A" w:rsidRDefault="0075517A" w:rsidP="0075517A"/>
                          <w:p w14:paraId="502062E8" w14:textId="77777777" w:rsidR="0075517A" w:rsidRDefault="0075517A" w:rsidP="0075517A"/>
                          <w:p w14:paraId="057F4EC1" w14:textId="77777777" w:rsidR="0075517A" w:rsidRDefault="0075517A" w:rsidP="0075517A"/>
                          <w:p w14:paraId="7FFCE7E0" w14:textId="77777777" w:rsidR="0075517A" w:rsidRDefault="0075517A" w:rsidP="0075517A"/>
                          <w:p w14:paraId="24586B32" w14:textId="77777777" w:rsidR="0075517A" w:rsidRDefault="0075517A" w:rsidP="00755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E8B8E" id="_x0000_s1032" type="#_x0000_t202" style="position:absolute;margin-left:-.1pt;margin-top:22.35pt;width:506.25pt;height:585.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cuJgIAAE0EAAAOAAAAZHJzL2Uyb0RvYy54bWysVNtu2zAMfR+wfxD0vthxk6Yx4hRdugwD&#10;ugvQ7gNkWY6FSaImKbG7ry8lp2l2wR6G+UEgReqQPCS9uh60IgfhvART0ekkp0QYDo00u4p+fdi+&#10;uaLEB2YapsCIij4KT6/Xr1+teluKAjpQjXAEQYwve1vRLgRbZpnnndDMT8AKg8YWnGYBVbfLGsd6&#10;RNcqK/L8MuvBNdYBF97j7e1opOuE37aCh89t60UgqqKYW0inS2cdz2y9YuXOMdtJfkyD/UMWmkmD&#10;QU9QtywwsnfyNygtuQMPbZhw0Bm0reQi1YDVTPNfqrnvmBWpFiTH2xNN/v/B8k+HL47IBntXUGKY&#10;xh49iCGQtzCQItLTW1+i171FvzDgNbqmUr29A/7NEwObjpmduHEO+k6wBtObxpfZ2dMRx0eQuv8I&#10;DYZh+wAJaGidjtwhGwTRsU2Pp9bEVDheXs6K5cViTglH22J2scyLeYrByufn1vnwXoAmUaiow94n&#10;eHa48yGmw8pnlxjNg5LNViqVFLerN8qRA8M52abviP6TmzKkr+hyjrH/DpGn708QWgYceCV1Ra9O&#10;TqyMvL0zTRrHwKQaZUxZmSORkbuRxTDUQ2rZIgaIJNfQPCKzDsb5xn1EoQP3g5IeZ7ui/vueOUGJ&#10;+mCwO8vpbBaXISmz+aJAxZ1b6nMLMxyhKhooGcVNSAsUGTBwg11sZeL3JZNjyjizifbjfsWlONeT&#10;18tfYP0EAAD//wMAUEsDBBQABgAIAAAAIQCDbWZr4AAAAAoBAAAPAAAAZHJzL2Rvd25yZXYueG1s&#10;TI/BTsMwEETvSPyDtUhcUOskjdIS4lQICQS3UlB7deNtEmGvg+2m4e9xT3Cb1Yxm3lbryWg2ovO9&#10;JQHpPAGG1FjVUyvg8+N5tgLmgyQltSUU8IMe1vX1VSVLZc/0juM2tCyWkC+lgC6EoeTcNx0a6ed2&#10;QIre0TojQzxdy5WT51huNM+SpOBG9hQXOjngU4fN1/ZkBKzy13Hv3xabXVMc9X24W44v306I25vp&#10;8QFYwCn8heGCH9GhjkwHeyLlmRYwy2JQQJ4vgV3sJM0WwA5RZWmRAa8r/v+F+hcAAP//AwBQSwEC&#10;LQAUAAYACAAAACEAtoM4kv4AAADhAQAAEwAAAAAAAAAAAAAAAAAAAAAAW0NvbnRlbnRfVHlwZXNd&#10;LnhtbFBLAQItABQABgAIAAAAIQA4/SH/1gAAAJQBAAALAAAAAAAAAAAAAAAAAC8BAABfcmVscy8u&#10;cmVsc1BLAQItABQABgAIAAAAIQATdccuJgIAAE0EAAAOAAAAAAAAAAAAAAAAAC4CAABkcnMvZTJv&#10;RG9jLnhtbFBLAQItABQABgAIAAAAIQCDbWZr4AAAAAoBAAAPAAAAAAAAAAAAAAAAAIAEAABkcnMv&#10;ZG93bnJldi54bWxQSwUGAAAAAAQABADzAAAAjQUAAAAA&#10;">
                <v:textbox>
                  <w:txbxContent>
                    <w:p w14:paraId="128A4AE0" w14:textId="77777777" w:rsidR="0075517A" w:rsidRDefault="0075517A" w:rsidP="0075517A"/>
                    <w:p w14:paraId="5E6722CE" w14:textId="77777777" w:rsidR="0075517A" w:rsidRDefault="0075517A" w:rsidP="0075517A"/>
                    <w:p w14:paraId="35AF11DA" w14:textId="77777777" w:rsidR="0075517A" w:rsidRDefault="0075517A" w:rsidP="0075517A"/>
                    <w:p w14:paraId="184CA9F2" w14:textId="77777777" w:rsidR="0075517A" w:rsidRDefault="0075517A" w:rsidP="0075517A"/>
                    <w:p w14:paraId="502062E8" w14:textId="77777777" w:rsidR="0075517A" w:rsidRDefault="0075517A" w:rsidP="0075517A"/>
                    <w:p w14:paraId="057F4EC1" w14:textId="77777777" w:rsidR="0075517A" w:rsidRDefault="0075517A" w:rsidP="0075517A"/>
                    <w:p w14:paraId="7FFCE7E0" w14:textId="77777777" w:rsidR="0075517A" w:rsidRDefault="0075517A" w:rsidP="0075517A"/>
                    <w:p w14:paraId="24586B32" w14:textId="77777777" w:rsidR="0075517A" w:rsidRDefault="0075517A" w:rsidP="0075517A"/>
                  </w:txbxContent>
                </v:textbox>
                <w10:wrap type="square" anchorx="margin"/>
              </v:shape>
            </w:pict>
          </mc:Fallback>
        </mc:AlternateContent>
      </w:r>
    </w:p>
    <w:p w14:paraId="4FFC97CD" w14:textId="61F7B108" w:rsidR="00CE6D47" w:rsidRPr="002C0C18" w:rsidRDefault="0075517A" w:rsidP="00A8409C">
      <w:pPr>
        <w:pStyle w:val="DocumentDescription"/>
        <w:rPr>
          <w:rStyle w:val="Boldtextgreen"/>
        </w:rPr>
      </w:pPr>
      <w:r>
        <w:rPr>
          <w:rStyle w:val="Boldtextgreen"/>
        </w:rPr>
        <w:br w:type="page"/>
      </w:r>
      <w:r w:rsidR="00A8409C">
        <w:rPr>
          <w:rStyle w:val="Boldtextgreen"/>
        </w:rPr>
        <w:lastRenderedPageBreak/>
        <w:t>Se</w:t>
      </w:r>
      <w:r w:rsidR="00CE6D47" w:rsidRPr="002C0C18">
        <w:rPr>
          <w:rStyle w:val="Boldtextgreen"/>
        </w:rPr>
        <w:t xml:space="preserve">ction 3: Other comments </w:t>
      </w:r>
    </w:p>
    <w:p w14:paraId="28587C99" w14:textId="77777777" w:rsidR="00CE6D47" w:rsidRPr="002C0C18" w:rsidRDefault="00CE6D47" w:rsidP="00CE6D47">
      <w:pPr>
        <w:rPr>
          <w:rStyle w:val="Boldtextblack"/>
        </w:rPr>
      </w:pPr>
    </w:p>
    <w:p w14:paraId="4AC2D262" w14:textId="11FFB4D2" w:rsidR="0075517A" w:rsidRPr="002C0C18" w:rsidRDefault="00A221B1" w:rsidP="002C0C18">
      <w:pPr>
        <w:rPr>
          <w:rStyle w:val="Boldtextblack"/>
        </w:rPr>
      </w:pPr>
      <w:r w:rsidRPr="005B064F">
        <w:rPr>
          <w:noProof/>
        </w:rPr>
        <mc:AlternateContent>
          <mc:Choice Requires="wps">
            <w:drawing>
              <wp:anchor distT="45720" distB="45720" distL="114300" distR="114300" simplePos="0" relativeHeight="251697152" behindDoc="0" locked="0" layoutInCell="1" allowOverlap="1" wp14:anchorId="4971C872" wp14:editId="1D810759">
                <wp:simplePos x="0" y="0"/>
                <wp:positionH relativeFrom="margin">
                  <wp:align>left</wp:align>
                </wp:positionH>
                <wp:positionV relativeFrom="paragraph">
                  <wp:posOffset>502285</wp:posOffset>
                </wp:positionV>
                <wp:extent cx="6429375" cy="68770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877050"/>
                        </a:xfrm>
                        <a:prstGeom prst="rect">
                          <a:avLst/>
                        </a:prstGeom>
                        <a:solidFill>
                          <a:srgbClr val="FFFFFF"/>
                        </a:solidFill>
                        <a:ln w="9525">
                          <a:solidFill>
                            <a:srgbClr val="000000"/>
                          </a:solidFill>
                          <a:miter lim="800000"/>
                          <a:headEnd/>
                          <a:tailEnd/>
                        </a:ln>
                      </wps:spPr>
                      <wps:txbx>
                        <w:txbxContent>
                          <w:p w14:paraId="35A5921D" w14:textId="77777777" w:rsidR="0075517A" w:rsidRDefault="0075517A" w:rsidP="0075517A"/>
                          <w:p w14:paraId="2BE31FFA" w14:textId="77777777" w:rsidR="0075517A" w:rsidRDefault="0075517A" w:rsidP="0075517A"/>
                          <w:p w14:paraId="434E9190" w14:textId="77777777" w:rsidR="0075517A" w:rsidRDefault="0075517A" w:rsidP="0075517A"/>
                          <w:p w14:paraId="38330FB0" w14:textId="77777777" w:rsidR="0075517A" w:rsidRDefault="0075517A" w:rsidP="0075517A"/>
                          <w:p w14:paraId="19EDACA1" w14:textId="77777777" w:rsidR="0075517A" w:rsidRDefault="0075517A" w:rsidP="0075517A"/>
                          <w:p w14:paraId="4E046039" w14:textId="77777777" w:rsidR="0075517A" w:rsidRDefault="0075517A" w:rsidP="0075517A"/>
                          <w:p w14:paraId="18EC4C57" w14:textId="77777777" w:rsidR="0075517A" w:rsidRDefault="0075517A" w:rsidP="0075517A"/>
                          <w:p w14:paraId="3C397315" w14:textId="77777777" w:rsidR="0075517A" w:rsidRDefault="0075517A" w:rsidP="00755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1C872" id="_x0000_s1033" type="#_x0000_t202" style="position:absolute;margin-left:0;margin-top:39.55pt;width:506.25pt;height:541.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VWKAIAAE0EAAAOAAAAZHJzL2Uyb0RvYy54bWysVNuO2yAQfa/Uf0C8N3bcXK04q222qSpt&#10;L9JuP4BgHKMCQ4HE3n79DjhJo237UtUPiGGGw8w5M17d9FqRo3BegqnoeJRTIgyHWpp9Rb89bt8s&#10;KPGBmZopMKKiT8LTm/XrV6vOlqKAFlQtHEEQ48vOVrQNwZZZ5nkrNPMjsMKgswGnWUDT7bPasQ7R&#10;tcqKPJ9lHbjaOuDCezy9G5x0nfCbRvDwpWm8CERVFHMLaXVp3cU1W69YuXfMtpKf0mD/kIVm0uCj&#10;F6g7Fhg5OPkblJbcgYcmjDjoDJpGcpFqwGrG+YtqHlpmRaoFyfH2QpP/f7D88/GrI7KuaDGmxDCN&#10;Gj2KPpB30JMi0tNZX2LUg8W40OMxypxK9fYe+HdPDGxaZvbi1jnoWsFqTG8cb2ZXVwccH0F23Seo&#10;8Rl2CJCA+sbpyB2yQRAdZXq6SBNT4Xg4mxTLt/MpJRx9s8V8nk+TeBkrz9et8+GDAE3ipqIOtU/w&#10;7HjvQ0yHleeQ+JoHJeutVCoZbr/bKEeODPtkm75UwYswZUhX0eW0mA4M/BUiT9+fILQM2PBK6oou&#10;LkGsjLy9N3Vqx8CkGvaYsjInIiN3A4uh3/VJssVZnx3UT8isg6G/cR5x04L7SUmHvV1R/+PAnKBE&#10;fTSoznI8mcRhSMZkOi/QcNee3bWHGY5QFQ2UDNtNSAMUeTNwiyo2MvEb5R4yOaWMPZtoP81XHIpr&#10;O0X9+gusnwEAAP//AwBQSwMEFAAGAAgAAAAhAA2W1YvfAAAACQEAAA8AAABkcnMvZG93bnJldi54&#10;bWxMj8FOwzAQRO9I/IO1SFwQdRwgbUOcCiGB4AZtBVc33iYR9jrYbhr+HvcEt1nNauZNtZqsYSP6&#10;0DuSIGYZMKTG6Z5aCdvN0/UCWIiKtDKOUMIPBljV52eVKrU70juO69iyFEKhVBK6GIeS89B0aFWY&#10;uQEpeXvnrYrp9C3XXh1TuDU8z7KCW9VTaujUgI8dNl/rg5WwuH0ZP8PrzdtHU+zNMl7Nx+dvL+Xl&#10;xfRwDyziFP+e4YSf0KFOTDt3IB2YkZCGRAnzpQB2cjOR3wHbJSWKXACvK/5/Qf0LAAD//wMAUEsB&#10;Ai0AFAAGAAgAAAAhALaDOJL+AAAA4QEAABMAAAAAAAAAAAAAAAAAAAAAAFtDb250ZW50X1R5cGVz&#10;XS54bWxQSwECLQAUAAYACAAAACEAOP0h/9YAAACUAQAACwAAAAAAAAAAAAAAAAAvAQAAX3JlbHMv&#10;LnJlbHNQSwECLQAUAAYACAAAACEA2tfFVigCAABNBAAADgAAAAAAAAAAAAAAAAAuAgAAZHJzL2Uy&#10;b0RvYy54bWxQSwECLQAUAAYACAAAACEADZbVi98AAAAJAQAADwAAAAAAAAAAAAAAAACCBAAAZHJz&#10;L2Rvd25yZXYueG1sUEsFBgAAAAAEAAQA8wAAAI4FAAAAAA==&#10;">
                <v:textbox>
                  <w:txbxContent>
                    <w:p w14:paraId="35A5921D" w14:textId="77777777" w:rsidR="0075517A" w:rsidRDefault="0075517A" w:rsidP="0075517A"/>
                    <w:p w14:paraId="2BE31FFA" w14:textId="77777777" w:rsidR="0075517A" w:rsidRDefault="0075517A" w:rsidP="0075517A"/>
                    <w:p w14:paraId="434E9190" w14:textId="77777777" w:rsidR="0075517A" w:rsidRDefault="0075517A" w:rsidP="0075517A"/>
                    <w:p w14:paraId="38330FB0" w14:textId="77777777" w:rsidR="0075517A" w:rsidRDefault="0075517A" w:rsidP="0075517A"/>
                    <w:p w14:paraId="19EDACA1" w14:textId="77777777" w:rsidR="0075517A" w:rsidRDefault="0075517A" w:rsidP="0075517A"/>
                    <w:p w14:paraId="4E046039" w14:textId="77777777" w:rsidR="0075517A" w:rsidRDefault="0075517A" w:rsidP="0075517A"/>
                    <w:p w14:paraId="18EC4C57" w14:textId="77777777" w:rsidR="0075517A" w:rsidRDefault="0075517A" w:rsidP="0075517A"/>
                    <w:p w14:paraId="3C397315" w14:textId="77777777" w:rsidR="0075517A" w:rsidRDefault="0075517A" w:rsidP="0075517A"/>
                  </w:txbxContent>
                </v:textbox>
                <w10:wrap type="square" anchorx="margin"/>
              </v:shape>
            </w:pict>
          </mc:Fallback>
        </mc:AlternateContent>
      </w:r>
      <w:r w:rsidR="002768F3">
        <w:rPr>
          <w:rStyle w:val="Boldtextblack"/>
        </w:rPr>
        <w:t>Q8</w:t>
      </w:r>
      <w:r w:rsidR="00366CE0" w:rsidRPr="002C0C18">
        <w:rPr>
          <w:rStyle w:val="Boldtextblack"/>
        </w:rPr>
        <w:t xml:space="preserve">. </w:t>
      </w:r>
      <w:r w:rsidR="00366CE0" w:rsidRPr="00366CE0">
        <w:rPr>
          <w:rStyle w:val="Boldtextblack"/>
        </w:rPr>
        <w:t xml:space="preserve">Please tell us if you have any further comments </w:t>
      </w:r>
      <w:r w:rsidR="00A8409C">
        <w:rPr>
          <w:rStyle w:val="Boldtextblack"/>
        </w:rPr>
        <w:t xml:space="preserve">that have not been covered by the previous questions </w:t>
      </w:r>
      <w:r w:rsidR="00366CE0" w:rsidRPr="00366CE0">
        <w:rPr>
          <w:rStyle w:val="Boldtextblack"/>
        </w:rPr>
        <w:t>and provi</w:t>
      </w:r>
      <w:r w:rsidR="00A8409C">
        <w:rPr>
          <w:rStyle w:val="Boldtextblack"/>
        </w:rPr>
        <w:t xml:space="preserve">de as much information as possible to support your answer. </w:t>
      </w:r>
      <w:r w:rsidR="00366CE0" w:rsidRPr="00366CE0">
        <w:rPr>
          <w:rStyle w:val="Boldtextblack"/>
        </w:rPr>
        <w:t xml:space="preserve">                                                                                                                              </w:t>
      </w:r>
      <w:r w:rsidR="002C0C18">
        <w:rPr>
          <w:rStyle w:val="Boldtextblack"/>
        </w:rPr>
        <w:br/>
      </w:r>
    </w:p>
    <w:sectPr w:rsidR="0075517A" w:rsidRPr="002C0C18" w:rsidSect="00BE4246">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6E79" w14:textId="77777777" w:rsidR="002C0C18" w:rsidRDefault="002C0C18" w:rsidP="002F321C">
      <w:r>
        <w:separator/>
      </w:r>
    </w:p>
  </w:endnote>
  <w:endnote w:type="continuationSeparator" w:id="0">
    <w:p w14:paraId="12B94293" w14:textId="77777777"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FFE2"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278B6F94" wp14:editId="2B4456EF">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285AA"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2430CB">
                            <w:rPr>
                              <w:noProof/>
                            </w:rPr>
                            <w:t>15</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8B6F94" id="_x0000_t202" coordsize="21600,21600" o:spt="202" path="m,l,21600r21600,l21600,xe">
              <v:stroke joinstyle="miter"/>
              <v:path gradientshapeok="t" o:connecttype="rect"/>
            </v:shapetype>
            <v:shape id="Text Box 4" o:spid="_x0000_s1034"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5A1285AA"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2430CB">
                      <w:rPr>
                        <w:noProof/>
                      </w:rPr>
                      <w:t>15</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77C7E450" wp14:editId="4A8EDAEE">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7B8DF" w14:textId="77777777" w:rsidR="002C0C18" w:rsidRPr="0082606A" w:rsidRDefault="002430CB">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7E450" id="Text Box 1" o:spid="_x0000_s1035"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4A67B8DF" w14:textId="77777777" w:rsidR="002C0C18" w:rsidRPr="0082606A" w:rsidRDefault="00BB4DA5">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6571BEB1" wp14:editId="57AD6B29">
          <wp:simplePos x="0" y="0"/>
          <wp:positionH relativeFrom="page">
            <wp:align>left</wp:align>
          </wp:positionH>
          <wp:positionV relativeFrom="page">
            <wp:align>top</wp:align>
          </wp:positionV>
          <wp:extent cx="7563600" cy="10699200"/>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E220"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32F4DC16" wp14:editId="76AC09D0">
          <wp:simplePos x="0" y="0"/>
          <wp:positionH relativeFrom="page">
            <wp:align>left</wp:align>
          </wp:positionH>
          <wp:positionV relativeFrom="page">
            <wp:align>center</wp:align>
          </wp:positionV>
          <wp:extent cx="7563600" cy="10699200"/>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410157E4" wp14:editId="6B958BE2">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E3F4"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57E4" id="_x0000_t202" coordsize="21600,21600" o:spt="202" path="m,l,21600r21600,l21600,xe">
              <v:stroke joinstyle="miter"/>
              <v:path gradientshapeok="t" o:connecttype="rect"/>
            </v:shapetype>
            <v:shape id="_x0000_s1036"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1FC8E3F4"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56F2E" w14:textId="77777777" w:rsidR="002C0C18" w:rsidRDefault="002C0C18" w:rsidP="002F321C">
      <w:r>
        <w:separator/>
      </w:r>
    </w:p>
  </w:footnote>
  <w:footnote w:type="continuationSeparator" w:id="0">
    <w:p w14:paraId="7ED09516" w14:textId="77777777"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B685"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E7BF" w14:textId="77777777"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4439"/>
    <w:multiLevelType w:val="hybridMultilevel"/>
    <w:tmpl w:val="FE26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1"/>
  </w:num>
  <w:num w:numId="5">
    <w:abstractNumId w:val="6"/>
  </w:num>
  <w:num w:numId="6">
    <w:abstractNumId w:val="10"/>
  </w:num>
  <w:num w:numId="7">
    <w:abstractNumId w:val="16"/>
  </w:num>
  <w:num w:numId="8">
    <w:abstractNumId w:val="14"/>
  </w:num>
  <w:num w:numId="9">
    <w:abstractNumId w:val="17"/>
  </w:num>
  <w:num w:numId="10">
    <w:abstractNumId w:val="13"/>
  </w:num>
  <w:num w:numId="11">
    <w:abstractNumId w:val="7"/>
  </w:num>
  <w:num w:numId="12">
    <w:abstractNumId w:val="3"/>
  </w:num>
  <w:num w:numId="13">
    <w:abstractNumId w:val="9"/>
  </w:num>
  <w:num w:numId="14">
    <w:abstractNumId w:val="9"/>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47105">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73B3C"/>
    <w:rsid w:val="001768FD"/>
    <w:rsid w:val="0018209D"/>
    <w:rsid w:val="00182220"/>
    <w:rsid w:val="001B7B6F"/>
    <w:rsid w:val="001C21F8"/>
    <w:rsid w:val="001C4430"/>
    <w:rsid w:val="001C4FE6"/>
    <w:rsid w:val="001C77A6"/>
    <w:rsid w:val="001E60E0"/>
    <w:rsid w:val="0021016E"/>
    <w:rsid w:val="002160DF"/>
    <w:rsid w:val="002241D5"/>
    <w:rsid w:val="002273F1"/>
    <w:rsid w:val="00231EF2"/>
    <w:rsid w:val="00233244"/>
    <w:rsid w:val="0023638A"/>
    <w:rsid w:val="002371BC"/>
    <w:rsid w:val="002430CB"/>
    <w:rsid w:val="00254AAF"/>
    <w:rsid w:val="00260EC8"/>
    <w:rsid w:val="00261565"/>
    <w:rsid w:val="002768F3"/>
    <w:rsid w:val="002773D8"/>
    <w:rsid w:val="00286E70"/>
    <w:rsid w:val="00296E29"/>
    <w:rsid w:val="002B4ADC"/>
    <w:rsid w:val="002C0C18"/>
    <w:rsid w:val="002C32C5"/>
    <w:rsid w:val="002D7947"/>
    <w:rsid w:val="002E741A"/>
    <w:rsid w:val="002E77F4"/>
    <w:rsid w:val="002E7FC3"/>
    <w:rsid w:val="002F1AA8"/>
    <w:rsid w:val="002F321C"/>
    <w:rsid w:val="003032ED"/>
    <w:rsid w:val="00315B81"/>
    <w:rsid w:val="003227E0"/>
    <w:rsid w:val="00336645"/>
    <w:rsid w:val="00354ED9"/>
    <w:rsid w:val="0035515C"/>
    <w:rsid w:val="003640E6"/>
    <w:rsid w:val="00366CE0"/>
    <w:rsid w:val="00367EFB"/>
    <w:rsid w:val="0037028F"/>
    <w:rsid w:val="0037314A"/>
    <w:rsid w:val="00383130"/>
    <w:rsid w:val="00392CDF"/>
    <w:rsid w:val="00392F76"/>
    <w:rsid w:val="0039735C"/>
    <w:rsid w:val="003E79B7"/>
    <w:rsid w:val="003F3D56"/>
    <w:rsid w:val="003F4AB1"/>
    <w:rsid w:val="00404E9C"/>
    <w:rsid w:val="004416BA"/>
    <w:rsid w:val="00460AE4"/>
    <w:rsid w:val="00473D7F"/>
    <w:rsid w:val="004751E8"/>
    <w:rsid w:val="0048054F"/>
    <w:rsid w:val="004B709E"/>
    <w:rsid w:val="004D1E4A"/>
    <w:rsid w:val="004D6FD0"/>
    <w:rsid w:val="004E1807"/>
    <w:rsid w:val="004F6C6A"/>
    <w:rsid w:val="00506BD1"/>
    <w:rsid w:val="00507417"/>
    <w:rsid w:val="005077AE"/>
    <w:rsid w:val="00515D56"/>
    <w:rsid w:val="00525803"/>
    <w:rsid w:val="005341E0"/>
    <w:rsid w:val="005367C8"/>
    <w:rsid w:val="00551AA9"/>
    <w:rsid w:val="00551FC2"/>
    <w:rsid w:val="00587640"/>
    <w:rsid w:val="005A4695"/>
    <w:rsid w:val="005A59D9"/>
    <w:rsid w:val="005B064F"/>
    <w:rsid w:val="005C130C"/>
    <w:rsid w:val="005C3E36"/>
    <w:rsid w:val="005C5388"/>
    <w:rsid w:val="005D3624"/>
    <w:rsid w:val="005D65CE"/>
    <w:rsid w:val="005F5EC8"/>
    <w:rsid w:val="00600B49"/>
    <w:rsid w:val="00613189"/>
    <w:rsid w:val="00624B9B"/>
    <w:rsid w:val="00625ECF"/>
    <w:rsid w:val="00626E8A"/>
    <w:rsid w:val="00636CCD"/>
    <w:rsid w:val="00636CD4"/>
    <w:rsid w:val="006379ED"/>
    <w:rsid w:val="00642F64"/>
    <w:rsid w:val="00647217"/>
    <w:rsid w:val="006529BF"/>
    <w:rsid w:val="0066193B"/>
    <w:rsid w:val="00671482"/>
    <w:rsid w:val="00671C59"/>
    <w:rsid w:val="00671DE0"/>
    <w:rsid w:val="006749CD"/>
    <w:rsid w:val="006811E7"/>
    <w:rsid w:val="006A5BFD"/>
    <w:rsid w:val="006A7A5D"/>
    <w:rsid w:val="006A7C39"/>
    <w:rsid w:val="006B49C8"/>
    <w:rsid w:val="006D40B2"/>
    <w:rsid w:val="006D6286"/>
    <w:rsid w:val="006F1C10"/>
    <w:rsid w:val="006F2DE9"/>
    <w:rsid w:val="0070242F"/>
    <w:rsid w:val="00705B65"/>
    <w:rsid w:val="007064BB"/>
    <w:rsid w:val="00710E6C"/>
    <w:rsid w:val="00714B5F"/>
    <w:rsid w:val="00715850"/>
    <w:rsid w:val="007170F7"/>
    <w:rsid w:val="00730E34"/>
    <w:rsid w:val="00735787"/>
    <w:rsid w:val="0075517A"/>
    <w:rsid w:val="00763DE9"/>
    <w:rsid w:val="00767757"/>
    <w:rsid w:val="007872DE"/>
    <w:rsid w:val="0079172C"/>
    <w:rsid w:val="007C1588"/>
    <w:rsid w:val="007D0639"/>
    <w:rsid w:val="007D574C"/>
    <w:rsid w:val="007D777B"/>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F5627"/>
    <w:rsid w:val="008F6B5E"/>
    <w:rsid w:val="00900136"/>
    <w:rsid w:val="00902DD7"/>
    <w:rsid w:val="00911047"/>
    <w:rsid w:val="00926C1C"/>
    <w:rsid w:val="00931297"/>
    <w:rsid w:val="0093243D"/>
    <w:rsid w:val="00950E2D"/>
    <w:rsid w:val="0095233B"/>
    <w:rsid w:val="00956017"/>
    <w:rsid w:val="0095778F"/>
    <w:rsid w:val="009634F8"/>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21B1"/>
    <w:rsid w:val="00A23E60"/>
    <w:rsid w:val="00A37A57"/>
    <w:rsid w:val="00A4216E"/>
    <w:rsid w:val="00A50919"/>
    <w:rsid w:val="00A61CDC"/>
    <w:rsid w:val="00A71D0C"/>
    <w:rsid w:val="00A8409C"/>
    <w:rsid w:val="00AA5F09"/>
    <w:rsid w:val="00AB0802"/>
    <w:rsid w:val="00AC7054"/>
    <w:rsid w:val="00AD23FF"/>
    <w:rsid w:val="00B10312"/>
    <w:rsid w:val="00B113F1"/>
    <w:rsid w:val="00B15B98"/>
    <w:rsid w:val="00B2593E"/>
    <w:rsid w:val="00B26145"/>
    <w:rsid w:val="00B40B2B"/>
    <w:rsid w:val="00B524C9"/>
    <w:rsid w:val="00B614A3"/>
    <w:rsid w:val="00B80B03"/>
    <w:rsid w:val="00B86202"/>
    <w:rsid w:val="00B942F7"/>
    <w:rsid w:val="00B962B7"/>
    <w:rsid w:val="00BB469D"/>
    <w:rsid w:val="00BB4DA5"/>
    <w:rsid w:val="00BC2FE9"/>
    <w:rsid w:val="00BC6214"/>
    <w:rsid w:val="00BC62C1"/>
    <w:rsid w:val="00BD03A0"/>
    <w:rsid w:val="00BD4161"/>
    <w:rsid w:val="00BD53FE"/>
    <w:rsid w:val="00BE4243"/>
    <w:rsid w:val="00BE4246"/>
    <w:rsid w:val="00BF33A4"/>
    <w:rsid w:val="00BF4D11"/>
    <w:rsid w:val="00C0113E"/>
    <w:rsid w:val="00C049F5"/>
    <w:rsid w:val="00C05386"/>
    <w:rsid w:val="00C12272"/>
    <w:rsid w:val="00C21983"/>
    <w:rsid w:val="00C26267"/>
    <w:rsid w:val="00C31AC9"/>
    <w:rsid w:val="00C34068"/>
    <w:rsid w:val="00C37B5C"/>
    <w:rsid w:val="00C510ED"/>
    <w:rsid w:val="00C91AE4"/>
    <w:rsid w:val="00C9263F"/>
    <w:rsid w:val="00CA5916"/>
    <w:rsid w:val="00CB3DBD"/>
    <w:rsid w:val="00CB41E3"/>
    <w:rsid w:val="00CD0B02"/>
    <w:rsid w:val="00CD2D15"/>
    <w:rsid w:val="00CD666C"/>
    <w:rsid w:val="00CE1CA5"/>
    <w:rsid w:val="00CE6D47"/>
    <w:rsid w:val="00CF336B"/>
    <w:rsid w:val="00D02852"/>
    <w:rsid w:val="00D10334"/>
    <w:rsid w:val="00D16DFB"/>
    <w:rsid w:val="00D30429"/>
    <w:rsid w:val="00D450F4"/>
    <w:rsid w:val="00D7423E"/>
    <w:rsid w:val="00D82817"/>
    <w:rsid w:val="00D840F8"/>
    <w:rsid w:val="00D8435E"/>
    <w:rsid w:val="00D864F7"/>
    <w:rsid w:val="00D877EF"/>
    <w:rsid w:val="00D95F61"/>
    <w:rsid w:val="00DA2282"/>
    <w:rsid w:val="00DA5C72"/>
    <w:rsid w:val="00DB0C33"/>
    <w:rsid w:val="00DB244A"/>
    <w:rsid w:val="00DB41B3"/>
    <w:rsid w:val="00DC3D41"/>
    <w:rsid w:val="00DD5B8A"/>
    <w:rsid w:val="00DE250F"/>
    <w:rsid w:val="00E1170A"/>
    <w:rsid w:val="00E233CC"/>
    <w:rsid w:val="00E32427"/>
    <w:rsid w:val="00E403D1"/>
    <w:rsid w:val="00E453A2"/>
    <w:rsid w:val="00E80C41"/>
    <w:rsid w:val="00E83E65"/>
    <w:rsid w:val="00E87762"/>
    <w:rsid w:val="00EA2D0C"/>
    <w:rsid w:val="00EA370D"/>
    <w:rsid w:val="00EC0740"/>
    <w:rsid w:val="00ED1917"/>
    <w:rsid w:val="00ED3B55"/>
    <w:rsid w:val="00ED3FCA"/>
    <w:rsid w:val="00EF04CD"/>
    <w:rsid w:val="00F03134"/>
    <w:rsid w:val="00F347B0"/>
    <w:rsid w:val="00F62CBB"/>
    <w:rsid w:val="00F81981"/>
    <w:rsid w:val="00FA3658"/>
    <w:rsid w:val="00FB03D9"/>
    <w:rsid w:val="00FB21D5"/>
    <w:rsid w:val="00FB4DD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d6e9b5"/>
    </o:shapedefaults>
    <o:shapelayout v:ext="edit">
      <o:idmap v:ext="edit" data="1"/>
    </o:shapelayout>
  </w:shapeDefaults>
  <w:decimalSymbol w:val="."/>
  <w:listSeparator w:val=","/>
  <w14:docId w14:val="1EE3C1EB"/>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3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e.march@environment-agency.gov.uk" TargetMode="External"/><Relationship Id="rId4" Type="http://schemas.openxmlformats.org/officeDocument/2006/relationships/settings" Target="settings.xml"/><Relationship Id="rId9" Type="http://schemas.openxmlformats.org/officeDocument/2006/relationships/hyperlink" Target="mailto:joe.march@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FF336-B9AD-4B81-92B0-9362B7C5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Hammonds, Emma</cp:lastModifiedBy>
  <cp:revision>7</cp:revision>
  <cp:lastPrinted>2017-03-07T10:37:00Z</cp:lastPrinted>
  <dcterms:created xsi:type="dcterms:W3CDTF">2018-11-16T11:46:00Z</dcterms:created>
  <dcterms:modified xsi:type="dcterms:W3CDTF">2018-11-22T14:38:00Z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