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B5FD0" w14:textId="23B0A2DB" w:rsidR="008A1EA3" w:rsidRPr="000B02D2" w:rsidRDefault="007D2AC7" w:rsidP="00E25790">
      <w:pPr>
        <w:pStyle w:val="Heading1"/>
        <w:spacing w:before="1120"/>
      </w:pPr>
      <w:bookmarkStart w:id="0" w:name="_Toc235183253"/>
      <w:r w:rsidRPr="000B02D2">
        <w:rPr>
          <w:noProof/>
        </w:rPr>
        <w:drawing>
          <wp:inline distT="0" distB="0" distL="0" distR="0" wp14:anchorId="6C2DD376" wp14:editId="3F18ECB4">
            <wp:extent cx="5748020" cy="4324350"/>
            <wp:effectExtent l="0" t="0" r="5080" b="0"/>
            <wp:docPr id="4" name="Picture 2" descr="Environment Agency logo.">
              <a:extLst xmlns:a="http://schemas.openxmlformats.org/drawingml/2006/main">
                <a:ext uri="{FF2B5EF4-FFF2-40B4-BE49-F238E27FC236}">
                  <a16:creationId xmlns:a16="http://schemas.microsoft.com/office/drawing/2014/main" id="{C00B2AB1-0508-45E8-8144-D30B47E2FC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Environment Agency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48020" cy="4324350"/>
                    </a:xfrm>
                    <a:prstGeom prst="rect">
                      <a:avLst/>
                    </a:prstGeom>
                    <a:noFill/>
                    <a:ln w="9525">
                      <a:noFill/>
                      <a:miter lim="800000"/>
                      <a:headEnd/>
                      <a:tailEnd/>
                    </a:ln>
                  </pic:spPr>
                </pic:pic>
              </a:graphicData>
            </a:graphic>
          </wp:inline>
        </w:drawing>
      </w:r>
      <w:bookmarkEnd w:id="0"/>
      <w:r w:rsidR="00231CC5" w:rsidRPr="000B02D2">
        <w:tab/>
      </w:r>
    </w:p>
    <w:p w14:paraId="1D4798BD" w14:textId="1914DE5B" w:rsidR="008E53C7" w:rsidRPr="000B02D2" w:rsidRDefault="00AA62BB" w:rsidP="00E541F2">
      <w:pPr>
        <w:pStyle w:val="Reporttitledarkgreen"/>
        <w:spacing w:before="240"/>
      </w:pPr>
      <w:r w:rsidRPr="000B02D2">
        <w:t xml:space="preserve">Consultation on </w:t>
      </w:r>
      <w:r w:rsidR="00693689" w:rsidRPr="000B02D2">
        <w:t>changes to the enforcement and sanctions policy</w:t>
      </w:r>
    </w:p>
    <w:p w14:paraId="5EBB4CE5" w14:textId="73EB952C" w:rsidR="00EE32ED" w:rsidRPr="000B02D2" w:rsidRDefault="001E3A3A" w:rsidP="00080728">
      <w:pPr>
        <w:pStyle w:val="Heading3"/>
      </w:pPr>
      <w:r>
        <w:t>i</w:t>
      </w:r>
      <w:r w:rsidR="009F17AC" w:rsidRPr="000B02D2">
        <w:t xml:space="preserve">ncluding implementing </w:t>
      </w:r>
      <w:r w:rsidR="1CD797CF" w:rsidRPr="000B02D2">
        <w:t xml:space="preserve">new </w:t>
      </w:r>
      <w:r w:rsidR="057D277C" w:rsidRPr="000B02D2">
        <w:t>water and w</w:t>
      </w:r>
      <w:r w:rsidR="61432934" w:rsidRPr="000B02D2">
        <w:t>aste</w:t>
      </w:r>
      <w:r w:rsidR="1CD797CF" w:rsidRPr="000B02D2">
        <w:t xml:space="preserve"> </w:t>
      </w:r>
      <w:r w:rsidR="000722CA" w:rsidRPr="000B02D2">
        <w:t>enforcement power</w:t>
      </w:r>
      <w:r w:rsidR="00BA5BB1" w:rsidRPr="000B02D2">
        <w:t>s</w:t>
      </w:r>
    </w:p>
    <w:p w14:paraId="5CF3823A" w14:textId="2E88A4FB" w:rsidR="00845AB8" w:rsidRPr="000B02D2" w:rsidRDefault="00A273AC" w:rsidP="00433B9A">
      <w:pPr>
        <w:pStyle w:val="Dateandversion"/>
      </w:pPr>
      <w:r w:rsidRPr="000B02D2">
        <w:t>August 2026</w:t>
      </w:r>
    </w:p>
    <w:p w14:paraId="04D7D9F8" w14:textId="77777777" w:rsidR="00812F8F" w:rsidRPr="000B02D2" w:rsidRDefault="00812F8F" w:rsidP="00433B9A">
      <w:pPr>
        <w:pageBreakBefore/>
      </w:pPr>
      <w:r w:rsidRPr="000B02D2">
        <w:lastRenderedPageBreak/>
        <w:t>We are the Environment Agency. We protect and improve the environment.</w:t>
      </w:r>
    </w:p>
    <w:p w14:paraId="67D1ABF9" w14:textId="5F035D87" w:rsidR="00812F8F" w:rsidRPr="000B02D2" w:rsidRDefault="00812F8F" w:rsidP="00341B25">
      <w:pPr>
        <w:spacing w:after="240"/>
      </w:pPr>
      <w:r w:rsidRPr="000B02D2">
        <w:t>We help people and wildlife adapt to climate change and reduce its impacts, including flooding, drought, sea level rise and coastal erosion.</w:t>
      </w:r>
    </w:p>
    <w:p w14:paraId="71BF6817" w14:textId="77777777" w:rsidR="00812F8F" w:rsidRPr="000B02D2" w:rsidRDefault="00812F8F" w:rsidP="00341B25">
      <w:pPr>
        <w:spacing w:after="240"/>
      </w:pPr>
      <w:r w:rsidRPr="000B02D2">
        <w:t>We improve the quality of our water, land and air by tackling pollution. We work with businesses to help them comply with environmental regulations. A healthy and diverse environment enhances people's lives and contributes to economic growth.</w:t>
      </w:r>
    </w:p>
    <w:p w14:paraId="57092521" w14:textId="77777777" w:rsidR="00D22F91" w:rsidRPr="000B02D2" w:rsidRDefault="00812F8F" w:rsidP="004A27D0">
      <w:r w:rsidRPr="000B02D2">
        <w:t>We can’t do this alone. We work as part of the Defra group (Department for Environment, Food &amp; Rural Affairs), wit</w:t>
      </w:r>
      <w:r w:rsidR="00CD56D6" w:rsidRPr="000B02D2">
        <w:t xml:space="preserve">h the rest of government, local </w:t>
      </w:r>
      <w:r w:rsidRPr="000B02D2">
        <w:t>councils, businesses, civil society groups and local communities to create a better place for people and wildlife.</w:t>
      </w:r>
    </w:p>
    <w:p w14:paraId="14E236B0" w14:textId="77777777" w:rsidR="00D22F91" w:rsidRPr="000B02D2" w:rsidRDefault="00D22F91" w:rsidP="004A27D0"/>
    <w:p w14:paraId="4558AD4B" w14:textId="77777777" w:rsidR="00D22F91" w:rsidRPr="000B02D2" w:rsidRDefault="00D22F91" w:rsidP="004A27D0">
      <w:pPr>
        <w:sectPr w:rsidR="00D22F91" w:rsidRPr="000B02D2" w:rsidSect="00EE32ED">
          <w:footerReference w:type="default" r:id="rId13"/>
          <w:headerReference w:type="first" r:id="rId14"/>
          <w:pgSz w:w="11899" w:h="16838" w:code="9"/>
          <w:pgMar w:top="1134" w:right="1134" w:bottom="1134" w:left="1134" w:header="340" w:footer="340" w:gutter="0"/>
          <w:cols w:space="708"/>
          <w:titlePg/>
        </w:sectPr>
      </w:pPr>
    </w:p>
    <w:p w14:paraId="75FCE84A" w14:textId="77777777" w:rsidR="00983CA5" w:rsidRPr="000B02D2" w:rsidRDefault="00C65CBA" w:rsidP="004A27D0">
      <w:r w:rsidRPr="000B02D2">
        <w:t>Published by:</w:t>
      </w:r>
    </w:p>
    <w:p w14:paraId="02685B1E" w14:textId="77777777" w:rsidR="00A1296C" w:rsidRPr="000B02D2" w:rsidRDefault="00C65CBA" w:rsidP="004A27D0">
      <w:r w:rsidRPr="000B02D2">
        <w:t>Environment Agency</w:t>
      </w:r>
      <w:r w:rsidRPr="000B02D2">
        <w:br/>
        <w:t>Horizon House</w:t>
      </w:r>
      <w:r w:rsidR="00DE7000" w:rsidRPr="000B02D2">
        <w:t>, Deanery Road,</w:t>
      </w:r>
      <w:r w:rsidR="00A1296C" w:rsidRPr="000B02D2">
        <w:br/>
        <w:t>Bristol BS1 5AH</w:t>
      </w:r>
    </w:p>
    <w:p w14:paraId="787C47AA" w14:textId="77777777" w:rsidR="00C65CBA" w:rsidRPr="000B02D2" w:rsidRDefault="00C65CBA" w:rsidP="004A27D0">
      <w:pPr>
        <w:rPr>
          <w:rStyle w:val="Hyperlink"/>
        </w:rPr>
      </w:pPr>
      <w:hyperlink r:id="rId15" w:tooltip="URL for Environment Agency website" w:history="1">
        <w:r w:rsidRPr="000B02D2">
          <w:rPr>
            <w:rStyle w:val="Hyperlink"/>
          </w:rPr>
          <w:t>www.gov.uk/environment-agency</w:t>
        </w:r>
      </w:hyperlink>
    </w:p>
    <w:p w14:paraId="52D646AF" w14:textId="681E9246" w:rsidR="004A27D0" w:rsidRPr="000B02D2" w:rsidRDefault="004A27D0" w:rsidP="004A27D0">
      <w:pPr>
        <w:pStyle w:val="Maintextblack"/>
      </w:pPr>
      <w:r w:rsidRPr="000B02D2">
        <w:br w:type="column"/>
      </w:r>
      <w:r w:rsidR="004004E6" w:rsidRPr="000B02D2">
        <w:t>© Environment Agency 202</w:t>
      </w:r>
      <w:r w:rsidR="000B02D2" w:rsidRPr="000B02D2">
        <w:t>6</w:t>
      </w:r>
      <w:r w:rsidRPr="000B02D2">
        <w:t xml:space="preserve"> </w:t>
      </w:r>
    </w:p>
    <w:p w14:paraId="01629726" w14:textId="77777777" w:rsidR="00C65CBA" w:rsidRPr="000B02D2" w:rsidRDefault="00C65CBA" w:rsidP="004A27D0">
      <w:r w:rsidRPr="000B02D2">
        <w:t>All rights reserved. This document may b</w:t>
      </w:r>
      <w:r w:rsidR="00646B20" w:rsidRPr="000B02D2">
        <w:t>e</w:t>
      </w:r>
      <w:r w:rsidRPr="000B02D2">
        <w:t xml:space="preserve"> reproduced with prior permission of the Environment Agency.</w:t>
      </w:r>
    </w:p>
    <w:p w14:paraId="3E4D2BAD" w14:textId="77777777" w:rsidR="00C65CBA" w:rsidRPr="000B02D2" w:rsidRDefault="00C65CBA" w:rsidP="004A27D0">
      <w:r w:rsidRPr="000B02D2">
        <w:t xml:space="preserve">Further copies of this report are available from our publications catalogue: </w:t>
      </w:r>
      <w:hyperlink r:id="rId16" w:history="1">
        <w:r w:rsidR="00066C0C" w:rsidRPr="000B02D2">
          <w:rPr>
            <w:rStyle w:val="Hyperlink"/>
          </w:rPr>
          <w:t>www.gov.uk/government/publications</w:t>
        </w:r>
      </w:hyperlink>
      <w:r w:rsidRPr="000B02D2">
        <w:t xml:space="preserve"> or our National Customer Contact Centre: 03708 506 506</w:t>
      </w:r>
    </w:p>
    <w:p w14:paraId="31915F65" w14:textId="77777777" w:rsidR="00A1296C" w:rsidRPr="000B02D2" w:rsidRDefault="00C65CBA" w:rsidP="004A27D0">
      <w:pPr>
        <w:sectPr w:rsidR="00A1296C" w:rsidRPr="000B02D2" w:rsidSect="00A1296C">
          <w:type w:val="continuous"/>
          <w:pgSz w:w="11899" w:h="16838" w:code="9"/>
          <w:pgMar w:top="1134" w:right="1134" w:bottom="1134" w:left="1134" w:header="340" w:footer="340" w:gutter="0"/>
          <w:cols w:num="2" w:space="275"/>
          <w:titlePg/>
        </w:sectPr>
      </w:pPr>
      <w:r w:rsidRPr="000B02D2">
        <w:t xml:space="preserve">Email: </w:t>
      </w:r>
      <w:hyperlink r:id="rId17" w:history="1">
        <w:r w:rsidRPr="000B02D2">
          <w:rPr>
            <w:rStyle w:val="Hyperlink"/>
          </w:rPr>
          <w:t>enquiries@environment-agency.gov.uk</w:t>
        </w:r>
      </w:hyperlink>
    </w:p>
    <w:p w14:paraId="310578F0" w14:textId="20552371" w:rsidR="00A52EAA" w:rsidRPr="000B02D2" w:rsidRDefault="00A52EAA" w:rsidP="002B6551">
      <w:bookmarkStart w:id="1" w:name="_Toc473641177"/>
    </w:p>
    <w:p w14:paraId="39FD6176" w14:textId="77777777" w:rsidR="002D2206" w:rsidRPr="00D94920" w:rsidRDefault="00CD3AC4" w:rsidP="00D94920">
      <w:pPr>
        <w:pStyle w:val="Heading1"/>
      </w:pPr>
      <w:bookmarkStart w:id="2" w:name="_Toc522629670"/>
      <w:bookmarkStart w:id="3" w:name="_Toc235183254"/>
      <w:bookmarkEnd w:id="1"/>
      <w:r w:rsidRPr="000B02D2">
        <w:rPr>
          <w:szCs w:val="20"/>
        </w:rPr>
        <w:lastRenderedPageBreak/>
        <w:t>Contents</w:t>
      </w:r>
      <w:bookmarkEnd w:id="2"/>
      <w:bookmarkEnd w:id="3"/>
    </w:p>
    <w:p w14:paraId="1189E448" w14:textId="79C15596" w:rsidR="00997FF4" w:rsidRDefault="004E7CE6">
      <w:pPr>
        <w:pStyle w:val="TOC1"/>
        <w:rPr>
          <w:rFonts w:asciiTheme="minorHAnsi" w:eastAsiaTheme="minorEastAsia" w:hAnsiTheme="minorHAnsi" w:cstheme="minorBidi"/>
          <w:noProof/>
          <w:kern w:val="2"/>
          <w:szCs w:val="24"/>
          <w:lang w:eastAsia="en-GB"/>
          <w14:ligatures w14:val="standardContextual"/>
        </w:rPr>
      </w:pPr>
      <w:r w:rsidRPr="000B02D2">
        <w:fldChar w:fldCharType="begin"/>
      </w:r>
      <w:r w:rsidRPr="000B02D2">
        <w:instrText xml:space="preserve"> TOC \o "1-3" \h \z \u </w:instrText>
      </w:r>
      <w:r w:rsidRPr="000B02D2">
        <w:fldChar w:fldCharType="separate"/>
      </w:r>
      <w:hyperlink w:anchor="_Toc235183253" w:history="1">
        <w:r w:rsidR="00997FF4">
          <w:rPr>
            <w:noProof/>
            <w:webHidden/>
          </w:rPr>
          <w:tab/>
        </w:r>
        <w:r w:rsidR="00997FF4">
          <w:rPr>
            <w:noProof/>
            <w:webHidden/>
          </w:rPr>
          <w:fldChar w:fldCharType="begin"/>
        </w:r>
        <w:r w:rsidR="00997FF4">
          <w:rPr>
            <w:noProof/>
            <w:webHidden/>
          </w:rPr>
          <w:instrText xml:space="preserve"> PAGEREF _Toc235183253 \h </w:instrText>
        </w:r>
        <w:r w:rsidR="00997FF4">
          <w:rPr>
            <w:noProof/>
            <w:webHidden/>
          </w:rPr>
        </w:r>
        <w:r w:rsidR="00997FF4">
          <w:rPr>
            <w:noProof/>
            <w:webHidden/>
          </w:rPr>
          <w:fldChar w:fldCharType="separate"/>
        </w:r>
        <w:r w:rsidR="00AC08BC">
          <w:rPr>
            <w:noProof/>
            <w:webHidden/>
          </w:rPr>
          <w:t>1</w:t>
        </w:r>
        <w:r w:rsidR="00997FF4">
          <w:rPr>
            <w:noProof/>
            <w:webHidden/>
          </w:rPr>
          <w:fldChar w:fldCharType="end"/>
        </w:r>
      </w:hyperlink>
    </w:p>
    <w:p w14:paraId="720754DA" w14:textId="5358205F" w:rsidR="00997FF4" w:rsidRDefault="00997FF4">
      <w:pPr>
        <w:pStyle w:val="TOC1"/>
        <w:rPr>
          <w:rFonts w:asciiTheme="minorHAnsi" w:eastAsiaTheme="minorEastAsia" w:hAnsiTheme="minorHAnsi" w:cstheme="minorBidi"/>
          <w:noProof/>
          <w:kern w:val="2"/>
          <w:szCs w:val="24"/>
          <w:lang w:eastAsia="en-GB"/>
          <w14:ligatures w14:val="standardContextual"/>
        </w:rPr>
      </w:pPr>
      <w:hyperlink w:anchor="_Toc235183254" w:history="1">
        <w:r w:rsidRPr="000118B8">
          <w:rPr>
            <w:rStyle w:val="Hyperlink"/>
            <w:noProof/>
          </w:rPr>
          <w:t>Contents</w:t>
        </w:r>
        <w:r>
          <w:rPr>
            <w:noProof/>
            <w:webHidden/>
          </w:rPr>
          <w:tab/>
        </w:r>
        <w:r>
          <w:rPr>
            <w:noProof/>
            <w:webHidden/>
          </w:rPr>
          <w:fldChar w:fldCharType="begin"/>
        </w:r>
        <w:r>
          <w:rPr>
            <w:noProof/>
            <w:webHidden/>
          </w:rPr>
          <w:instrText xml:space="preserve"> PAGEREF _Toc235183254 \h </w:instrText>
        </w:r>
        <w:r>
          <w:rPr>
            <w:noProof/>
            <w:webHidden/>
          </w:rPr>
        </w:r>
        <w:r>
          <w:rPr>
            <w:noProof/>
            <w:webHidden/>
          </w:rPr>
          <w:fldChar w:fldCharType="separate"/>
        </w:r>
        <w:r w:rsidR="00AC08BC">
          <w:rPr>
            <w:noProof/>
            <w:webHidden/>
          </w:rPr>
          <w:t>3</w:t>
        </w:r>
        <w:r>
          <w:rPr>
            <w:noProof/>
            <w:webHidden/>
          </w:rPr>
          <w:fldChar w:fldCharType="end"/>
        </w:r>
      </w:hyperlink>
    </w:p>
    <w:p w14:paraId="1E4F1FF7" w14:textId="3F0EB6F7" w:rsidR="00997FF4" w:rsidRDefault="00997FF4">
      <w:pPr>
        <w:pStyle w:val="TOC1"/>
        <w:rPr>
          <w:rFonts w:asciiTheme="minorHAnsi" w:eastAsiaTheme="minorEastAsia" w:hAnsiTheme="minorHAnsi" w:cstheme="minorBidi"/>
          <w:noProof/>
          <w:kern w:val="2"/>
          <w:szCs w:val="24"/>
          <w:lang w:eastAsia="en-GB"/>
          <w14:ligatures w14:val="standardContextual"/>
        </w:rPr>
      </w:pPr>
      <w:hyperlink w:anchor="_Toc235183255" w:history="1">
        <w:r w:rsidRPr="000118B8">
          <w:rPr>
            <w:rStyle w:val="Hyperlink"/>
            <w:noProof/>
          </w:rPr>
          <w:t>Summary</w:t>
        </w:r>
        <w:r>
          <w:rPr>
            <w:noProof/>
            <w:webHidden/>
          </w:rPr>
          <w:tab/>
        </w:r>
        <w:r>
          <w:rPr>
            <w:noProof/>
            <w:webHidden/>
          </w:rPr>
          <w:fldChar w:fldCharType="begin"/>
        </w:r>
        <w:r>
          <w:rPr>
            <w:noProof/>
            <w:webHidden/>
          </w:rPr>
          <w:instrText xml:space="preserve"> PAGEREF _Toc235183255 \h </w:instrText>
        </w:r>
        <w:r>
          <w:rPr>
            <w:noProof/>
            <w:webHidden/>
          </w:rPr>
        </w:r>
        <w:r>
          <w:rPr>
            <w:noProof/>
            <w:webHidden/>
          </w:rPr>
          <w:fldChar w:fldCharType="separate"/>
        </w:r>
        <w:r w:rsidR="00AC08BC">
          <w:rPr>
            <w:noProof/>
            <w:webHidden/>
          </w:rPr>
          <w:t>5</w:t>
        </w:r>
        <w:r>
          <w:rPr>
            <w:noProof/>
            <w:webHidden/>
          </w:rPr>
          <w:fldChar w:fldCharType="end"/>
        </w:r>
      </w:hyperlink>
    </w:p>
    <w:p w14:paraId="5C8A0871" w14:textId="69B28781" w:rsidR="00997FF4" w:rsidRDefault="00997FF4">
      <w:pPr>
        <w:pStyle w:val="TOC1"/>
        <w:rPr>
          <w:rFonts w:asciiTheme="minorHAnsi" w:eastAsiaTheme="minorEastAsia" w:hAnsiTheme="minorHAnsi" w:cstheme="minorBidi"/>
          <w:noProof/>
          <w:kern w:val="2"/>
          <w:szCs w:val="24"/>
          <w:lang w:eastAsia="en-GB"/>
          <w14:ligatures w14:val="standardContextual"/>
        </w:rPr>
      </w:pPr>
      <w:hyperlink w:anchor="_Toc235183256" w:history="1">
        <w:r w:rsidRPr="000118B8">
          <w:rPr>
            <w:rStyle w:val="Hyperlink"/>
            <w:noProof/>
          </w:rPr>
          <w:t>About this consultation</w:t>
        </w:r>
        <w:r>
          <w:rPr>
            <w:noProof/>
            <w:webHidden/>
          </w:rPr>
          <w:tab/>
        </w:r>
        <w:r>
          <w:rPr>
            <w:noProof/>
            <w:webHidden/>
          </w:rPr>
          <w:fldChar w:fldCharType="begin"/>
        </w:r>
        <w:r>
          <w:rPr>
            <w:noProof/>
            <w:webHidden/>
          </w:rPr>
          <w:instrText xml:space="preserve"> PAGEREF _Toc235183256 \h </w:instrText>
        </w:r>
        <w:r>
          <w:rPr>
            <w:noProof/>
            <w:webHidden/>
          </w:rPr>
        </w:r>
        <w:r>
          <w:rPr>
            <w:noProof/>
            <w:webHidden/>
          </w:rPr>
          <w:fldChar w:fldCharType="separate"/>
        </w:r>
        <w:r w:rsidR="00AC08BC">
          <w:rPr>
            <w:noProof/>
            <w:webHidden/>
          </w:rPr>
          <w:t>6</w:t>
        </w:r>
        <w:r>
          <w:rPr>
            <w:noProof/>
            <w:webHidden/>
          </w:rPr>
          <w:fldChar w:fldCharType="end"/>
        </w:r>
      </w:hyperlink>
    </w:p>
    <w:p w14:paraId="3672BC5B" w14:textId="010546F8"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57" w:history="1">
        <w:r w:rsidRPr="000118B8">
          <w:rPr>
            <w:rStyle w:val="Hyperlink"/>
          </w:rPr>
          <w:t>What we are consulting on</w:t>
        </w:r>
        <w:r>
          <w:rPr>
            <w:webHidden/>
          </w:rPr>
          <w:tab/>
        </w:r>
        <w:r>
          <w:rPr>
            <w:webHidden/>
          </w:rPr>
          <w:fldChar w:fldCharType="begin"/>
        </w:r>
        <w:r>
          <w:rPr>
            <w:webHidden/>
          </w:rPr>
          <w:instrText xml:space="preserve"> PAGEREF _Toc235183257 \h </w:instrText>
        </w:r>
        <w:r>
          <w:rPr>
            <w:webHidden/>
          </w:rPr>
        </w:r>
        <w:r>
          <w:rPr>
            <w:webHidden/>
          </w:rPr>
          <w:fldChar w:fldCharType="separate"/>
        </w:r>
        <w:r w:rsidR="00AC08BC">
          <w:rPr>
            <w:webHidden/>
          </w:rPr>
          <w:t>7</w:t>
        </w:r>
        <w:r>
          <w:rPr>
            <w:webHidden/>
          </w:rPr>
          <w:fldChar w:fldCharType="end"/>
        </w:r>
      </w:hyperlink>
    </w:p>
    <w:p w14:paraId="6AB0B8B6" w14:textId="4280492C"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58" w:history="1">
        <w:r w:rsidRPr="000118B8">
          <w:rPr>
            <w:rStyle w:val="Hyperlink"/>
          </w:rPr>
          <w:t>What we are not consulting on</w:t>
        </w:r>
        <w:r>
          <w:rPr>
            <w:webHidden/>
          </w:rPr>
          <w:tab/>
        </w:r>
        <w:r>
          <w:rPr>
            <w:webHidden/>
          </w:rPr>
          <w:fldChar w:fldCharType="begin"/>
        </w:r>
        <w:r>
          <w:rPr>
            <w:webHidden/>
          </w:rPr>
          <w:instrText xml:space="preserve"> PAGEREF _Toc235183258 \h </w:instrText>
        </w:r>
        <w:r>
          <w:rPr>
            <w:webHidden/>
          </w:rPr>
        </w:r>
        <w:r>
          <w:rPr>
            <w:webHidden/>
          </w:rPr>
          <w:fldChar w:fldCharType="separate"/>
        </w:r>
        <w:r w:rsidR="00AC08BC">
          <w:rPr>
            <w:webHidden/>
          </w:rPr>
          <w:t>7</w:t>
        </w:r>
        <w:r>
          <w:rPr>
            <w:webHidden/>
          </w:rPr>
          <w:fldChar w:fldCharType="end"/>
        </w:r>
      </w:hyperlink>
    </w:p>
    <w:p w14:paraId="18AB0D2A" w14:textId="4E83F5DA"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59" w:history="1">
        <w:r w:rsidRPr="000118B8">
          <w:rPr>
            <w:rStyle w:val="Hyperlink"/>
          </w:rPr>
          <w:t>Why your views matter</w:t>
        </w:r>
        <w:r>
          <w:rPr>
            <w:webHidden/>
          </w:rPr>
          <w:tab/>
        </w:r>
        <w:r>
          <w:rPr>
            <w:webHidden/>
          </w:rPr>
          <w:fldChar w:fldCharType="begin"/>
        </w:r>
        <w:r>
          <w:rPr>
            <w:webHidden/>
          </w:rPr>
          <w:instrText xml:space="preserve"> PAGEREF _Toc235183259 \h </w:instrText>
        </w:r>
        <w:r>
          <w:rPr>
            <w:webHidden/>
          </w:rPr>
        </w:r>
        <w:r>
          <w:rPr>
            <w:webHidden/>
          </w:rPr>
          <w:fldChar w:fldCharType="separate"/>
        </w:r>
        <w:r w:rsidR="00AC08BC">
          <w:rPr>
            <w:webHidden/>
          </w:rPr>
          <w:t>8</w:t>
        </w:r>
        <w:r>
          <w:rPr>
            <w:webHidden/>
          </w:rPr>
          <w:fldChar w:fldCharType="end"/>
        </w:r>
      </w:hyperlink>
    </w:p>
    <w:p w14:paraId="7524BF13" w14:textId="377B7B78"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60" w:history="1">
        <w:r w:rsidRPr="000118B8">
          <w:rPr>
            <w:rStyle w:val="Hyperlink"/>
          </w:rPr>
          <w:t>How we will use your information</w:t>
        </w:r>
        <w:r>
          <w:rPr>
            <w:webHidden/>
          </w:rPr>
          <w:tab/>
        </w:r>
        <w:r>
          <w:rPr>
            <w:webHidden/>
          </w:rPr>
          <w:fldChar w:fldCharType="begin"/>
        </w:r>
        <w:r>
          <w:rPr>
            <w:webHidden/>
          </w:rPr>
          <w:instrText xml:space="preserve"> PAGEREF _Toc235183260 \h </w:instrText>
        </w:r>
        <w:r>
          <w:rPr>
            <w:webHidden/>
          </w:rPr>
        </w:r>
        <w:r>
          <w:rPr>
            <w:webHidden/>
          </w:rPr>
          <w:fldChar w:fldCharType="separate"/>
        </w:r>
        <w:r w:rsidR="00AC08BC">
          <w:rPr>
            <w:webHidden/>
          </w:rPr>
          <w:t>8</w:t>
        </w:r>
        <w:r>
          <w:rPr>
            <w:webHidden/>
          </w:rPr>
          <w:fldChar w:fldCharType="end"/>
        </w:r>
      </w:hyperlink>
    </w:p>
    <w:p w14:paraId="1DC32C4C" w14:textId="173C8B2E"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61" w:history="1">
        <w:r w:rsidRPr="000118B8">
          <w:rPr>
            <w:rStyle w:val="Hyperlink"/>
          </w:rPr>
          <w:t>Privacy notice</w:t>
        </w:r>
        <w:r>
          <w:rPr>
            <w:webHidden/>
          </w:rPr>
          <w:tab/>
        </w:r>
        <w:r>
          <w:rPr>
            <w:webHidden/>
          </w:rPr>
          <w:fldChar w:fldCharType="begin"/>
        </w:r>
        <w:r>
          <w:rPr>
            <w:webHidden/>
          </w:rPr>
          <w:instrText xml:space="preserve"> PAGEREF _Toc235183261 \h </w:instrText>
        </w:r>
        <w:r>
          <w:rPr>
            <w:webHidden/>
          </w:rPr>
        </w:r>
        <w:r>
          <w:rPr>
            <w:webHidden/>
          </w:rPr>
          <w:fldChar w:fldCharType="separate"/>
        </w:r>
        <w:r w:rsidR="00AC08BC">
          <w:rPr>
            <w:webHidden/>
          </w:rPr>
          <w:t>8</w:t>
        </w:r>
        <w:r>
          <w:rPr>
            <w:webHidden/>
          </w:rPr>
          <w:fldChar w:fldCharType="end"/>
        </w:r>
      </w:hyperlink>
    </w:p>
    <w:p w14:paraId="638724C4" w14:textId="08B41C5C"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62" w:history="1">
        <w:r w:rsidRPr="000118B8">
          <w:rPr>
            <w:rStyle w:val="Hyperlink"/>
          </w:rPr>
          <w:t>About you or your organisation</w:t>
        </w:r>
        <w:r>
          <w:rPr>
            <w:webHidden/>
          </w:rPr>
          <w:tab/>
        </w:r>
        <w:r>
          <w:rPr>
            <w:webHidden/>
          </w:rPr>
          <w:fldChar w:fldCharType="begin"/>
        </w:r>
        <w:r>
          <w:rPr>
            <w:webHidden/>
          </w:rPr>
          <w:instrText xml:space="preserve"> PAGEREF _Toc235183262 \h </w:instrText>
        </w:r>
        <w:r>
          <w:rPr>
            <w:webHidden/>
          </w:rPr>
        </w:r>
        <w:r>
          <w:rPr>
            <w:webHidden/>
          </w:rPr>
          <w:fldChar w:fldCharType="separate"/>
        </w:r>
        <w:r w:rsidR="00AC08BC">
          <w:rPr>
            <w:webHidden/>
          </w:rPr>
          <w:t>9</w:t>
        </w:r>
        <w:r>
          <w:rPr>
            <w:webHidden/>
          </w:rPr>
          <w:fldChar w:fldCharType="end"/>
        </w:r>
      </w:hyperlink>
    </w:p>
    <w:p w14:paraId="529A6624" w14:textId="00B0B531"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63" w:history="1">
        <w:r w:rsidRPr="000118B8">
          <w:rPr>
            <w:rStyle w:val="Hyperlink"/>
          </w:rPr>
          <w:t>1. General Principles</w:t>
        </w:r>
        <w:r>
          <w:rPr>
            <w:webHidden/>
          </w:rPr>
          <w:tab/>
        </w:r>
        <w:r>
          <w:rPr>
            <w:webHidden/>
          </w:rPr>
          <w:fldChar w:fldCharType="begin"/>
        </w:r>
        <w:r>
          <w:rPr>
            <w:webHidden/>
          </w:rPr>
          <w:instrText xml:space="preserve"> PAGEREF _Toc235183263 \h </w:instrText>
        </w:r>
        <w:r>
          <w:rPr>
            <w:webHidden/>
          </w:rPr>
        </w:r>
        <w:r>
          <w:rPr>
            <w:webHidden/>
          </w:rPr>
          <w:fldChar w:fldCharType="separate"/>
        </w:r>
        <w:r w:rsidR="00AC08BC">
          <w:rPr>
            <w:webHidden/>
          </w:rPr>
          <w:t>10</w:t>
        </w:r>
        <w:r>
          <w:rPr>
            <w:webHidden/>
          </w:rPr>
          <w:fldChar w:fldCharType="end"/>
        </w:r>
      </w:hyperlink>
    </w:p>
    <w:p w14:paraId="084D6559" w14:textId="1623BC05"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64" w:history="1">
        <w:r w:rsidRPr="000118B8">
          <w:rPr>
            <w:rStyle w:val="Hyperlink"/>
            <w:noProof/>
          </w:rPr>
          <w:t>Consistency guidelines for enforcement undertakings</w:t>
        </w:r>
        <w:r>
          <w:rPr>
            <w:noProof/>
            <w:webHidden/>
          </w:rPr>
          <w:tab/>
        </w:r>
        <w:r>
          <w:rPr>
            <w:noProof/>
            <w:webHidden/>
          </w:rPr>
          <w:fldChar w:fldCharType="begin"/>
        </w:r>
        <w:r>
          <w:rPr>
            <w:noProof/>
            <w:webHidden/>
          </w:rPr>
          <w:instrText xml:space="preserve"> PAGEREF _Toc235183264 \h </w:instrText>
        </w:r>
        <w:r>
          <w:rPr>
            <w:noProof/>
            <w:webHidden/>
          </w:rPr>
        </w:r>
        <w:r>
          <w:rPr>
            <w:noProof/>
            <w:webHidden/>
          </w:rPr>
          <w:fldChar w:fldCharType="separate"/>
        </w:r>
        <w:r w:rsidR="00AC08BC">
          <w:rPr>
            <w:noProof/>
            <w:webHidden/>
          </w:rPr>
          <w:t>10</w:t>
        </w:r>
        <w:r>
          <w:rPr>
            <w:noProof/>
            <w:webHidden/>
          </w:rPr>
          <w:fldChar w:fldCharType="end"/>
        </w:r>
      </w:hyperlink>
    </w:p>
    <w:p w14:paraId="1C35BAE3" w14:textId="73F0CD87"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65" w:history="1">
        <w:r w:rsidRPr="000118B8">
          <w:rPr>
            <w:rStyle w:val="Hyperlink"/>
            <w:noProof/>
          </w:rPr>
          <w:t>Victims</w:t>
        </w:r>
        <w:r>
          <w:rPr>
            <w:noProof/>
            <w:webHidden/>
          </w:rPr>
          <w:tab/>
        </w:r>
        <w:r>
          <w:rPr>
            <w:noProof/>
            <w:webHidden/>
          </w:rPr>
          <w:fldChar w:fldCharType="begin"/>
        </w:r>
        <w:r>
          <w:rPr>
            <w:noProof/>
            <w:webHidden/>
          </w:rPr>
          <w:instrText xml:space="preserve"> PAGEREF _Toc235183265 \h </w:instrText>
        </w:r>
        <w:r>
          <w:rPr>
            <w:noProof/>
            <w:webHidden/>
          </w:rPr>
        </w:r>
        <w:r>
          <w:rPr>
            <w:noProof/>
            <w:webHidden/>
          </w:rPr>
          <w:fldChar w:fldCharType="separate"/>
        </w:r>
        <w:r w:rsidR="00AC08BC">
          <w:rPr>
            <w:noProof/>
            <w:webHidden/>
          </w:rPr>
          <w:t>10</w:t>
        </w:r>
        <w:r>
          <w:rPr>
            <w:noProof/>
            <w:webHidden/>
          </w:rPr>
          <w:fldChar w:fldCharType="end"/>
        </w:r>
      </w:hyperlink>
    </w:p>
    <w:p w14:paraId="544F48BE" w14:textId="7809A4D8"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66" w:history="1">
        <w:r w:rsidRPr="000118B8">
          <w:rPr>
            <w:rStyle w:val="Hyperlink"/>
            <w:noProof/>
          </w:rPr>
          <w:t>Public interest factors</w:t>
        </w:r>
        <w:r>
          <w:rPr>
            <w:noProof/>
            <w:webHidden/>
          </w:rPr>
          <w:tab/>
        </w:r>
        <w:r>
          <w:rPr>
            <w:noProof/>
            <w:webHidden/>
          </w:rPr>
          <w:fldChar w:fldCharType="begin"/>
        </w:r>
        <w:r>
          <w:rPr>
            <w:noProof/>
            <w:webHidden/>
          </w:rPr>
          <w:instrText xml:space="preserve"> PAGEREF _Toc235183266 \h </w:instrText>
        </w:r>
        <w:r>
          <w:rPr>
            <w:noProof/>
            <w:webHidden/>
          </w:rPr>
        </w:r>
        <w:r>
          <w:rPr>
            <w:noProof/>
            <w:webHidden/>
          </w:rPr>
          <w:fldChar w:fldCharType="separate"/>
        </w:r>
        <w:r w:rsidR="00AC08BC">
          <w:rPr>
            <w:noProof/>
            <w:webHidden/>
          </w:rPr>
          <w:t>11</w:t>
        </w:r>
        <w:r>
          <w:rPr>
            <w:noProof/>
            <w:webHidden/>
          </w:rPr>
          <w:fldChar w:fldCharType="end"/>
        </w:r>
      </w:hyperlink>
    </w:p>
    <w:p w14:paraId="00A6764C" w14:textId="2505F12D"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67" w:history="1">
        <w:r w:rsidRPr="000118B8">
          <w:rPr>
            <w:rStyle w:val="Hyperlink"/>
          </w:rPr>
          <w:t>2. Civil penalties for the water industry</w:t>
        </w:r>
        <w:r>
          <w:rPr>
            <w:webHidden/>
          </w:rPr>
          <w:tab/>
        </w:r>
        <w:r>
          <w:rPr>
            <w:webHidden/>
          </w:rPr>
          <w:fldChar w:fldCharType="begin"/>
        </w:r>
        <w:r>
          <w:rPr>
            <w:webHidden/>
          </w:rPr>
          <w:instrText xml:space="preserve"> PAGEREF _Toc235183267 \h </w:instrText>
        </w:r>
        <w:r>
          <w:rPr>
            <w:webHidden/>
          </w:rPr>
        </w:r>
        <w:r>
          <w:rPr>
            <w:webHidden/>
          </w:rPr>
          <w:fldChar w:fldCharType="separate"/>
        </w:r>
        <w:r w:rsidR="00AC08BC">
          <w:rPr>
            <w:webHidden/>
          </w:rPr>
          <w:t>11</w:t>
        </w:r>
        <w:r>
          <w:rPr>
            <w:webHidden/>
          </w:rPr>
          <w:fldChar w:fldCharType="end"/>
        </w:r>
      </w:hyperlink>
    </w:p>
    <w:p w14:paraId="0D14E9D9" w14:textId="700204D1"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68" w:history="1">
        <w:r w:rsidRPr="000118B8">
          <w:rPr>
            <w:rStyle w:val="Hyperlink"/>
            <w:noProof/>
          </w:rPr>
          <w:t>Background</w:t>
        </w:r>
        <w:r>
          <w:rPr>
            <w:noProof/>
            <w:webHidden/>
          </w:rPr>
          <w:tab/>
        </w:r>
        <w:r>
          <w:rPr>
            <w:noProof/>
            <w:webHidden/>
          </w:rPr>
          <w:fldChar w:fldCharType="begin"/>
        </w:r>
        <w:r>
          <w:rPr>
            <w:noProof/>
            <w:webHidden/>
          </w:rPr>
          <w:instrText xml:space="preserve"> PAGEREF _Toc235183268 \h </w:instrText>
        </w:r>
        <w:r>
          <w:rPr>
            <w:noProof/>
            <w:webHidden/>
          </w:rPr>
        </w:r>
        <w:r>
          <w:rPr>
            <w:noProof/>
            <w:webHidden/>
          </w:rPr>
          <w:fldChar w:fldCharType="separate"/>
        </w:r>
        <w:r w:rsidR="00AC08BC">
          <w:rPr>
            <w:noProof/>
            <w:webHidden/>
          </w:rPr>
          <w:t>11</w:t>
        </w:r>
        <w:r>
          <w:rPr>
            <w:noProof/>
            <w:webHidden/>
          </w:rPr>
          <w:fldChar w:fldCharType="end"/>
        </w:r>
      </w:hyperlink>
    </w:p>
    <w:p w14:paraId="765BF210" w14:textId="187FABFB"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69" w:history="1">
        <w:r w:rsidRPr="000118B8">
          <w:rPr>
            <w:rStyle w:val="Hyperlink"/>
            <w:noProof/>
          </w:rPr>
          <w:t>Civil variable monetary penalties</w:t>
        </w:r>
        <w:r>
          <w:rPr>
            <w:noProof/>
            <w:webHidden/>
          </w:rPr>
          <w:tab/>
        </w:r>
        <w:r>
          <w:rPr>
            <w:noProof/>
            <w:webHidden/>
          </w:rPr>
          <w:fldChar w:fldCharType="begin"/>
        </w:r>
        <w:r>
          <w:rPr>
            <w:noProof/>
            <w:webHidden/>
          </w:rPr>
          <w:instrText xml:space="preserve"> PAGEREF _Toc235183269 \h </w:instrText>
        </w:r>
        <w:r>
          <w:rPr>
            <w:noProof/>
            <w:webHidden/>
          </w:rPr>
        </w:r>
        <w:r>
          <w:rPr>
            <w:noProof/>
            <w:webHidden/>
          </w:rPr>
          <w:fldChar w:fldCharType="separate"/>
        </w:r>
        <w:r w:rsidR="00AC08BC">
          <w:rPr>
            <w:noProof/>
            <w:webHidden/>
          </w:rPr>
          <w:t>12</w:t>
        </w:r>
        <w:r>
          <w:rPr>
            <w:noProof/>
            <w:webHidden/>
          </w:rPr>
          <w:fldChar w:fldCharType="end"/>
        </w:r>
      </w:hyperlink>
    </w:p>
    <w:p w14:paraId="4062390D" w14:textId="74F57EF1"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0" w:history="1">
        <w:r w:rsidRPr="000118B8">
          <w:rPr>
            <w:rStyle w:val="Hyperlink"/>
            <w:noProof/>
          </w:rPr>
          <w:t>How we calculate Water (Special Measures) Act civil variable monetary penalties</w:t>
        </w:r>
        <w:r>
          <w:rPr>
            <w:noProof/>
            <w:webHidden/>
          </w:rPr>
          <w:tab/>
        </w:r>
        <w:r>
          <w:rPr>
            <w:noProof/>
            <w:webHidden/>
          </w:rPr>
          <w:fldChar w:fldCharType="begin"/>
        </w:r>
        <w:r>
          <w:rPr>
            <w:noProof/>
            <w:webHidden/>
          </w:rPr>
          <w:instrText xml:space="preserve"> PAGEREF _Toc235183270 \h </w:instrText>
        </w:r>
        <w:r>
          <w:rPr>
            <w:noProof/>
            <w:webHidden/>
          </w:rPr>
        </w:r>
        <w:r>
          <w:rPr>
            <w:noProof/>
            <w:webHidden/>
          </w:rPr>
          <w:fldChar w:fldCharType="separate"/>
        </w:r>
        <w:r w:rsidR="00AC08BC">
          <w:rPr>
            <w:noProof/>
            <w:webHidden/>
          </w:rPr>
          <w:t>14</w:t>
        </w:r>
        <w:r>
          <w:rPr>
            <w:noProof/>
            <w:webHidden/>
          </w:rPr>
          <w:fldChar w:fldCharType="end"/>
        </w:r>
      </w:hyperlink>
    </w:p>
    <w:p w14:paraId="133372E1" w14:textId="0913DDB0"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1" w:history="1">
        <w:r w:rsidRPr="000118B8">
          <w:rPr>
            <w:rStyle w:val="Hyperlink"/>
            <w:noProof/>
          </w:rPr>
          <w:t>Civil fixed monetary penalties</w:t>
        </w:r>
        <w:r>
          <w:rPr>
            <w:noProof/>
            <w:webHidden/>
          </w:rPr>
          <w:tab/>
        </w:r>
        <w:r>
          <w:rPr>
            <w:noProof/>
            <w:webHidden/>
          </w:rPr>
          <w:fldChar w:fldCharType="begin"/>
        </w:r>
        <w:r>
          <w:rPr>
            <w:noProof/>
            <w:webHidden/>
          </w:rPr>
          <w:instrText xml:space="preserve"> PAGEREF _Toc235183271 \h </w:instrText>
        </w:r>
        <w:r>
          <w:rPr>
            <w:noProof/>
            <w:webHidden/>
          </w:rPr>
        </w:r>
        <w:r>
          <w:rPr>
            <w:noProof/>
            <w:webHidden/>
          </w:rPr>
          <w:fldChar w:fldCharType="separate"/>
        </w:r>
        <w:r w:rsidR="00AC08BC">
          <w:rPr>
            <w:noProof/>
            <w:webHidden/>
          </w:rPr>
          <w:t>14</w:t>
        </w:r>
        <w:r>
          <w:rPr>
            <w:noProof/>
            <w:webHidden/>
          </w:rPr>
          <w:fldChar w:fldCharType="end"/>
        </w:r>
      </w:hyperlink>
    </w:p>
    <w:p w14:paraId="37CADC55" w14:textId="5A2C5F69"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2" w:history="1">
        <w:r w:rsidRPr="000118B8">
          <w:rPr>
            <w:rStyle w:val="Hyperlink"/>
            <w:noProof/>
          </w:rPr>
          <w:t>Automatic penalties and when we will use them</w:t>
        </w:r>
        <w:r>
          <w:rPr>
            <w:noProof/>
            <w:webHidden/>
          </w:rPr>
          <w:tab/>
        </w:r>
        <w:r>
          <w:rPr>
            <w:noProof/>
            <w:webHidden/>
          </w:rPr>
          <w:fldChar w:fldCharType="begin"/>
        </w:r>
        <w:r>
          <w:rPr>
            <w:noProof/>
            <w:webHidden/>
          </w:rPr>
          <w:instrText xml:space="preserve"> PAGEREF _Toc235183272 \h </w:instrText>
        </w:r>
        <w:r>
          <w:rPr>
            <w:noProof/>
            <w:webHidden/>
          </w:rPr>
        </w:r>
        <w:r>
          <w:rPr>
            <w:noProof/>
            <w:webHidden/>
          </w:rPr>
          <w:fldChar w:fldCharType="separate"/>
        </w:r>
        <w:r w:rsidR="00AC08BC">
          <w:rPr>
            <w:noProof/>
            <w:webHidden/>
          </w:rPr>
          <w:t>16</w:t>
        </w:r>
        <w:r>
          <w:rPr>
            <w:noProof/>
            <w:webHidden/>
          </w:rPr>
          <w:fldChar w:fldCharType="end"/>
        </w:r>
      </w:hyperlink>
    </w:p>
    <w:p w14:paraId="7C73845D" w14:textId="73551B01"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3" w:history="1">
        <w:r w:rsidRPr="000118B8">
          <w:rPr>
            <w:rStyle w:val="Hyperlink"/>
            <w:noProof/>
          </w:rPr>
          <w:t>When can we choose not to impose an automatic penalty</w:t>
        </w:r>
        <w:r>
          <w:rPr>
            <w:noProof/>
            <w:webHidden/>
          </w:rPr>
          <w:tab/>
        </w:r>
        <w:r>
          <w:rPr>
            <w:noProof/>
            <w:webHidden/>
          </w:rPr>
          <w:fldChar w:fldCharType="begin"/>
        </w:r>
        <w:r>
          <w:rPr>
            <w:noProof/>
            <w:webHidden/>
          </w:rPr>
          <w:instrText xml:space="preserve"> PAGEREF _Toc235183273 \h </w:instrText>
        </w:r>
        <w:r>
          <w:rPr>
            <w:noProof/>
            <w:webHidden/>
          </w:rPr>
        </w:r>
        <w:r>
          <w:rPr>
            <w:noProof/>
            <w:webHidden/>
          </w:rPr>
          <w:fldChar w:fldCharType="separate"/>
        </w:r>
        <w:r w:rsidR="00AC08BC">
          <w:rPr>
            <w:noProof/>
            <w:webHidden/>
          </w:rPr>
          <w:t>16</w:t>
        </w:r>
        <w:r>
          <w:rPr>
            <w:noProof/>
            <w:webHidden/>
          </w:rPr>
          <w:fldChar w:fldCharType="end"/>
        </w:r>
      </w:hyperlink>
    </w:p>
    <w:p w14:paraId="76A9DBAB" w14:textId="22F9E9BB"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4" w:history="1">
        <w:r w:rsidRPr="000118B8">
          <w:rPr>
            <w:rStyle w:val="Hyperlink"/>
            <w:noProof/>
          </w:rPr>
          <w:t>How we will decide what enforcement option to use</w:t>
        </w:r>
        <w:r>
          <w:rPr>
            <w:noProof/>
            <w:webHidden/>
          </w:rPr>
          <w:tab/>
        </w:r>
        <w:r>
          <w:rPr>
            <w:noProof/>
            <w:webHidden/>
          </w:rPr>
          <w:fldChar w:fldCharType="begin"/>
        </w:r>
        <w:r>
          <w:rPr>
            <w:noProof/>
            <w:webHidden/>
          </w:rPr>
          <w:instrText xml:space="preserve"> PAGEREF _Toc235183274 \h </w:instrText>
        </w:r>
        <w:r>
          <w:rPr>
            <w:noProof/>
            <w:webHidden/>
          </w:rPr>
        </w:r>
        <w:r>
          <w:rPr>
            <w:noProof/>
            <w:webHidden/>
          </w:rPr>
          <w:fldChar w:fldCharType="separate"/>
        </w:r>
        <w:r w:rsidR="00AC08BC">
          <w:rPr>
            <w:noProof/>
            <w:webHidden/>
          </w:rPr>
          <w:t>17</w:t>
        </w:r>
        <w:r>
          <w:rPr>
            <w:noProof/>
            <w:webHidden/>
          </w:rPr>
          <w:fldChar w:fldCharType="end"/>
        </w:r>
      </w:hyperlink>
    </w:p>
    <w:p w14:paraId="6D5D20EF" w14:textId="688861DB"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75" w:history="1">
        <w:r w:rsidRPr="000118B8">
          <w:rPr>
            <w:rStyle w:val="Hyperlink"/>
          </w:rPr>
          <w:t>3. Digital waste tracking</w:t>
        </w:r>
        <w:r>
          <w:rPr>
            <w:webHidden/>
          </w:rPr>
          <w:tab/>
        </w:r>
        <w:r>
          <w:rPr>
            <w:webHidden/>
          </w:rPr>
          <w:fldChar w:fldCharType="begin"/>
        </w:r>
        <w:r>
          <w:rPr>
            <w:webHidden/>
          </w:rPr>
          <w:instrText xml:space="preserve"> PAGEREF _Toc235183275 \h </w:instrText>
        </w:r>
        <w:r>
          <w:rPr>
            <w:webHidden/>
          </w:rPr>
        </w:r>
        <w:r>
          <w:rPr>
            <w:webHidden/>
          </w:rPr>
          <w:fldChar w:fldCharType="separate"/>
        </w:r>
        <w:r w:rsidR="00AC08BC">
          <w:rPr>
            <w:webHidden/>
          </w:rPr>
          <w:t>17</w:t>
        </w:r>
        <w:r>
          <w:rPr>
            <w:webHidden/>
          </w:rPr>
          <w:fldChar w:fldCharType="end"/>
        </w:r>
      </w:hyperlink>
    </w:p>
    <w:p w14:paraId="28C56DBB" w14:textId="531EEDDE"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6" w:history="1">
        <w:r w:rsidRPr="000118B8">
          <w:rPr>
            <w:rStyle w:val="Hyperlink"/>
            <w:noProof/>
          </w:rPr>
          <w:t>Background</w:t>
        </w:r>
        <w:r>
          <w:rPr>
            <w:noProof/>
            <w:webHidden/>
          </w:rPr>
          <w:tab/>
        </w:r>
        <w:r>
          <w:rPr>
            <w:noProof/>
            <w:webHidden/>
          </w:rPr>
          <w:fldChar w:fldCharType="begin"/>
        </w:r>
        <w:r>
          <w:rPr>
            <w:noProof/>
            <w:webHidden/>
          </w:rPr>
          <w:instrText xml:space="preserve"> PAGEREF _Toc235183276 \h </w:instrText>
        </w:r>
        <w:r>
          <w:rPr>
            <w:noProof/>
            <w:webHidden/>
          </w:rPr>
        </w:r>
        <w:r>
          <w:rPr>
            <w:noProof/>
            <w:webHidden/>
          </w:rPr>
          <w:fldChar w:fldCharType="separate"/>
        </w:r>
        <w:r w:rsidR="00AC08BC">
          <w:rPr>
            <w:noProof/>
            <w:webHidden/>
          </w:rPr>
          <w:t>17</w:t>
        </w:r>
        <w:r>
          <w:rPr>
            <w:noProof/>
            <w:webHidden/>
          </w:rPr>
          <w:fldChar w:fldCharType="end"/>
        </w:r>
      </w:hyperlink>
    </w:p>
    <w:p w14:paraId="390F70FB" w14:textId="64983949"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7" w:history="1">
        <w:r w:rsidRPr="000118B8">
          <w:rPr>
            <w:rStyle w:val="Hyperlink"/>
            <w:noProof/>
          </w:rPr>
          <w:t>Our approach to using civil sanctions</w:t>
        </w:r>
        <w:r>
          <w:rPr>
            <w:noProof/>
            <w:webHidden/>
          </w:rPr>
          <w:tab/>
        </w:r>
        <w:r>
          <w:rPr>
            <w:noProof/>
            <w:webHidden/>
          </w:rPr>
          <w:fldChar w:fldCharType="begin"/>
        </w:r>
        <w:r>
          <w:rPr>
            <w:noProof/>
            <w:webHidden/>
          </w:rPr>
          <w:instrText xml:space="preserve"> PAGEREF _Toc235183277 \h </w:instrText>
        </w:r>
        <w:r>
          <w:rPr>
            <w:noProof/>
            <w:webHidden/>
          </w:rPr>
        </w:r>
        <w:r>
          <w:rPr>
            <w:noProof/>
            <w:webHidden/>
          </w:rPr>
          <w:fldChar w:fldCharType="separate"/>
        </w:r>
        <w:r w:rsidR="00AC08BC">
          <w:rPr>
            <w:noProof/>
            <w:webHidden/>
          </w:rPr>
          <w:t>18</w:t>
        </w:r>
        <w:r>
          <w:rPr>
            <w:noProof/>
            <w:webHidden/>
          </w:rPr>
          <w:fldChar w:fldCharType="end"/>
        </w:r>
      </w:hyperlink>
    </w:p>
    <w:p w14:paraId="206E230E" w14:textId="3EDA84FB"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8" w:history="1">
        <w:r w:rsidRPr="000118B8">
          <w:rPr>
            <w:rStyle w:val="Hyperlink"/>
            <w:noProof/>
          </w:rPr>
          <w:t>How we will apply and calculate fixed monetary penalties</w:t>
        </w:r>
        <w:r>
          <w:rPr>
            <w:noProof/>
            <w:webHidden/>
          </w:rPr>
          <w:tab/>
        </w:r>
        <w:r>
          <w:rPr>
            <w:noProof/>
            <w:webHidden/>
          </w:rPr>
          <w:fldChar w:fldCharType="begin"/>
        </w:r>
        <w:r>
          <w:rPr>
            <w:noProof/>
            <w:webHidden/>
          </w:rPr>
          <w:instrText xml:space="preserve"> PAGEREF _Toc235183278 \h </w:instrText>
        </w:r>
        <w:r>
          <w:rPr>
            <w:noProof/>
            <w:webHidden/>
          </w:rPr>
        </w:r>
        <w:r>
          <w:rPr>
            <w:noProof/>
            <w:webHidden/>
          </w:rPr>
          <w:fldChar w:fldCharType="separate"/>
        </w:r>
        <w:r w:rsidR="00AC08BC">
          <w:rPr>
            <w:noProof/>
            <w:webHidden/>
          </w:rPr>
          <w:t>19</w:t>
        </w:r>
        <w:r>
          <w:rPr>
            <w:noProof/>
            <w:webHidden/>
          </w:rPr>
          <w:fldChar w:fldCharType="end"/>
        </w:r>
      </w:hyperlink>
    </w:p>
    <w:p w14:paraId="3C4389B5" w14:textId="602C5465"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9" w:history="1">
        <w:r w:rsidRPr="000118B8">
          <w:rPr>
            <w:rStyle w:val="Hyperlink"/>
            <w:noProof/>
          </w:rPr>
          <w:t>How we will apply and calculate variable monetary penalties</w:t>
        </w:r>
        <w:r>
          <w:rPr>
            <w:noProof/>
            <w:webHidden/>
          </w:rPr>
          <w:tab/>
        </w:r>
        <w:r>
          <w:rPr>
            <w:noProof/>
            <w:webHidden/>
          </w:rPr>
          <w:fldChar w:fldCharType="begin"/>
        </w:r>
        <w:r>
          <w:rPr>
            <w:noProof/>
            <w:webHidden/>
          </w:rPr>
          <w:instrText xml:space="preserve"> PAGEREF _Toc235183279 \h </w:instrText>
        </w:r>
        <w:r>
          <w:rPr>
            <w:noProof/>
            <w:webHidden/>
          </w:rPr>
        </w:r>
        <w:r>
          <w:rPr>
            <w:noProof/>
            <w:webHidden/>
          </w:rPr>
          <w:fldChar w:fldCharType="separate"/>
        </w:r>
        <w:r w:rsidR="00AC08BC">
          <w:rPr>
            <w:noProof/>
            <w:webHidden/>
          </w:rPr>
          <w:t>20</w:t>
        </w:r>
        <w:r>
          <w:rPr>
            <w:noProof/>
            <w:webHidden/>
          </w:rPr>
          <w:fldChar w:fldCharType="end"/>
        </w:r>
      </w:hyperlink>
    </w:p>
    <w:p w14:paraId="0606B262" w14:textId="1FAE7DE9"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0" w:history="1">
        <w:r w:rsidRPr="000118B8">
          <w:rPr>
            <w:rStyle w:val="Hyperlink"/>
            <w:noProof/>
          </w:rPr>
          <w:t>When we will use compliance notices</w:t>
        </w:r>
        <w:r>
          <w:rPr>
            <w:noProof/>
            <w:webHidden/>
          </w:rPr>
          <w:tab/>
        </w:r>
        <w:r>
          <w:rPr>
            <w:noProof/>
            <w:webHidden/>
          </w:rPr>
          <w:fldChar w:fldCharType="begin"/>
        </w:r>
        <w:r>
          <w:rPr>
            <w:noProof/>
            <w:webHidden/>
          </w:rPr>
          <w:instrText xml:space="preserve"> PAGEREF _Toc235183280 \h </w:instrText>
        </w:r>
        <w:r>
          <w:rPr>
            <w:noProof/>
            <w:webHidden/>
          </w:rPr>
        </w:r>
        <w:r>
          <w:rPr>
            <w:noProof/>
            <w:webHidden/>
          </w:rPr>
          <w:fldChar w:fldCharType="separate"/>
        </w:r>
        <w:r w:rsidR="00AC08BC">
          <w:rPr>
            <w:noProof/>
            <w:webHidden/>
          </w:rPr>
          <w:t>21</w:t>
        </w:r>
        <w:r>
          <w:rPr>
            <w:noProof/>
            <w:webHidden/>
          </w:rPr>
          <w:fldChar w:fldCharType="end"/>
        </w:r>
      </w:hyperlink>
    </w:p>
    <w:p w14:paraId="49F613F8" w14:textId="0421179C"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1" w:history="1">
        <w:r w:rsidRPr="000118B8">
          <w:rPr>
            <w:rStyle w:val="Hyperlink"/>
            <w:noProof/>
          </w:rPr>
          <w:t>When we will use enforcement cost recovery notices</w:t>
        </w:r>
        <w:r>
          <w:rPr>
            <w:noProof/>
            <w:webHidden/>
          </w:rPr>
          <w:tab/>
        </w:r>
        <w:r>
          <w:rPr>
            <w:noProof/>
            <w:webHidden/>
          </w:rPr>
          <w:fldChar w:fldCharType="begin"/>
        </w:r>
        <w:r>
          <w:rPr>
            <w:noProof/>
            <w:webHidden/>
          </w:rPr>
          <w:instrText xml:space="preserve"> PAGEREF _Toc235183281 \h </w:instrText>
        </w:r>
        <w:r>
          <w:rPr>
            <w:noProof/>
            <w:webHidden/>
          </w:rPr>
        </w:r>
        <w:r>
          <w:rPr>
            <w:noProof/>
            <w:webHidden/>
          </w:rPr>
          <w:fldChar w:fldCharType="separate"/>
        </w:r>
        <w:r w:rsidR="00AC08BC">
          <w:rPr>
            <w:noProof/>
            <w:webHidden/>
          </w:rPr>
          <w:t>22</w:t>
        </w:r>
        <w:r>
          <w:rPr>
            <w:noProof/>
            <w:webHidden/>
          </w:rPr>
          <w:fldChar w:fldCharType="end"/>
        </w:r>
      </w:hyperlink>
    </w:p>
    <w:p w14:paraId="0068FE0B" w14:textId="0493657C"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2" w:history="1">
        <w:r w:rsidRPr="000118B8">
          <w:rPr>
            <w:rStyle w:val="Hyperlink"/>
            <w:noProof/>
          </w:rPr>
          <w:t>Appeals against Environment Act 2021 civil sanctions</w:t>
        </w:r>
        <w:r>
          <w:rPr>
            <w:noProof/>
            <w:webHidden/>
          </w:rPr>
          <w:tab/>
        </w:r>
        <w:r>
          <w:rPr>
            <w:noProof/>
            <w:webHidden/>
          </w:rPr>
          <w:fldChar w:fldCharType="begin"/>
        </w:r>
        <w:r>
          <w:rPr>
            <w:noProof/>
            <w:webHidden/>
          </w:rPr>
          <w:instrText xml:space="preserve"> PAGEREF _Toc235183282 \h </w:instrText>
        </w:r>
        <w:r>
          <w:rPr>
            <w:noProof/>
            <w:webHidden/>
          </w:rPr>
        </w:r>
        <w:r>
          <w:rPr>
            <w:noProof/>
            <w:webHidden/>
          </w:rPr>
          <w:fldChar w:fldCharType="separate"/>
        </w:r>
        <w:r w:rsidR="00AC08BC">
          <w:rPr>
            <w:noProof/>
            <w:webHidden/>
          </w:rPr>
          <w:t>22</w:t>
        </w:r>
        <w:r>
          <w:rPr>
            <w:noProof/>
            <w:webHidden/>
          </w:rPr>
          <w:fldChar w:fldCharType="end"/>
        </w:r>
      </w:hyperlink>
    </w:p>
    <w:p w14:paraId="56E6A384" w14:textId="25A90729"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83" w:history="1">
        <w:r w:rsidRPr="000118B8">
          <w:rPr>
            <w:rStyle w:val="Hyperlink"/>
          </w:rPr>
          <w:t>4. Deposit Return Scheme</w:t>
        </w:r>
        <w:r>
          <w:rPr>
            <w:webHidden/>
          </w:rPr>
          <w:tab/>
        </w:r>
        <w:r>
          <w:rPr>
            <w:webHidden/>
          </w:rPr>
          <w:fldChar w:fldCharType="begin"/>
        </w:r>
        <w:r>
          <w:rPr>
            <w:webHidden/>
          </w:rPr>
          <w:instrText xml:space="preserve"> PAGEREF _Toc235183283 \h </w:instrText>
        </w:r>
        <w:r>
          <w:rPr>
            <w:webHidden/>
          </w:rPr>
        </w:r>
        <w:r>
          <w:rPr>
            <w:webHidden/>
          </w:rPr>
          <w:fldChar w:fldCharType="separate"/>
        </w:r>
        <w:r w:rsidR="00AC08BC">
          <w:rPr>
            <w:webHidden/>
          </w:rPr>
          <w:t>23</w:t>
        </w:r>
        <w:r>
          <w:rPr>
            <w:webHidden/>
          </w:rPr>
          <w:fldChar w:fldCharType="end"/>
        </w:r>
      </w:hyperlink>
    </w:p>
    <w:p w14:paraId="691BEFA5" w14:textId="608483D0"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4" w:history="1">
        <w:r w:rsidRPr="000118B8">
          <w:rPr>
            <w:rStyle w:val="Hyperlink"/>
            <w:noProof/>
          </w:rPr>
          <w:t>Background</w:t>
        </w:r>
        <w:r>
          <w:rPr>
            <w:noProof/>
            <w:webHidden/>
          </w:rPr>
          <w:tab/>
        </w:r>
        <w:r>
          <w:rPr>
            <w:noProof/>
            <w:webHidden/>
          </w:rPr>
          <w:fldChar w:fldCharType="begin"/>
        </w:r>
        <w:r>
          <w:rPr>
            <w:noProof/>
            <w:webHidden/>
          </w:rPr>
          <w:instrText xml:space="preserve"> PAGEREF _Toc235183284 \h </w:instrText>
        </w:r>
        <w:r>
          <w:rPr>
            <w:noProof/>
            <w:webHidden/>
          </w:rPr>
        </w:r>
        <w:r>
          <w:rPr>
            <w:noProof/>
            <w:webHidden/>
          </w:rPr>
          <w:fldChar w:fldCharType="separate"/>
        </w:r>
        <w:r w:rsidR="00AC08BC">
          <w:rPr>
            <w:noProof/>
            <w:webHidden/>
          </w:rPr>
          <w:t>23</w:t>
        </w:r>
        <w:r>
          <w:rPr>
            <w:noProof/>
            <w:webHidden/>
          </w:rPr>
          <w:fldChar w:fldCharType="end"/>
        </w:r>
      </w:hyperlink>
    </w:p>
    <w:p w14:paraId="6FC57C5B" w14:textId="56C1AD2F"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5" w:history="1">
        <w:r w:rsidRPr="000118B8">
          <w:rPr>
            <w:rStyle w:val="Hyperlink"/>
            <w:noProof/>
          </w:rPr>
          <w:t>What Deposit Return Scheme civil sanctions are available</w:t>
        </w:r>
        <w:r>
          <w:rPr>
            <w:noProof/>
            <w:webHidden/>
          </w:rPr>
          <w:tab/>
        </w:r>
        <w:r>
          <w:rPr>
            <w:noProof/>
            <w:webHidden/>
          </w:rPr>
          <w:fldChar w:fldCharType="begin"/>
        </w:r>
        <w:r>
          <w:rPr>
            <w:noProof/>
            <w:webHidden/>
          </w:rPr>
          <w:instrText xml:space="preserve"> PAGEREF _Toc235183285 \h </w:instrText>
        </w:r>
        <w:r>
          <w:rPr>
            <w:noProof/>
            <w:webHidden/>
          </w:rPr>
        </w:r>
        <w:r>
          <w:rPr>
            <w:noProof/>
            <w:webHidden/>
          </w:rPr>
          <w:fldChar w:fldCharType="separate"/>
        </w:r>
        <w:r w:rsidR="00AC08BC">
          <w:rPr>
            <w:noProof/>
            <w:webHidden/>
          </w:rPr>
          <w:t>24</w:t>
        </w:r>
        <w:r>
          <w:rPr>
            <w:noProof/>
            <w:webHidden/>
          </w:rPr>
          <w:fldChar w:fldCharType="end"/>
        </w:r>
      </w:hyperlink>
    </w:p>
    <w:p w14:paraId="0640B316" w14:textId="5F1DD01F"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6" w:history="1">
        <w:r w:rsidRPr="000118B8">
          <w:rPr>
            <w:rStyle w:val="Hyperlink"/>
            <w:noProof/>
          </w:rPr>
          <w:t>How we calculate Deposit Return Scheme variable monetary penalties</w:t>
        </w:r>
        <w:r>
          <w:rPr>
            <w:noProof/>
            <w:webHidden/>
          </w:rPr>
          <w:tab/>
        </w:r>
        <w:r>
          <w:rPr>
            <w:noProof/>
            <w:webHidden/>
          </w:rPr>
          <w:fldChar w:fldCharType="begin"/>
        </w:r>
        <w:r>
          <w:rPr>
            <w:noProof/>
            <w:webHidden/>
          </w:rPr>
          <w:instrText xml:space="preserve"> PAGEREF _Toc235183286 \h </w:instrText>
        </w:r>
        <w:r>
          <w:rPr>
            <w:noProof/>
            <w:webHidden/>
          </w:rPr>
        </w:r>
        <w:r>
          <w:rPr>
            <w:noProof/>
            <w:webHidden/>
          </w:rPr>
          <w:fldChar w:fldCharType="separate"/>
        </w:r>
        <w:r w:rsidR="00AC08BC">
          <w:rPr>
            <w:noProof/>
            <w:webHidden/>
          </w:rPr>
          <w:t>24</w:t>
        </w:r>
        <w:r>
          <w:rPr>
            <w:noProof/>
            <w:webHidden/>
          </w:rPr>
          <w:fldChar w:fldCharType="end"/>
        </w:r>
      </w:hyperlink>
    </w:p>
    <w:p w14:paraId="7B230890" w14:textId="15C60C42"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7" w:history="1">
        <w:r w:rsidRPr="000118B8">
          <w:rPr>
            <w:rStyle w:val="Hyperlink"/>
            <w:noProof/>
          </w:rPr>
          <w:t>When we will use compliance notices</w:t>
        </w:r>
        <w:r>
          <w:rPr>
            <w:noProof/>
            <w:webHidden/>
          </w:rPr>
          <w:tab/>
        </w:r>
        <w:r>
          <w:rPr>
            <w:noProof/>
            <w:webHidden/>
          </w:rPr>
          <w:fldChar w:fldCharType="begin"/>
        </w:r>
        <w:r>
          <w:rPr>
            <w:noProof/>
            <w:webHidden/>
          </w:rPr>
          <w:instrText xml:space="preserve"> PAGEREF _Toc235183287 \h </w:instrText>
        </w:r>
        <w:r>
          <w:rPr>
            <w:noProof/>
            <w:webHidden/>
          </w:rPr>
        </w:r>
        <w:r>
          <w:rPr>
            <w:noProof/>
            <w:webHidden/>
          </w:rPr>
          <w:fldChar w:fldCharType="separate"/>
        </w:r>
        <w:r w:rsidR="00AC08BC">
          <w:rPr>
            <w:noProof/>
            <w:webHidden/>
          </w:rPr>
          <w:t>25</w:t>
        </w:r>
        <w:r>
          <w:rPr>
            <w:noProof/>
            <w:webHidden/>
          </w:rPr>
          <w:fldChar w:fldCharType="end"/>
        </w:r>
      </w:hyperlink>
    </w:p>
    <w:p w14:paraId="0A0C77A6" w14:textId="69D0EF08"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8" w:history="1">
        <w:r w:rsidRPr="000118B8">
          <w:rPr>
            <w:rStyle w:val="Hyperlink"/>
            <w:noProof/>
          </w:rPr>
          <w:t>When we will use enforcement cost recovery notices</w:t>
        </w:r>
        <w:r>
          <w:rPr>
            <w:noProof/>
            <w:webHidden/>
          </w:rPr>
          <w:tab/>
        </w:r>
        <w:r>
          <w:rPr>
            <w:noProof/>
            <w:webHidden/>
          </w:rPr>
          <w:fldChar w:fldCharType="begin"/>
        </w:r>
        <w:r>
          <w:rPr>
            <w:noProof/>
            <w:webHidden/>
          </w:rPr>
          <w:instrText xml:space="preserve"> PAGEREF _Toc235183288 \h </w:instrText>
        </w:r>
        <w:r>
          <w:rPr>
            <w:noProof/>
            <w:webHidden/>
          </w:rPr>
        </w:r>
        <w:r>
          <w:rPr>
            <w:noProof/>
            <w:webHidden/>
          </w:rPr>
          <w:fldChar w:fldCharType="separate"/>
        </w:r>
        <w:r w:rsidR="00AC08BC">
          <w:rPr>
            <w:noProof/>
            <w:webHidden/>
          </w:rPr>
          <w:t>25</w:t>
        </w:r>
        <w:r>
          <w:rPr>
            <w:noProof/>
            <w:webHidden/>
          </w:rPr>
          <w:fldChar w:fldCharType="end"/>
        </w:r>
      </w:hyperlink>
    </w:p>
    <w:p w14:paraId="1B56CE2F" w14:textId="0F6EE272"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89" w:history="1">
        <w:r w:rsidRPr="000118B8">
          <w:rPr>
            <w:rStyle w:val="Hyperlink"/>
          </w:rPr>
          <w:t>5. Mercury regime</w:t>
        </w:r>
        <w:r>
          <w:rPr>
            <w:webHidden/>
          </w:rPr>
          <w:tab/>
        </w:r>
        <w:r>
          <w:rPr>
            <w:webHidden/>
          </w:rPr>
          <w:fldChar w:fldCharType="begin"/>
        </w:r>
        <w:r>
          <w:rPr>
            <w:webHidden/>
          </w:rPr>
          <w:instrText xml:space="preserve"> PAGEREF _Toc235183289 \h </w:instrText>
        </w:r>
        <w:r>
          <w:rPr>
            <w:webHidden/>
          </w:rPr>
        </w:r>
        <w:r>
          <w:rPr>
            <w:webHidden/>
          </w:rPr>
          <w:fldChar w:fldCharType="separate"/>
        </w:r>
        <w:r w:rsidR="00AC08BC">
          <w:rPr>
            <w:webHidden/>
          </w:rPr>
          <w:t>26</w:t>
        </w:r>
        <w:r>
          <w:rPr>
            <w:webHidden/>
          </w:rPr>
          <w:fldChar w:fldCharType="end"/>
        </w:r>
      </w:hyperlink>
    </w:p>
    <w:p w14:paraId="6C30A15C" w14:textId="2BF1EF68"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90" w:history="1">
        <w:r w:rsidRPr="000118B8">
          <w:rPr>
            <w:rStyle w:val="Hyperlink"/>
            <w:noProof/>
          </w:rPr>
          <w:t>Background</w:t>
        </w:r>
        <w:r>
          <w:rPr>
            <w:noProof/>
            <w:webHidden/>
          </w:rPr>
          <w:tab/>
        </w:r>
        <w:r>
          <w:rPr>
            <w:noProof/>
            <w:webHidden/>
          </w:rPr>
          <w:fldChar w:fldCharType="begin"/>
        </w:r>
        <w:r>
          <w:rPr>
            <w:noProof/>
            <w:webHidden/>
          </w:rPr>
          <w:instrText xml:space="preserve"> PAGEREF _Toc235183290 \h </w:instrText>
        </w:r>
        <w:r>
          <w:rPr>
            <w:noProof/>
            <w:webHidden/>
          </w:rPr>
        </w:r>
        <w:r>
          <w:rPr>
            <w:noProof/>
            <w:webHidden/>
          </w:rPr>
          <w:fldChar w:fldCharType="separate"/>
        </w:r>
        <w:r w:rsidR="00AC08BC">
          <w:rPr>
            <w:noProof/>
            <w:webHidden/>
          </w:rPr>
          <w:t>26</w:t>
        </w:r>
        <w:r>
          <w:rPr>
            <w:noProof/>
            <w:webHidden/>
          </w:rPr>
          <w:fldChar w:fldCharType="end"/>
        </w:r>
      </w:hyperlink>
    </w:p>
    <w:p w14:paraId="20AB40C8" w14:textId="7B7A20E6"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91" w:history="1">
        <w:r w:rsidRPr="000118B8">
          <w:rPr>
            <w:rStyle w:val="Hyperlink"/>
            <w:noProof/>
          </w:rPr>
          <w:t>What we are consulting on</w:t>
        </w:r>
        <w:r>
          <w:rPr>
            <w:noProof/>
            <w:webHidden/>
          </w:rPr>
          <w:tab/>
        </w:r>
        <w:r>
          <w:rPr>
            <w:noProof/>
            <w:webHidden/>
          </w:rPr>
          <w:fldChar w:fldCharType="begin"/>
        </w:r>
        <w:r>
          <w:rPr>
            <w:noProof/>
            <w:webHidden/>
          </w:rPr>
          <w:instrText xml:space="preserve"> PAGEREF _Toc235183291 \h </w:instrText>
        </w:r>
        <w:r>
          <w:rPr>
            <w:noProof/>
            <w:webHidden/>
          </w:rPr>
        </w:r>
        <w:r>
          <w:rPr>
            <w:noProof/>
            <w:webHidden/>
          </w:rPr>
          <w:fldChar w:fldCharType="separate"/>
        </w:r>
        <w:r w:rsidR="00AC08BC">
          <w:rPr>
            <w:noProof/>
            <w:webHidden/>
          </w:rPr>
          <w:t>26</w:t>
        </w:r>
        <w:r>
          <w:rPr>
            <w:noProof/>
            <w:webHidden/>
          </w:rPr>
          <w:fldChar w:fldCharType="end"/>
        </w:r>
      </w:hyperlink>
    </w:p>
    <w:p w14:paraId="64E103F5" w14:textId="174D19A2" w:rsidR="00997FF4" w:rsidRDefault="00997FF4">
      <w:pPr>
        <w:pStyle w:val="TOC1"/>
        <w:rPr>
          <w:rFonts w:asciiTheme="minorHAnsi" w:eastAsiaTheme="minorEastAsia" w:hAnsiTheme="minorHAnsi" w:cstheme="minorBidi"/>
          <w:noProof/>
          <w:kern w:val="2"/>
          <w:szCs w:val="24"/>
          <w:lang w:eastAsia="en-GB"/>
          <w14:ligatures w14:val="standardContextual"/>
        </w:rPr>
      </w:pPr>
      <w:hyperlink w:anchor="_Toc235183292" w:history="1">
        <w:r w:rsidRPr="000118B8">
          <w:rPr>
            <w:rStyle w:val="Hyperlink"/>
            <w:noProof/>
          </w:rPr>
          <w:t>Responding to this consultation</w:t>
        </w:r>
        <w:r>
          <w:rPr>
            <w:noProof/>
            <w:webHidden/>
          </w:rPr>
          <w:tab/>
        </w:r>
        <w:r>
          <w:rPr>
            <w:noProof/>
            <w:webHidden/>
          </w:rPr>
          <w:fldChar w:fldCharType="begin"/>
        </w:r>
        <w:r>
          <w:rPr>
            <w:noProof/>
            <w:webHidden/>
          </w:rPr>
          <w:instrText xml:space="preserve"> PAGEREF _Toc235183292 \h </w:instrText>
        </w:r>
        <w:r>
          <w:rPr>
            <w:noProof/>
            <w:webHidden/>
          </w:rPr>
        </w:r>
        <w:r>
          <w:rPr>
            <w:noProof/>
            <w:webHidden/>
          </w:rPr>
          <w:fldChar w:fldCharType="separate"/>
        </w:r>
        <w:r w:rsidR="00AC08BC">
          <w:rPr>
            <w:noProof/>
            <w:webHidden/>
          </w:rPr>
          <w:t>27</w:t>
        </w:r>
        <w:r>
          <w:rPr>
            <w:noProof/>
            <w:webHidden/>
          </w:rPr>
          <w:fldChar w:fldCharType="end"/>
        </w:r>
      </w:hyperlink>
    </w:p>
    <w:p w14:paraId="2761BCE6" w14:textId="03DD1BEB"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93" w:history="1">
        <w:r w:rsidRPr="000118B8">
          <w:rPr>
            <w:rStyle w:val="Hyperlink"/>
          </w:rPr>
          <w:t>How to respond</w:t>
        </w:r>
        <w:r>
          <w:rPr>
            <w:webHidden/>
          </w:rPr>
          <w:tab/>
        </w:r>
        <w:r>
          <w:rPr>
            <w:webHidden/>
          </w:rPr>
          <w:fldChar w:fldCharType="begin"/>
        </w:r>
        <w:r>
          <w:rPr>
            <w:webHidden/>
          </w:rPr>
          <w:instrText xml:space="preserve"> PAGEREF _Toc235183293 \h </w:instrText>
        </w:r>
        <w:r>
          <w:rPr>
            <w:webHidden/>
          </w:rPr>
        </w:r>
        <w:r>
          <w:rPr>
            <w:webHidden/>
          </w:rPr>
          <w:fldChar w:fldCharType="separate"/>
        </w:r>
        <w:r w:rsidR="00AC08BC">
          <w:rPr>
            <w:webHidden/>
          </w:rPr>
          <w:t>27</w:t>
        </w:r>
        <w:r>
          <w:rPr>
            <w:webHidden/>
          </w:rPr>
          <w:fldChar w:fldCharType="end"/>
        </w:r>
      </w:hyperlink>
    </w:p>
    <w:p w14:paraId="6B9896CC" w14:textId="5484C576"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94" w:history="1">
        <w:r w:rsidRPr="000118B8">
          <w:rPr>
            <w:rStyle w:val="Hyperlink"/>
            <w:noProof/>
          </w:rPr>
          <w:t>Respond by email</w:t>
        </w:r>
        <w:r>
          <w:rPr>
            <w:noProof/>
            <w:webHidden/>
          </w:rPr>
          <w:tab/>
        </w:r>
        <w:r>
          <w:rPr>
            <w:noProof/>
            <w:webHidden/>
          </w:rPr>
          <w:fldChar w:fldCharType="begin"/>
        </w:r>
        <w:r>
          <w:rPr>
            <w:noProof/>
            <w:webHidden/>
          </w:rPr>
          <w:instrText xml:space="preserve"> PAGEREF _Toc235183294 \h </w:instrText>
        </w:r>
        <w:r>
          <w:rPr>
            <w:noProof/>
            <w:webHidden/>
          </w:rPr>
        </w:r>
        <w:r>
          <w:rPr>
            <w:noProof/>
            <w:webHidden/>
          </w:rPr>
          <w:fldChar w:fldCharType="separate"/>
        </w:r>
        <w:r w:rsidR="00AC08BC">
          <w:rPr>
            <w:noProof/>
            <w:webHidden/>
          </w:rPr>
          <w:t>27</w:t>
        </w:r>
        <w:r>
          <w:rPr>
            <w:noProof/>
            <w:webHidden/>
          </w:rPr>
          <w:fldChar w:fldCharType="end"/>
        </w:r>
      </w:hyperlink>
    </w:p>
    <w:p w14:paraId="57DE08BE" w14:textId="04981776"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95" w:history="1">
        <w:r w:rsidRPr="000118B8">
          <w:rPr>
            <w:rStyle w:val="Hyperlink"/>
            <w:noProof/>
          </w:rPr>
          <w:t>Ask for a printed version of the consultation document</w:t>
        </w:r>
        <w:r>
          <w:rPr>
            <w:noProof/>
            <w:webHidden/>
          </w:rPr>
          <w:tab/>
        </w:r>
        <w:r>
          <w:rPr>
            <w:noProof/>
            <w:webHidden/>
          </w:rPr>
          <w:fldChar w:fldCharType="begin"/>
        </w:r>
        <w:r>
          <w:rPr>
            <w:noProof/>
            <w:webHidden/>
          </w:rPr>
          <w:instrText xml:space="preserve"> PAGEREF _Toc235183295 \h </w:instrText>
        </w:r>
        <w:r>
          <w:rPr>
            <w:noProof/>
            <w:webHidden/>
          </w:rPr>
        </w:r>
        <w:r>
          <w:rPr>
            <w:noProof/>
            <w:webHidden/>
          </w:rPr>
          <w:fldChar w:fldCharType="separate"/>
        </w:r>
        <w:r w:rsidR="00AC08BC">
          <w:rPr>
            <w:noProof/>
            <w:webHidden/>
          </w:rPr>
          <w:t>27</w:t>
        </w:r>
        <w:r>
          <w:rPr>
            <w:noProof/>
            <w:webHidden/>
          </w:rPr>
          <w:fldChar w:fldCharType="end"/>
        </w:r>
      </w:hyperlink>
    </w:p>
    <w:p w14:paraId="7C024BF1" w14:textId="59C8CA4E" w:rsidR="00997FF4" w:rsidRPr="00341B25" w:rsidRDefault="00997FF4" w:rsidP="001306D6">
      <w:pPr>
        <w:pStyle w:val="TOC2"/>
        <w:rPr>
          <w:rFonts w:asciiTheme="minorHAnsi" w:eastAsiaTheme="minorEastAsia" w:hAnsiTheme="minorHAnsi" w:cstheme="minorBidi"/>
          <w:kern w:val="2"/>
          <w:szCs w:val="24"/>
          <w14:ligatures w14:val="standardContextual"/>
        </w:rPr>
      </w:pPr>
      <w:hyperlink w:anchor="_Toc235183296" w:history="1">
        <w:r w:rsidRPr="001306D6">
          <w:rPr>
            <w:rStyle w:val="Hyperlink"/>
            <w:b/>
          </w:rPr>
          <w:t>Publishing our consultation response</w:t>
        </w:r>
        <w:r w:rsidRPr="00341B25">
          <w:rPr>
            <w:webHidden/>
          </w:rPr>
          <w:tab/>
        </w:r>
        <w:r w:rsidRPr="00341B25">
          <w:rPr>
            <w:webHidden/>
          </w:rPr>
          <w:fldChar w:fldCharType="begin"/>
        </w:r>
        <w:r w:rsidRPr="00341B25">
          <w:rPr>
            <w:webHidden/>
          </w:rPr>
          <w:instrText xml:space="preserve"> PAGEREF _Toc235183296 \h </w:instrText>
        </w:r>
        <w:r w:rsidRPr="00341B25">
          <w:rPr>
            <w:webHidden/>
          </w:rPr>
        </w:r>
        <w:r w:rsidRPr="00341B25">
          <w:rPr>
            <w:webHidden/>
          </w:rPr>
          <w:fldChar w:fldCharType="separate"/>
        </w:r>
        <w:r w:rsidR="00AC08BC">
          <w:rPr>
            <w:webHidden/>
          </w:rPr>
          <w:t>27</w:t>
        </w:r>
        <w:r w:rsidRPr="00341B25">
          <w:rPr>
            <w:webHidden/>
          </w:rPr>
          <w:fldChar w:fldCharType="end"/>
        </w:r>
      </w:hyperlink>
    </w:p>
    <w:p w14:paraId="7F286478" w14:textId="0705F445"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97" w:history="1">
        <w:r w:rsidRPr="000118B8">
          <w:rPr>
            <w:rStyle w:val="Hyperlink"/>
          </w:rPr>
          <w:t>Consultation principles</w:t>
        </w:r>
        <w:r>
          <w:rPr>
            <w:webHidden/>
          </w:rPr>
          <w:tab/>
        </w:r>
        <w:r>
          <w:rPr>
            <w:webHidden/>
          </w:rPr>
          <w:fldChar w:fldCharType="begin"/>
        </w:r>
        <w:r>
          <w:rPr>
            <w:webHidden/>
          </w:rPr>
          <w:instrText xml:space="preserve"> PAGEREF _Toc235183297 \h </w:instrText>
        </w:r>
        <w:r>
          <w:rPr>
            <w:webHidden/>
          </w:rPr>
        </w:r>
        <w:r>
          <w:rPr>
            <w:webHidden/>
          </w:rPr>
          <w:fldChar w:fldCharType="separate"/>
        </w:r>
        <w:r w:rsidR="00AC08BC">
          <w:rPr>
            <w:webHidden/>
          </w:rPr>
          <w:t>27</w:t>
        </w:r>
        <w:r>
          <w:rPr>
            <w:webHidden/>
          </w:rPr>
          <w:fldChar w:fldCharType="end"/>
        </w:r>
      </w:hyperlink>
    </w:p>
    <w:p w14:paraId="6C87BD5C" w14:textId="4BA33C9D" w:rsidR="004E7CE6" w:rsidRPr="000B02D2" w:rsidRDefault="004E7CE6" w:rsidP="004E7CE6">
      <w:r w:rsidRPr="000B02D2">
        <w:fldChar w:fldCharType="end"/>
      </w:r>
    </w:p>
    <w:p w14:paraId="323CD999" w14:textId="15922A3B" w:rsidR="00194F33" w:rsidRPr="000B02D2" w:rsidRDefault="00194F33" w:rsidP="00737067">
      <w:pPr>
        <w:pStyle w:val="Heading1"/>
      </w:pPr>
      <w:bookmarkStart w:id="4" w:name="_Toc235183255"/>
      <w:bookmarkStart w:id="5" w:name="_Toc1523105977"/>
      <w:r w:rsidRPr="000B02D2">
        <w:lastRenderedPageBreak/>
        <w:t>Summary</w:t>
      </w:r>
      <w:bookmarkEnd w:id="4"/>
    </w:p>
    <w:p w14:paraId="348151D0" w14:textId="562C67E8" w:rsidR="009E70FA" w:rsidRPr="000B02D2" w:rsidRDefault="00C63B91" w:rsidP="009E70FA">
      <w:r w:rsidRPr="000B02D2">
        <w:t xml:space="preserve">The consultation describes the changes that we are proposing to make to our </w:t>
      </w:r>
      <w:r w:rsidR="002535CE">
        <w:t>Enforcement and Sanctions Policy</w:t>
      </w:r>
      <w:r w:rsidRPr="000B02D2">
        <w:t xml:space="preserve">. </w:t>
      </w:r>
      <w:r w:rsidR="009E70FA" w:rsidRPr="000B02D2">
        <w:t>The consultation sets out:</w:t>
      </w:r>
    </w:p>
    <w:p w14:paraId="5FC0846C" w14:textId="165E7BA1" w:rsidR="00D96BCD" w:rsidRPr="000B02D2" w:rsidRDefault="00061685" w:rsidP="006E7253">
      <w:pPr>
        <w:pStyle w:val="ListParagraph"/>
        <w:numPr>
          <w:ilvl w:val="0"/>
          <w:numId w:val="23"/>
        </w:numPr>
        <w:spacing w:after="0"/>
      </w:pPr>
      <w:r w:rsidRPr="000B02D2">
        <w:t>c</w:t>
      </w:r>
      <w:r w:rsidR="008656A0" w:rsidRPr="000B02D2">
        <w:t xml:space="preserve">hanges to general principles including how we </w:t>
      </w:r>
      <w:r w:rsidR="00FE4115" w:rsidRPr="000B02D2">
        <w:t xml:space="preserve">assess </w:t>
      </w:r>
      <w:r w:rsidR="008656A0" w:rsidRPr="000B02D2">
        <w:t>enforcement undertakings. We have also added an additional enforcement penalty principle to better protect the interests of victims and simplified our public interest factors</w:t>
      </w:r>
      <w:r w:rsidR="00504C83">
        <w:br/>
      </w:r>
    </w:p>
    <w:p w14:paraId="65ADD222" w14:textId="0A78BE0E" w:rsidR="00C63B91" w:rsidRPr="000B02D2" w:rsidRDefault="009715DA" w:rsidP="008C58F9">
      <w:pPr>
        <w:pStyle w:val="ListParagraph"/>
        <w:numPr>
          <w:ilvl w:val="0"/>
          <w:numId w:val="23"/>
        </w:numPr>
      </w:pPr>
      <w:r>
        <w:t xml:space="preserve">a </w:t>
      </w:r>
      <w:r w:rsidR="00D42EB2" w:rsidRPr="000B02D2">
        <w:t xml:space="preserve">new Annex 5 which </w:t>
      </w:r>
      <w:r w:rsidR="00605D52" w:rsidRPr="000B02D2">
        <w:t xml:space="preserve">sets out </w:t>
      </w:r>
      <w:r w:rsidR="00C63B91" w:rsidRPr="000B02D2">
        <w:t>how we propose to apply Water (Special Measures) Act 2025</w:t>
      </w:r>
      <w:r w:rsidR="00FA6815">
        <w:t xml:space="preserve"> - </w:t>
      </w:r>
      <w:hyperlink r:id="rId18" w:history="1">
        <w:r w:rsidR="00FA6815" w:rsidRPr="00FA6815">
          <w:rPr>
            <w:rStyle w:val="Hyperlink"/>
          </w:rPr>
          <w:t>Water (Special Measures) Act 2025</w:t>
        </w:r>
      </w:hyperlink>
      <w:r w:rsidR="00FA6815">
        <w:t xml:space="preserve"> -</w:t>
      </w:r>
      <w:r w:rsidR="009727D0">
        <w:t xml:space="preserve"> </w:t>
      </w:r>
      <w:r w:rsidR="00C63B91" w:rsidRPr="000B02D2">
        <w:t>civil sanctions when they become available</w:t>
      </w:r>
      <w:r w:rsidR="001B0C8D" w:rsidRPr="000B02D2">
        <w:t>. These include:</w:t>
      </w:r>
    </w:p>
    <w:p w14:paraId="407BAAB0" w14:textId="4BA27938" w:rsidR="001B0C8D" w:rsidRPr="000B02D2" w:rsidRDefault="001B0C8D" w:rsidP="008C58F9">
      <w:pPr>
        <w:pStyle w:val="ListParagraph"/>
        <w:numPr>
          <w:ilvl w:val="1"/>
          <w:numId w:val="23"/>
        </w:numPr>
        <w:spacing w:before="0" w:after="0" w:line="259" w:lineRule="auto"/>
      </w:pPr>
      <w:r w:rsidRPr="000B02D2">
        <w:t>civil variable monetary penalties imposed to the civil stand</w:t>
      </w:r>
      <w:r w:rsidR="00AD448D">
        <w:t>ard</w:t>
      </w:r>
      <w:r w:rsidRPr="000B02D2">
        <w:t xml:space="preserve"> of proof “on the balance of probabilities”</w:t>
      </w:r>
    </w:p>
    <w:p w14:paraId="634FFE3F" w14:textId="77777777" w:rsidR="001B0C8D" w:rsidRPr="000B02D2" w:rsidRDefault="001B0C8D" w:rsidP="008C58F9">
      <w:pPr>
        <w:pStyle w:val="ListParagraph"/>
        <w:numPr>
          <w:ilvl w:val="1"/>
          <w:numId w:val="23"/>
        </w:numPr>
        <w:spacing w:before="0" w:after="0" w:line="259" w:lineRule="auto"/>
      </w:pPr>
      <w:r w:rsidRPr="000B02D2">
        <w:t>automatic penalties where we are under a duty to impose a fixed monetary penalty to the civil standard of proof “on the balance of probabilities”</w:t>
      </w:r>
    </w:p>
    <w:p w14:paraId="0ED9AEB3" w14:textId="6788FF9E" w:rsidR="001B0C8D" w:rsidRPr="000B02D2" w:rsidRDefault="001B0C8D" w:rsidP="008C58F9">
      <w:pPr>
        <w:pStyle w:val="ListParagraph"/>
        <w:numPr>
          <w:ilvl w:val="1"/>
          <w:numId w:val="23"/>
        </w:numPr>
        <w:spacing w:before="0" w:after="0" w:line="259" w:lineRule="auto"/>
      </w:pPr>
      <w:r w:rsidRPr="000B02D2">
        <w:t>fixed monetary penalties where their use is discretionary</w:t>
      </w:r>
      <w:r w:rsidR="00504C83">
        <w:br/>
      </w:r>
    </w:p>
    <w:p w14:paraId="088815EA" w14:textId="10C22661" w:rsidR="0E193634" w:rsidRPr="000B02D2" w:rsidRDefault="009715DA" w:rsidP="008C58F9">
      <w:pPr>
        <w:pStyle w:val="ListParagraph"/>
        <w:numPr>
          <w:ilvl w:val="0"/>
          <w:numId w:val="23"/>
        </w:numPr>
        <w:spacing w:before="0" w:after="0" w:line="259" w:lineRule="auto"/>
      </w:pPr>
      <w:r>
        <w:t>p</w:t>
      </w:r>
      <w:r w:rsidR="19040D11" w:rsidRPr="000B02D2">
        <w:t>roposed changes to Annex 4 which set out:</w:t>
      </w:r>
    </w:p>
    <w:p w14:paraId="5E4A66B0" w14:textId="370FBEC5" w:rsidR="19040D11" w:rsidRPr="000B02D2" w:rsidRDefault="002C5097" w:rsidP="008C58F9">
      <w:pPr>
        <w:pStyle w:val="ListParagraph"/>
        <w:numPr>
          <w:ilvl w:val="1"/>
          <w:numId w:val="23"/>
        </w:numPr>
        <w:spacing w:before="0" w:after="0" w:line="259" w:lineRule="auto"/>
        <w:rPr>
          <w:rFonts w:ascii="Roboto" w:eastAsia="Roboto" w:hAnsi="Roboto" w:cs="Roboto"/>
          <w:color w:val="1E1E1E"/>
        </w:rPr>
      </w:pPr>
      <w:r>
        <w:t>p</w:t>
      </w:r>
      <w:r w:rsidR="19040D11" w:rsidRPr="000B02D2">
        <w:t xml:space="preserve">roposed amendments to the enforcement approach for </w:t>
      </w:r>
      <w:r w:rsidR="19040D11" w:rsidRPr="000B02D2">
        <w:rPr>
          <w:rFonts w:ascii="Roboto" w:eastAsia="Roboto" w:hAnsi="Roboto" w:cs="Roboto"/>
          <w:color w:val="1E1E1E"/>
        </w:rPr>
        <w:t>The Producer Responsibility Obligations (Packaging and Packaging Waste) Regulations 2024</w:t>
      </w:r>
      <w:r w:rsidR="00A15FA6" w:rsidRPr="000B02D2">
        <w:rPr>
          <w:rFonts w:ascii="Roboto" w:eastAsia="Roboto" w:hAnsi="Roboto" w:cs="Roboto"/>
          <w:color w:val="1E1E1E"/>
        </w:rPr>
        <w:t xml:space="preserve"> </w:t>
      </w:r>
      <w:r w:rsidR="00234BA5">
        <w:rPr>
          <w:rFonts w:ascii="Roboto" w:eastAsia="Roboto" w:hAnsi="Roboto" w:cs="Roboto"/>
          <w:color w:val="1E1E1E"/>
        </w:rPr>
        <w:t xml:space="preserve">- </w:t>
      </w:r>
      <w:hyperlink r:id="rId19" w:history="1">
        <w:r w:rsidR="00234BA5" w:rsidRPr="00234BA5">
          <w:rPr>
            <w:rStyle w:val="Hyperlink"/>
            <w:rFonts w:ascii="Roboto" w:eastAsia="Roboto" w:hAnsi="Roboto" w:cs="Roboto"/>
          </w:rPr>
          <w:t>The Producer Responsibility Obligations (Packaging and Packaging Waste) Regulations 2024</w:t>
        </w:r>
      </w:hyperlink>
      <w:r w:rsidR="00234BA5" w:rsidRPr="00234BA5" w:rsidDel="00740424">
        <w:rPr>
          <w:rFonts w:ascii="Roboto" w:eastAsia="Roboto" w:hAnsi="Roboto" w:cs="Roboto"/>
          <w:color w:val="1E1E1E"/>
        </w:rPr>
        <w:t xml:space="preserve"> </w:t>
      </w:r>
    </w:p>
    <w:p w14:paraId="7E1D10E6" w14:textId="0D350438" w:rsidR="0E193634" w:rsidRPr="00C51209" w:rsidRDefault="002C5097" w:rsidP="008C58F9">
      <w:pPr>
        <w:pStyle w:val="ListParagraph"/>
        <w:numPr>
          <w:ilvl w:val="1"/>
          <w:numId w:val="23"/>
        </w:numPr>
        <w:spacing w:before="0" w:after="0" w:line="259" w:lineRule="auto"/>
      </w:pPr>
      <w:r>
        <w:t>t</w:t>
      </w:r>
      <w:r w:rsidR="19040D11" w:rsidRPr="000B02D2">
        <w:t xml:space="preserve">he proposed enforcement approach for the first phase of Digital Waste Tracking as enacted by </w:t>
      </w:r>
      <w:r w:rsidR="19040D11" w:rsidRPr="00C51209">
        <w:t>The Digital Waste Tracking (England) Regulations 2026</w:t>
      </w:r>
      <w:r w:rsidR="00C51209" w:rsidRPr="00C51209">
        <w:t xml:space="preserve"> - </w:t>
      </w:r>
      <w:hyperlink r:id="rId20" w:history="1">
        <w:r w:rsidR="00C51209" w:rsidRPr="00C51209">
          <w:rPr>
            <w:rStyle w:val="Hyperlink"/>
          </w:rPr>
          <w:t>The Digital Waste Tracking (England) Regulations 2026</w:t>
        </w:r>
      </w:hyperlink>
    </w:p>
    <w:p w14:paraId="4FE368C8" w14:textId="1A4E6671" w:rsidR="0E193634" w:rsidRPr="000B02D2" w:rsidRDefault="002C5097" w:rsidP="00504C83">
      <w:pPr>
        <w:pStyle w:val="ListParagraph"/>
        <w:numPr>
          <w:ilvl w:val="1"/>
          <w:numId w:val="23"/>
        </w:numPr>
        <w:spacing w:before="0" w:after="0" w:line="259" w:lineRule="auto"/>
        <w:rPr>
          <w:rFonts w:ascii="Roboto" w:eastAsia="Roboto" w:hAnsi="Roboto" w:cs="Roboto"/>
          <w:color w:val="1E1E1E"/>
        </w:rPr>
      </w:pPr>
      <w:r>
        <w:t>t</w:t>
      </w:r>
      <w:r w:rsidR="19040D11" w:rsidRPr="000B02D2">
        <w:t xml:space="preserve">he proposed enforcement approach for the Deposit Returns Scheme as enacted by </w:t>
      </w:r>
      <w:r w:rsidR="001131F0">
        <w:t>T</w:t>
      </w:r>
      <w:r w:rsidR="19040D11" w:rsidRPr="000B02D2">
        <w:t xml:space="preserve">he </w:t>
      </w:r>
      <w:r w:rsidR="19040D11" w:rsidRPr="000E1221">
        <w:t>Deposit Sch</w:t>
      </w:r>
      <w:r w:rsidR="19040D11" w:rsidRPr="00EE753B">
        <w:rPr>
          <w:rFonts w:cs="Arial"/>
        </w:rPr>
        <w:t>eme for Drinks Containers (England and Northern Ireland) Regulations 2025</w:t>
      </w:r>
      <w:r w:rsidR="00155E5C" w:rsidRPr="00EE753B">
        <w:rPr>
          <w:rFonts w:cs="Arial"/>
        </w:rPr>
        <w:t xml:space="preserve"> -</w:t>
      </w:r>
      <w:r w:rsidR="00155E5C" w:rsidRPr="00EE753B">
        <w:rPr>
          <w:rFonts w:eastAsia="Roboto" w:cs="Arial"/>
          <w:color w:val="1E1E1E"/>
        </w:rPr>
        <w:t xml:space="preserve"> </w:t>
      </w:r>
      <w:hyperlink r:id="rId21" w:history="1">
        <w:r w:rsidR="00155E5C" w:rsidRPr="00EE753B">
          <w:rPr>
            <w:rStyle w:val="Hyperlink"/>
            <w:rFonts w:eastAsia="Roboto" w:cs="Arial"/>
          </w:rPr>
          <w:t>The Deposit Scheme for Drinks Containers (England and Northern Ireland) Regulations 2025</w:t>
        </w:r>
      </w:hyperlink>
      <w:r w:rsidR="00504C83">
        <w:br/>
      </w:r>
    </w:p>
    <w:p w14:paraId="1B4B8038" w14:textId="1815A0AF" w:rsidR="003A678E" w:rsidRPr="000B02D2" w:rsidRDefault="009715DA" w:rsidP="00341B25">
      <w:pPr>
        <w:pStyle w:val="ListParagraph"/>
        <w:numPr>
          <w:ilvl w:val="0"/>
          <w:numId w:val="23"/>
        </w:numPr>
        <w:spacing w:before="0" w:line="259" w:lineRule="auto"/>
      </w:pPr>
      <w:r>
        <w:t>p</w:t>
      </w:r>
      <w:r w:rsidR="14B44695" w:rsidRPr="000B02D2">
        <w:t>roposed changes to Annex 3 to clarify the enfor</w:t>
      </w:r>
      <w:r w:rsidR="29CEE4C5" w:rsidRPr="000B02D2">
        <w:t xml:space="preserve">cement approach </w:t>
      </w:r>
      <w:r w:rsidR="609EAEED" w:rsidRPr="000B02D2">
        <w:t xml:space="preserve">under the </w:t>
      </w:r>
      <w:r w:rsidR="609EAEED" w:rsidRPr="008A03E2">
        <w:t>Control of Mercury (Enforcement)</w:t>
      </w:r>
      <w:r w:rsidR="29CEE4C5" w:rsidRPr="008A03E2">
        <w:t xml:space="preserve"> </w:t>
      </w:r>
      <w:r w:rsidR="609EAEED" w:rsidRPr="008A03E2">
        <w:t>Mercury Regulations 2017</w:t>
      </w:r>
      <w:r w:rsidR="34667B0E" w:rsidRPr="000B02D2">
        <w:t xml:space="preserve"> </w:t>
      </w:r>
      <w:r w:rsidR="00E613A9" w:rsidRPr="008A03E2">
        <w:t xml:space="preserve">- </w:t>
      </w:r>
      <w:hyperlink r:id="rId22" w:history="1">
        <w:r w:rsidR="00E613A9" w:rsidRPr="008A03E2">
          <w:rPr>
            <w:rStyle w:val="Hyperlink"/>
          </w:rPr>
          <w:t>The Control of Mercury (Enforcement) Regulations 2017</w:t>
        </w:r>
      </w:hyperlink>
    </w:p>
    <w:p w14:paraId="3CC9A3F8" w14:textId="36BC985F" w:rsidR="003A678E" w:rsidRPr="000B02D2" w:rsidRDefault="003A678E" w:rsidP="00341B25">
      <w:pPr>
        <w:spacing w:after="240"/>
      </w:pPr>
      <w:r w:rsidRPr="000B02D2">
        <w:t xml:space="preserve">We will need to be ready to </w:t>
      </w:r>
      <w:r w:rsidR="120FB4D8" w:rsidRPr="000B02D2">
        <w:t>enforce new legal requirements</w:t>
      </w:r>
      <w:r w:rsidRPr="000B02D2">
        <w:t xml:space="preserve">. We, therefore, must amend our </w:t>
      </w:r>
      <w:r w:rsidR="00BF136C">
        <w:t>Enforcement and Sanctions Policy t</w:t>
      </w:r>
      <w:r w:rsidRPr="000B02D2">
        <w:t>o set out our approach.</w:t>
      </w:r>
    </w:p>
    <w:p w14:paraId="43997675" w14:textId="342DE3C4" w:rsidR="005F7ADD" w:rsidRPr="000B02D2" w:rsidRDefault="001510AA" w:rsidP="00CA4D47">
      <w:pPr>
        <w:rPr>
          <w:b/>
          <w:bCs/>
        </w:rPr>
        <w:sectPr w:rsidR="005F7ADD" w:rsidRPr="000B02D2" w:rsidSect="00A1296C">
          <w:type w:val="continuous"/>
          <w:pgSz w:w="11899" w:h="16838" w:code="9"/>
          <w:pgMar w:top="1134" w:right="1134" w:bottom="1134" w:left="1134" w:header="340" w:footer="340" w:gutter="0"/>
          <w:cols w:space="708"/>
          <w:titlePg/>
        </w:sectPr>
      </w:pPr>
      <w:r w:rsidRPr="000B02D2">
        <w:t>The consultation is arranged in sections</w:t>
      </w:r>
      <w:r w:rsidR="00301D66">
        <w:t>. Y</w:t>
      </w:r>
      <w:r w:rsidR="003A678E" w:rsidRPr="000B02D2">
        <w:t>ou</w:t>
      </w:r>
      <w:r w:rsidR="00696CC5">
        <w:t xml:space="preserve"> may choose </w:t>
      </w:r>
      <w:r w:rsidR="003A678E" w:rsidRPr="000B02D2">
        <w:t>to respond to the questions</w:t>
      </w:r>
      <w:r w:rsidR="002F6D16">
        <w:t xml:space="preserve"> that are relevant to you.</w:t>
      </w:r>
    </w:p>
    <w:p w14:paraId="43E9110E" w14:textId="30E8FA71" w:rsidR="00737067" w:rsidRPr="000B02D2" w:rsidRDefault="00737067" w:rsidP="00EF47B3">
      <w:pPr>
        <w:pStyle w:val="Heading1"/>
        <w:pageBreakBefore w:val="0"/>
      </w:pPr>
      <w:bookmarkStart w:id="6" w:name="_Toc183447929"/>
      <w:bookmarkStart w:id="7" w:name="_Toc1923548176"/>
      <w:bookmarkStart w:id="8" w:name="_Toc235183256"/>
      <w:bookmarkEnd w:id="5"/>
      <w:r w:rsidRPr="000B02D2">
        <w:lastRenderedPageBreak/>
        <w:t>About this consultation</w:t>
      </w:r>
      <w:bookmarkEnd w:id="6"/>
      <w:bookmarkEnd w:id="7"/>
      <w:bookmarkEnd w:id="8"/>
    </w:p>
    <w:p w14:paraId="3A7D23AB" w14:textId="3FED606D" w:rsidR="00883777" w:rsidRPr="000B02D2" w:rsidRDefault="00883777" w:rsidP="00341B25">
      <w:pPr>
        <w:spacing w:after="240"/>
      </w:pPr>
      <w:bookmarkStart w:id="9" w:name="_Toc942705168"/>
      <w:bookmarkStart w:id="10" w:name="_Toc183447930"/>
      <w:r w:rsidRPr="000B02D2">
        <w:t xml:space="preserve">Our </w:t>
      </w:r>
      <w:r w:rsidR="00BF136C">
        <w:t>Enforcement and Sanctions Policy</w:t>
      </w:r>
      <w:r w:rsidRPr="000B02D2">
        <w:t xml:space="preserve"> explains how we use our enforcement and sanctioning powers </w:t>
      </w:r>
      <w:r w:rsidR="000B7DD5">
        <w:t xml:space="preserve">in response to breaches of </w:t>
      </w:r>
      <w:r w:rsidRPr="000B02D2">
        <w:t xml:space="preserve">the legislation that we enforce. It covers the range of actions we can take when a breach or an offence has occurred. </w:t>
      </w:r>
    </w:p>
    <w:p w14:paraId="17116362" w14:textId="77777777" w:rsidR="00883777" w:rsidRPr="000B02D2" w:rsidRDefault="00883777" w:rsidP="00883777">
      <w:r w:rsidRPr="000B02D2">
        <w:t>These actions include:</w:t>
      </w:r>
    </w:p>
    <w:p w14:paraId="111E60D3" w14:textId="77777777" w:rsidR="00883777" w:rsidRPr="000B02D2" w:rsidRDefault="00883777" w:rsidP="008C58F9">
      <w:pPr>
        <w:pStyle w:val="ListParagraph"/>
        <w:numPr>
          <w:ilvl w:val="0"/>
          <w:numId w:val="38"/>
        </w:numPr>
      </w:pPr>
      <w:r w:rsidRPr="000B02D2">
        <w:t xml:space="preserve">provision of advice and guidance </w:t>
      </w:r>
    </w:p>
    <w:p w14:paraId="5575374C" w14:textId="77777777" w:rsidR="00883777" w:rsidRPr="000B02D2" w:rsidRDefault="00883777" w:rsidP="008C58F9">
      <w:pPr>
        <w:pStyle w:val="ListParagraph"/>
        <w:numPr>
          <w:ilvl w:val="0"/>
          <w:numId w:val="38"/>
        </w:numPr>
      </w:pPr>
      <w:r w:rsidRPr="000B02D2">
        <w:t xml:space="preserve">use of warning letters </w:t>
      </w:r>
    </w:p>
    <w:p w14:paraId="0CD744BD" w14:textId="77777777" w:rsidR="00883777" w:rsidRPr="000B02D2" w:rsidRDefault="00883777" w:rsidP="008C58F9">
      <w:pPr>
        <w:pStyle w:val="ListParagraph"/>
        <w:numPr>
          <w:ilvl w:val="0"/>
          <w:numId w:val="38"/>
        </w:numPr>
      </w:pPr>
      <w:r w:rsidRPr="000B02D2">
        <w:t xml:space="preserve">provision of simple cautions  </w:t>
      </w:r>
    </w:p>
    <w:p w14:paraId="3974D03E" w14:textId="77777777" w:rsidR="00883777" w:rsidRPr="000B02D2" w:rsidRDefault="00883777" w:rsidP="008C58F9">
      <w:pPr>
        <w:pStyle w:val="ListParagraph"/>
        <w:numPr>
          <w:ilvl w:val="0"/>
          <w:numId w:val="38"/>
        </w:numPr>
      </w:pPr>
      <w:r w:rsidRPr="000B02D2">
        <w:t xml:space="preserve">civil sanctions </w:t>
      </w:r>
    </w:p>
    <w:p w14:paraId="51659C3C" w14:textId="77777777" w:rsidR="00883777" w:rsidRPr="000B02D2" w:rsidRDefault="00883777" w:rsidP="008C58F9">
      <w:pPr>
        <w:pStyle w:val="ListParagraph"/>
        <w:numPr>
          <w:ilvl w:val="0"/>
          <w:numId w:val="38"/>
        </w:numPr>
      </w:pPr>
      <w:r w:rsidRPr="000B02D2">
        <w:t>prosecutions</w:t>
      </w:r>
    </w:p>
    <w:p w14:paraId="42278F1A" w14:textId="551FE166" w:rsidR="00883777" w:rsidRPr="000B02D2" w:rsidRDefault="00883777" w:rsidP="00341B25">
      <w:pPr>
        <w:spacing w:after="240"/>
      </w:pPr>
      <w:r w:rsidRPr="000B02D2">
        <w:t xml:space="preserve">Our </w:t>
      </w:r>
      <w:r w:rsidR="00CB6E0C">
        <w:t>policy</w:t>
      </w:r>
      <w:r w:rsidR="00CB6E0C" w:rsidRPr="000B02D2">
        <w:t xml:space="preserve"> </w:t>
      </w:r>
      <w:r w:rsidRPr="000B02D2">
        <w:t>also explains how we use the notices that we have the power to issue and our approach to enforcement undertakings.</w:t>
      </w:r>
    </w:p>
    <w:p w14:paraId="02A9A21B" w14:textId="33BC5DD3" w:rsidR="00883777" w:rsidRPr="000B02D2" w:rsidRDefault="00883777" w:rsidP="00341B25">
      <w:pPr>
        <w:spacing w:after="240"/>
      </w:pPr>
      <w:r w:rsidRPr="000B02D2">
        <w:t xml:space="preserve">We carry out enforcement focused on achieving </w:t>
      </w:r>
      <w:r w:rsidR="00CB6E0C">
        <w:t>four</w:t>
      </w:r>
      <w:r w:rsidRPr="000B02D2">
        <w:t xml:space="preserve"> outcomes:</w:t>
      </w:r>
    </w:p>
    <w:p w14:paraId="40BC8820" w14:textId="77777777" w:rsidR="00883777" w:rsidRPr="000B02D2" w:rsidRDefault="00883777" w:rsidP="008C58F9">
      <w:pPr>
        <w:pStyle w:val="ListParagraph"/>
        <w:numPr>
          <w:ilvl w:val="0"/>
          <w:numId w:val="34"/>
        </w:numPr>
        <w:spacing w:before="0" w:after="160" w:line="259" w:lineRule="auto"/>
      </w:pPr>
      <w:r w:rsidRPr="000B02D2">
        <w:t>Stop illegal activity from occurring or continuing.</w:t>
      </w:r>
    </w:p>
    <w:p w14:paraId="1BBF14D0" w14:textId="77777777" w:rsidR="00883777" w:rsidRPr="000B02D2" w:rsidRDefault="00883777" w:rsidP="008C58F9">
      <w:pPr>
        <w:pStyle w:val="ListParagraph"/>
        <w:numPr>
          <w:ilvl w:val="0"/>
          <w:numId w:val="34"/>
        </w:numPr>
        <w:spacing w:before="0" w:after="160" w:line="259" w:lineRule="auto"/>
      </w:pPr>
      <w:r w:rsidRPr="000B02D2">
        <w:t>Put right environmental harm or damage, also known as restoration or remediation.</w:t>
      </w:r>
    </w:p>
    <w:p w14:paraId="0C8E2A3C" w14:textId="77777777" w:rsidR="00883777" w:rsidRPr="000B02D2" w:rsidRDefault="00883777" w:rsidP="008C58F9">
      <w:pPr>
        <w:pStyle w:val="ListParagraph"/>
        <w:numPr>
          <w:ilvl w:val="0"/>
          <w:numId w:val="34"/>
        </w:numPr>
        <w:spacing w:before="0" w:after="160" w:line="259" w:lineRule="auto"/>
      </w:pPr>
      <w:r w:rsidRPr="000B02D2">
        <w:t>Bring illegal activity under regulatory control, uphold the integrity of the regulatory regimes and so maintain compliance with the law.</w:t>
      </w:r>
    </w:p>
    <w:p w14:paraId="44F6FBE4" w14:textId="77777777" w:rsidR="00883777" w:rsidRPr="000B02D2" w:rsidRDefault="00883777" w:rsidP="008C58F9">
      <w:pPr>
        <w:pStyle w:val="ListParagraph"/>
        <w:numPr>
          <w:ilvl w:val="0"/>
          <w:numId w:val="34"/>
        </w:numPr>
        <w:spacing w:before="0" w:after="160" w:line="259" w:lineRule="auto"/>
      </w:pPr>
      <w:r w:rsidRPr="000B02D2">
        <w:t>Punish a person in breach and deter future offending or breaches by that person and others.</w:t>
      </w:r>
    </w:p>
    <w:p w14:paraId="362FCE43" w14:textId="77777777" w:rsidR="00883777" w:rsidRPr="000B02D2" w:rsidRDefault="00883777" w:rsidP="00341B25">
      <w:pPr>
        <w:spacing w:after="240"/>
      </w:pPr>
      <w:r w:rsidRPr="000B02D2">
        <w:t>Our regulatory principles which will remain unchanged are to:</w:t>
      </w:r>
    </w:p>
    <w:p w14:paraId="6308B349" w14:textId="77777777" w:rsidR="00883777" w:rsidRPr="000B02D2" w:rsidRDefault="00883777" w:rsidP="008C58F9">
      <w:pPr>
        <w:pStyle w:val="ListParagraph"/>
        <w:numPr>
          <w:ilvl w:val="0"/>
          <w:numId w:val="78"/>
        </w:numPr>
        <w:spacing w:before="0" w:after="160" w:line="259" w:lineRule="auto"/>
      </w:pPr>
      <w:r w:rsidRPr="000B02D2">
        <w:t>act proportionately</w:t>
      </w:r>
    </w:p>
    <w:p w14:paraId="5FD2D447" w14:textId="77777777" w:rsidR="00883777" w:rsidRPr="000B02D2" w:rsidRDefault="00883777" w:rsidP="008C58F9">
      <w:pPr>
        <w:pStyle w:val="ListParagraph"/>
        <w:numPr>
          <w:ilvl w:val="0"/>
          <w:numId w:val="78"/>
        </w:numPr>
        <w:spacing w:before="0" w:after="160" w:line="259" w:lineRule="auto"/>
      </w:pPr>
      <w:r w:rsidRPr="000B02D2">
        <w:t>be consistent</w:t>
      </w:r>
    </w:p>
    <w:p w14:paraId="3626A30D" w14:textId="77777777" w:rsidR="00883777" w:rsidRPr="000B02D2" w:rsidRDefault="00883777" w:rsidP="008C58F9">
      <w:pPr>
        <w:pStyle w:val="ListParagraph"/>
        <w:numPr>
          <w:ilvl w:val="0"/>
          <w:numId w:val="78"/>
        </w:numPr>
        <w:spacing w:before="0" w:after="160" w:line="259" w:lineRule="auto"/>
      </w:pPr>
      <w:r w:rsidRPr="000B02D2">
        <w:t>be transparent</w:t>
      </w:r>
    </w:p>
    <w:p w14:paraId="0349FBD9" w14:textId="77777777" w:rsidR="00883777" w:rsidRPr="000B02D2" w:rsidRDefault="00883777" w:rsidP="008C58F9">
      <w:pPr>
        <w:pStyle w:val="ListParagraph"/>
        <w:numPr>
          <w:ilvl w:val="0"/>
          <w:numId w:val="78"/>
        </w:numPr>
        <w:spacing w:before="0" w:after="160" w:line="259" w:lineRule="auto"/>
      </w:pPr>
      <w:r w:rsidRPr="000B02D2">
        <w:t>target our enforcement action</w:t>
      </w:r>
    </w:p>
    <w:p w14:paraId="484F6A4E" w14:textId="77777777" w:rsidR="00883777" w:rsidRPr="000B02D2" w:rsidRDefault="00883777" w:rsidP="008C58F9">
      <w:pPr>
        <w:pStyle w:val="ListParagraph"/>
        <w:numPr>
          <w:ilvl w:val="0"/>
          <w:numId w:val="78"/>
        </w:numPr>
        <w:spacing w:before="0" w:after="160" w:line="259" w:lineRule="auto"/>
      </w:pPr>
      <w:r w:rsidRPr="000B02D2">
        <w:t>be accountable</w:t>
      </w:r>
    </w:p>
    <w:p w14:paraId="29AE0E34" w14:textId="5E2B1649" w:rsidR="00883777" w:rsidRPr="000B02D2" w:rsidRDefault="00883777" w:rsidP="00341B25">
      <w:pPr>
        <w:spacing w:after="240"/>
      </w:pPr>
      <w:r w:rsidRPr="000B02D2">
        <w:t>We will continue to have regard to the growth duty</w:t>
      </w:r>
      <w:r w:rsidR="002160D6">
        <w:t xml:space="preserve"> and guidance</w:t>
      </w:r>
      <w:r w:rsidR="00DD175A">
        <w:t xml:space="preserve"> -</w:t>
      </w:r>
      <w:r w:rsidR="002160D6">
        <w:t xml:space="preserve"> </w:t>
      </w:r>
      <w:hyperlink r:id="rId23" w:history="1">
        <w:r w:rsidR="00C825E5">
          <w:rPr>
            <w:rStyle w:val="Hyperlink"/>
          </w:rPr>
          <w:t>Growth duty</w:t>
        </w:r>
      </w:hyperlink>
      <w:r w:rsidR="0009367B">
        <w:t xml:space="preserve"> </w:t>
      </w:r>
      <w:r w:rsidRPr="000B02D2">
        <w:t>and will only take enforcement action or impose sanctions when necessary and in a proportionate way.</w:t>
      </w:r>
    </w:p>
    <w:p w14:paraId="29EBF88D" w14:textId="77777777" w:rsidR="00883777" w:rsidRPr="000B02D2" w:rsidRDefault="00883777" w:rsidP="00341B25">
      <w:pPr>
        <w:spacing w:after="240"/>
      </w:pPr>
      <w:r w:rsidRPr="000B02D2">
        <w:t>Our penalty principles will remain largely unchanged, which means when we carry out any enforcement activity we aim to:</w:t>
      </w:r>
    </w:p>
    <w:p w14:paraId="5CAB1263" w14:textId="77777777" w:rsidR="00883777" w:rsidRPr="000B02D2" w:rsidRDefault="00883777" w:rsidP="00CF26C1">
      <w:pPr>
        <w:pStyle w:val="ListParagraph"/>
        <w:numPr>
          <w:ilvl w:val="0"/>
          <w:numId w:val="1"/>
        </w:numPr>
        <w:spacing w:before="0" w:after="160" w:line="259" w:lineRule="auto"/>
      </w:pPr>
      <w:r w:rsidRPr="000B02D2">
        <w:t>change the behaviour of the person in breach</w:t>
      </w:r>
    </w:p>
    <w:p w14:paraId="29ED3FA6" w14:textId="77777777" w:rsidR="00883777" w:rsidRPr="000B02D2" w:rsidRDefault="00883777" w:rsidP="00CF26C1">
      <w:pPr>
        <w:pStyle w:val="ListParagraph"/>
        <w:numPr>
          <w:ilvl w:val="0"/>
          <w:numId w:val="1"/>
        </w:numPr>
        <w:spacing w:before="0" w:after="160" w:line="259" w:lineRule="auto"/>
      </w:pPr>
      <w:r w:rsidRPr="000B02D2">
        <w:t xml:space="preserve">remove any financial gain or benefit arising from the breach </w:t>
      </w:r>
    </w:p>
    <w:p w14:paraId="0DAF9B6C" w14:textId="77777777" w:rsidR="00883777" w:rsidRPr="000B02D2" w:rsidRDefault="00883777" w:rsidP="00CF26C1">
      <w:pPr>
        <w:pStyle w:val="ListParagraph"/>
        <w:numPr>
          <w:ilvl w:val="0"/>
          <w:numId w:val="1"/>
        </w:numPr>
        <w:spacing w:before="0" w:after="160" w:line="259" w:lineRule="auto"/>
      </w:pPr>
      <w:r w:rsidRPr="000B02D2">
        <w:t>consider what is appropriate for the person in breach and circumstances, including punishment and whether criminal proceedings are in the public interest</w:t>
      </w:r>
    </w:p>
    <w:p w14:paraId="24EA4917" w14:textId="77777777" w:rsidR="00883777" w:rsidRPr="000B02D2" w:rsidRDefault="00883777" w:rsidP="00CF26C1">
      <w:pPr>
        <w:pStyle w:val="ListParagraph"/>
        <w:numPr>
          <w:ilvl w:val="0"/>
          <w:numId w:val="1"/>
        </w:numPr>
        <w:spacing w:before="0" w:after="160" w:line="259" w:lineRule="auto"/>
      </w:pPr>
      <w:r w:rsidRPr="000B02D2">
        <w:t>be proportionate to the nature of the breach and the harm or risk of harm caused</w:t>
      </w:r>
    </w:p>
    <w:p w14:paraId="4B02BC70" w14:textId="77777777" w:rsidR="00883777" w:rsidRPr="000B02D2" w:rsidRDefault="00883777" w:rsidP="00CF26C1">
      <w:pPr>
        <w:pStyle w:val="ListParagraph"/>
        <w:numPr>
          <w:ilvl w:val="0"/>
          <w:numId w:val="1"/>
        </w:numPr>
        <w:spacing w:before="0" w:after="160" w:line="259" w:lineRule="auto"/>
      </w:pPr>
      <w:r w:rsidRPr="000B02D2">
        <w:t>take steps to ensure any harm or damage is restored</w:t>
      </w:r>
    </w:p>
    <w:p w14:paraId="430400A9" w14:textId="77777777" w:rsidR="00883777" w:rsidRPr="000B02D2" w:rsidRDefault="00883777" w:rsidP="00CF26C1">
      <w:pPr>
        <w:pStyle w:val="ListParagraph"/>
        <w:numPr>
          <w:ilvl w:val="0"/>
          <w:numId w:val="1"/>
        </w:numPr>
        <w:spacing w:before="0" w:after="160" w:line="259" w:lineRule="auto"/>
      </w:pPr>
      <w:r w:rsidRPr="000B02D2">
        <w:t>deter future breaches by both the person in breach and others</w:t>
      </w:r>
    </w:p>
    <w:p w14:paraId="334D9969" w14:textId="77777777" w:rsidR="00883777" w:rsidRPr="000B02D2" w:rsidRDefault="00883777" w:rsidP="00341B25">
      <w:pPr>
        <w:spacing w:after="240"/>
      </w:pPr>
      <w:r w:rsidRPr="000B02D2">
        <w:lastRenderedPageBreak/>
        <w:t>However, we are proposing to add in another penalty principle, which is to better protect the interests of victims as follows:</w:t>
      </w:r>
    </w:p>
    <w:p w14:paraId="43032D4E" w14:textId="44D5F8AE" w:rsidR="00883777" w:rsidRPr="000B02D2" w:rsidRDefault="00883777" w:rsidP="00CF26C1">
      <w:pPr>
        <w:pStyle w:val="ListParagraph"/>
        <w:numPr>
          <w:ilvl w:val="0"/>
          <w:numId w:val="13"/>
        </w:numPr>
        <w:spacing w:before="0" w:after="160" w:line="259" w:lineRule="auto"/>
      </w:pPr>
      <w:r w:rsidRPr="000B02D2">
        <w:t>consider victims and third parties (where they are known to us) whose interests have been negatively impacted by an environmental incident</w:t>
      </w:r>
    </w:p>
    <w:p w14:paraId="6BEDF335" w14:textId="1D374E1C" w:rsidR="00883777" w:rsidRPr="000B02D2" w:rsidRDefault="00883777" w:rsidP="00341B25">
      <w:pPr>
        <w:spacing w:after="240"/>
      </w:pPr>
      <w:r w:rsidRPr="000B02D2">
        <w:t>Additionally</w:t>
      </w:r>
      <w:r w:rsidR="00124465">
        <w:t>,</w:t>
      </w:r>
      <w:r w:rsidRPr="000B02D2">
        <w:t xml:space="preserve"> we have simplified our expression of the public interest factors. We have revised the section on how we make enforcement decisions to be more general and higher level. </w:t>
      </w:r>
      <w:r w:rsidRPr="000B02D2">
        <w:rPr>
          <w:rFonts w:cs="Arial"/>
        </w:rPr>
        <w:t>​</w:t>
      </w:r>
    </w:p>
    <w:p w14:paraId="42C3A8CF" w14:textId="276DB953" w:rsidR="00883777" w:rsidRPr="000B02D2" w:rsidRDefault="00883777" w:rsidP="00341B25">
      <w:pPr>
        <w:spacing w:after="240"/>
      </w:pPr>
      <w:r w:rsidRPr="000B02D2">
        <w:t xml:space="preserve">We previously consulted on amendments to the </w:t>
      </w:r>
      <w:r w:rsidR="00DC43D2" w:rsidRPr="000B02D2">
        <w:t>Enforcement and Sanctions Policy</w:t>
      </w:r>
      <w:r w:rsidRPr="000B02D2">
        <w:t xml:space="preserve"> in January 2025 - </w:t>
      </w:r>
      <w:hyperlink r:id="rId24" w:history="1">
        <w:r w:rsidR="001331C7">
          <w:rPr>
            <w:rStyle w:val="Hyperlink"/>
          </w:rPr>
          <w:t>Applying Environment Act 2021 civil sanctions</w:t>
        </w:r>
      </w:hyperlink>
      <w:r w:rsidRPr="000B02D2">
        <w:t xml:space="preserve">. </w:t>
      </w:r>
    </w:p>
    <w:p w14:paraId="51A1B476" w14:textId="5FB20BB8" w:rsidR="00883777" w:rsidRPr="000B02D2" w:rsidRDefault="00883777" w:rsidP="00883777">
      <w:r w:rsidRPr="000B02D2">
        <w:t xml:space="preserve">We will update our </w:t>
      </w:r>
      <w:hyperlink r:id="rId25">
        <w:r w:rsidRPr="000B02D2">
          <w:rPr>
            <w:rStyle w:val="Hyperlink"/>
          </w:rPr>
          <w:t>Offence Response Options document</w:t>
        </w:r>
      </w:hyperlink>
      <w:r w:rsidRPr="000B02D2">
        <w:t xml:space="preserve"> to clearly explain all the powers available to us, once the new powers are in place. </w:t>
      </w:r>
    </w:p>
    <w:p w14:paraId="5520D56C" w14:textId="77777777" w:rsidR="00737067" w:rsidRPr="000B02D2" w:rsidRDefault="00737067" w:rsidP="00484D86">
      <w:pPr>
        <w:pStyle w:val="Heading2"/>
      </w:pPr>
      <w:bookmarkStart w:id="11" w:name="_Toc235183257"/>
      <w:r w:rsidRPr="000B02D2">
        <w:t>What we are consulting on</w:t>
      </w:r>
      <w:bookmarkEnd w:id="9"/>
      <w:bookmarkEnd w:id="10"/>
      <w:bookmarkEnd w:id="11"/>
    </w:p>
    <w:p w14:paraId="7FAD9F9F" w14:textId="5C68362D" w:rsidR="00406D2E" w:rsidRPr="000B02D2" w:rsidRDefault="00953119" w:rsidP="00341B25">
      <w:pPr>
        <w:spacing w:after="240"/>
      </w:pPr>
      <w:bookmarkStart w:id="12" w:name="_Toc1026633771"/>
      <w:bookmarkStart w:id="13" w:name="_Toc183447931"/>
      <w:r w:rsidRPr="000B02D2">
        <w:t xml:space="preserve">The consultation describes the changes that we are proposing to make to our </w:t>
      </w:r>
      <w:r w:rsidR="009765E8">
        <w:t>Enforcement and Sanctions Policy</w:t>
      </w:r>
      <w:r w:rsidR="00140889">
        <w:t>.</w:t>
      </w:r>
      <w:r w:rsidRPr="000B02D2">
        <w:t xml:space="preserve"> </w:t>
      </w:r>
    </w:p>
    <w:p w14:paraId="7C0125D7" w14:textId="33D85EE7" w:rsidR="00406D2E" w:rsidRPr="000B02D2" w:rsidRDefault="00406D2E" w:rsidP="00953119">
      <w:r w:rsidRPr="000B02D2">
        <w:t xml:space="preserve">We are proposing changes to </w:t>
      </w:r>
      <w:r w:rsidR="00D65148" w:rsidRPr="000B02D2">
        <w:t xml:space="preserve">some </w:t>
      </w:r>
      <w:r w:rsidRPr="000B02D2">
        <w:t xml:space="preserve">general </w:t>
      </w:r>
      <w:r w:rsidR="00D815ED" w:rsidRPr="000B02D2">
        <w:t>policy</w:t>
      </w:r>
      <w:r w:rsidR="00DD6982" w:rsidRPr="000B02D2">
        <w:t xml:space="preserve"> principles</w:t>
      </w:r>
      <w:r w:rsidR="00D815ED" w:rsidRPr="000B02D2">
        <w:t xml:space="preserve"> </w:t>
      </w:r>
      <w:r w:rsidRPr="000B02D2">
        <w:t xml:space="preserve">including: </w:t>
      </w:r>
    </w:p>
    <w:p w14:paraId="39B98358" w14:textId="0EBD8928" w:rsidR="00A30260" w:rsidRPr="000B02D2" w:rsidRDefault="00A30260" w:rsidP="00CF26C1">
      <w:pPr>
        <w:pStyle w:val="ListParagraph"/>
        <w:numPr>
          <w:ilvl w:val="0"/>
          <w:numId w:val="13"/>
        </w:numPr>
      </w:pPr>
      <w:r w:rsidRPr="000B02D2">
        <w:t>h</w:t>
      </w:r>
      <w:r w:rsidR="00907751" w:rsidRPr="000B02D2">
        <w:t xml:space="preserve">ow we </w:t>
      </w:r>
      <w:r w:rsidR="007A1FA5" w:rsidRPr="000B02D2">
        <w:t xml:space="preserve">assess </w:t>
      </w:r>
      <w:r w:rsidRPr="000B02D2">
        <w:t>enforcement undertakings</w:t>
      </w:r>
    </w:p>
    <w:p w14:paraId="40C74541" w14:textId="10FC4A42" w:rsidR="00907751" w:rsidRPr="000B02D2" w:rsidRDefault="00907751" w:rsidP="00CF26C1">
      <w:pPr>
        <w:pStyle w:val="ListParagraph"/>
        <w:numPr>
          <w:ilvl w:val="0"/>
          <w:numId w:val="13"/>
        </w:numPr>
      </w:pPr>
      <w:r w:rsidRPr="000B02D2">
        <w:t>an additional enforcement penalty principle to better protect the interests of victims</w:t>
      </w:r>
    </w:p>
    <w:p w14:paraId="7C86D2F0" w14:textId="77777777" w:rsidR="00A30260" w:rsidRPr="000B02D2" w:rsidRDefault="00907751" w:rsidP="00CF26C1">
      <w:pPr>
        <w:pStyle w:val="ListParagraph"/>
        <w:numPr>
          <w:ilvl w:val="0"/>
          <w:numId w:val="13"/>
        </w:numPr>
      </w:pPr>
      <w:r w:rsidRPr="000B02D2">
        <w:t>simplified our public interest factors</w:t>
      </w:r>
    </w:p>
    <w:p w14:paraId="0565542A" w14:textId="1E13CDAF" w:rsidR="00953119" w:rsidRPr="000B02D2" w:rsidRDefault="00953119" w:rsidP="00341B25">
      <w:pPr>
        <w:spacing w:after="240"/>
      </w:pPr>
      <w:r w:rsidRPr="000B02D2">
        <w:t xml:space="preserve">This includes how we propose to </w:t>
      </w:r>
      <w:r w:rsidR="381E8B7B" w:rsidRPr="000B02D2">
        <w:t>enforce</w:t>
      </w:r>
      <w:r w:rsidR="4F7BD199" w:rsidRPr="000B02D2">
        <w:t xml:space="preserve"> new legislation, namely</w:t>
      </w:r>
      <w:r w:rsidRPr="000B02D2">
        <w:t>:</w:t>
      </w:r>
    </w:p>
    <w:p w14:paraId="2E510D9D" w14:textId="4019D6E2" w:rsidR="00406D2E" w:rsidRPr="000B02D2" w:rsidRDefault="00953119" w:rsidP="008C58F9">
      <w:pPr>
        <w:pStyle w:val="ListParagraph"/>
        <w:numPr>
          <w:ilvl w:val="0"/>
          <w:numId w:val="65"/>
        </w:numPr>
        <w:spacing w:before="0" w:after="160" w:line="259" w:lineRule="auto"/>
      </w:pPr>
      <w:r w:rsidRPr="000B02D2">
        <w:t>Water (Special Measures) Act 2025 (WSMA)</w:t>
      </w:r>
      <w:r w:rsidR="009765E8">
        <w:t xml:space="preserve"> - </w:t>
      </w:r>
      <w:hyperlink r:id="rId26" w:history="1">
        <w:r w:rsidR="00FA6815" w:rsidRPr="00FA6815">
          <w:rPr>
            <w:rStyle w:val="Hyperlink"/>
          </w:rPr>
          <w:t>Water (Special Measures) Act 2025</w:t>
        </w:r>
      </w:hyperlink>
    </w:p>
    <w:p w14:paraId="17089037" w14:textId="77777777" w:rsidR="009765E8" w:rsidRPr="000B02D2" w:rsidRDefault="009765E8" w:rsidP="008C58F9">
      <w:pPr>
        <w:pStyle w:val="ListParagraph"/>
        <w:numPr>
          <w:ilvl w:val="0"/>
          <w:numId w:val="65"/>
        </w:numPr>
        <w:spacing w:before="0" w:after="160" w:line="259" w:lineRule="auto"/>
      </w:pPr>
      <w:r w:rsidRPr="00C57906">
        <w:t xml:space="preserve">Digital Waste Tracking (England) Regulations 2026 - </w:t>
      </w:r>
      <w:hyperlink r:id="rId27" w:history="1">
        <w:r w:rsidRPr="00C51209">
          <w:rPr>
            <w:rStyle w:val="Hyperlink"/>
          </w:rPr>
          <w:t>The Digital Waste Tracking (England) Regulations 2026</w:t>
        </w:r>
      </w:hyperlink>
      <w:r w:rsidRPr="000B02D2" w:rsidDel="009765E8">
        <w:rPr>
          <w:u w:val="single"/>
        </w:rPr>
        <w:t xml:space="preserve"> </w:t>
      </w:r>
    </w:p>
    <w:p w14:paraId="2DF6662A" w14:textId="0837A472" w:rsidR="00406D2E" w:rsidRPr="000B02D2" w:rsidRDefault="00953119" w:rsidP="008C58F9">
      <w:pPr>
        <w:pStyle w:val="ListParagraph"/>
        <w:numPr>
          <w:ilvl w:val="0"/>
          <w:numId w:val="65"/>
        </w:numPr>
        <w:spacing w:before="0" w:after="160" w:line="259" w:lineRule="auto"/>
      </w:pPr>
      <w:r w:rsidRPr="000B02D2">
        <w:t>Deposit Scheme for Drinks Containers (England and NI) Regulations 2025</w:t>
      </w:r>
      <w:r w:rsidR="009765E8">
        <w:t xml:space="preserve">- </w:t>
      </w:r>
      <w:hyperlink r:id="rId28" w:history="1">
        <w:r w:rsidR="009765E8" w:rsidRPr="00EE753B">
          <w:rPr>
            <w:rStyle w:val="Hyperlink"/>
            <w:rFonts w:eastAsia="Roboto" w:cs="Arial"/>
          </w:rPr>
          <w:t>The Deposit Scheme for Drinks Containers (England and Northern Ireland) Regulations 2025</w:t>
        </w:r>
      </w:hyperlink>
    </w:p>
    <w:p w14:paraId="51B580D8" w14:textId="77777777" w:rsidR="00D630F9" w:rsidRPr="000B02D2" w:rsidRDefault="00A30260" w:rsidP="00341B25">
      <w:pPr>
        <w:spacing w:after="240"/>
      </w:pPr>
      <w:r w:rsidRPr="000B02D2">
        <w:t>We are</w:t>
      </w:r>
      <w:r w:rsidR="00DC43D2" w:rsidRPr="000B02D2">
        <w:t xml:space="preserve"> also</w:t>
      </w:r>
      <w:r w:rsidRPr="000B02D2">
        <w:t xml:space="preserve"> proposing </w:t>
      </w:r>
      <w:r w:rsidR="492E0A42" w:rsidRPr="000B02D2">
        <w:t>to clarify our enforcement approach under</w:t>
      </w:r>
      <w:r w:rsidRPr="000B02D2">
        <w:t xml:space="preserve"> the Mercury regime</w:t>
      </w:r>
      <w:r w:rsidR="00D630F9">
        <w:t xml:space="preserve"> - </w:t>
      </w:r>
      <w:hyperlink r:id="rId29" w:history="1">
        <w:r w:rsidR="00D630F9" w:rsidRPr="008A03E2">
          <w:rPr>
            <w:rStyle w:val="Hyperlink"/>
          </w:rPr>
          <w:t>The Control of Mercury (Enforcement) Regulations 2017</w:t>
        </w:r>
      </w:hyperlink>
    </w:p>
    <w:p w14:paraId="295405CE" w14:textId="649E5218" w:rsidR="007C0A24" w:rsidRDefault="00C37D9F" w:rsidP="00C37D9F">
      <w:r w:rsidRPr="000B02D2">
        <w:t xml:space="preserve">We will publish our response to the consultation on GOV.UK. We will also publish the revised </w:t>
      </w:r>
      <w:r w:rsidR="00D630F9">
        <w:t xml:space="preserve">Enforcement and Sanction Policy </w:t>
      </w:r>
      <w:r w:rsidRPr="000B02D2">
        <w:t xml:space="preserve">on GOV.UK.  Please note that the format of the </w:t>
      </w:r>
      <w:r w:rsidR="00D630F9">
        <w:t>Enforcement and Sanctions Policy</w:t>
      </w:r>
      <w:r w:rsidRPr="000B02D2">
        <w:t xml:space="preserve"> may look different on GOV.UK compared to the document you are consulting on. This is because this consultation document is a word document, whereas the format on GOV.UK is HTML. However, the content will be the same.</w:t>
      </w:r>
    </w:p>
    <w:p w14:paraId="7B1C59CD" w14:textId="00707BD4" w:rsidR="00737067" w:rsidRPr="000B02D2" w:rsidRDefault="00737067" w:rsidP="00484D86">
      <w:pPr>
        <w:pStyle w:val="Heading2"/>
      </w:pPr>
      <w:bookmarkStart w:id="14" w:name="_Toc235183258"/>
      <w:r w:rsidRPr="000B02D2">
        <w:t>What we are not consulting on</w:t>
      </w:r>
      <w:bookmarkEnd w:id="12"/>
      <w:bookmarkEnd w:id="13"/>
      <w:bookmarkEnd w:id="14"/>
    </w:p>
    <w:p w14:paraId="45655A0C" w14:textId="1EB6FD4F" w:rsidR="00C1321D" w:rsidRDefault="000F3A72" w:rsidP="00D12F05">
      <w:pPr>
        <w:rPr>
          <w:rFonts w:eastAsiaTheme="minorEastAsia"/>
        </w:rPr>
      </w:pPr>
      <w:bookmarkStart w:id="15" w:name="_Toc39701516"/>
      <w:bookmarkStart w:id="16" w:name="_Toc183447932"/>
      <w:r>
        <w:rPr>
          <w:rFonts w:eastAsiaTheme="minorEastAsia"/>
        </w:rPr>
        <w:t>Defra have consulte</w:t>
      </w:r>
      <w:r w:rsidR="00127D04">
        <w:rPr>
          <w:rFonts w:eastAsiaTheme="minorEastAsia"/>
        </w:rPr>
        <w:t xml:space="preserve">d on </w:t>
      </w:r>
      <w:r w:rsidR="003D539B">
        <w:rPr>
          <w:rFonts w:eastAsiaTheme="minorEastAsia"/>
        </w:rPr>
        <w:t xml:space="preserve">the following policy and legislative </w:t>
      </w:r>
      <w:r w:rsidR="003175C3">
        <w:rPr>
          <w:rFonts w:eastAsiaTheme="minorEastAsia"/>
        </w:rPr>
        <w:t xml:space="preserve">proposals: </w:t>
      </w:r>
      <w:r w:rsidR="003D539B">
        <w:rPr>
          <w:rFonts w:eastAsiaTheme="minorEastAsia"/>
        </w:rPr>
        <w:t xml:space="preserve"> </w:t>
      </w:r>
    </w:p>
    <w:p w14:paraId="14E1EDBE" w14:textId="1D56B438" w:rsidR="00C1321D" w:rsidRPr="009E055F" w:rsidRDefault="00C1321D" w:rsidP="009E055F">
      <w:pPr>
        <w:pStyle w:val="ListParagraph"/>
        <w:numPr>
          <w:ilvl w:val="0"/>
          <w:numId w:val="63"/>
        </w:numPr>
        <w:rPr>
          <w:rFonts w:eastAsiaTheme="minorEastAsia"/>
        </w:rPr>
      </w:pPr>
      <w:r w:rsidRPr="009E055F">
        <w:rPr>
          <w:rFonts w:eastAsiaTheme="minorEastAsia"/>
        </w:rPr>
        <w:t>Civil penalties f</w:t>
      </w:r>
      <w:r w:rsidR="00804FF9">
        <w:rPr>
          <w:rFonts w:eastAsiaTheme="minorEastAsia"/>
        </w:rPr>
        <w:t>o</w:t>
      </w:r>
      <w:r w:rsidRPr="009E055F">
        <w:rPr>
          <w:rFonts w:eastAsiaTheme="minorEastAsia"/>
        </w:rPr>
        <w:t xml:space="preserve">r water: </w:t>
      </w:r>
      <w:hyperlink r:id="rId30" w:history="1">
        <w:r w:rsidR="007F47EE">
          <w:rPr>
            <w:rStyle w:val="Hyperlink"/>
            <w:rFonts w:eastAsiaTheme="minorEastAsia"/>
          </w:rPr>
          <w:t xml:space="preserve">Summary of responses and government </w:t>
        </w:r>
        <w:proofErr w:type="gramStart"/>
        <w:r w:rsidR="007F47EE">
          <w:rPr>
            <w:rStyle w:val="Hyperlink"/>
            <w:rFonts w:eastAsiaTheme="minorEastAsia"/>
          </w:rPr>
          <w:t>response</w:t>
        </w:r>
        <w:proofErr w:type="gramEnd"/>
      </w:hyperlink>
    </w:p>
    <w:p w14:paraId="44825F9E" w14:textId="6C33ED94" w:rsidR="00C1321D" w:rsidRPr="009E055F" w:rsidRDefault="00C1321D" w:rsidP="009E055F">
      <w:pPr>
        <w:pStyle w:val="ListParagraph"/>
        <w:numPr>
          <w:ilvl w:val="0"/>
          <w:numId w:val="63"/>
        </w:numPr>
        <w:rPr>
          <w:rFonts w:eastAsiaTheme="minorEastAsia"/>
        </w:rPr>
      </w:pPr>
      <w:r w:rsidRPr="009E055F">
        <w:rPr>
          <w:rFonts w:eastAsiaTheme="minorEastAsia"/>
        </w:rPr>
        <w:t>Digital waste tracking:</w:t>
      </w:r>
      <w:r w:rsidR="007A4DCC" w:rsidRPr="009E055F">
        <w:rPr>
          <w:rFonts w:eastAsiaTheme="minorEastAsia"/>
        </w:rPr>
        <w:t xml:space="preserve"> </w:t>
      </w:r>
      <w:hyperlink r:id="rId31" w:history="1">
        <w:r w:rsidR="007F47EE">
          <w:rPr>
            <w:rStyle w:val="Hyperlink"/>
            <w:rFonts w:eastAsiaTheme="minorEastAsia"/>
          </w:rPr>
          <w:t>Government response</w:t>
        </w:r>
      </w:hyperlink>
    </w:p>
    <w:p w14:paraId="3290705B" w14:textId="4AB9489F" w:rsidR="00AC0A1E" w:rsidRPr="009E055F" w:rsidRDefault="00C1321D" w:rsidP="009E055F">
      <w:pPr>
        <w:pStyle w:val="ListParagraph"/>
        <w:numPr>
          <w:ilvl w:val="0"/>
          <w:numId w:val="63"/>
        </w:numPr>
        <w:rPr>
          <w:rFonts w:eastAsiaTheme="minorEastAsia"/>
        </w:rPr>
      </w:pPr>
      <w:r w:rsidRPr="009E055F">
        <w:rPr>
          <w:rFonts w:eastAsiaTheme="minorEastAsia"/>
        </w:rPr>
        <w:lastRenderedPageBreak/>
        <w:t xml:space="preserve">Deposit Return Scheme: </w:t>
      </w:r>
      <w:hyperlink r:id="rId32" w:history="1">
        <w:r w:rsidR="007F47EE">
          <w:rPr>
            <w:rStyle w:val="Hyperlink"/>
            <w:rFonts w:eastAsiaTheme="minorEastAsia"/>
          </w:rPr>
          <w:t>Introduction of a deposit return scheme in England, Wales and Northern Ireland</w:t>
        </w:r>
      </w:hyperlink>
    </w:p>
    <w:p w14:paraId="664E6868" w14:textId="493698AA" w:rsidR="009E055F" w:rsidRDefault="00D12F05" w:rsidP="00D12F05">
      <w:pPr>
        <w:rPr>
          <w:rFonts w:eastAsiaTheme="minorEastAsia"/>
        </w:rPr>
      </w:pPr>
      <w:r w:rsidRPr="000B02D2">
        <w:rPr>
          <w:rFonts w:eastAsiaTheme="minorEastAsia"/>
        </w:rPr>
        <w:t>We are not consulting further on matters addressed by</w:t>
      </w:r>
      <w:r w:rsidR="009E055F">
        <w:rPr>
          <w:rFonts w:eastAsiaTheme="minorEastAsia"/>
        </w:rPr>
        <w:t xml:space="preserve"> these </w:t>
      </w:r>
      <w:r w:rsidRPr="000B02D2">
        <w:rPr>
          <w:rFonts w:eastAsiaTheme="minorEastAsia"/>
        </w:rPr>
        <w:t>Defra consultation</w:t>
      </w:r>
      <w:r w:rsidR="00FC6C12" w:rsidRPr="000B02D2">
        <w:rPr>
          <w:rFonts w:eastAsiaTheme="minorEastAsia"/>
        </w:rPr>
        <w:t>s</w:t>
      </w:r>
      <w:r w:rsidRPr="000B02D2">
        <w:rPr>
          <w:rFonts w:eastAsiaTheme="minorEastAsia"/>
        </w:rPr>
        <w:t xml:space="preserve">. </w:t>
      </w:r>
    </w:p>
    <w:p w14:paraId="41F984AF" w14:textId="24F1AB89" w:rsidR="00D12F05" w:rsidRPr="000B02D2" w:rsidRDefault="00D12F05" w:rsidP="00341B25">
      <w:pPr>
        <w:spacing w:after="240"/>
      </w:pPr>
      <w:r w:rsidRPr="000B02D2">
        <w:t xml:space="preserve">This consultation does not include any matters relating to Annex 2. </w:t>
      </w:r>
      <w:r w:rsidR="70325DE0" w:rsidRPr="000B02D2">
        <w:rPr>
          <w:rFonts w:eastAsiaTheme="minorEastAsia"/>
        </w:rPr>
        <w:t>We are not consulting on the</w:t>
      </w:r>
      <w:r w:rsidRPr="000B02D2">
        <w:t xml:space="preserve"> </w:t>
      </w:r>
      <w:r w:rsidR="00453849" w:rsidRPr="000B02D2">
        <w:t xml:space="preserve">structural decision to </w:t>
      </w:r>
      <w:r w:rsidRPr="000B02D2">
        <w:t>remov</w:t>
      </w:r>
      <w:r w:rsidR="00453849" w:rsidRPr="000B02D2">
        <w:t>e</w:t>
      </w:r>
      <w:r w:rsidRPr="000B02D2">
        <w:t xml:space="preserve"> references to </w:t>
      </w:r>
      <w:r w:rsidR="008E47BF">
        <w:rPr>
          <w:rFonts w:eastAsiaTheme="minorEastAsia"/>
        </w:rPr>
        <w:t>e</w:t>
      </w:r>
      <w:r w:rsidR="0B91CD27" w:rsidRPr="000B02D2">
        <w:rPr>
          <w:rFonts w:eastAsiaTheme="minorEastAsia"/>
        </w:rPr>
        <w:t xml:space="preserve">nforcement </w:t>
      </w:r>
      <w:r w:rsidR="008E47BF">
        <w:rPr>
          <w:rFonts w:eastAsiaTheme="minorEastAsia"/>
        </w:rPr>
        <w:t>u</w:t>
      </w:r>
      <w:r w:rsidR="0B91CD27" w:rsidRPr="000B02D2">
        <w:rPr>
          <w:rFonts w:eastAsiaTheme="minorEastAsia"/>
        </w:rPr>
        <w:t>ndertakings</w:t>
      </w:r>
      <w:r w:rsidR="00C1340A" w:rsidRPr="000B02D2">
        <w:rPr>
          <w:rFonts w:eastAsiaTheme="minorEastAsia"/>
        </w:rPr>
        <w:t xml:space="preserve"> </w:t>
      </w:r>
      <w:r w:rsidR="00AB7DBD" w:rsidRPr="000B02D2">
        <w:rPr>
          <w:rFonts w:eastAsiaTheme="minorEastAsia"/>
        </w:rPr>
        <w:t xml:space="preserve">from </w:t>
      </w:r>
      <w:r w:rsidR="00EF64B5" w:rsidRPr="000B02D2">
        <w:rPr>
          <w:rFonts w:eastAsiaTheme="minorEastAsia"/>
        </w:rPr>
        <w:t>the Annexes</w:t>
      </w:r>
      <w:r w:rsidRPr="000B02D2">
        <w:t xml:space="preserve">, which </w:t>
      </w:r>
      <w:r w:rsidR="00453849" w:rsidRPr="000B02D2">
        <w:t xml:space="preserve">are </w:t>
      </w:r>
      <w:r w:rsidRPr="000B02D2">
        <w:t xml:space="preserve">now </w:t>
      </w:r>
      <w:r w:rsidR="76BE1D04" w:rsidRPr="000B02D2">
        <w:t>addressed</w:t>
      </w:r>
      <w:r w:rsidRPr="000B02D2">
        <w:t xml:space="preserve"> in the main body of the </w:t>
      </w:r>
      <w:r w:rsidR="009154DB">
        <w:t>Enforcement and Sanctions Policy</w:t>
      </w:r>
      <w:r w:rsidRPr="000B02D2">
        <w:t>.</w:t>
      </w:r>
    </w:p>
    <w:p w14:paraId="428355F1" w14:textId="6A359142" w:rsidR="00D12F05" w:rsidRDefault="00D12F05" w:rsidP="00D12F05">
      <w:pPr>
        <w:rPr>
          <w:rFonts w:eastAsiaTheme="minorEastAsia"/>
        </w:rPr>
      </w:pPr>
      <w:r w:rsidRPr="000B02D2">
        <w:rPr>
          <w:rFonts w:eastAsiaTheme="minorEastAsia"/>
        </w:rPr>
        <w:t xml:space="preserve">We are not consulting on the minor changes needed to update and consolidate our existing policy, such as the changes we have made to the structure.  </w:t>
      </w:r>
    </w:p>
    <w:p w14:paraId="15856CBA" w14:textId="001BF186" w:rsidR="00672DFA" w:rsidRDefault="00672DFA" w:rsidP="00484D86">
      <w:pPr>
        <w:pStyle w:val="Heading2"/>
        <w:rPr>
          <w:rFonts w:eastAsiaTheme="minorEastAsia"/>
        </w:rPr>
      </w:pPr>
      <w:bookmarkStart w:id="17" w:name="_Toc235183259"/>
      <w:r>
        <w:rPr>
          <w:rFonts w:eastAsiaTheme="minorEastAsia"/>
        </w:rPr>
        <w:t>Why your views matter</w:t>
      </w:r>
      <w:bookmarkEnd w:id="17"/>
    </w:p>
    <w:p w14:paraId="5CF2FE3F" w14:textId="4123CB7C" w:rsidR="0066369A" w:rsidRDefault="0066369A" w:rsidP="00341B25">
      <w:pPr>
        <w:spacing w:after="240"/>
      </w:pPr>
      <w:r w:rsidRPr="000B02D2">
        <w:t>We are seeking your views on our proposals. You do not need to respond to every question.</w:t>
      </w:r>
    </w:p>
    <w:p w14:paraId="51015AF0" w14:textId="63A57128" w:rsidR="008873A7" w:rsidRPr="000B02D2" w:rsidRDefault="008873A7" w:rsidP="008873A7">
      <w:r w:rsidRPr="000B02D2">
        <w:t xml:space="preserve">We will use your feedback to make our final decisions. </w:t>
      </w:r>
    </w:p>
    <w:p w14:paraId="2AF7AA05" w14:textId="77777777" w:rsidR="001C2C13" w:rsidRPr="000B02D2" w:rsidRDefault="001C2C13" w:rsidP="00484D86">
      <w:pPr>
        <w:pStyle w:val="Heading2"/>
      </w:pPr>
      <w:bookmarkStart w:id="18" w:name="_Toc432020412"/>
      <w:bookmarkStart w:id="19" w:name="_Toc235183260"/>
      <w:bookmarkStart w:id="20" w:name="_Toc183447933"/>
      <w:r w:rsidRPr="000B02D2">
        <w:t>How we will use your information</w:t>
      </w:r>
      <w:bookmarkEnd w:id="18"/>
      <w:bookmarkEnd w:id="19"/>
      <w:bookmarkEnd w:id="20"/>
    </w:p>
    <w:p w14:paraId="20A57C16" w14:textId="07B148AB" w:rsidR="00625F01" w:rsidRDefault="00B24B6D" w:rsidP="00341B25">
      <w:pPr>
        <w:spacing w:after="240"/>
        <w:rPr>
          <w:iCs/>
        </w:rPr>
      </w:pPr>
      <w:bookmarkStart w:id="21" w:name="_Toc1641246367"/>
      <w:bookmarkStart w:id="22" w:name="_Toc183447934"/>
      <w:r w:rsidRPr="00B24B6D">
        <w:rPr>
          <w:iCs/>
        </w:rPr>
        <w:t xml:space="preserve">After the consultation has closed, we will publish a summary of responses on GOV.UK. We may include comments or quotes unless you specifically request that we keep your response confidential. We will not respond individually to responses. </w:t>
      </w:r>
    </w:p>
    <w:p w14:paraId="7D4AD91E" w14:textId="77777777" w:rsidR="00625F01" w:rsidRDefault="00B24B6D" w:rsidP="00341B25">
      <w:pPr>
        <w:spacing w:after="240"/>
        <w:rPr>
          <w:iCs/>
        </w:rPr>
      </w:pPr>
      <w:r w:rsidRPr="00B24B6D">
        <w:rPr>
          <w:iCs/>
        </w:rPr>
        <w:t xml:space="preserve">We will not publish names of individuals or personal data. But we will publish the name of the organisation for those responses made on behalf of organisations. </w:t>
      </w:r>
    </w:p>
    <w:p w14:paraId="2F136420" w14:textId="2AF5149D" w:rsidR="00242B0A" w:rsidRPr="007603E6" w:rsidRDefault="00B24B6D" w:rsidP="00242B0A">
      <w:pPr>
        <w:rPr>
          <w:rStyle w:val="Italictext"/>
          <w:i w:val="0"/>
          <w:iCs/>
        </w:rPr>
      </w:pPr>
      <w:r w:rsidRPr="00B24B6D">
        <w:t xml:space="preserve">In accordance with the </w:t>
      </w:r>
      <w:hyperlink r:id="rId33" w:history="1">
        <w:r w:rsidR="00267E51" w:rsidRPr="00267E51">
          <w:rPr>
            <w:rStyle w:val="Hyperlink"/>
            <w:iCs/>
          </w:rPr>
          <w:t>Freedom of Information Act 2000</w:t>
        </w:r>
      </w:hyperlink>
      <w:r w:rsidRPr="00B24B6D">
        <w:t>, we may be required to publish your response to this consultation but will not include any personal information. If you have requested your response to be kept confidential, we may still be required to provide a summary of it</w:t>
      </w:r>
      <w:r w:rsidR="00D941FC">
        <w:t>.</w:t>
      </w:r>
    </w:p>
    <w:p w14:paraId="6B99B59F" w14:textId="77777777" w:rsidR="001C2C13" w:rsidRPr="000B02D2" w:rsidRDefault="001C2C13" w:rsidP="00242B0A">
      <w:pPr>
        <w:pStyle w:val="Heading2"/>
      </w:pPr>
      <w:bookmarkStart w:id="23" w:name="_Toc235183261"/>
      <w:r w:rsidRPr="000B02D2">
        <w:t>Privacy notice</w:t>
      </w:r>
      <w:bookmarkEnd w:id="21"/>
      <w:bookmarkEnd w:id="22"/>
      <w:bookmarkEnd w:id="23"/>
    </w:p>
    <w:p w14:paraId="3657B7A8" w14:textId="77777777" w:rsidR="00F560E7" w:rsidRPr="007603E6" w:rsidRDefault="00F560E7" w:rsidP="00341B25">
      <w:pPr>
        <w:spacing w:after="240"/>
        <w:rPr>
          <w:rStyle w:val="Italictext"/>
          <w:rFonts w:cs="Times New Roman"/>
          <w:b/>
          <w:bCs/>
          <w:i w:val="0"/>
          <w:iCs/>
          <w:color w:val="008938"/>
          <w:szCs w:val="28"/>
        </w:rPr>
      </w:pPr>
      <w:r w:rsidRPr="007603E6">
        <w:rPr>
          <w:rStyle w:val="Italictext"/>
          <w:i w:val="0"/>
          <w:iCs/>
        </w:rPr>
        <w:t xml:space="preserve">We would like to keep you informed about the outcomes of the consultation. After the consultation closes, we will publish our response to the consultation on GOV.UK. </w:t>
      </w:r>
    </w:p>
    <w:p w14:paraId="5E2D859D" w14:textId="3C184809" w:rsidR="00F560E7" w:rsidRPr="007603E6" w:rsidRDefault="00F560E7" w:rsidP="00341B25">
      <w:pPr>
        <w:spacing w:after="240"/>
        <w:rPr>
          <w:rStyle w:val="Italictext"/>
          <w:i w:val="0"/>
          <w:iCs/>
        </w:rPr>
      </w:pPr>
      <w:r w:rsidRPr="007603E6">
        <w:rPr>
          <w:rStyle w:val="Italictext"/>
          <w:i w:val="0"/>
          <w:iCs/>
        </w:rPr>
        <w:t>We will email you about the consultation if you provide your email address. Your details will only be used for this purpose.</w:t>
      </w:r>
    </w:p>
    <w:p w14:paraId="136BD338" w14:textId="437DB9B3" w:rsidR="00F560E7" w:rsidRPr="007603E6" w:rsidRDefault="00F560E7" w:rsidP="00341B25">
      <w:pPr>
        <w:spacing w:after="240"/>
        <w:rPr>
          <w:rStyle w:val="Italictext"/>
          <w:rFonts w:cs="Arial"/>
          <w:i w:val="0"/>
          <w:iCs/>
        </w:rPr>
      </w:pPr>
      <w:r w:rsidRPr="007603E6">
        <w:rPr>
          <w:rStyle w:val="Italictext"/>
          <w:i w:val="0"/>
          <w:iCs/>
        </w:rPr>
        <w:t xml:space="preserve">We will not share your details without consent, unless required to do so by law. By giving us your email address, you consent for us to email you about the consultation. </w:t>
      </w:r>
    </w:p>
    <w:p w14:paraId="2A92D680" w14:textId="77777777" w:rsidR="00F560E7" w:rsidRPr="007603E6" w:rsidRDefault="00F560E7" w:rsidP="00F560E7">
      <w:pPr>
        <w:pStyle w:val="NormalWeb"/>
        <w:spacing w:before="0" w:beforeAutospacing="0" w:after="0" w:afterAutospacing="0"/>
        <w:rPr>
          <w:rFonts w:ascii="Arial" w:eastAsiaTheme="minorEastAsia" w:hAnsi="Arial" w:cs="Arial"/>
          <w:iCs/>
        </w:rPr>
      </w:pPr>
      <w:r w:rsidRPr="007603E6">
        <w:rPr>
          <w:rFonts w:ascii="Arial" w:eastAsiaTheme="minorEastAsia" w:hAnsi="Arial" w:cs="Arial"/>
          <w:iCs/>
        </w:rPr>
        <w:t>You can withdraw your consent to receive these emails at any time by contacting us at: </w:t>
      </w:r>
      <w:hyperlink r:id="rId34">
        <w:r w:rsidRPr="007603E6">
          <w:rPr>
            <w:rStyle w:val="Hyperlink"/>
            <w:rFonts w:ascii="Arial" w:eastAsiaTheme="minorEastAsia" w:hAnsi="Arial" w:cs="Arial"/>
            <w:iCs/>
          </w:rPr>
          <w:t>enquiries@environment-agency.gov.uk</w:t>
        </w:r>
      </w:hyperlink>
      <w:r w:rsidRPr="007603E6">
        <w:rPr>
          <w:rFonts w:ascii="Arial" w:eastAsiaTheme="minorEastAsia" w:hAnsi="Arial" w:cs="Arial"/>
          <w:iCs/>
        </w:rPr>
        <w:t xml:space="preserve"> </w:t>
      </w:r>
    </w:p>
    <w:p w14:paraId="5E3BA718" w14:textId="77777777" w:rsidR="00F560E7" w:rsidRPr="007603E6" w:rsidRDefault="00F560E7" w:rsidP="00F560E7">
      <w:pPr>
        <w:pStyle w:val="NormalWeb"/>
        <w:spacing w:before="0" w:beforeAutospacing="0" w:after="0" w:afterAutospacing="0"/>
        <w:rPr>
          <w:rFonts w:ascii="Arial" w:eastAsiaTheme="minorEastAsia" w:hAnsi="Arial" w:cs="Arial"/>
          <w:iCs/>
        </w:rPr>
      </w:pPr>
      <w:r w:rsidRPr="007603E6">
        <w:rPr>
          <w:rFonts w:ascii="Arial" w:eastAsiaTheme="minorEastAsia" w:hAnsi="Arial" w:cs="Arial"/>
          <w:iCs/>
        </w:rPr>
        <w:t> </w:t>
      </w:r>
    </w:p>
    <w:p w14:paraId="016805C8" w14:textId="1AEC97FC" w:rsidR="00F560E7" w:rsidRPr="007603E6" w:rsidRDefault="00F560E7" w:rsidP="00F560E7">
      <w:pPr>
        <w:pStyle w:val="NormalWeb"/>
        <w:spacing w:before="0" w:beforeAutospacing="0" w:after="0" w:afterAutospacing="0"/>
        <w:rPr>
          <w:rFonts w:ascii="Arial" w:hAnsi="Arial" w:cs="Arial"/>
          <w:iCs/>
        </w:rPr>
      </w:pPr>
      <w:r w:rsidRPr="007603E6">
        <w:rPr>
          <w:rFonts w:ascii="Arial" w:eastAsiaTheme="minorEastAsia" w:hAnsi="Arial" w:cs="Arial"/>
          <w:iCs/>
        </w:rPr>
        <w:t>The Environment Agency is the data controller for the personal data you provide. For more information on how we deal with your personal data please see our </w:t>
      </w:r>
      <w:hyperlink r:id="rId35">
        <w:r w:rsidRPr="007603E6">
          <w:rPr>
            <w:rStyle w:val="Hyperlink"/>
            <w:rFonts w:ascii="Arial" w:hAnsi="Arial" w:cs="Arial"/>
            <w:iCs/>
          </w:rPr>
          <w:t>personal information charter</w:t>
        </w:r>
      </w:hyperlink>
      <w:r w:rsidRPr="007603E6">
        <w:rPr>
          <w:rFonts w:ascii="Arial" w:eastAsiaTheme="minorEastAsia" w:hAnsi="Arial" w:cs="Arial"/>
          <w:iCs/>
        </w:rPr>
        <w:t> on GOV.UK.</w:t>
      </w:r>
    </w:p>
    <w:p w14:paraId="328CE5FF" w14:textId="5A923B2A" w:rsidR="00F560E7" w:rsidRDefault="00F560E7" w:rsidP="00341B25">
      <w:pPr>
        <w:pStyle w:val="NormalWeb"/>
        <w:spacing w:before="0" w:beforeAutospacing="0" w:after="0" w:afterAutospacing="0"/>
        <w:rPr>
          <w:rStyle w:val="Italictext"/>
          <w:i w:val="0"/>
          <w:iCs/>
        </w:rPr>
      </w:pPr>
      <w:r w:rsidRPr="007603E6">
        <w:rPr>
          <w:rFonts w:ascii="Arial" w:eastAsiaTheme="minorEastAsia" w:hAnsi="Arial" w:cs="Arial"/>
          <w:iCs/>
        </w:rPr>
        <w:t>You can email our Data Protection team at:</w:t>
      </w:r>
      <w:r w:rsidRPr="007603E6">
        <w:rPr>
          <w:rFonts w:ascii="Arial" w:hAnsi="Arial" w:cs="Arial"/>
          <w:iCs/>
        </w:rPr>
        <w:t> </w:t>
      </w:r>
      <w:hyperlink r:id="rId36">
        <w:r w:rsidRPr="007603E6">
          <w:rPr>
            <w:rStyle w:val="Hyperlink"/>
            <w:rFonts w:ascii="Arial" w:hAnsi="Arial" w:cs="Arial"/>
            <w:iCs/>
            <w:color w:val="0055CC"/>
          </w:rPr>
          <w:t>dataprotection@environment-agency.gov.uk</w:t>
        </w:r>
      </w:hyperlink>
    </w:p>
    <w:p w14:paraId="663909D5" w14:textId="3EC620AA" w:rsidR="00F470DE" w:rsidRPr="000B02D2" w:rsidRDefault="009A365F" w:rsidP="00484D86">
      <w:pPr>
        <w:pStyle w:val="Heading2"/>
      </w:pPr>
      <w:bookmarkStart w:id="24" w:name="_Toc235183262"/>
      <w:bookmarkEnd w:id="15"/>
      <w:bookmarkEnd w:id="16"/>
      <w:r w:rsidRPr="000B02D2">
        <w:lastRenderedPageBreak/>
        <w:t>About you</w:t>
      </w:r>
      <w:r w:rsidR="00A2728A" w:rsidRPr="000B02D2">
        <w:t xml:space="preserve"> or y</w:t>
      </w:r>
      <w:r w:rsidR="005C5A50" w:rsidRPr="000B02D2">
        <w:t>our organisation</w:t>
      </w:r>
      <w:bookmarkEnd w:id="24"/>
    </w:p>
    <w:p w14:paraId="324947DF" w14:textId="77777777" w:rsidR="00CA06EB" w:rsidRPr="000B02D2" w:rsidRDefault="00CA06EB" w:rsidP="00CA06EB">
      <w:r w:rsidRPr="000B02D2">
        <w:t>To help us when we come to analyse the consultation responses, we would like you to answer a few questions about you, or where relevant, about your organisation.</w:t>
      </w:r>
    </w:p>
    <w:p w14:paraId="60D04619" w14:textId="77777777" w:rsidR="006A7847" w:rsidRPr="000B02D2" w:rsidRDefault="006A7847" w:rsidP="006A7847">
      <w:pPr>
        <w:rPr>
          <w:b/>
          <w:bCs/>
        </w:rPr>
      </w:pPr>
    </w:p>
    <w:p w14:paraId="3E96A09F" w14:textId="19C217B8" w:rsidR="00737067" w:rsidRPr="000B02D2" w:rsidRDefault="00737067" w:rsidP="00341B25">
      <w:pPr>
        <w:spacing w:after="240"/>
        <w:rPr>
          <w:b/>
          <w:bCs/>
        </w:rPr>
      </w:pPr>
      <w:r w:rsidRPr="000B02D2">
        <w:rPr>
          <w:b/>
          <w:bCs/>
        </w:rPr>
        <w:t>Are you responding as an individual or on behalf of an organisation?</w:t>
      </w:r>
    </w:p>
    <w:p w14:paraId="339CB673" w14:textId="514468B8" w:rsidR="00737067" w:rsidRPr="000B02D2" w:rsidRDefault="00737067" w:rsidP="006A7847">
      <w:r w:rsidRPr="000B02D2">
        <w:t xml:space="preserve">Please </w:t>
      </w:r>
      <w:r w:rsidR="0097255E" w:rsidRPr="000B02D2">
        <w:t>choose</w:t>
      </w:r>
      <w:r w:rsidRPr="000B02D2">
        <w:t xml:space="preserve"> one of the following:</w:t>
      </w:r>
    </w:p>
    <w:p w14:paraId="1E102695" w14:textId="4614B387" w:rsidR="00737067" w:rsidRPr="000B02D2" w:rsidRDefault="00054A34" w:rsidP="00CF26C1">
      <w:pPr>
        <w:pStyle w:val="ListParagraph"/>
        <w:numPr>
          <w:ilvl w:val="0"/>
          <w:numId w:val="18"/>
        </w:numPr>
      </w:pPr>
      <w:r>
        <w:t>i</w:t>
      </w:r>
      <w:r w:rsidR="00737067" w:rsidRPr="000B02D2">
        <w:t>ndividual response</w:t>
      </w:r>
    </w:p>
    <w:p w14:paraId="6CA4DC92" w14:textId="23381909" w:rsidR="00737067" w:rsidRPr="000B02D2" w:rsidRDefault="00054A34" w:rsidP="00CF26C1">
      <w:pPr>
        <w:pStyle w:val="ListParagraph"/>
        <w:numPr>
          <w:ilvl w:val="0"/>
          <w:numId w:val="18"/>
        </w:numPr>
      </w:pPr>
      <w:r>
        <w:t>r</w:t>
      </w:r>
      <w:r w:rsidR="00737067" w:rsidRPr="000B02D2">
        <w:t>esponse on behalf of an organisation or group (for example, business, charity, not-for-profit organisation, trad</w:t>
      </w:r>
      <w:r w:rsidR="008809FE" w:rsidRPr="000B02D2">
        <w:t>e</w:t>
      </w:r>
      <w:r w:rsidR="00737067" w:rsidRPr="000B02D2">
        <w:t xml:space="preserve"> </w:t>
      </w:r>
      <w:r w:rsidR="00312A96" w:rsidRPr="000B02D2">
        <w:t>association</w:t>
      </w:r>
      <w:r w:rsidR="00737067" w:rsidRPr="000B02D2">
        <w:t>)</w:t>
      </w:r>
    </w:p>
    <w:p w14:paraId="0BAEC0F5" w14:textId="3A2543B0" w:rsidR="00737067" w:rsidRPr="000B02D2" w:rsidRDefault="00054A34" w:rsidP="00CF26C1">
      <w:pPr>
        <w:pStyle w:val="ListParagraph"/>
        <w:numPr>
          <w:ilvl w:val="0"/>
          <w:numId w:val="18"/>
        </w:numPr>
      </w:pPr>
      <w:r>
        <w:t>o</w:t>
      </w:r>
      <w:r w:rsidR="00737067" w:rsidRPr="000B02D2">
        <w:t>ther</w:t>
      </w:r>
    </w:p>
    <w:p w14:paraId="06CB1E43" w14:textId="5D2D90BF" w:rsidR="006A7847" w:rsidRPr="000B02D2" w:rsidRDefault="003A1AF9" w:rsidP="006A7847">
      <w:pPr>
        <w:rPr>
          <w:b/>
          <w:bCs/>
        </w:rPr>
      </w:pPr>
      <w:r w:rsidRPr="003A1AF9">
        <w:t>If you are responding on behalf of an organisation, group or trade association, or selected other, please specify.</w:t>
      </w:r>
    </w:p>
    <w:p w14:paraId="046CB674" w14:textId="15BB0830" w:rsidR="00737067" w:rsidRPr="000B02D2" w:rsidRDefault="00737067" w:rsidP="00341B25">
      <w:pPr>
        <w:spacing w:before="240" w:after="240"/>
        <w:rPr>
          <w:b/>
          <w:bCs/>
        </w:rPr>
      </w:pPr>
      <w:r w:rsidRPr="000B02D2">
        <w:rPr>
          <w:b/>
          <w:bCs/>
        </w:rPr>
        <w:t>What sector do you represent?</w:t>
      </w:r>
    </w:p>
    <w:p w14:paraId="59A02800" w14:textId="77777777" w:rsidR="00737067" w:rsidRPr="000B02D2" w:rsidRDefault="00737067" w:rsidP="006A7847">
      <w:r w:rsidRPr="000B02D2">
        <w:t>Please choose one of the following:</w:t>
      </w:r>
    </w:p>
    <w:p w14:paraId="702B7A1D" w14:textId="64F46664" w:rsidR="00737067" w:rsidRPr="000B02D2" w:rsidRDefault="00354DFB" w:rsidP="008C58F9">
      <w:pPr>
        <w:pStyle w:val="ListParagraph"/>
        <w:numPr>
          <w:ilvl w:val="0"/>
          <w:numId w:val="29"/>
        </w:numPr>
      </w:pPr>
      <w:r w:rsidRPr="000B02D2">
        <w:t>g</w:t>
      </w:r>
      <w:r w:rsidR="00737067" w:rsidRPr="000B02D2">
        <w:t xml:space="preserve">overnment </w:t>
      </w:r>
      <w:r w:rsidR="00F947B8" w:rsidRPr="000B02D2">
        <w:t>and</w:t>
      </w:r>
      <w:r w:rsidR="00737067" w:rsidRPr="000B02D2">
        <w:t xml:space="preserve"> regulators</w:t>
      </w:r>
    </w:p>
    <w:p w14:paraId="4EF89CE0" w14:textId="74C22C09" w:rsidR="00737067" w:rsidRPr="000B02D2" w:rsidRDefault="000E10E1" w:rsidP="008C58F9">
      <w:pPr>
        <w:pStyle w:val="ListParagraph"/>
        <w:numPr>
          <w:ilvl w:val="0"/>
          <w:numId w:val="29"/>
        </w:numPr>
      </w:pPr>
      <w:r w:rsidRPr="000B02D2">
        <w:t>water industry</w:t>
      </w:r>
    </w:p>
    <w:p w14:paraId="6C459382" w14:textId="408969EC" w:rsidR="009E7D72" w:rsidRPr="000B02D2" w:rsidRDefault="009E7D72" w:rsidP="008C58F9">
      <w:pPr>
        <w:pStyle w:val="ListParagraph"/>
        <w:numPr>
          <w:ilvl w:val="0"/>
          <w:numId w:val="29"/>
        </w:numPr>
      </w:pPr>
      <w:r w:rsidRPr="000B02D2">
        <w:t>waste industry</w:t>
      </w:r>
    </w:p>
    <w:p w14:paraId="50465E3D" w14:textId="602DB9FF" w:rsidR="00737067" w:rsidRPr="000B02D2" w:rsidRDefault="000E10E1" w:rsidP="008C58F9">
      <w:pPr>
        <w:pStyle w:val="ListParagraph"/>
        <w:numPr>
          <w:ilvl w:val="0"/>
          <w:numId w:val="29"/>
        </w:numPr>
      </w:pPr>
      <w:r w:rsidRPr="000B02D2">
        <w:t>e</w:t>
      </w:r>
      <w:r w:rsidR="00737067" w:rsidRPr="000B02D2">
        <w:t>nvironment</w:t>
      </w:r>
    </w:p>
    <w:p w14:paraId="369A1790" w14:textId="5E1CA444" w:rsidR="00737067" w:rsidRPr="000B02D2" w:rsidRDefault="000E10E1" w:rsidP="008C58F9">
      <w:pPr>
        <w:pStyle w:val="ListParagraph"/>
        <w:numPr>
          <w:ilvl w:val="0"/>
          <w:numId w:val="29"/>
        </w:numPr>
      </w:pPr>
      <w:r w:rsidRPr="000B02D2">
        <w:t>b</w:t>
      </w:r>
      <w:r w:rsidR="00737067" w:rsidRPr="000B02D2">
        <w:t>usiness</w:t>
      </w:r>
    </w:p>
    <w:p w14:paraId="5086BB24" w14:textId="45DD3187" w:rsidR="00737067" w:rsidRPr="000B02D2" w:rsidRDefault="000E10E1" w:rsidP="008C58F9">
      <w:pPr>
        <w:pStyle w:val="ListParagraph"/>
        <w:numPr>
          <w:ilvl w:val="0"/>
          <w:numId w:val="29"/>
        </w:numPr>
      </w:pPr>
      <w:r w:rsidRPr="000B02D2">
        <w:t>i</w:t>
      </w:r>
      <w:r w:rsidR="00737067" w:rsidRPr="000B02D2">
        <w:t>ndustry</w:t>
      </w:r>
    </w:p>
    <w:p w14:paraId="5BC62706" w14:textId="15347616" w:rsidR="00737067" w:rsidRPr="000B02D2" w:rsidRDefault="000E10E1" w:rsidP="008C58F9">
      <w:pPr>
        <w:pStyle w:val="ListParagraph"/>
        <w:numPr>
          <w:ilvl w:val="0"/>
          <w:numId w:val="29"/>
        </w:numPr>
      </w:pPr>
      <w:r w:rsidRPr="000B02D2">
        <w:t>o</w:t>
      </w:r>
      <w:r w:rsidR="00737067" w:rsidRPr="000B02D2">
        <w:t>ther</w:t>
      </w:r>
    </w:p>
    <w:p w14:paraId="5BD3EDF1" w14:textId="77777777" w:rsidR="00737067" w:rsidRPr="000B02D2" w:rsidRDefault="00737067" w:rsidP="00737067">
      <w:r w:rsidRPr="000B02D2">
        <w:t>If you selected ‘other’, please tell us your sector.</w:t>
      </w:r>
    </w:p>
    <w:p w14:paraId="6CFCF4F6" w14:textId="77777777" w:rsidR="006A7847" w:rsidRPr="000B02D2" w:rsidRDefault="006A7847" w:rsidP="006A7847"/>
    <w:p w14:paraId="27B1801B" w14:textId="7B17F3C1" w:rsidR="002811AE" w:rsidRPr="000B02D2" w:rsidRDefault="002811AE" w:rsidP="006A7847">
      <w:pPr>
        <w:rPr>
          <w:b/>
          <w:bCs/>
        </w:rPr>
      </w:pPr>
      <w:r w:rsidRPr="000B02D2">
        <w:rPr>
          <w:b/>
          <w:bCs/>
        </w:rPr>
        <w:t xml:space="preserve">Please tell us how you found out about the consultation on </w:t>
      </w:r>
      <w:r w:rsidR="009157F6" w:rsidRPr="000B02D2">
        <w:rPr>
          <w:b/>
          <w:bCs/>
        </w:rPr>
        <w:t>changes</w:t>
      </w:r>
      <w:r w:rsidR="00DD301B" w:rsidRPr="000B02D2">
        <w:rPr>
          <w:b/>
          <w:bCs/>
        </w:rPr>
        <w:t xml:space="preserve"> to the enforcement and sanctions policy</w:t>
      </w:r>
      <w:r w:rsidR="00F470DE" w:rsidRPr="000B02D2">
        <w:rPr>
          <w:b/>
          <w:bCs/>
        </w:rPr>
        <w:t>.</w:t>
      </w:r>
    </w:p>
    <w:p w14:paraId="78437C62" w14:textId="64D85240" w:rsidR="00EA73E6" w:rsidRPr="000B02D2" w:rsidRDefault="00DD301B" w:rsidP="008C58F9">
      <w:pPr>
        <w:pStyle w:val="ListParagraph"/>
        <w:numPr>
          <w:ilvl w:val="0"/>
          <w:numId w:val="29"/>
        </w:numPr>
      </w:pPr>
      <w:r w:rsidRPr="000B02D2">
        <w:t>f</w:t>
      </w:r>
      <w:r w:rsidR="0083200C" w:rsidRPr="000B02D2">
        <w:t>rom the Environment Agency</w:t>
      </w:r>
    </w:p>
    <w:p w14:paraId="5007BD27" w14:textId="5A39E92E" w:rsidR="00EA73E6" w:rsidRPr="000B02D2" w:rsidRDefault="00DD301B" w:rsidP="008C58F9">
      <w:pPr>
        <w:pStyle w:val="ListParagraph"/>
        <w:numPr>
          <w:ilvl w:val="0"/>
          <w:numId w:val="29"/>
        </w:numPr>
      </w:pPr>
      <w:r w:rsidRPr="000B02D2">
        <w:t>f</w:t>
      </w:r>
      <w:r w:rsidR="0083200C" w:rsidRPr="000B02D2">
        <w:t>rom another organisation</w:t>
      </w:r>
      <w:r w:rsidR="00EA73E6" w:rsidRPr="000B02D2">
        <w:t xml:space="preserve"> </w:t>
      </w:r>
    </w:p>
    <w:p w14:paraId="53F05D41" w14:textId="51ADEAFC" w:rsidR="00EA73E6" w:rsidRPr="000B02D2" w:rsidRDefault="00DD301B" w:rsidP="008C58F9">
      <w:pPr>
        <w:pStyle w:val="ListParagraph"/>
        <w:numPr>
          <w:ilvl w:val="0"/>
          <w:numId w:val="29"/>
        </w:numPr>
      </w:pPr>
      <w:r w:rsidRPr="000B02D2">
        <w:t>t</w:t>
      </w:r>
      <w:r w:rsidR="0083200C" w:rsidRPr="000B02D2">
        <w:t>hrough the organisation you’re a member of</w:t>
      </w:r>
    </w:p>
    <w:p w14:paraId="47366985" w14:textId="1EED15B0" w:rsidR="00EA73E6" w:rsidRPr="000B02D2" w:rsidRDefault="00DD301B" w:rsidP="008C58F9">
      <w:pPr>
        <w:pStyle w:val="ListParagraph"/>
        <w:numPr>
          <w:ilvl w:val="0"/>
          <w:numId w:val="29"/>
        </w:numPr>
      </w:pPr>
      <w:r w:rsidRPr="000B02D2">
        <w:t>p</w:t>
      </w:r>
      <w:r w:rsidR="0083200C" w:rsidRPr="000B02D2">
        <w:t>ress article</w:t>
      </w:r>
    </w:p>
    <w:p w14:paraId="1AD5BD3F" w14:textId="44257162" w:rsidR="00931901" w:rsidRPr="000B02D2" w:rsidRDefault="00DD301B" w:rsidP="008C58F9">
      <w:pPr>
        <w:pStyle w:val="ListParagraph"/>
        <w:numPr>
          <w:ilvl w:val="0"/>
          <w:numId w:val="29"/>
        </w:numPr>
      </w:pPr>
      <w:r w:rsidRPr="000B02D2">
        <w:t>t</w:t>
      </w:r>
      <w:r w:rsidR="00931901" w:rsidRPr="000B02D2">
        <w:t>hrough a trade association</w:t>
      </w:r>
    </w:p>
    <w:p w14:paraId="3E8FF8B9" w14:textId="7DE88E7F" w:rsidR="00931901" w:rsidRPr="000B02D2" w:rsidRDefault="00DD301B" w:rsidP="008C58F9">
      <w:pPr>
        <w:pStyle w:val="ListParagraph"/>
        <w:numPr>
          <w:ilvl w:val="0"/>
          <w:numId w:val="29"/>
        </w:numPr>
      </w:pPr>
      <w:r w:rsidRPr="000B02D2">
        <w:t>o</w:t>
      </w:r>
      <w:r w:rsidR="00EA73E6" w:rsidRPr="000B02D2">
        <w:t>ther</w:t>
      </w:r>
    </w:p>
    <w:p w14:paraId="058FD225" w14:textId="057A6D77" w:rsidR="00931901" w:rsidRPr="000B02D2" w:rsidRDefault="00931901" w:rsidP="00A07F21">
      <w:r w:rsidRPr="000B02D2">
        <w:t>If you selected ‘other’, please specify.</w:t>
      </w:r>
    </w:p>
    <w:p w14:paraId="0A5E61CC" w14:textId="77777777" w:rsidR="006A7847" w:rsidRPr="000B02D2" w:rsidRDefault="006A7847" w:rsidP="006A7847">
      <w:pPr>
        <w:rPr>
          <w:b/>
          <w:bCs/>
        </w:rPr>
      </w:pPr>
    </w:p>
    <w:p w14:paraId="6C5C0B71" w14:textId="278AA560" w:rsidR="00737067" w:rsidRPr="000B02D2" w:rsidRDefault="00737067" w:rsidP="00341B25">
      <w:pPr>
        <w:spacing w:after="240"/>
        <w:rPr>
          <w:b/>
          <w:bCs/>
        </w:rPr>
      </w:pPr>
      <w:r w:rsidRPr="000B02D2">
        <w:rPr>
          <w:b/>
          <w:bCs/>
        </w:rPr>
        <w:t xml:space="preserve">We would like to keep you informed about the outcomes of this consultation. Would you like to receive </w:t>
      </w:r>
      <w:r w:rsidR="00AE5968" w:rsidRPr="000B02D2">
        <w:rPr>
          <w:b/>
          <w:bCs/>
        </w:rPr>
        <w:t>an email telling you when we have published our response to the consultation</w:t>
      </w:r>
      <w:r w:rsidRPr="000B02D2">
        <w:rPr>
          <w:b/>
          <w:bCs/>
        </w:rPr>
        <w:t>?</w:t>
      </w:r>
    </w:p>
    <w:p w14:paraId="222FE68A" w14:textId="77777777" w:rsidR="00737067" w:rsidRPr="000B02D2" w:rsidRDefault="00737067" w:rsidP="00737067">
      <w:r w:rsidRPr="000B02D2">
        <w:t>Please choose all of the following that apply:</w:t>
      </w:r>
    </w:p>
    <w:p w14:paraId="3987002C" w14:textId="65290C71" w:rsidR="00737067" w:rsidRPr="000B02D2" w:rsidRDefault="00AF53F4" w:rsidP="008C58F9">
      <w:pPr>
        <w:pStyle w:val="ListParagraph"/>
        <w:numPr>
          <w:ilvl w:val="0"/>
          <w:numId w:val="60"/>
        </w:numPr>
      </w:pPr>
      <w:r w:rsidRPr="000B02D2">
        <w:t>y</w:t>
      </w:r>
      <w:r w:rsidR="00737067" w:rsidRPr="000B02D2">
        <w:t>es, I would like to receive an email to let me know the consultation response document is published</w:t>
      </w:r>
    </w:p>
    <w:p w14:paraId="0B1E65FD" w14:textId="133F488B" w:rsidR="00737067" w:rsidRPr="000B02D2" w:rsidRDefault="00AF53F4" w:rsidP="008C58F9">
      <w:pPr>
        <w:pStyle w:val="ListParagraph"/>
        <w:numPr>
          <w:ilvl w:val="0"/>
          <w:numId w:val="60"/>
        </w:numPr>
      </w:pPr>
      <w:r w:rsidRPr="000B02D2">
        <w:lastRenderedPageBreak/>
        <w:t>n</w:t>
      </w:r>
      <w:r w:rsidR="00737067" w:rsidRPr="000B02D2">
        <w:t>o, I would not like to receive any emails regarding this consultation</w:t>
      </w:r>
    </w:p>
    <w:p w14:paraId="283B51C2" w14:textId="77777777" w:rsidR="00737067" w:rsidRPr="000B02D2" w:rsidRDefault="00737067" w:rsidP="00737067">
      <w:r w:rsidRPr="000B02D2">
        <w:t>If you selected ‘Yes’ please provide your email address.</w:t>
      </w:r>
    </w:p>
    <w:p w14:paraId="4A0086F5" w14:textId="3816E147" w:rsidR="006A7847" w:rsidRPr="000B02D2" w:rsidRDefault="00C943D9" w:rsidP="00341B25">
      <w:pPr>
        <w:spacing w:after="240"/>
      </w:pPr>
      <w:r>
        <w:t>[Email address field]</w:t>
      </w:r>
    </w:p>
    <w:p w14:paraId="43AA70E6" w14:textId="1E1287FC" w:rsidR="00737067" w:rsidRPr="000B02D2" w:rsidRDefault="00737067" w:rsidP="00341B25">
      <w:pPr>
        <w:spacing w:after="240"/>
        <w:rPr>
          <w:b/>
          <w:bCs/>
        </w:rPr>
      </w:pPr>
      <w:r w:rsidRPr="000B02D2">
        <w:rPr>
          <w:b/>
          <w:bCs/>
        </w:rPr>
        <w:t>Can we publish your response? We will not include personal information.</w:t>
      </w:r>
    </w:p>
    <w:p w14:paraId="7CB9F3D4" w14:textId="77777777" w:rsidR="00737067" w:rsidRPr="000B02D2" w:rsidRDefault="00737067" w:rsidP="00737067">
      <w:r w:rsidRPr="000B02D2">
        <w:t>This is a required question. Please select one of the following:</w:t>
      </w:r>
    </w:p>
    <w:p w14:paraId="04CC08C6" w14:textId="02B9D3DC" w:rsidR="00737067" w:rsidRPr="000B02D2" w:rsidRDefault="00685B4F" w:rsidP="00CF26C1">
      <w:pPr>
        <w:pStyle w:val="ListParagraph"/>
        <w:numPr>
          <w:ilvl w:val="0"/>
          <w:numId w:val="5"/>
        </w:numPr>
      </w:pPr>
      <w:r w:rsidRPr="000B02D2">
        <w:t>y</w:t>
      </w:r>
      <w:r w:rsidR="00737067" w:rsidRPr="000B02D2">
        <w:t>es</w:t>
      </w:r>
    </w:p>
    <w:p w14:paraId="2279580B" w14:textId="03474A4B" w:rsidR="00737067" w:rsidRPr="000B02D2" w:rsidRDefault="00685B4F" w:rsidP="00CF26C1">
      <w:pPr>
        <w:pStyle w:val="ListParagraph"/>
        <w:numPr>
          <w:ilvl w:val="0"/>
          <w:numId w:val="5"/>
        </w:numPr>
      </w:pPr>
      <w:r w:rsidRPr="000B02D2">
        <w:t>n</w:t>
      </w:r>
      <w:r w:rsidR="00737067" w:rsidRPr="000B02D2">
        <w:t>o</w:t>
      </w:r>
    </w:p>
    <w:p w14:paraId="243355BF" w14:textId="47F7968E" w:rsidR="00737067" w:rsidRPr="000B02D2" w:rsidRDefault="00737067" w:rsidP="00056A2E">
      <w:r w:rsidRPr="000B02D2">
        <w:t>If you answered ‘</w:t>
      </w:r>
      <w:r w:rsidR="004A1CF1">
        <w:t>n</w:t>
      </w:r>
      <w:r w:rsidRPr="000B02D2">
        <w:t>o’, please tell us why as we will need to understand this when responding to any Freedom of Information requests.</w:t>
      </w:r>
    </w:p>
    <w:p w14:paraId="3A81D0D4" w14:textId="286DB2DF" w:rsidR="00270941" w:rsidRPr="000B02D2" w:rsidRDefault="006455B4" w:rsidP="00484D86">
      <w:pPr>
        <w:pStyle w:val="Heading2"/>
      </w:pPr>
      <w:bookmarkStart w:id="25" w:name="_Toc235183263"/>
      <w:bookmarkStart w:id="26" w:name="_Toc183447935"/>
      <w:bookmarkStart w:id="27" w:name="_Toc374516172"/>
      <w:r>
        <w:t>1</w:t>
      </w:r>
      <w:r w:rsidR="00270941" w:rsidRPr="000B02D2">
        <w:t>. General Principles</w:t>
      </w:r>
      <w:bookmarkEnd w:id="25"/>
    </w:p>
    <w:p w14:paraId="794ADDAC" w14:textId="6A758BD1" w:rsidR="00A72A2B" w:rsidRPr="000B02D2" w:rsidRDefault="00A72A2B" w:rsidP="00341B25">
      <w:pPr>
        <w:pStyle w:val="Heading3"/>
        <w:spacing w:after="240"/>
      </w:pPr>
      <w:bookmarkStart w:id="28" w:name="_Toc235183264"/>
      <w:r w:rsidRPr="000B02D2">
        <w:t>Consistency guidelines for enforcement undertakings</w:t>
      </w:r>
      <w:bookmarkEnd w:id="28"/>
    </w:p>
    <w:p w14:paraId="76781B40" w14:textId="0ECDCA1A" w:rsidR="00E93356" w:rsidRDefault="00A72A2B" w:rsidP="00341B25">
      <w:pPr>
        <w:spacing w:after="240"/>
      </w:pPr>
      <w:r w:rsidRPr="000B02D2">
        <w:t>We are taking the opportunity to bring our consistency guidelines up to date and make these more consistent with the approach taken by the courts.  We have discretion over when we accept an enforcement undertaking</w:t>
      </w:r>
      <w:r w:rsidR="001973B4">
        <w:t>. T</w:t>
      </w:r>
      <w:r w:rsidRPr="000B02D2">
        <w:t xml:space="preserve">he principles we apply when exercising this are set out in </w:t>
      </w:r>
      <w:r w:rsidR="00DF59EA" w:rsidRPr="00CB48B1">
        <w:t>s</w:t>
      </w:r>
      <w:r w:rsidRPr="00CB48B1">
        <w:t>ection 8</w:t>
      </w:r>
      <w:r w:rsidR="00DF59EA" w:rsidRPr="00CB48B1">
        <w:t>.</w:t>
      </w:r>
    </w:p>
    <w:p w14:paraId="482715FB" w14:textId="07CF1107" w:rsidR="00A72A2B" w:rsidRPr="000B02D2" w:rsidRDefault="00A72A2B" w:rsidP="00341B25">
      <w:pPr>
        <w:spacing w:after="240"/>
      </w:pPr>
      <w:r w:rsidRPr="000B02D2">
        <w:t>Our experience has been that our current consistency guidelines have led to inflexibility</w:t>
      </w:r>
      <w:r w:rsidR="001973B4">
        <w:t>. O</w:t>
      </w:r>
      <w:r w:rsidRPr="000B02D2">
        <w:t xml:space="preserve">ur proposals aim to rectify this. With the backlog in the courts, we wish to adopt a wider ranging, fair and proportionate approach to the acceptance of </w:t>
      </w:r>
      <w:r w:rsidR="00CB7ECF">
        <w:t>enforcement undertaking</w:t>
      </w:r>
      <w:r w:rsidR="00CB7ECF" w:rsidRPr="000B02D2">
        <w:t>s</w:t>
      </w:r>
      <w:r w:rsidRPr="000B02D2">
        <w:t>, which we consider will be beneficial to offerors, the environment and to third party recipients. We are also taking the opportunity to consolidate our policy across regimes.</w:t>
      </w:r>
    </w:p>
    <w:p w14:paraId="452C56EE" w14:textId="325BCF6E" w:rsidR="000B70A9" w:rsidRDefault="00A72A2B" w:rsidP="006A7847">
      <w:pPr>
        <w:rPr>
          <w:b/>
          <w:bCs/>
        </w:rPr>
      </w:pPr>
      <w:r w:rsidRPr="000B70A9">
        <w:rPr>
          <w:b/>
          <w:bCs/>
        </w:rPr>
        <w:t xml:space="preserve">Question </w:t>
      </w:r>
      <w:r w:rsidR="004878E0" w:rsidRPr="000B70A9">
        <w:rPr>
          <w:b/>
          <w:bCs/>
        </w:rPr>
        <w:t>1</w:t>
      </w:r>
      <w:r w:rsidR="006A7847" w:rsidRPr="000B70A9">
        <w:rPr>
          <w:b/>
          <w:bCs/>
        </w:rPr>
        <w:t>.1</w:t>
      </w:r>
      <w:r w:rsidR="00651F3E" w:rsidRPr="000B70A9">
        <w:rPr>
          <w:b/>
          <w:bCs/>
        </w:rPr>
        <w:t>:</w:t>
      </w:r>
      <w:r w:rsidRPr="000B70A9">
        <w:rPr>
          <w:b/>
          <w:bCs/>
        </w:rPr>
        <w:t xml:space="preserve"> </w:t>
      </w:r>
      <w:r w:rsidR="000B70A9">
        <w:rPr>
          <w:b/>
          <w:bCs/>
        </w:rPr>
        <w:t xml:space="preserve">In </w:t>
      </w:r>
      <w:r w:rsidR="00F2035B">
        <w:rPr>
          <w:b/>
          <w:bCs/>
        </w:rPr>
        <w:t xml:space="preserve">section </w:t>
      </w:r>
      <w:r w:rsidR="000B70A9">
        <w:rPr>
          <w:b/>
          <w:bCs/>
        </w:rPr>
        <w:t>8, we set out our approach and updates to the “consistency guidelines” for enforcement undertakings</w:t>
      </w:r>
      <w:r w:rsidR="006B269D">
        <w:rPr>
          <w:b/>
          <w:bCs/>
        </w:rPr>
        <w:t>.</w:t>
      </w:r>
      <w:r w:rsidR="000B70A9">
        <w:rPr>
          <w:b/>
          <w:bCs/>
        </w:rPr>
        <w:t xml:space="preserve"> </w:t>
      </w:r>
      <w:r w:rsidR="00F57773" w:rsidRPr="006B269D">
        <w:rPr>
          <w:rFonts w:cs="Arial"/>
          <w:b/>
          <w:bCs/>
        </w:rPr>
        <w:t>Does the approach require any changes to ensure that it is fair and reasonable?</w:t>
      </w:r>
    </w:p>
    <w:p w14:paraId="68533D47" w14:textId="77777777" w:rsidR="00F57773" w:rsidRPr="00F57773" w:rsidRDefault="00F57773" w:rsidP="00F57773">
      <w:pPr>
        <w:pStyle w:val="ListParagraph"/>
        <w:numPr>
          <w:ilvl w:val="0"/>
          <w:numId w:val="37"/>
        </w:numPr>
        <w:spacing w:before="0" w:after="0"/>
      </w:pPr>
      <w:r w:rsidRPr="00F57773">
        <w:t>No changes needed</w:t>
      </w:r>
    </w:p>
    <w:p w14:paraId="5C62C355" w14:textId="77777777" w:rsidR="00F57773" w:rsidRPr="00F57773" w:rsidRDefault="00F57773" w:rsidP="00F57773">
      <w:pPr>
        <w:numPr>
          <w:ilvl w:val="0"/>
          <w:numId w:val="37"/>
        </w:numPr>
        <w:ind w:left="714" w:hanging="357"/>
      </w:pPr>
      <w:r w:rsidRPr="00F57773">
        <w:t xml:space="preserve">Changes are needed </w:t>
      </w:r>
    </w:p>
    <w:p w14:paraId="53EC6BFE" w14:textId="77777777" w:rsidR="00F57773" w:rsidRPr="00F57773" w:rsidRDefault="00F57773" w:rsidP="00F57773">
      <w:pPr>
        <w:numPr>
          <w:ilvl w:val="1"/>
          <w:numId w:val="37"/>
        </w:numPr>
      </w:pPr>
      <w:r w:rsidRPr="00F57773">
        <w:t>Please provide details</w:t>
      </w:r>
    </w:p>
    <w:p w14:paraId="7012A830" w14:textId="453AC68C" w:rsidR="00D67799" w:rsidRPr="00F57773" w:rsidRDefault="00F57773" w:rsidP="00D67799">
      <w:pPr>
        <w:numPr>
          <w:ilvl w:val="0"/>
          <w:numId w:val="37"/>
        </w:numPr>
        <w:ind w:left="714" w:hanging="357"/>
      </w:pPr>
      <w:r w:rsidRPr="00F57773">
        <w:t>No opinion</w:t>
      </w:r>
    </w:p>
    <w:p w14:paraId="0607E051" w14:textId="77777777" w:rsidR="00A72A2B" w:rsidRPr="000B70A9" w:rsidRDefault="00A72A2B" w:rsidP="00341B25">
      <w:pPr>
        <w:pStyle w:val="Heading3"/>
        <w:spacing w:after="240"/>
      </w:pPr>
      <w:bookmarkStart w:id="29" w:name="_Toc235183265"/>
      <w:r w:rsidRPr="000B70A9">
        <w:t>Victims</w:t>
      </w:r>
      <w:bookmarkEnd w:id="29"/>
    </w:p>
    <w:p w14:paraId="773544AF" w14:textId="71530AD1" w:rsidR="00A72A2B" w:rsidRPr="000B70A9" w:rsidRDefault="00A72A2B" w:rsidP="00341B25">
      <w:pPr>
        <w:spacing w:after="240"/>
      </w:pPr>
      <w:r w:rsidRPr="000B70A9">
        <w:t>We are taking the opportunity to refine our policy in relation to victims. We want to ensure that our enforcement responses better take into consideration those affected by environmental offences.</w:t>
      </w:r>
    </w:p>
    <w:p w14:paraId="741A4F46" w14:textId="53CF801D" w:rsidR="00A72A2B" w:rsidRPr="000B70A9" w:rsidRDefault="00A72A2B" w:rsidP="00135C88">
      <w:r w:rsidRPr="000B70A9">
        <w:rPr>
          <w:b/>
          <w:bCs/>
        </w:rPr>
        <w:t xml:space="preserve">Question </w:t>
      </w:r>
      <w:r w:rsidR="004878E0" w:rsidRPr="000B70A9">
        <w:rPr>
          <w:b/>
          <w:bCs/>
        </w:rPr>
        <w:t>1</w:t>
      </w:r>
      <w:r w:rsidR="006A7847" w:rsidRPr="000B70A9">
        <w:rPr>
          <w:b/>
          <w:bCs/>
        </w:rPr>
        <w:t>.2</w:t>
      </w:r>
      <w:r w:rsidR="00651F3E" w:rsidRPr="000B70A9">
        <w:rPr>
          <w:b/>
          <w:bCs/>
        </w:rPr>
        <w:t>:</w:t>
      </w:r>
      <w:r w:rsidRPr="000B70A9">
        <w:rPr>
          <w:b/>
          <w:bCs/>
        </w:rPr>
        <w:t xml:space="preserve"> </w:t>
      </w:r>
      <w:r w:rsidR="001606E0">
        <w:rPr>
          <w:b/>
          <w:bCs/>
        </w:rPr>
        <w:t xml:space="preserve">In the main policy document we </w:t>
      </w:r>
      <w:r w:rsidR="00200B70">
        <w:rPr>
          <w:b/>
          <w:bCs/>
        </w:rPr>
        <w:t>have set</w:t>
      </w:r>
      <w:r w:rsidR="00146BFC">
        <w:rPr>
          <w:b/>
          <w:bCs/>
        </w:rPr>
        <w:t xml:space="preserve"> out </w:t>
      </w:r>
      <w:r w:rsidR="006615A3">
        <w:rPr>
          <w:b/>
          <w:bCs/>
        </w:rPr>
        <w:t xml:space="preserve">our approach and updates </w:t>
      </w:r>
      <w:r w:rsidR="00135C88">
        <w:rPr>
          <w:b/>
          <w:bCs/>
        </w:rPr>
        <w:t xml:space="preserve">regarding victims. </w:t>
      </w:r>
      <w:r w:rsidR="00135C88" w:rsidRPr="00A7722A">
        <w:rPr>
          <w:rFonts w:cs="Arial"/>
          <w:b/>
          <w:bCs/>
        </w:rPr>
        <w:t>Does the approach require any changes to ensure that it is fair and reasonable?</w:t>
      </w:r>
    </w:p>
    <w:p w14:paraId="5DA43C27" w14:textId="77777777" w:rsidR="00135C88" w:rsidRPr="00F57773" w:rsidRDefault="00135C88" w:rsidP="00135C88">
      <w:pPr>
        <w:pStyle w:val="ListParagraph"/>
        <w:numPr>
          <w:ilvl w:val="0"/>
          <w:numId w:val="72"/>
        </w:numPr>
        <w:spacing w:before="0" w:after="0"/>
      </w:pPr>
      <w:r w:rsidRPr="00F57773">
        <w:t>No changes needed</w:t>
      </w:r>
    </w:p>
    <w:p w14:paraId="00A484E8" w14:textId="77777777" w:rsidR="00135C88" w:rsidRPr="00F57773" w:rsidRDefault="00135C88" w:rsidP="00135C88">
      <w:pPr>
        <w:numPr>
          <w:ilvl w:val="0"/>
          <w:numId w:val="72"/>
        </w:numPr>
        <w:ind w:left="714" w:hanging="357"/>
      </w:pPr>
      <w:r w:rsidRPr="00F57773">
        <w:t xml:space="preserve">Changes are needed </w:t>
      </w:r>
    </w:p>
    <w:p w14:paraId="428B5880" w14:textId="77777777" w:rsidR="00135C88" w:rsidRPr="00F57773" w:rsidRDefault="00135C88" w:rsidP="00135C88">
      <w:pPr>
        <w:numPr>
          <w:ilvl w:val="1"/>
          <w:numId w:val="72"/>
        </w:numPr>
      </w:pPr>
      <w:r w:rsidRPr="00F57773">
        <w:t>Please provide details</w:t>
      </w:r>
    </w:p>
    <w:p w14:paraId="76CF0462" w14:textId="77777777" w:rsidR="00135C88" w:rsidRPr="00F57773" w:rsidRDefault="00135C88" w:rsidP="00135C88">
      <w:pPr>
        <w:numPr>
          <w:ilvl w:val="0"/>
          <w:numId w:val="72"/>
        </w:numPr>
        <w:ind w:left="714" w:hanging="357"/>
      </w:pPr>
      <w:r w:rsidRPr="00F57773">
        <w:t>No opinion</w:t>
      </w:r>
    </w:p>
    <w:p w14:paraId="38DC46BC" w14:textId="091AC123" w:rsidR="00777D72" w:rsidRPr="000B70A9" w:rsidRDefault="00777D72" w:rsidP="00341B25">
      <w:pPr>
        <w:pStyle w:val="Heading3"/>
        <w:spacing w:after="240"/>
      </w:pPr>
      <w:bookmarkStart w:id="30" w:name="_Toc235183266"/>
      <w:r w:rsidRPr="000B70A9">
        <w:lastRenderedPageBreak/>
        <w:t>Public interest factors</w:t>
      </w:r>
      <w:bookmarkEnd w:id="30"/>
    </w:p>
    <w:p w14:paraId="0C19EFF0" w14:textId="24CFD57C" w:rsidR="00777D72" w:rsidRPr="000B02D2" w:rsidRDefault="00E908B2" w:rsidP="00341B25">
      <w:pPr>
        <w:spacing w:after="240"/>
      </w:pPr>
      <w:r w:rsidRPr="000B70A9">
        <w:t>W</w:t>
      </w:r>
      <w:r w:rsidR="00777D72" w:rsidRPr="000B70A9">
        <w:t>e have simplified our expression of the public interest factors</w:t>
      </w:r>
      <w:r w:rsidR="002D7D55" w:rsidRPr="000B70A9">
        <w:t>, in section 6</w:t>
      </w:r>
      <w:r w:rsidR="00777D72" w:rsidRPr="000B70A9">
        <w:t>. We</w:t>
      </w:r>
      <w:r w:rsidR="00777D72" w:rsidRPr="000B02D2">
        <w:t xml:space="preserve"> have revised these sections to </w:t>
      </w:r>
      <w:r w:rsidR="00F764B8" w:rsidRPr="000B02D2">
        <w:t>better reflect our likely responses.</w:t>
      </w:r>
    </w:p>
    <w:p w14:paraId="1C73F6D8" w14:textId="6B33D17A" w:rsidR="00135C88" w:rsidRPr="000B70A9" w:rsidRDefault="00777D72" w:rsidP="00135C88">
      <w:r w:rsidRPr="000B02D2">
        <w:rPr>
          <w:b/>
          <w:bCs/>
        </w:rPr>
        <w:t xml:space="preserve">Question </w:t>
      </w:r>
      <w:r w:rsidR="003D2CA7">
        <w:rPr>
          <w:b/>
          <w:bCs/>
        </w:rPr>
        <w:t>1</w:t>
      </w:r>
      <w:r w:rsidRPr="000B02D2">
        <w:rPr>
          <w:b/>
          <w:bCs/>
        </w:rPr>
        <w:t>.3</w:t>
      </w:r>
      <w:r w:rsidR="00651F3E" w:rsidRPr="000B02D2">
        <w:rPr>
          <w:b/>
          <w:bCs/>
        </w:rPr>
        <w:t>:</w:t>
      </w:r>
      <w:r w:rsidRPr="000B02D2">
        <w:rPr>
          <w:b/>
          <w:bCs/>
        </w:rPr>
        <w:t xml:space="preserve"> </w:t>
      </w:r>
      <w:r w:rsidR="00135C88">
        <w:rPr>
          <w:b/>
          <w:bCs/>
        </w:rPr>
        <w:t xml:space="preserve">In section 6 we have set out our </w:t>
      </w:r>
      <w:r w:rsidR="00484D86">
        <w:rPr>
          <w:b/>
          <w:bCs/>
        </w:rPr>
        <w:t>revised approach to the public interest factors</w:t>
      </w:r>
      <w:r w:rsidR="00135C88">
        <w:rPr>
          <w:b/>
          <w:bCs/>
        </w:rPr>
        <w:t xml:space="preserve">. </w:t>
      </w:r>
      <w:r w:rsidR="00135C88" w:rsidRPr="00A7722A">
        <w:rPr>
          <w:rFonts w:cs="Arial"/>
          <w:b/>
          <w:bCs/>
        </w:rPr>
        <w:t>Does the approach require any changes to ensure that it is fair and reasonable?</w:t>
      </w:r>
    </w:p>
    <w:p w14:paraId="0F247D3D" w14:textId="77777777" w:rsidR="00484D86" w:rsidRPr="00F57773" w:rsidRDefault="00484D86" w:rsidP="00484D86">
      <w:pPr>
        <w:pStyle w:val="ListParagraph"/>
        <w:numPr>
          <w:ilvl w:val="0"/>
          <w:numId w:val="10"/>
        </w:numPr>
        <w:spacing w:before="0" w:after="0"/>
      </w:pPr>
      <w:r w:rsidRPr="00F57773">
        <w:t>No changes needed</w:t>
      </w:r>
    </w:p>
    <w:p w14:paraId="05E53E2B" w14:textId="77777777" w:rsidR="00484D86" w:rsidRPr="00F57773" w:rsidRDefault="00484D86" w:rsidP="00484D86">
      <w:pPr>
        <w:numPr>
          <w:ilvl w:val="0"/>
          <w:numId w:val="10"/>
        </w:numPr>
        <w:ind w:left="714" w:hanging="357"/>
      </w:pPr>
      <w:r w:rsidRPr="00F57773">
        <w:t xml:space="preserve">Changes are needed </w:t>
      </w:r>
    </w:p>
    <w:p w14:paraId="468EA328" w14:textId="77777777" w:rsidR="00484D86" w:rsidRPr="00F57773" w:rsidRDefault="00484D86" w:rsidP="00484D86">
      <w:pPr>
        <w:numPr>
          <w:ilvl w:val="1"/>
          <w:numId w:val="10"/>
        </w:numPr>
      </w:pPr>
      <w:r w:rsidRPr="00F57773">
        <w:t>Please provide details</w:t>
      </w:r>
    </w:p>
    <w:p w14:paraId="6915FD76" w14:textId="77777777" w:rsidR="00484D86" w:rsidRPr="00F57773" w:rsidRDefault="00484D86" w:rsidP="00484D86">
      <w:pPr>
        <w:numPr>
          <w:ilvl w:val="0"/>
          <w:numId w:val="10"/>
        </w:numPr>
        <w:ind w:left="714" w:hanging="357"/>
      </w:pPr>
      <w:r w:rsidRPr="00F57773">
        <w:t>No opinion</w:t>
      </w:r>
    </w:p>
    <w:p w14:paraId="22125BC5" w14:textId="77777777" w:rsidR="00C943D9" w:rsidRDefault="00C943D9" w:rsidP="00C943D9"/>
    <w:p w14:paraId="0C5B2DBF" w14:textId="41B2C07E" w:rsidR="000A5898" w:rsidRPr="000B02D2" w:rsidRDefault="00C943D9" w:rsidP="000A5898">
      <w:pPr>
        <w:rPr>
          <w:b/>
          <w:bCs/>
        </w:rPr>
      </w:pPr>
      <w:r w:rsidRPr="000B02D2">
        <w:rPr>
          <w:b/>
          <w:bCs/>
        </w:rPr>
        <w:t>Additional comments</w:t>
      </w:r>
    </w:p>
    <w:p w14:paraId="6C6A8C19" w14:textId="0A526A9C" w:rsidR="00D843D9" w:rsidRPr="000B02D2" w:rsidRDefault="00C943D9" w:rsidP="00341B25">
      <w:pPr>
        <w:spacing w:after="240"/>
      </w:pPr>
      <w:r w:rsidRPr="000B02D2">
        <w:t xml:space="preserve">If you would like to provide any additional information that has not been covered </w:t>
      </w:r>
      <w:proofErr w:type="gramStart"/>
      <w:r w:rsidRPr="000B02D2">
        <w:t>elsewhere</w:t>
      </w:r>
      <w:proofErr w:type="gramEnd"/>
      <w:r w:rsidRPr="000B02D2">
        <w:t xml:space="preserve"> please provide it here:</w:t>
      </w:r>
    </w:p>
    <w:p w14:paraId="229C3F71" w14:textId="69FC5868" w:rsidR="00452910" w:rsidRPr="000B02D2" w:rsidRDefault="007B21C7" w:rsidP="00484D86">
      <w:pPr>
        <w:pStyle w:val="Heading2"/>
      </w:pPr>
      <w:bookmarkStart w:id="31" w:name="_Toc235183267"/>
      <w:r>
        <w:t>2</w:t>
      </w:r>
      <w:r w:rsidR="00E50E7D" w:rsidRPr="000B02D2">
        <w:t xml:space="preserve">. </w:t>
      </w:r>
      <w:r w:rsidR="00452910" w:rsidRPr="000B02D2">
        <w:t>Civil penalties for the water industry</w:t>
      </w:r>
      <w:bookmarkEnd w:id="31"/>
    </w:p>
    <w:p w14:paraId="06D6CCD6" w14:textId="77777777" w:rsidR="00F90BB2" w:rsidRPr="000B02D2" w:rsidRDefault="00AF54BB" w:rsidP="00341B25">
      <w:pPr>
        <w:pStyle w:val="Heading3"/>
        <w:spacing w:after="240"/>
      </w:pPr>
      <w:bookmarkStart w:id="32" w:name="_Toc235183268"/>
      <w:bookmarkEnd w:id="26"/>
      <w:bookmarkEnd w:id="27"/>
      <w:r w:rsidRPr="000B02D2">
        <w:t>Backgrou</w:t>
      </w:r>
      <w:r w:rsidR="00E40DEF" w:rsidRPr="000B02D2">
        <w:t>nd</w:t>
      </w:r>
      <w:bookmarkEnd w:id="32"/>
    </w:p>
    <w:p w14:paraId="56C40668" w14:textId="249A55DD" w:rsidR="00C57C83" w:rsidRDefault="00E40DEF" w:rsidP="00341B25">
      <w:pPr>
        <w:spacing w:after="240"/>
      </w:pPr>
      <w:r w:rsidRPr="000B02D2">
        <w:t>The Water (Special Measures) Act 2025 (WSMA) introduced new powers to impose civil penalties against offences committed by water companies. From 22 October to 3</w:t>
      </w:r>
      <w:r w:rsidR="00C70212">
        <w:t> </w:t>
      </w:r>
      <w:r w:rsidRPr="000B02D2">
        <w:t xml:space="preserve">December 2025 the Department for Environment, Food and Rural Affairs (Defra) ran a </w:t>
      </w:r>
      <w:r w:rsidR="00D81568">
        <w:t>c</w:t>
      </w:r>
      <w:r w:rsidRPr="000B02D2">
        <w:t xml:space="preserve">onsultation on </w:t>
      </w:r>
      <w:r w:rsidR="00D81568">
        <w:t>s</w:t>
      </w:r>
      <w:r w:rsidRPr="000B02D2">
        <w:t xml:space="preserve">trengthening </w:t>
      </w:r>
      <w:r w:rsidR="00D81568">
        <w:t>pe</w:t>
      </w:r>
      <w:r w:rsidRPr="000B02D2">
        <w:t xml:space="preserve">nalties </w:t>
      </w:r>
      <w:r w:rsidR="00D81568">
        <w:t>f</w:t>
      </w:r>
      <w:r w:rsidRPr="000B02D2">
        <w:t xml:space="preserve">or </w:t>
      </w:r>
      <w:r w:rsidR="00D81568">
        <w:t>w</w:t>
      </w:r>
      <w:r w:rsidRPr="000B02D2">
        <w:t xml:space="preserve">ater </w:t>
      </w:r>
      <w:r w:rsidR="00D81568">
        <w:t>c</w:t>
      </w:r>
      <w:r w:rsidRPr="000B02D2">
        <w:t xml:space="preserve">ompany </w:t>
      </w:r>
      <w:r w:rsidR="00D81568">
        <w:t>o</w:t>
      </w:r>
      <w:r w:rsidRPr="000B02D2">
        <w:t>ffences</w:t>
      </w:r>
      <w:r w:rsidR="00D81568">
        <w:t xml:space="preserve"> - </w:t>
      </w:r>
      <w:hyperlink r:id="rId37" w:history="1">
        <w:r w:rsidR="00D81568" w:rsidRPr="00D81568">
          <w:rPr>
            <w:rStyle w:val="Hyperlink"/>
          </w:rPr>
          <w:t>New penalties for water company offences - GOV.UK</w:t>
        </w:r>
      </w:hyperlink>
      <w:r w:rsidRPr="000B02D2">
        <w:t xml:space="preserve">. Their consultation sought views on the policy proposals to implement these new penalties, which will be </w:t>
      </w:r>
      <w:r w:rsidR="00DF41B8">
        <w:t>applied</w:t>
      </w:r>
      <w:r w:rsidR="00410B3D">
        <w:t xml:space="preserve"> </w:t>
      </w:r>
      <w:r w:rsidRPr="000B02D2">
        <w:t xml:space="preserve">through secondary legislation. </w:t>
      </w:r>
    </w:p>
    <w:p w14:paraId="628D1D3F" w14:textId="4FDCBBAD" w:rsidR="00E40DEF" w:rsidRPr="000B02D2" w:rsidRDefault="00E40DEF" w:rsidP="00F90BB2">
      <w:r w:rsidRPr="000B02D2">
        <w:t>Defra’s response to their consultation was published on 7 July 2026</w:t>
      </w:r>
      <w:r w:rsidR="00C57C83">
        <w:t xml:space="preserve"> -</w:t>
      </w:r>
      <w:r w:rsidR="00C57C83" w:rsidRPr="00C57C83">
        <w:t xml:space="preserve"> </w:t>
      </w:r>
      <w:hyperlink r:id="rId38" w:history="1">
        <w:r w:rsidR="00C57C83" w:rsidRPr="00C57C83">
          <w:rPr>
            <w:rStyle w:val="Hyperlink"/>
          </w:rPr>
          <w:t>Summary of responses and government response - GOV.UK</w:t>
        </w:r>
      </w:hyperlink>
      <w:r w:rsidR="00C57C83">
        <w:t>.</w:t>
      </w:r>
      <w:r w:rsidRPr="000B02D2">
        <w:t xml:space="preserve"> The Defra consultation set out proposals in respect of:</w:t>
      </w:r>
    </w:p>
    <w:p w14:paraId="5AA7ED80" w14:textId="77777777" w:rsidR="00E40DEF" w:rsidRPr="000B02D2" w:rsidRDefault="00E40DEF" w:rsidP="00E40DEF"/>
    <w:p w14:paraId="774F2BC0" w14:textId="6B4F17F7" w:rsidR="00E40DEF" w:rsidRPr="000B02D2" w:rsidRDefault="00E40DEF" w:rsidP="008C58F9">
      <w:pPr>
        <w:pStyle w:val="ListParagraph"/>
        <w:numPr>
          <w:ilvl w:val="0"/>
          <w:numId w:val="77"/>
        </w:numPr>
        <w:spacing w:before="0" w:after="0" w:line="259" w:lineRule="auto"/>
      </w:pPr>
      <w:r w:rsidRPr="000B02D2">
        <w:rPr>
          <w:b/>
          <w:bCs/>
        </w:rPr>
        <w:t>automatic penalties:</w:t>
      </w:r>
      <w:r w:rsidRPr="000B02D2">
        <w:t xml:space="preserve"> we will be under a duty to impose a civil fixed monetary penalty where we believe, on the balance of probabilities, a water company has committed a specified offence</w:t>
      </w:r>
    </w:p>
    <w:p w14:paraId="334E664D" w14:textId="2FD7EAF8" w:rsidR="00E40DEF" w:rsidRPr="000B02D2" w:rsidRDefault="00E40DEF" w:rsidP="00341B25">
      <w:pPr>
        <w:pStyle w:val="ListParagraph"/>
        <w:numPr>
          <w:ilvl w:val="0"/>
          <w:numId w:val="77"/>
        </w:numPr>
        <w:spacing w:before="0" w:line="259" w:lineRule="auto"/>
      </w:pPr>
      <w:r w:rsidRPr="000B02D2">
        <w:rPr>
          <w:b/>
          <w:bCs/>
        </w:rPr>
        <w:t xml:space="preserve">civil </w:t>
      </w:r>
      <w:r w:rsidR="00BD4F4A">
        <w:rPr>
          <w:b/>
          <w:bCs/>
        </w:rPr>
        <w:t>v</w:t>
      </w:r>
      <w:r w:rsidRPr="000B02D2">
        <w:rPr>
          <w:b/>
          <w:bCs/>
        </w:rPr>
        <w:t xml:space="preserve">ariable </w:t>
      </w:r>
      <w:r w:rsidR="00BD4F4A">
        <w:rPr>
          <w:b/>
          <w:bCs/>
        </w:rPr>
        <w:t>m</w:t>
      </w:r>
      <w:r w:rsidRPr="000B02D2">
        <w:rPr>
          <w:b/>
          <w:bCs/>
        </w:rPr>
        <w:t xml:space="preserve">onetary </w:t>
      </w:r>
      <w:r w:rsidR="00BD4F4A">
        <w:rPr>
          <w:b/>
          <w:bCs/>
        </w:rPr>
        <w:t>p</w:t>
      </w:r>
      <w:r w:rsidRPr="000B02D2">
        <w:rPr>
          <w:b/>
          <w:bCs/>
        </w:rPr>
        <w:t>enalties</w:t>
      </w:r>
      <w:r w:rsidR="00BD4F4A">
        <w:rPr>
          <w:b/>
          <w:bCs/>
        </w:rPr>
        <w:t>:</w:t>
      </w:r>
      <w:r w:rsidRPr="000B02D2">
        <w:t xml:space="preserve"> we can give a fine of up to £500,000 if we believe, on the balance of probabilities, a water company has committed a </w:t>
      </w:r>
      <w:r w:rsidR="00C32FD6">
        <w:t>specified</w:t>
      </w:r>
      <w:r w:rsidRPr="000B02D2">
        <w:t xml:space="preserve"> offence</w:t>
      </w:r>
    </w:p>
    <w:p w14:paraId="61B7740F" w14:textId="5638B55F" w:rsidR="00E40DEF" w:rsidRPr="000B02D2" w:rsidRDefault="00E40DEF" w:rsidP="00E40DEF">
      <w:r w:rsidRPr="000B02D2">
        <w:t xml:space="preserve">The new </w:t>
      </w:r>
      <w:r w:rsidR="00D962A2">
        <w:t>Water (Special Measures) Act</w:t>
      </w:r>
      <w:r w:rsidR="00D962A2" w:rsidRPr="000B02D2">
        <w:t xml:space="preserve"> </w:t>
      </w:r>
      <w:r w:rsidRPr="000B02D2">
        <w:t xml:space="preserve">penalties mean we will be able to impose fines for a range of water company environmental permit and licence breaches. </w:t>
      </w:r>
    </w:p>
    <w:p w14:paraId="55EC465B" w14:textId="63A58F0B" w:rsidR="00E40DEF" w:rsidRPr="000B02D2" w:rsidRDefault="00E40DEF" w:rsidP="00341B25">
      <w:pPr>
        <w:spacing w:after="240"/>
      </w:pPr>
      <w:r w:rsidRPr="000B02D2">
        <w:t xml:space="preserve">The </w:t>
      </w:r>
      <w:r w:rsidR="00D962A2">
        <w:t>Water (Special Measures) Act</w:t>
      </w:r>
      <w:r w:rsidR="00D962A2" w:rsidRPr="000B02D2">
        <w:t xml:space="preserve"> </w:t>
      </w:r>
      <w:r w:rsidRPr="000B02D2">
        <w:t>define</w:t>
      </w:r>
      <w:r w:rsidR="001334AB">
        <w:t>s</w:t>
      </w:r>
      <w:r w:rsidRPr="000B02D2">
        <w:t xml:space="preserve"> a ‘water company’ as a water or sewerage undertaker, or a water supply or sewerage licensee (during operations relating to its licence). No other sectors will be impacted by the changes.</w:t>
      </w:r>
    </w:p>
    <w:p w14:paraId="13992BBD" w14:textId="3E817C4E" w:rsidR="00E40DEF" w:rsidRPr="000B02D2" w:rsidRDefault="00E40DEF" w:rsidP="00341B25">
      <w:pPr>
        <w:spacing w:after="240"/>
      </w:pPr>
      <w:r w:rsidRPr="000B02D2">
        <w:t xml:space="preserve">The introduction of </w:t>
      </w:r>
      <w:r w:rsidR="00563E27">
        <w:t>fixed monetary penalties</w:t>
      </w:r>
      <w:r w:rsidR="00563E27" w:rsidRPr="000B02D2">
        <w:t xml:space="preserve"> </w:t>
      </w:r>
      <w:r w:rsidRPr="000B02D2">
        <w:t xml:space="preserve">(including </w:t>
      </w:r>
      <w:r w:rsidR="00563E27">
        <w:t>automatic penaltie</w:t>
      </w:r>
      <w:r w:rsidR="00563E27" w:rsidRPr="000B02D2">
        <w:t>s</w:t>
      </w:r>
      <w:r w:rsidRPr="000B02D2">
        <w:t xml:space="preserve">) and civil </w:t>
      </w:r>
      <w:r w:rsidR="00563E27">
        <w:t>variable monetary penaltie</w:t>
      </w:r>
      <w:r w:rsidR="00563E27" w:rsidRPr="000B02D2">
        <w:t xml:space="preserve">s </w:t>
      </w:r>
      <w:r w:rsidRPr="000B02D2">
        <w:t>will apply to specific offences under the Water Resources Act 1991</w:t>
      </w:r>
      <w:r w:rsidR="006E57D7">
        <w:t xml:space="preserve"> - </w:t>
      </w:r>
      <w:hyperlink r:id="rId39" w:history="1">
        <w:r w:rsidR="006E57D7" w:rsidRPr="006E57D7">
          <w:rPr>
            <w:rStyle w:val="Hyperlink"/>
          </w:rPr>
          <w:t>Water Resources Act 1991</w:t>
        </w:r>
      </w:hyperlink>
      <w:r w:rsidR="006E57D7">
        <w:t xml:space="preserve"> -</w:t>
      </w:r>
      <w:r w:rsidR="00A450F0" w:rsidRPr="000B02D2">
        <w:t xml:space="preserve"> and </w:t>
      </w:r>
      <w:r w:rsidRPr="000B02D2">
        <w:t xml:space="preserve">the Environmental Permitting </w:t>
      </w:r>
      <w:r w:rsidR="000051A5" w:rsidRPr="000B02D2">
        <w:t>(England and Wales)</w:t>
      </w:r>
      <w:r w:rsidRPr="000B02D2">
        <w:t xml:space="preserve"> Regulations 2016</w:t>
      </w:r>
      <w:r w:rsidR="008C295E">
        <w:t xml:space="preserve"> - </w:t>
      </w:r>
      <w:hyperlink r:id="rId40" w:history="1">
        <w:r w:rsidR="008C295E" w:rsidRPr="008C295E">
          <w:rPr>
            <w:rStyle w:val="Hyperlink"/>
          </w:rPr>
          <w:t xml:space="preserve">The Environmental Permitting (England and Wales) </w:t>
        </w:r>
        <w:r w:rsidR="008C295E" w:rsidRPr="008C295E">
          <w:rPr>
            <w:rStyle w:val="Hyperlink"/>
          </w:rPr>
          <w:lastRenderedPageBreak/>
          <w:t>Regulations 2016</w:t>
        </w:r>
      </w:hyperlink>
      <w:r w:rsidRPr="000B02D2">
        <w:t xml:space="preserve">. </w:t>
      </w:r>
      <w:r w:rsidR="00BD0E01" w:rsidRPr="000B02D2">
        <w:t>The specific offences each kind of penalty will be available for are detailed in the following sections</w:t>
      </w:r>
      <w:r w:rsidR="00D666B6" w:rsidRPr="000B02D2">
        <w:t>.</w:t>
      </w:r>
      <w:r w:rsidRPr="000B02D2">
        <w:t xml:space="preserve"> </w:t>
      </w:r>
    </w:p>
    <w:p w14:paraId="112308CD" w14:textId="5491A66E" w:rsidR="002D6765" w:rsidRPr="000B02D2" w:rsidRDefault="00E40DEF" w:rsidP="002D6765">
      <w:r w:rsidRPr="000B02D2">
        <w:t xml:space="preserve">We can impose the new penalties on the civil standard of proof (on the balance of probabilities). These new powers will allow us to apply financial penalties faster, and in a fairer and more </w:t>
      </w:r>
      <w:r w:rsidR="000377BC" w:rsidRPr="000B02D2">
        <w:t>cost-effective</w:t>
      </w:r>
      <w:r w:rsidRPr="000B02D2">
        <w:t xml:space="preserve"> way. </w:t>
      </w:r>
      <w:r w:rsidR="002D6765" w:rsidRPr="000B02D2">
        <w:t xml:space="preserve">They complement our existing enforcement options, </w:t>
      </w:r>
      <w:r w:rsidR="00480454">
        <w:t>including variable monetary penalties</w:t>
      </w:r>
      <w:r w:rsidR="002D6765" w:rsidRPr="000B02D2">
        <w:t xml:space="preserve"> of an unlimited amount and prosecution, where we have proven the offence is beyond all reasonable doubt.  These will continue to be used for more serious offences.</w:t>
      </w:r>
    </w:p>
    <w:p w14:paraId="7FAB334E" w14:textId="08155A65" w:rsidR="00E40DEF" w:rsidRPr="000B02D2" w:rsidRDefault="00E40DEF" w:rsidP="00E40DEF"/>
    <w:p w14:paraId="65DC4463" w14:textId="77777777" w:rsidR="00E40DEF" w:rsidRPr="000B02D2" w:rsidRDefault="00E40DEF" w:rsidP="00341B25">
      <w:pPr>
        <w:spacing w:after="240"/>
      </w:pPr>
      <w:r w:rsidRPr="000B02D2">
        <w:t xml:space="preserve">The penalties for obstruction offences have been strengthened, enabling the courts to include imprisonment for water company executives as a sanction. This is to deter water companies from blocking investigations and to make sure they face the consequences of their actions or inactions. The manner in which we use these powers is in line with our existing practices for dealing with straightforward criminal offences. There is no change in approach for this consultation. </w:t>
      </w:r>
    </w:p>
    <w:p w14:paraId="4E3874BD" w14:textId="088A81CC" w:rsidR="00E40DEF" w:rsidRPr="000B02D2" w:rsidRDefault="00957C08" w:rsidP="00341B25">
      <w:pPr>
        <w:spacing w:after="240"/>
      </w:pPr>
      <w:r>
        <w:t>The Water (Special Measures) Act</w:t>
      </w:r>
      <w:r w:rsidRPr="000B02D2">
        <w:t xml:space="preserve"> </w:t>
      </w:r>
      <w:r w:rsidR="00E40DEF" w:rsidRPr="000B02D2">
        <w:t xml:space="preserve">also introduced a requirement that water companies should prepare and publish Pollution Incident Reduction Plans and Implementation Reports. We will deal with breaches of these requirements in line with our established practices as straightforward criminal offences. </w:t>
      </w:r>
    </w:p>
    <w:p w14:paraId="2212E922" w14:textId="193108A1" w:rsidR="001510AA" w:rsidRPr="000B02D2" w:rsidRDefault="001510AA" w:rsidP="001510AA">
      <w:r w:rsidRPr="000B02D2">
        <w:t xml:space="preserve">We are proposing to add a new Annex </w:t>
      </w:r>
      <w:r w:rsidR="0004445C">
        <w:t>5</w:t>
      </w:r>
      <w:r w:rsidRPr="000B02D2">
        <w:t xml:space="preserve"> to explain our approach to using the new civil sanction powers for water company offending. We will outline the new powers available to us and our proposed approach to using them.  We will explain how we determine the most appropriate enforcement response, and our methodology for calculating civil </w:t>
      </w:r>
      <w:r w:rsidR="009A7E5B">
        <w:t>variable monetary penaltie</w:t>
      </w:r>
      <w:r w:rsidR="009A7E5B" w:rsidRPr="000B02D2">
        <w:t xml:space="preserve">s </w:t>
      </w:r>
      <w:r w:rsidRPr="000B02D2">
        <w:t xml:space="preserve">where applicable. We will also explain the appeal provisions which are in place for these sanctions. </w:t>
      </w:r>
    </w:p>
    <w:p w14:paraId="606D3941" w14:textId="5FEE578F" w:rsidR="00737067" w:rsidRPr="000B02D2" w:rsidRDefault="00D15249" w:rsidP="00341B25">
      <w:pPr>
        <w:pStyle w:val="Heading3"/>
        <w:spacing w:after="240"/>
      </w:pPr>
      <w:bookmarkStart w:id="33" w:name="_Toc235183269"/>
      <w:r w:rsidRPr="000B02D2">
        <w:t>Civil</w:t>
      </w:r>
      <w:r w:rsidR="00565057" w:rsidRPr="000B02D2">
        <w:t xml:space="preserve"> </w:t>
      </w:r>
      <w:r w:rsidR="003C1376">
        <w:t>v</w:t>
      </w:r>
      <w:r w:rsidR="00565057" w:rsidRPr="000B02D2">
        <w:t xml:space="preserve">ariable </w:t>
      </w:r>
      <w:r w:rsidR="003C1376">
        <w:t>m</w:t>
      </w:r>
      <w:r w:rsidR="00565057" w:rsidRPr="000B02D2">
        <w:t xml:space="preserve">onetary </w:t>
      </w:r>
      <w:r w:rsidR="003C1376">
        <w:t>p</w:t>
      </w:r>
      <w:r w:rsidR="00565057" w:rsidRPr="000B02D2">
        <w:t>enalties</w:t>
      </w:r>
      <w:bookmarkEnd w:id="33"/>
    </w:p>
    <w:p w14:paraId="15DF824B" w14:textId="178B8313" w:rsidR="0074024A" w:rsidRPr="000B02D2" w:rsidRDefault="0074024A" w:rsidP="00341B25">
      <w:pPr>
        <w:spacing w:after="240"/>
      </w:pPr>
      <w:r w:rsidRPr="000B02D2">
        <w:t xml:space="preserve">The new civil sanction powers introduced through the </w:t>
      </w:r>
      <w:r w:rsidR="006A21F5">
        <w:t>Water (Special Measures) Act</w:t>
      </w:r>
      <w:r w:rsidRPr="000B02D2">
        <w:t xml:space="preserve"> are different to the civil sanctions we currently impose under the Regulatory Enforcement and Sanctions Act 2008</w:t>
      </w:r>
      <w:r w:rsidR="003C5F0E">
        <w:t xml:space="preserve"> -</w:t>
      </w:r>
      <w:r w:rsidR="003C5F0E" w:rsidRPr="003C5F0E">
        <w:t xml:space="preserve"> </w:t>
      </w:r>
      <w:hyperlink r:id="rId41" w:history="1">
        <w:r w:rsidR="003C5F0E" w:rsidRPr="003C5F0E">
          <w:rPr>
            <w:rStyle w:val="Hyperlink"/>
          </w:rPr>
          <w:t>Regulatory Enforcement and Sanctions Act 2008</w:t>
        </w:r>
      </w:hyperlink>
      <w:r w:rsidR="006A21F5">
        <w:t>.</w:t>
      </w:r>
    </w:p>
    <w:p w14:paraId="3A9641BA" w14:textId="5A75E82E" w:rsidR="0074024A" w:rsidRPr="000B02D2" w:rsidRDefault="0074024A" w:rsidP="00341B25">
      <w:pPr>
        <w:spacing w:after="240"/>
      </w:pPr>
      <w:r w:rsidRPr="000B02D2">
        <w:t>Currently</w:t>
      </w:r>
      <w:r w:rsidR="00024EB0">
        <w:t>,</w:t>
      </w:r>
      <w:r w:rsidRPr="000B02D2">
        <w:t xml:space="preserve"> we can impose unlimited </w:t>
      </w:r>
      <w:r w:rsidR="009A7E5B">
        <w:t>variable monetary penalties</w:t>
      </w:r>
      <w:r w:rsidR="009A7E5B" w:rsidRPr="000B02D2">
        <w:t xml:space="preserve"> </w:t>
      </w:r>
      <w:r w:rsidRPr="000B02D2">
        <w:t>for offences when satisfied “beyond reasonable doubt” that an offence has been committed. This is the criminal standard of proof which would be required if we were prosecuting a person</w:t>
      </w:r>
      <w:r w:rsidR="00873FFA">
        <w:t xml:space="preserve"> </w:t>
      </w:r>
      <w:r w:rsidRPr="000B02D2">
        <w:t>or compan</w:t>
      </w:r>
      <w:r w:rsidR="00873FFA">
        <w:t>y</w:t>
      </w:r>
      <w:r w:rsidRPr="000B02D2">
        <w:t xml:space="preserve"> for an offence in court. These penalties will still be available and appropriate for serious offending.</w:t>
      </w:r>
    </w:p>
    <w:p w14:paraId="3F54F3F0" w14:textId="00077910" w:rsidR="004842EF" w:rsidRDefault="00873FFA" w:rsidP="00341B25">
      <w:pPr>
        <w:spacing w:after="240"/>
      </w:pPr>
      <w:r>
        <w:t>Water (Special Measures)</w:t>
      </w:r>
      <w:r w:rsidR="00676B07">
        <w:t xml:space="preserve"> Act</w:t>
      </w:r>
      <w:r w:rsidRPr="000B02D2">
        <w:t xml:space="preserve"> </w:t>
      </w:r>
      <w:r w:rsidR="0074024A" w:rsidRPr="000B02D2">
        <w:t xml:space="preserve">introduces a power for us to impose civil standard </w:t>
      </w:r>
      <w:r w:rsidR="00676B07">
        <w:t xml:space="preserve">variable monetary penalties </w:t>
      </w:r>
      <w:r w:rsidR="0074024A" w:rsidRPr="000B02D2">
        <w:t xml:space="preserve">where we are satisfied, on the balance of probabilities, that a specified offence has been committed. We have discretion whether to impose these penalties and the amount of the penalty, subject to a maximum sum of £500,000. This is a new power and will allow us to impose proportionate penalties more quickly where this is appropriate as a part of our enforcement response. They will enable us to take swift action, allow earlier intervention, and assist in driving improved compliance in the water sector. </w:t>
      </w:r>
    </w:p>
    <w:p w14:paraId="6EBEA98F" w14:textId="616D94A0" w:rsidR="0074024A" w:rsidRPr="000B02D2" w:rsidRDefault="0074024A" w:rsidP="00341B25">
      <w:pPr>
        <w:spacing w:after="240"/>
      </w:pPr>
      <w:r w:rsidRPr="000B02D2">
        <w:t xml:space="preserve">For all the specified offences, a civil </w:t>
      </w:r>
      <w:r w:rsidR="004842EF">
        <w:t>variable monetary penalty</w:t>
      </w:r>
      <w:r w:rsidR="004842EF" w:rsidRPr="000B02D2">
        <w:t xml:space="preserve"> </w:t>
      </w:r>
      <w:r w:rsidRPr="000B02D2">
        <w:t>will be available alongside other enforcement tools. We will have discretion on which enforcement tool, if any, is most appropriate, depending on the specific circumstances of the case.</w:t>
      </w:r>
    </w:p>
    <w:p w14:paraId="79E12612" w14:textId="00688872" w:rsidR="0074024A" w:rsidRPr="000B02D2" w:rsidRDefault="0074024A" w:rsidP="00341B25">
      <w:pPr>
        <w:spacing w:after="240"/>
      </w:pPr>
      <w:r w:rsidRPr="000B02D2">
        <w:lastRenderedPageBreak/>
        <w:t xml:space="preserve">The offences enforceable by civil </w:t>
      </w:r>
      <w:r w:rsidR="00BF6E9B">
        <w:t>variable monetary penaltie</w:t>
      </w:r>
      <w:r w:rsidR="00BF6E9B" w:rsidRPr="000B02D2">
        <w:t xml:space="preserve">s </w:t>
      </w:r>
      <w:r w:rsidRPr="000B02D2">
        <w:t>are:</w:t>
      </w:r>
    </w:p>
    <w:p w14:paraId="0948E8E9" w14:textId="28475A68" w:rsidR="0074024A" w:rsidRPr="000B02D2" w:rsidRDefault="0074024A" w:rsidP="0074024A">
      <w:pPr>
        <w:rPr>
          <w:rFonts w:cs="Arial"/>
          <w:bCs/>
        </w:rPr>
      </w:pPr>
      <w:r w:rsidRPr="000B02D2">
        <w:rPr>
          <w:rFonts w:cs="Arial"/>
          <w:bCs/>
        </w:rPr>
        <w:t xml:space="preserve">Environmental Permitting (England and Wales) Regulations 2016 </w:t>
      </w:r>
      <w:r w:rsidR="003B0FAB">
        <w:rPr>
          <w:rFonts w:cs="Arial"/>
          <w:bCs/>
        </w:rPr>
        <w:t xml:space="preserve">- </w:t>
      </w:r>
      <w:hyperlink r:id="rId42" w:history="1">
        <w:r w:rsidR="003B0FAB" w:rsidRPr="003B0FAB">
          <w:rPr>
            <w:rStyle w:val="Hyperlink"/>
            <w:rFonts w:cs="Arial"/>
            <w:bCs/>
          </w:rPr>
          <w:t>The Environmental Permitting (England and Wales) Regulations 2016</w:t>
        </w:r>
      </w:hyperlink>
      <w:r w:rsidR="003B0FAB">
        <w:rPr>
          <w:rFonts w:cs="Arial"/>
          <w:bCs/>
        </w:rPr>
        <w:t xml:space="preserve">- </w:t>
      </w:r>
      <w:r w:rsidRPr="000B02D2">
        <w:rPr>
          <w:rFonts w:cs="Arial"/>
          <w:bCs/>
        </w:rPr>
        <w:t xml:space="preserve">offences: </w:t>
      </w:r>
    </w:p>
    <w:p w14:paraId="4D1BDC28" w14:textId="77777777" w:rsidR="0074024A" w:rsidRPr="000B02D2" w:rsidRDefault="0074024A" w:rsidP="008C58F9">
      <w:pPr>
        <w:pStyle w:val="ListParagraph"/>
        <w:numPr>
          <w:ilvl w:val="0"/>
          <w:numId w:val="66"/>
        </w:numPr>
        <w:tabs>
          <w:tab w:val="left" w:pos="2097"/>
        </w:tabs>
        <w:spacing w:before="120"/>
        <w:rPr>
          <w:rFonts w:cs="Arial"/>
        </w:rPr>
      </w:pPr>
      <w:r w:rsidRPr="000B02D2">
        <w:rPr>
          <w:rFonts w:cs="Arial"/>
        </w:rPr>
        <w:t xml:space="preserve">Regulation 38(1)(a) – Operating without or other than in accordance with a permit </w:t>
      </w:r>
    </w:p>
    <w:p w14:paraId="40D9B622" w14:textId="77777777" w:rsidR="0074024A" w:rsidRPr="000B02D2" w:rsidRDefault="0074024A" w:rsidP="008C58F9">
      <w:pPr>
        <w:pStyle w:val="ListParagraph"/>
        <w:numPr>
          <w:ilvl w:val="0"/>
          <w:numId w:val="66"/>
        </w:numPr>
        <w:tabs>
          <w:tab w:val="left" w:pos="2097"/>
        </w:tabs>
        <w:spacing w:before="120"/>
        <w:rPr>
          <w:rFonts w:cs="Arial"/>
        </w:rPr>
      </w:pPr>
      <w:r w:rsidRPr="000B02D2">
        <w:rPr>
          <w:rFonts w:cs="Arial"/>
        </w:rPr>
        <w:t>Regulation 38(2) – Failure to comply with or contravening a permit condition</w:t>
      </w:r>
    </w:p>
    <w:p w14:paraId="7B2D1AC1" w14:textId="77777777" w:rsidR="0074024A" w:rsidRPr="000B02D2" w:rsidRDefault="0074024A" w:rsidP="008C58F9">
      <w:pPr>
        <w:pStyle w:val="ListParagraph"/>
        <w:numPr>
          <w:ilvl w:val="0"/>
          <w:numId w:val="66"/>
        </w:numPr>
        <w:tabs>
          <w:tab w:val="left" w:pos="2097"/>
        </w:tabs>
        <w:spacing w:before="120"/>
        <w:rPr>
          <w:rFonts w:cs="Arial"/>
        </w:rPr>
      </w:pPr>
      <w:r w:rsidRPr="000B02D2">
        <w:rPr>
          <w:rFonts w:cs="Arial"/>
        </w:rPr>
        <w:t>Regulation 38(3) – Failure to comply with the requirements of a notice </w:t>
      </w:r>
    </w:p>
    <w:p w14:paraId="0C68473E" w14:textId="77777777" w:rsidR="0074024A" w:rsidRPr="000B02D2" w:rsidRDefault="0074024A" w:rsidP="008C58F9">
      <w:pPr>
        <w:pStyle w:val="ListParagraph"/>
        <w:numPr>
          <w:ilvl w:val="0"/>
          <w:numId w:val="66"/>
        </w:numPr>
        <w:tabs>
          <w:tab w:val="left" w:pos="2097"/>
        </w:tabs>
        <w:spacing w:before="120"/>
        <w:rPr>
          <w:rFonts w:cs="Arial"/>
        </w:rPr>
      </w:pPr>
      <w:r w:rsidRPr="000B02D2">
        <w:rPr>
          <w:rFonts w:cs="Arial"/>
        </w:rPr>
        <w:t>Regulation 38(4)(a) – Failure to comply with a notice (under regulation 61(1)) requiring the provision of information, without reasonable excuse </w:t>
      </w:r>
    </w:p>
    <w:p w14:paraId="1781C302" w14:textId="6FC75373" w:rsidR="0074024A" w:rsidRPr="000B02D2" w:rsidRDefault="0074024A" w:rsidP="008C58F9">
      <w:pPr>
        <w:pStyle w:val="ListParagraph"/>
        <w:numPr>
          <w:ilvl w:val="0"/>
          <w:numId w:val="66"/>
        </w:numPr>
        <w:tabs>
          <w:tab w:val="left" w:pos="2097"/>
        </w:tabs>
        <w:spacing w:before="120"/>
        <w:rPr>
          <w:rFonts w:cs="Arial"/>
        </w:rPr>
      </w:pPr>
      <w:r w:rsidRPr="000B02D2">
        <w:rPr>
          <w:rFonts w:cs="Arial"/>
        </w:rPr>
        <w:t xml:space="preserve">Regulation 38(5)(a) – Failure to keep required records and make them available to the </w:t>
      </w:r>
      <w:r w:rsidR="00B371CA">
        <w:rPr>
          <w:rFonts w:cs="Arial"/>
        </w:rPr>
        <w:t>us</w:t>
      </w:r>
      <w:r w:rsidRPr="000B02D2">
        <w:rPr>
          <w:rFonts w:cs="Arial"/>
        </w:rPr>
        <w:t xml:space="preserve"> on request </w:t>
      </w:r>
    </w:p>
    <w:p w14:paraId="1D1F46A0" w14:textId="20FB4896" w:rsidR="0074024A" w:rsidRPr="000B02D2" w:rsidRDefault="0074024A" w:rsidP="0074024A">
      <w:r w:rsidRPr="000B02D2">
        <w:t>Water Resources Act 1991</w:t>
      </w:r>
      <w:r w:rsidR="00D46F8C">
        <w:t xml:space="preserve"> -</w:t>
      </w:r>
      <w:r w:rsidR="00D46F8C" w:rsidRPr="00D46F8C">
        <w:t xml:space="preserve"> </w:t>
      </w:r>
      <w:hyperlink r:id="rId43" w:history="1">
        <w:r w:rsidR="00D46F8C" w:rsidRPr="00D46F8C">
          <w:rPr>
            <w:rStyle w:val="Hyperlink"/>
          </w:rPr>
          <w:t>Water Resources Act 1991</w:t>
        </w:r>
      </w:hyperlink>
      <w:r w:rsidR="00D46F8C">
        <w:t>-</w:t>
      </w:r>
      <w:r w:rsidRPr="000B02D2">
        <w:t xml:space="preserve"> offences:</w:t>
      </w:r>
    </w:p>
    <w:p w14:paraId="53E51861" w14:textId="77777777" w:rsidR="0074024A" w:rsidRPr="000B02D2" w:rsidRDefault="0074024A" w:rsidP="008C58F9">
      <w:pPr>
        <w:pStyle w:val="ListParagraph"/>
        <w:numPr>
          <w:ilvl w:val="0"/>
          <w:numId w:val="30"/>
        </w:numPr>
        <w:spacing w:before="160"/>
        <w:rPr>
          <w:rFonts w:cs="Arial"/>
          <w:bCs/>
        </w:rPr>
      </w:pPr>
      <w:r w:rsidRPr="000B02D2">
        <w:rPr>
          <w:rFonts w:cs="Arial"/>
        </w:rPr>
        <w:t xml:space="preserve">Sections 24(4) and 25(2) – </w:t>
      </w:r>
      <w:r w:rsidRPr="000B02D2">
        <w:rPr>
          <w:rFonts w:cs="Arial"/>
          <w:bCs/>
        </w:rPr>
        <w:t>Unlicensed abstraction or impounding or failure to comply with condition of an abstraction or impounding licence</w:t>
      </w:r>
    </w:p>
    <w:p w14:paraId="16E51A2E" w14:textId="77777777" w:rsidR="0074024A" w:rsidRPr="000B02D2" w:rsidRDefault="0074024A" w:rsidP="008C58F9">
      <w:pPr>
        <w:pStyle w:val="ListParagraph"/>
        <w:numPr>
          <w:ilvl w:val="0"/>
          <w:numId w:val="30"/>
        </w:numPr>
        <w:spacing w:before="160"/>
        <w:rPr>
          <w:rFonts w:cs="Arial"/>
          <w:bCs/>
        </w:rPr>
      </w:pPr>
      <w:r w:rsidRPr="000B02D2">
        <w:rPr>
          <w:rFonts w:cs="Arial"/>
        </w:rPr>
        <w:t xml:space="preserve">Section 25C(1) – </w:t>
      </w:r>
      <w:r w:rsidRPr="000B02D2">
        <w:rPr>
          <w:rFonts w:cs="Arial"/>
          <w:bCs/>
        </w:rPr>
        <w:t xml:space="preserve">Failure to comply with an abstraction or impounding enforcement notice served under Section 25A </w:t>
      </w:r>
    </w:p>
    <w:p w14:paraId="6E2A217D" w14:textId="77777777" w:rsidR="0074024A" w:rsidRPr="000B02D2" w:rsidRDefault="0074024A" w:rsidP="008C58F9">
      <w:pPr>
        <w:pStyle w:val="ListParagraph"/>
        <w:numPr>
          <w:ilvl w:val="0"/>
          <w:numId w:val="30"/>
        </w:numPr>
        <w:spacing w:before="160"/>
        <w:rPr>
          <w:rFonts w:cs="Arial"/>
          <w:bCs/>
        </w:rPr>
      </w:pPr>
      <w:r w:rsidRPr="000B02D2">
        <w:rPr>
          <w:rFonts w:cs="Arial"/>
        </w:rPr>
        <w:t xml:space="preserve">Section 80 – </w:t>
      </w:r>
      <w:r w:rsidRPr="000B02D2">
        <w:rPr>
          <w:rFonts w:cs="Arial"/>
          <w:bCs/>
        </w:rPr>
        <w:t>Contravention of a drought order or permit </w:t>
      </w:r>
    </w:p>
    <w:p w14:paraId="61539CE3" w14:textId="77777777" w:rsidR="0074024A" w:rsidRPr="000B02D2" w:rsidRDefault="0074024A" w:rsidP="008C58F9">
      <w:pPr>
        <w:pStyle w:val="ListParagraph"/>
        <w:numPr>
          <w:ilvl w:val="0"/>
          <w:numId w:val="30"/>
        </w:numPr>
        <w:spacing w:before="160"/>
        <w:rPr>
          <w:rFonts w:cs="Arial"/>
          <w:bCs/>
        </w:rPr>
      </w:pPr>
      <w:r w:rsidRPr="000B02D2">
        <w:rPr>
          <w:rFonts w:cs="Arial"/>
        </w:rPr>
        <w:t>Section 201(3)</w:t>
      </w:r>
      <w:r w:rsidRPr="000B02D2" w:rsidDel="61D3D9D2">
        <w:rPr>
          <w:rFonts w:cs="Arial"/>
        </w:rPr>
        <w:t> </w:t>
      </w:r>
      <w:r w:rsidRPr="000B02D2">
        <w:rPr>
          <w:rFonts w:cs="Arial"/>
        </w:rPr>
        <w:t xml:space="preserve">– </w:t>
      </w:r>
      <w:r w:rsidRPr="000B02D2">
        <w:rPr>
          <w:rFonts w:cs="Arial"/>
          <w:bCs/>
        </w:rPr>
        <w:t>Failure to comply with the requirements of a Section 201 notice</w:t>
      </w:r>
    </w:p>
    <w:p w14:paraId="1130D943" w14:textId="4B384311" w:rsidR="00740CD9" w:rsidRPr="00B92800" w:rsidRDefault="00740CD9" w:rsidP="003259D6">
      <w:pPr>
        <w:rPr>
          <w:rFonts w:cs="Arial"/>
          <w:b/>
          <w:bCs/>
        </w:rPr>
      </w:pPr>
      <w:r w:rsidRPr="00B92800">
        <w:rPr>
          <w:rFonts w:cs="Arial"/>
          <w:b/>
        </w:rPr>
        <w:t xml:space="preserve">Question 2.1: </w:t>
      </w:r>
      <w:r w:rsidRPr="00B92800">
        <w:rPr>
          <w:rFonts w:cs="Arial"/>
          <w:b/>
          <w:bCs/>
        </w:rPr>
        <w:t>In Annex 5 we set out when we have the power to issue a civil variable monetary penalty. Does the wording require any changes to ensure that it is clear and easy to understand?</w:t>
      </w:r>
    </w:p>
    <w:p w14:paraId="1F8ABD9F" w14:textId="685676BE" w:rsidR="0084529D" w:rsidRPr="00A8732F" w:rsidRDefault="0084529D" w:rsidP="008C58F9">
      <w:pPr>
        <w:pStyle w:val="ListParagraph"/>
        <w:numPr>
          <w:ilvl w:val="0"/>
          <w:numId w:val="26"/>
        </w:numPr>
        <w:spacing w:before="0" w:after="0"/>
      </w:pPr>
      <w:r w:rsidRPr="00A8732F">
        <w:t>No changes needed</w:t>
      </w:r>
    </w:p>
    <w:p w14:paraId="72FA3920" w14:textId="77777777" w:rsidR="0084529D" w:rsidRPr="00A8732F" w:rsidRDefault="0084529D" w:rsidP="008C58F9">
      <w:pPr>
        <w:numPr>
          <w:ilvl w:val="0"/>
          <w:numId w:val="26"/>
        </w:numPr>
        <w:ind w:left="714" w:hanging="357"/>
      </w:pPr>
      <w:r w:rsidRPr="00A8732F">
        <w:t xml:space="preserve">Changes are needed </w:t>
      </w:r>
    </w:p>
    <w:p w14:paraId="289934F6" w14:textId="3CDB8F09" w:rsidR="0084529D" w:rsidRPr="00A8732F" w:rsidRDefault="0084529D" w:rsidP="008C58F9">
      <w:pPr>
        <w:numPr>
          <w:ilvl w:val="1"/>
          <w:numId w:val="26"/>
        </w:numPr>
      </w:pPr>
      <w:r w:rsidRPr="00A8732F">
        <w:t>Please provide details</w:t>
      </w:r>
    </w:p>
    <w:p w14:paraId="18917DB0" w14:textId="77777777" w:rsidR="0084529D" w:rsidRPr="00A8732F" w:rsidRDefault="0084529D" w:rsidP="00341B25">
      <w:pPr>
        <w:numPr>
          <w:ilvl w:val="0"/>
          <w:numId w:val="26"/>
        </w:numPr>
        <w:spacing w:after="240"/>
        <w:ind w:left="714" w:hanging="357"/>
      </w:pPr>
      <w:r w:rsidRPr="00A8732F">
        <w:t>No opinion</w:t>
      </w:r>
    </w:p>
    <w:p w14:paraId="6E2DEC96" w14:textId="3CDAF53A" w:rsidR="00064BC0" w:rsidRPr="008B0357" w:rsidRDefault="00064BC0" w:rsidP="00064BC0">
      <w:pPr>
        <w:spacing w:line="259" w:lineRule="auto"/>
      </w:pPr>
      <w:bookmarkStart w:id="34" w:name="_Toc183447936"/>
      <w:bookmarkStart w:id="35" w:name="_Toc385662535"/>
      <w:r w:rsidRPr="00C62B62">
        <w:rPr>
          <w:rFonts w:cs="Arial"/>
          <w:b/>
        </w:rPr>
        <w:t>Question 2.2: In Annex 5 we set out how we will use a civil variable monetary penalty. Does the wording require any changes to ensure that it is clear and easy to understand?</w:t>
      </w:r>
    </w:p>
    <w:p w14:paraId="4AB1980D" w14:textId="77777777" w:rsidR="00064BC0" w:rsidRPr="00A8732F" w:rsidRDefault="00064BC0" w:rsidP="00B92800">
      <w:pPr>
        <w:pStyle w:val="ListParagraph"/>
        <w:numPr>
          <w:ilvl w:val="0"/>
          <w:numId w:val="39"/>
        </w:numPr>
        <w:spacing w:before="0" w:after="0"/>
      </w:pPr>
      <w:r w:rsidRPr="00A8732F">
        <w:t>No changes needed</w:t>
      </w:r>
    </w:p>
    <w:p w14:paraId="1A23083C" w14:textId="77777777" w:rsidR="00064BC0" w:rsidRPr="00A8732F" w:rsidRDefault="00064BC0" w:rsidP="00B92800">
      <w:pPr>
        <w:numPr>
          <w:ilvl w:val="0"/>
          <w:numId w:val="39"/>
        </w:numPr>
        <w:ind w:left="714" w:hanging="357"/>
      </w:pPr>
      <w:r w:rsidRPr="00A8732F">
        <w:t xml:space="preserve">Changes are needed </w:t>
      </w:r>
    </w:p>
    <w:p w14:paraId="4CFFB3A6" w14:textId="77777777" w:rsidR="00064BC0" w:rsidRPr="00A8732F" w:rsidRDefault="00064BC0" w:rsidP="00B92800">
      <w:pPr>
        <w:numPr>
          <w:ilvl w:val="1"/>
          <w:numId w:val="39"/>
        </w:numPr>
      </w:pPr>
      <w:r w:rsidRPr="00A8732F">
        <w:t>Please provide details</w:t>
      </w:r>
    </w:p>
    <w:p w14:paraId="089BB695" w14:textId="77777777" w:rsidR="00064BC0" w:rsidRPr="00A8732F" w:rsidRDefault="00064BC0" w:rsidP="00B92800">
      <w:pPr>
        <w:numPr>
          <w:ilvl w:val="0"/>
          <w:numId w:val="39"/>
        </w:numPr>
        <w:ind w:left="714" w:hanging="357"/>
      </w:pPr>
      <w:r w:rsidRPr="00A8732F">
        <w:t>No opinion</w:t>
      </w:r>
    </w:p>
    <w:p w14:paraId="685D1DDF" w14:textId="77777777" w:rsidR="00341F40" w:rsidRPr="008B0357" w:rsidRDefault="00341F40" w:rsidP="00524A83"/>
    <w:p w14:paraId="094ECCD7" w14:textId="77777777" w:rsidR="00DA5B1A" w:rsidRPr="00C62B62" w:rsidRDefault="00DA5B1A" w:rsidP="00DA5B1A">
      <w:pPr>
        <w:rPr>
          <w:rFonts w:cs="Arial"/>
          <w:b/>
        </w:rPr>
      </w:pPr>
      <w:r w:rsidRPr="00C62B62">
        <w:rPr>
          <w:rFonts w:cs="Arial"/>
          <w:b/>
        </w:rPr>
        <w:t>Question 2.3: In Annex 5 we set out our approach for applying a civil variable monetary penalty. Does the approach require any changes to ensure that it is fair and reasonable?</w:t>
      </w:r>
    </w:p>
    <w:p w14:paraId="7775616D" w14:textId="77777777" w:rsidR="00904953" w:rsidRPr="00A8732F" w:rsidRDefault="00904953" w:rsidP="00B92800">
      <w:pPr>
        <w:pStyle w:val="ListParagraph"/>
        <w:numPr>
          <w:ilvl w:val="0"/>
          <w:numId w:val="24"/>
        </w:numPr>
        <w:spacing w:before="0" w:after="0"/>
      </w:pPr>
      <w:r w:rsidRPr="00A8732F">
        <w:t>No changes needed</w:t>
      </w:r>
    </w:p>
    <w:p w14:paraId="6D2798CB" w14:textId="77777777" w:rsidR="00904953" w:rsidRPr="00A8732F" w:rsidRDefault="00904953" w:rsidP="00B92800">
      <w:pPr>
        <w:numPr>
          <w:ilvl w:val="0"/>
          <w:numId w:val="24"/>
        </w:numPr>
        <w:ind w:left="714" w:hanging="357"/>
      </w:pPr>
      <w:r w:rsidRPr="00A8732F">
        <w:t xml:space="preserve">Changes are needed </w:t>
      </w:r>
    </w:p>
    <w:p w14:paraId="231D89E0" w14:textId="77777777" w:rsidR="00904953" w:rsidRPr="00A8732F" w:rsidRDefault="00904953" w:rsidP="00B92800">
      <w:pPr>
        <w:numPr>
          <w:ilvl w:val="1"/>
          <w:numId w:val="24"/>
        </w:numPr>
      </w:pPr>
      <w:r w:rsidRPr="00A8732F">
        <w:t>Please provide details</w:t>
      </w:r>
    </w:p>
    <w:p w14:paraId="10ED3D95" w14:textId="238DA4CE" w:rsidR="00341F40" w:rsidRPr="008B0357" w:rsidRDefault="00904953" w:rsidP="00341B25">
      <w:pPr>
        <w:numPr>
          <w:ilvl w:val="0"/>
          <w:numId w:val="24"/>
        </w:numPr>
        <w:ind w:left="714" w:hanging="357"/>
      </w:pPr>
      <w:r w:rsidRPr="00A8732F">
        <w:t>No opinion</w:t>
      </w:r>
    </w:p>
    <w:p w14:paraId="0D207B34" w14:textId="1E5AF1B3" w:rsidR="00737067" w:rsidRPr="008B0357" w:rsidRDefault="00737067" w:rsidP="00341B25">
      <w:pPr>
        <w:pStyle w:val="Heading3"/>
        <w:spacing w:after="240"/>
      </w:pPr>
      <w:bookmarkStart w:id="36" w:name="_Toc235183270"/>
      <w:r w:rsidRPr="008B0357">
        <w:t xml:space="preserve">How we calculate </w:t>
      </w:r>
      <w:r w:rsidR="00341F40" w:rsidRPr="008B0357">
        <w:t xml:space="preserve">Water (Special Measures) Act </w:t>
      </w:r>
      <w:r w:rsidR="00524A83" w:rsidRPr="008B0357">
        <w:t>civil</w:t>
      </w:r>
      <w:r w:rsidRPr="008B0357">
        <w:t xml:space="preserve"> variable monetary penalties</w:t>
      </w:r>
      <w:bookmarkEnd w:id="34"/>
      <w:bookmarkEnd w:id="35"/>
      <w:bookmarkEnd w:id="36"/>
    </w:p>
    <w:p w14:paraId="3918F17F" w14:textId="2143700D" w:rsidR="00AB2DE1" w:rsidRPr="008B0357" w:rsidRDefault="00AB2DE1" w:rsidP="00341B25">
      <w:pPr>
        <w:spacing w:after="240"/>
      </w:pPr>
      <w:r w:rsidRPr="008B0357">
        <w:t xml:space="preserve">In </w:t>
      </w:r>
      <w:r w:rsidRPr="008B0357">
        <w:rPr>
          <w:b/>
          <w:bCs/>
        </w:rPr>
        <w:t>Annex 5, Section 3.3</w:t>
      </w:r>
      <w:r w:rsidRPr="008B0357">
        <w:t xml:space="preserve">, we explain how we will calculate a </w:t>
      </w:r>
      <w:r w:rsidR="00341F40" w:rsidRPr="008B0357">
        <w:t>Water (Special Measures) Act civil variable monetary penalty</w:t>
      </w:r>
      <w:r w:rsidRPr="008B0357">
        <w:t xml:space="preserve">. We use a stepped approach which is based on the steps in </w:t>
      </w:r>
      <w:r w:rsidRPr="008B0357">
        <w:lastRenderedPageBreak/>
        <w:t xml:space="preserve">the </w:t>
      </w:r>
      <w:hyperlink r:id="rId44">
        <w:r w:rsidRPr="008B0357">
          <w:rPr>
            <w:rStyle w:val="Hyperlink"/>
          </w:rPr>
          <w:t>Sentencing Council’s Definitive Guideline for the Sentencing of Environmental Offences</w:t>
        </w:r>
      </w:hyperlink>
      <w:r w:rsidRPr="008B0357">
        <w:rPr>
          <w:rStyle w:val="Hyperlink"/>
          <w:color w:val="000000" w:themeColor="text1"/>
          <w:u w:val="none"/>
        </w:rPr>
        <w:t>.</w:t>
      </w:r>
      <w:r w:rsidRPr="008B0357">
        <w:t xml:space="preserve"> We have adjusted the steps in the guideline so that they are appropriate for the calculation of civil variable monetary penalties. </w:t>
      </w:r>
    </w:p>
    <w:p w14:paraId="05E43A6C" w14:textId="77777777" w:rsidR="00925D16" w:rsidRPr="00C62B62" w:rsidRDefault="00925D16" w:rsidP="00925D16">
      <w:pPr>
        <w:rPr>
          <w:rFonts w:cs="Arial"/>
          <w:b/>
        </w:rPr>
      </w:pPr>
      <w:r w:rsidRPr="00C62B62">
        <w:rPr>
          <w:rFonts w:cs="Arial"/>
          <w:b/>
        </w:rPr>
        <w:t>Question 2.4: In Annex 5 we set out how we will calculate a civil variable monetary penalty. Does the wording require any changes to ensure that it is clear and easy to understand?</w:t>
      </w:r>
    </w:p>
    <w:p w14:paraId="4AA21952" w14:textId="77777777" w:rsidR="00925D16" w:rsidRPr="00A8732F" w:rsidRDefault="00925D16" w:rsidP="00B92800">
      <w:pPr>
        <w:pStyle w:val="ListParagraph"/>
        <w:numPr>
          <w:ilvl w:val="0"/>
          <w:numId w:val="4"/>
        </w:numPr>
        <w:spacing w:before="0" w:after="0"/>
      </w:pPr>
      <w:r w:rsidRPr="00A8732F">
        <w:t>No changes needed</w:t>
      </w:r>
    </w:p>
    <w:p w14:paraId="47B234EB" w14:textId="77777777" w:rsidR="00925D16" w:rsidRPr="00A8732F" w:rsidRDefault="00925D16" w:rsidP="00B92800">
      <w:pPr>
        <w:numPr>
          <w:ilvl w:val="0"/>
          <w:numId w:val="4"/>
        </w:numPr>
        <w:ind w:left="714" w:hanging="357"/>
      </w:pPr>
      <w:r w:rsidRPr="00A8732F">
        <w:t xml:space="preserve">Changes are needed </w:t>
      </w:r>
    </w:p>
    <w:p w14:paraId="1AA50087" w14:textId="77777777" w:rsidR="00925D16" w:rsidRPr="00A8732F" w:rsidRDefault="00925D16" w:rsidP="00B92800">
      <w:pPr>
        <w:numPr>
          <w:ilvl w:val="1"/>
          <w:numId w:val="4"/>
        </w:numPr>
      </w:pPr>
      <w:r w:rsidRPr="00A8732F">
        <w:t>Please provide details</w:t>
      </w:r>
    </w:p>
    <w:p w14:paraId="4711F6C3" w14:textId="77777777" w:rsidR="00925D16" w:rsidRPr="00A8732F" w:rsidRDefault="00925D16" w:rsidP="00B92800">
      <w:pPr>
        <w:numPr>
          <w:ilvl w:val="0"/>
          <w:numId w:val="4"/>
        </w:numPr>
        <w:ind w:left="714" w:hanging="357"/>
      </w:pPr>
      <w:r w:rsidRPr="00A8732F">
        <w:t>No opinion</w:t>
      </w:r>
    </w:p>
    <w:p w14:paraId="7BE02A7D" w14:textId="77777777" w:rsidR="00DA5B1A" w:rsidRPr="008B0357" w:rsidRDefault="00DA5B1A" w:rsidP="00AB2DE1"/>
    <w:p w14:paraId="052C81CD" w14:textId="77777777" w:rsidR="00A22DA8" w:rsidRPr="00C62B62" w:rsidRDefault="00A22DA8" w:rsidP="00A22DA8">
      <w:pPr>
        <w:rPr>
          <w:rFonts w:cs="Arial"/>
          <w:b/>
        </w:rPr>
      </w:pPr>
      <w:r w:rsidRPr="00C62B62">
        <w:rPr>
          <w:rFonts w:cs="Arial"/>
          <w:b/>
        </w:rPr>
        <w:t>Question 2.5: In Annex 5 we set out our method for calculating a civil variable monetary penalty. Does the method require any changes to ensure that it is fair and reasonable?</w:t>
      </w:r>
    </w:p>
    <w:p w14:paraId="74529D39" w14:textId="77777777" w:rsidR="00A22DA8" w:rsidRPr="00A8732F" w:rsidRDefault="00A22DA8" w:rsidP="00B92800">
      <w:pPr>
        <w:pStyle w:val="ListParagraph"/>
        <w:numPr>
          <w:ilvl w:val="0"/>
          <w:numId w:val="57"/>
        </w:numPr>
        <w:spacing w:before="0" w:after="0"/>
      </w:pPr>
      <w:r w:rsidRPr="00A8732F">
        <w:t>No changes needed</w:t>
      </w:r>
    </w:p>
    <w:p w14:paraId="20668C58" w14:textId="77777777" w:rsidR="00A22DA8" w:rsidRPr="00A8732F" w:rsidRDefault="00A22DA8" w:rsidP="00B92800">
      <w:pPr>
        <w:numPr>
          <w:ilvl w:val="0"/>
          <w:numId w:val="57"/>
        </w:numPr>
        <w:ind w:left="714" w:hanging="357"/>
      </w:pPr>
      <w:r w:rsidRPr="00A8732F">
        <w:t xml:space="preserve">Changes are needed </w:t>
      </w:r>
    </w:p>
    <w:p w14:paraId="1922D088" w14:textId="77777777" w:rsidR="00A22DA8" w:rsidRPr="00A8732F" w:rsidRDefault="00A22DA8" w:rsidP="00B92800">
      <w:pPr>
        <w:numPr>
          <w:ilvl w:val="1"/>
          <w:numId w:val="57"/>
        </w:numPr>
      </w:pPr>
      <w:r w:rsidRPr="00A8732F">
        <w:t>Please provide details</w:t>
      </w:r>
    </w:p>
    <w:p w14:paraId="67A6AC99" w14:textId="77777777" w:rsidR="00A22DA8" w:rsidRPr="00A8732F" w:rsidRDefault="00A22DA8" w:rsidP="00B92800">
      <w:pPr>
        <w:numPr>
          <w:ilvl w:val="0"/>
          <w:numId w:val="57"/>
        </w:numPr>
        <w:ind w:left="714" w:hanging="357"/>
      </w:pPr>
      <w:r w:rsidRPr="00A8732F">
        <w:t>No opinion</w:t>
      </w:r>
    </w:p>
    <w:p w14:paraId="71A3319B" w14:textId="1512B1E3" w:rsidR="00587E8B" w:rsidRPr="008B0357" w:rsidRDefault="00587E8B" w:rsidP="00341B25">
      <w:pPr>
        <w:pStyle w:val="Heading3"/>
        <w:spacing w:after="240"/>
      </w:pPr>
      <w:bookmarkStart w:id="37" w:name="_Toc235183271"/>
      <w:r w:rsidRPr="008B0357">
        <w:t xml:space="preserve">Civil </w:t>
      </w:r>
      <w:r w:rsidR="003C1376" w:rsidRPr="008B0357">
        <w:t>f</w:t>
      </w:r>
      <w:r w:rsidRPr="008B0357">
        <w:t xml:space="preserve">ixed </w:t>
      </w:r>
      <w:r w:rsidR="003C1376" w:rsidRPr="008B0357">
        <w:t>m</w:t>
      </w:r>
      <w:r w:rsidRPr="008B0357">
        <w:t xml:space="preserve">onetary </w:t>
      </w:r>
      <w:r w:rsidR="003C1376" w:rsidRPr="008B0357">
        <w:t>p</w:t>
      </w:r>
      <w:r w:rsidRPr="008B0357">
        <w:t>enalties</w:t>
      </w:r>
      <w:bookmarkEnd w:id="37"/>
    </w:p>
    <w:p w14:paraId="33C1BE81" w14:textId="0BF84749" w:rsidR="006F1494" w:rsidRPr="008B0357" w:rsidRDefault="006F1494" w:rsidP="00341B25">
      <w:pPr>
        <w:spacing w:after="240"/>
      </w:pPr>
      <w:r w:rsidRPr="008B0357">
        <w:t xml:space="preserve">Fixed monetary penalties are unavailable for the majority of water sector offences at the moment. Currently the penalty value for </w:t>
      </w:r>
      <w:r w:rsidR="003C1376" w:rsidRPr="008B0357">
        <w:t xml:space="preserve">fixed monetary penalties </w:t>
      </w:r>
      <w:r w:rsidRPr="008B0357">
        <w:t>is relatively low (£300)</w:t>
      </w:r>
      <w:r w:rsidR="00D42C3B">
        <w:t xml:space="preserve"> and w</w:t>
      </w:r>
      <w:r w:rsidRPr="008B0357">
        <w:t>e must be satisfied, beyond reasonable doubt (the criminal standard) that an offence has been committed before a</w:t>
      </w:r>
      <w:r w:rsidR="003C1376" w:rsidRPr="008B0357">
        <w:t xml:space="preserve"> fixed monetary penalty</w:t>
      </w:r>
      <w:r w:rsidRPr="008B0357">
        <w:t xml:space="preserve"> can be imposed.  For this reason</w:t>
      </w:r>
      <w:r w:rsidR="00892486" w:rsidRPr="008B0357">
        <w:t>,</w:t>
      </w:r>
      <w:r w:rsidRPr="008B0357">
        <w:t xml:space="preserve"> </w:t>
      </w:r>
      <w:r w:rsidR="003C1376" w:rsidRPr="008B0357">
        <w:t xml:space="preserve">fixed monetary penalties </w:t>
      </w:r>
      <w:r w:rsidRPr="008B0357">
        <w:t>are not generally cost effective to impose for frequent, minor to moderate offending</w:t>
      </w:r>
      <w:r w:rsidR="00B45D3E" w:rsidRPr="008B0357">
        <w:t xml:space="preserve">, and has </w:t>
      </w:r>
      <w:r w:rsidRPr="008B0357">
        <w:t>created a gap in our enforcement capabilities for minor offending.</w:t>
      </w:r>
    </w:p>
    <w:p w14:paraId="2747FAA6" w14:textId="4ED363D5" w:rsidR="006F1494" w:rsidRPr="008B0357" w:rsidRDefault="006F1494" w:rsidP="00341B25">
      <w:pPr>
        <w:spacing w:after="240"/>
      </w:pPr>
      <w:r w:rsidRPr="008B0357">
        <w:t xml:space="preserve">The </w:t>
      </w:r>
      <w:r w:rsidR="00906475" w:rsidRPr="008B0357">
        <w:t xml:space="preserve">Water (Special Measures) Act </w:t>
      </w:r>
      <w:r w:rsidRPr="008B0357">
        <w:t xml:space="preserve">introduces larger </w:t>
      </w:r>
      <w:r w:rsidR="00906475" w:rsidRPr="008B0357">
        <w:t>fixed monetary penalties</w:t>
      </w:r>
      <w:r w:rsidRPr="008B0357">
        <w:t xml:space="preserve"> which are imposed on the balance of probabilities (the civil standard of proof). This will enable us to impose civil </w:t>
      </w:r>
      <w:r w:rsidR="00906475" w:rsidRPr="008B0357">
        <w:t>fixed monetary penalties</w:t>
      </w:r>
      <w:r w:rsidRPr="008B0357">
        <w:t xml:space="preserve"> more quickly, without having to direct significant resources to disproportionately lengthy investigations.</w:t>
      </w:r>
      <w:r w:rsidR="00082B78" w:rsidRPr="008B0357">
        <w:t xml:space="preserve"> The new fixed monetary penalties will fill a justice gap and will act as a more suitable deterrent to existing non-financial sanctions such as advice, guidance and warnings. </w:t>
      </w:r>
    </w:p>
    <w:p w14:paraId="0DCF4EC9" w14:textId="63509E5A" w:rsidR="006F1494" w:rsidRPr="008B0357" w:rsidRDefault="006F1494" w:rsidP="006F1494">
      <w:r w:rsidRPr="008B0357">
        <w:t xml:space="preserve">Civil </w:t>
      </w:r>
      <w:r w:rsidR="00906475" w:rsidRPr="008B0357">
        <w:t xml:space="preserve">fixed monetary penalties </w:t>
      </w:r>
      <w:r w:rsidRPr="008B0357">
        <w:t xml:space="preserve">may sometimes be automatic penalties, because we are placed under a duty to impose civil </w:t>
      </w:r>
      <w:r w:rsidR="00E8646B" w:rsidRPr="008B0357">
        <w:t xml:space="preserve">fixed monetary penalties </w:t>
      </w:r>
      <w:r w:rsidRPr="008B0357">
        <w:t xml:space="preserve">in specific circumstances. </w:t>
      </w:r>
    </w:p>
    <w:p w14:paraId="6E78DC2C" w14:textId="26D7D1F7" w:rsidR="006F1494" w:rsidRPr="008B0357" w:rsidRDefault="006F1494" w:rsidP="00341B25">
      <w:pPr>
        <w:spacing w:after="240"/>
      </w:pPr>
      <w:r w:rsidRPr="008B0357">
        <w:t xml:space="preserve">For the purposes of enabling us to impose these penalties, civil </w:t>
      </w:r>
      <w:r w:rsidR="00E8646B" w:rsidRPr="008B0357">
        <w:t xml:space="preserve">fixed monetary </w:t>
      </w:r>
      <w:r w:rsidR="00F02799">
        <w:t>penalt</w:t>
      </w:r>
      <w:r w:rsidR="00A9369A">
        <w:t xml:space="preserve">y </w:t>
      </w:r>
      <w:r w:rsidRPr="008B0357">
        <w:t xml:space="preserve">powers </w:t>
      </w:r>
      <w:r w:rsidR="008D5145">
        <w:t xml:space="preserve">are being </w:t>
      </w:r>
      <w:r w:rsidRPr="008B0357">
        <w:t xml:space="preserve"> introduced for permit and licence breaches (regulation 38(2) offence under </w:t>
      </w:r>
      <w:r w:rsidR="00115620" w:rsidRPr="008B0357">
        <w:t xml:space="preserve">Environmental Permitting Regulations </w:t>
      </w:r>
      <w:r w:rsidRPr="008B0357">
        <w:t xml:space="preserve">2016 </w:t>
      </w:r>
      <w:r w:rsidR="00DD7E7B" w:rsidRPr="008B0357">
        <w:t xml:space="preserve">- </w:t>
      </w:r>
      <w:hyperlink r:id="rId45" w:history="1">
        <w:r w:rsidR="00DD7E7B" w:rsidRPr="008B0357">
          <w:rPr>
            <w:rStyle w:val="Hyperlink"/>
          </w:rPr>
          <w:t>The Environmental Permitting (England and Wales) Regulations 2016</w:t>
        </w:r>
      </w:hyperlink>
      <w:r w:rsidR="00DD7E7B" w:rsidRPr="008B0357">
        <w:t xml:space="preserve"> -</w:t>
      </w:r>
      <w:r w:rsidRPr="008B0357">
        <w:t xml:space="preserve"> and Section 24 offence under </w:t>
      </w:r>
      <w:r w:rsidR="00E875A3" w:rsidRPr="008B0357">
        <w:t xml:space="preserve">Water Resources Act </w:t>
      </w:r>
      <w:r w:rsidRPr="008B0357">
        <w:t xml:space="preserve">1991 </w:t>
      </w:r>
      <w:hyperlink r:id="rId46" w:history="1">
        <w:r w:rsidR="00660BDE" w:rsidRPr="008B0357">
          <w:rPr>
            <w:rStyle w:val="Hyperlink"/>
          </w:rPr>
          <w:t>Water Resources Act 1991</w:t>
        </w:r>
      </w:hyperlink>
      <w:r w:rsidR="002A775B" w:rsidRPr="008B0357">
        <w:t>).</w:t>
      </w:r>
    </w:p>
    <w:p w14:paraId="73836915" w14:textId="4A5D6555" w:rsidR="006F1494" w:rsidRPr="008B0357" w:rsidRDefault="006F1494" w:rsidP="00341B25">
      <w:pPr>
        <w:spacing w:after="240"/>
      </w:pPr>
      <w:r w:rsidRPr="008B0357">
        <w:t xml:space="preserve">The existing criminal </w:t>
      </w:r>
      <w:r w:rsidR="00115620" w:rsidRPr="008B0357">
        <w:t>fixed monetary penalty</w:t>
      </w:r>
      <w:r w:rsidRPr="008B0357">
        <w:t xml:space="preserve">, available for offences under the Water Resources Act 1991, has been removed for offences committed by a water company, meaning we will no longer be able to issue a criminal </w:t>
      </w:r>
      <w:r w:rsidR="00115620" w:rsidRPr="008B0357">
        <w:t>fixed monetary penalty</w:t>
      </w:r>
      <w:r w:rsidRPr="008B0357">
        <w:t xml:space="preserve">. We will, instead, be able to issue the higher value civil </w:t>
      </w:r>
      <w:r w:rsidR="00196D43" w:rsidRPr="008B0357">
        <w:t xml:space="preserve">fixed monetary penalty </w:t>
      </w:r>
      <w:r w:rsidRPr="008B0357">
        <w:t xml:space="preserve">where we might previously have issued a £300 criminal </w:t>
      </w:r>
      <w:r w:rsidR="00196D43" w:rsidRPr="008B0357">
        <w:t xml:space="preserve">fixed monetary penalty. </w:t>
      </w:r>
    </w:p>
    <w:p w14:paraId="62C4C480" w14:textId="7C054F22" w:rsidR="006F1494" w:rsidRPr="008B0357" w:rsidRDefault="006F1494" w:rsidP="006F1494">
      <w:r w:rsidRPr="008B0357">
        <w:lastRenderedPageBreak/>
        <w:t xml:space="preserve">The amount of a civil </w:t>
      </w:r>
      <w:r w:rsidR="00196D43" w:rsidRPr="008B0357">
        <w:t xml:space="preserve">fixed monetary penalty </w:t>
      </w:r>
      <w:r w:rsidRPr="008B0357">
        <w:t xml:space="preserve">(including where it is an </w:t>
      </w:r>
      <w:r w:rsidR="000C6CA9" w:rsidRPr="008B0357">
        <w:t>a</w:t>
      </w:r>
      <w:r w:rsidRPr="008B0357">
        <w:t xml:space="preserve">utomatic </w:t>
      </w:r>
      <w:r w:rsidR="000C6CA9" w:rsidRPr="008B0357">
        <w:t>p</w:t>
      </w:r>
      <w:r w:rsidRPr="008B0357">
        <w:t xml:space="preserve">enalty) depends on the water company’s turnover. A water company’s turnover will be determined by reference to the latest individual accounts filed by the company. </w:t>
      </w:r>
    </w:p>
    <w:p w14:paraId="4877153A" w14:textId="77777777" w:rsidR="006F1494" w:rsidRPr="008B0357" w:rsidRDefault="006F1494" w:rsidP="006F1494">
      <w:pPr>
        <w:spacing w:after="100" w:afterAutospacing="1"/>
        <w:jc w:val="both"/>
      </w:pPr>
      <w:r w:rsidRPr="008B0357">
        <w:t>Where a water company’s turnover is:</w:t>
      </w:r>
    </w:p>
    <w:p w14:paraId="19658FE2" w14:textId="109B8702" w:rsidR="001A56A2" w:rsidRPr="008B0357" w:rsidRDefault="001A56A2" w:rsidP="006F1494">
      <w:pPr>
        <w:spacing w:after="100" w:afterAutospacing="1"/>
        <w:jc w:val="both"/>
      </w:pPr>
      <w:r w:rsidRPr="008B0357">
        <w:t xml:space="preserve">(a) </w:t>
      </w:r>
      <w:r w:rsidR="00136DC3" w:rsidRPr="008B0357">
        <w:t>£1,999,999 or less, the relevant amount is £400;</w:t>
      </w:r>
    </w:p>
    <w:p w14:paraId="1B763BDF" w14:textId="291FDCF8" w:rsidR="006F1494" w:rsidRPr="008B0357" w:rsidRDefault="006F1494" w:rsidP="006F1494">
      <w:pPr>
        <w:spacing w:after="100" w:afterAutospacing="1"/>
        <w:jc w:val="both"/>
      </w:pPr>
      <w:r w:rsidRPr="008B0357">
        <w:t>(</w:t>
      </w:r>
      <w:r w:rsidR="00136DC3" w:rsidRPr="008B0357">
        <w:t>b</w:t>
      </w:r>
      <w:r w:rsidRPr="008B0357">
        <w:t>) £2,000,000 or more, but not more than £9,999,999, the relevant amount is £1,000;</w:t>
      </w:r>
    </w:p>
    <w:p w14:paraId="21E39FC6" w14:textId="466CD782" w:rsidR="006F1494" w:rsidRPr="008B0357" w:rsidRDefault="006F1494" w:rsidP="006F1494">
      <w:pPr>
        <w:spacing w:after="100" w:afterAutospacing="1"/>
        <w:jc w:val="both"/>
      </w:pPr>
      <w:r w:rsidRPr="008B0357">
        <w:t>(</w:t>
      </w:r>
      <w:r w:rsidR="00136DC3" w:rsidRPr="008B0357">
        <w:t>c</w:t>
      </w:r>
      <w:r w:rsidRPr="008B0357">
        <w:t>) £10,000,000 or more, but not more than £49,999,999, the relevant amount is £5,000;</w:t>
      </w:r>
    </w:p>
    <w:p w14:paraId="34752687" w14:textId="58945FA8" w:rsidR="006F1494" w:rsidRPr="008B0357" w:rsidRDefault="006F1494" w:rsidP="006F1494">
      <w:pPr>
        <w:spacing w:after="100" w:afterAutospacing="1"/>
        <w:jc w:val="both"/>
      </w:pPr>
      <w:r w:rsidRPr="008B0357">
        <w:t>(</w:t>
      </w:r>
      <w:r w:rsidR="00136DC3" w:rsidRPr="008B0357">
        <w:t>d</w:t>
      </w:r>
      <w:r w:rsidRPr="008B0357">
        <w:t>) £50,0000 or more, but not more than £249,999, the relevant amount is £14,000;</w:t>
      </w:r>
    </w:p>
    <w:p w14:paraId="0D53DA58" w14:textId="4F268A2B" w:rsidR="006F1494" w:rsidRPr="008B0357" w:rsidRDefault="006F1494" w:rsidP="006F1494">
      <w:pPr>
        <w:spacing w:after="100" w:afterAutospacing="1"/>
        <w:jc w:val="both"/>
      </w:pPr>
      <w:r w:rsidRPr="008B0357">
        <w:t>(</w:t>
      </w:r>
      <w:r w:rsidR="00136DC3" w:rsidRPr="008B0357">
        <w:t>e</w:t>
      </w:r>
      <w:r w:rsidRPr="008B0357">
        <w:t>) £250,000,000 or more, the relevant amount is £20,000.</w:t>
      </w:r>
    </w:p>
    <w:p w14:paraId="64EC1884" w14:textId="77777777" w:rsidR="006F1494" w:rsidRPr="008B0357" w:rsidRDefault="006F1494" w:rsidP="006F1494">
      <w:r w:rsidRPr="008B0357">
        <w:t>Companies can make a payment to discharge liability after the initial notice of intent. This will reduce the amount they will have to pay.</w:t>
      </w:r>
    </w:p>
    <w:p w14:paraId="544FF50A" w14:textId="77777777" w:rsidR="00CD02AD" w:rsidRPr="008B0357" w:rsidRDefault="00CD02AD" w:rsidP="00DE563E">
      <w:pPr>
        <w:rPr>
          <w:b/>
          <w:bCs/>
        </w:rPr>
      </w:pPr>
    </w:p>
    <w:p w14:paraId="02C0D4F1" w14:textId="77777777" w:rsidR="000F38DA" w:rsidRPr="00CD5B9A" w:rsidRDefault="000F38DA" w:rsidP="000F38DA">
      <w:pPr>
        <w:rPr>
          <w:rFonts w:cs="Arial"/>
          <w:b/>
          <w:bCs/>
        </w:rPr>
      </w:pPr>
      <w:r w:rsidRPr="00CD5B9A">
        <w:rPr>
          <w:rFonts w:cs="Arial"/>
          <w:b/>
          <w:bCs/>
        </w:rPr>
        <w:t>Question 2.6: In Annex 5 we set out when we have the power to issue a fixed variable monetary penalty. Does the wording require any changes to ensure that it is clear and easy to understand?</w:t>
      </w:r>
    </w:p>
    <w:p w14:paraId="115D9C8F" w14:textId="77777777" w:rsidR="00A5299A" w:rsidRPr="00A8732F" w:rsidRDefault="00A5299A" w:rsidP="00B92800">
      <w:pPr>
        <w:pStyle w:val="ListParagraph"/>
        <w:numPr>
          <w:ilvl w:val="0"/>
          <w:numId w:val="55"/>
        </w:numPr>
        <w:spacing w:before="0" w:after="0"/>
      </w:pPr>
      <w:r w:rsidRPr="00A8732F">
        <w:t>No changes needed</w:t>
      </w:r>
    </w:p>
    <w:p w14:paraId="4F4BC7A8" w14:textId="77777777" w:rsidR="00A5299A" w:rsidRPr="00A8732F" w:rsidRDefault="00A5299A" w:rsidP="00B92800">
      <w:pPr>
        <w:numPr>
          <w:ilvl w:val="0"/>
          <w:numId w:val="55"/>
        </w:numPr>
        <w:ind w:left="714" w:hanging="357"/>
      </w:pPr>
      <w:r w:rsidRPr="00A8732F">
        <w:t xml:space="preserve">Changes are needed </w:t>
      </w:r>
    </w:p>
    <w:p w14:paraId="29374A3B" w14:textId="77777777" w:rsidR="00A5299A" w:rsidRPr="00A8732F" w:rsidRDefault="00A5299A" w:rsidP="00B92800">
      <w:pPr>
        <w:numPr>
          <w:ilvl w:val="1"/>
          <w:numId w:val="55"/>
        </w:numPr>
      </w:pPr>
      <w:r w:rsidRPr="00A8732F">
        <w:t>Please provide details</w:t>
      </w:r>
    </w:p>
    <w:p w14:paraId="492776E0" w14:textId="77777777" w:rsidR="00A5299A" w:rsidRPr="00A8732F" w:rsidRDefault="00A5299A" w:rsidP="00B92800">
      <w:pPr>
        <w:numPr>
          <w:ilvl w:val="0"/>
          <w:numId w:val="55"/>
        </w:numPr>
        <w:ind w:left="714" w:hanging="357"/>
      </w:pPr>
      <w:r w:rsidRPr="00A8732F">
        <w:t>No opinion</w:t>
      </w:r>
    </w:p>
    <w:p w14:paraId="59F96DB3" w14:textId="77777777" w:rsidR="00DE563E" w:rsidRPr="008B0357" w:rsidRDefault="00DE563E" w:rsidP="00DE563E"/>
    <w:p w14:paraId="10CFE319" w14:textId="77777777" w:rsidR="005052E9" w:rsidRPr="00CD5B9A" w:rsidRDefault="005052E9" w:rsidP="005052E9">
      <w:pPr>
        <w:rPr>
          <w:rFonts w:cs="Arial"/>
          <w:b/>
          <w:bCs/>
        </w:rPr>
      </w:pPr>
      <w:r w:rsidRPr="00CD5B9A">
        <w:rPr>
          <w:rFonts w:cs="Arial"/>
          <w:b/>
          <w:bCs/>
        </w:rPr>
        <w:t>Question: 2.7: In Annex 5 we set out how we will use a civil fixed monetary penalty. Does the wording require any changes to ensure that it is clear and easy to understand?</w:t>
      </w:r>
    </w:p>
    <w:p w14:paraId="13FDE9F9" w14:textId="24AB6D60" w:rsidR="00A5299A" w:rsidRPr="00A8732F" w:rsidRDefault="00A5299A" w:rsidP="00B92800">
      <w:pPr>
        <w:pStyle w:val="ListParagraph"/>
        <w:numPr>
          <w:ilvl w:val="0"/>
          <w:numId w:val="44"/>
        </w:numPr>
        <w:spacing w:before="0" w:after="0"/>
      </w:pPr>
      <w:r w:rsidRPr="00A8732F">
        <w:t>No changes needed</w:t>
      </w:r>
    </w:p>
    <w:p w14:paraId="0F059FDF" w14:textId="77777777" w:rsidR="00A5299A" w:rsidRPr="00A8732F" w:rsidRDefault="00A5299A" w:rsidP="00B92800">
      <w:pPr>
        <w:numPr>
          <w:ilvl w:val="0"/>
          <w:numId w:val="44"/>
        </w:numPr>
        <w:ind w:left="714" w:hanging="357"/>
      </w:pPr>
      <w:r w:rsidRPr="00A8732F">
        <w:t xml:space="preserve">Changes are needed </w:t>
      </w:r>
    </w:p>
    <w:p w14:paraId="65D2DA24" w14:textId="77777777" w:rsidR="00A5299A" w:rsidRPr="00A8732F" w:rsidRDefault="00A5299A" w:rsidP="00B92800">
      <w:pPr>
        <w:numPr>
          <w:ilvl w:val="1"/>
          <w:numId w:val="44"/>
        </w:numPr>
      </w:pPr>
      <w:r w:rsidRPr="00A8732F">
        <w:t>Please provide details</w:t>
      </w:r>
    </w:p>
    <w:p w14:paraId="650796C1" w14:textId="77777777" w:rsidR="00A5299A" w:rsidRPr="00A8732F" w:rsidRDefault="00A5299A" w:rsidP="00B92800">
      <w:pPr>
        <w:numPr>
          <w:ilvl w:val="0"/>
          <w:numId w:val="44"/>
        </w:numPr>
        <w:ind w:left="714" w:hanging="357"/>
      </w:pPr>
      <w:r w:rsidRPr="00A8732F">
        <w:t>No opinion</w:t>
      </w:r>
    </w:p>
    <w:p w14:paraId="7F8A4217" w14:textId="6F2F57BB" w:rsidR="00DE563E" w:rsidRPr="008B0357" w:rsidRDefault="00DE563E" w:rsidP="00DE563E"/>
    <w:p w14:paraId="080ABD2C" w14:textId="77777777" w:rsidR="00A5299A" w:rsidRPr="00CD5B9A" w:rsidRDefault="00A5299A" w:rsidP="00A5299A">
      <w:pPr>
        <w:rPr>
          <w:rFonts w:cs="Arial"/>
          <w:b/>
          <w:bCs/>
        </w:rPr>
      </w:pPr>
      <w:r w:rsidRPr="00CD5B9A">
        <w:rPr>
          <w:rFonts w:cs="Arial"/>
          <w:b/>
          <w:bCs/>
        </w:rPr>
        <w:t>Question 2.8: In Annex 5 we set out our approach for applying a civil fixed monetary penalty. Does the approach require any changes to ensure that it is fair and reasonable?</w:t>
      </w:r>
    </w:p>
    <w:p w14:paraId="583EB80A" w14:textId="77777777" w:rsidR="00A5299A" w:rsidRPr="00A8732F" w:rsidRDefault="00A5299A" w:rsidP="00B92800">
      <w:pPr>
        <w:pStyle w:val="ListParagraph"/>
        <w:numPr>
          <w:ilvl w:val="0"/>
          <w:numId w:val="36"/>
        </w:numPr>
        <w:spacing w:before="0" w:after="0"/>
      </w:pPr>
      <w:r w:rsidRPr="00A8732F">
        <w:t>No changes needed</w:t>
      </w:r>
    </w:p>
    <w:p w14:paraId="792729AD" w14:textId="77777777" w:rsidR="00A5299A" w:rsidRPr="00A8732F" w:rsidRDefault="00A5299A" w:rsidP="00B92800">
      <w:pPr>
        <w:numPr>
          <w:ilvl w:val="0"/>
          <w:numId w:val="36"/>
        </w:numPr>
        <w:ind w:left="714" w:hanging="357"/>
      </w:pPr>
      <w:r w:rsidRPr="00A8732F">
        <w:t xml:space="preserve">Changes are needed </w:t>
      </w:r>
    </w:p>
    <w:p w14:paraId="6E76CE14" w14:textId="77777777" w:rsidR="00A5299A" w:rsidRPr="00A8732F" w:rsidRDefault="00A5299A" w:rsidP="00B92800">
      <w:pPr>
        <w:numPr>
          <w:ilvl w:val="1"/>
          <w:numId w:val="36"/>
        </w:numPr>
      </w:pPr>
      <w:r w:rsidRPr="00A8732F">
        <w:t>Please provide details</w:t>
      </w:r>
    </w:p>
    <w:p w14:paraId="20D2EDE2" w14:textId="13C7F05F" w:rsidR="00BD35B8" w:rsidRPr="008B0357" w:rsidRDefault="00A5299A" w:rsidP="00341B25">
      <w:pPr>
        <w:numPr>
          <w:ilvl w:val="0"/>
          <w:numId w:val="36"/>
        </w:numPr>
        <w:ind w:left="714" w:hanging="357"/>
      </w:pPr>
      <w:r w:rsidRPr="00A8732F">
        <w:t>No opinion</w:t>
      </w:r>
    </w:p>
    <w:p w14:paraId="26BDCD8E" w14:textId="7F0029A7" w:rsidR="006F1494" w:rsidRPr="008B0357" w:rsidRDefault="006F1494" w:rsidP="00341B25">
      <w:pPr>
        <w:pStyle w:val="Heading3"/>
        <w:spacing w:after="240"/>
      </w:pPr>
      <w:bookmarkStart w:id="38" w:name="_Toc235183272"/>
      <w:r w:rsidRPr="008B0357">
        <w:t>Automatic penalties and when we will use them</w:t>
      </w:r>
      <w:bookmarkEnd w:id="38"/>
    </w:p>
    <w:p w14:paraId="55607C52" w14:textId="5197D150" w:rsidR="007E31ED" w:rsidRPr="008B0357" w:rsidRDefault="00D954FF" w:rsidP="00341B25">
      <w:pPr>
        <w:spacing w:after="240"/>
      </w:pPr>
      <w:r w:rsidRPr="008B0357">
        <w:t xml:space="preserve">Automatic penalties are civil </w:t>
      </w:r>
      <w:r w:rsidR="00196D43" w:rsidRPr="008B0357">
        <w:t xml:space="preserve">fixed monetary penalties </w:t>
      </w:r>
      <w:r w:rsidRPr="008B0357">
        <w:t xml:space="preserve">that we </w:t>
      </w:r>
      <w:r w:rsidRPr="008B0357">
        <w:rPr>
          <w:b/>
        </w:rPr>
        <w:t>must</w:t>
      </w:r>
      <w:r w:rsidRPr="008B0357">
        <w:t xml:space="preserve"> impose in response to specific breaches. An </w:t>
      </w:r>
      <w:r w:rsidR="001C0961" w:rsidRPr="008B0357">
        <w:t xml:space="preserve">automatic penalty </w:t>
      </w:r>
      <w:r w:rsidRPr="008B0357">
        <w:t>will also rely on the civil standard of proof (on the balance of probabilities), enabling us to impose them more quickly.</w:t>
      </w:r>
    </w:p>
    <w:p w14:paraId="5E88A7EC" w14:textId="77777777" w:rsidR="00D954FF" w:rsidRPr="008B0357" w:rsidRDefault="00D954FF" w:rsidP="00341B25">
      <w:pPr>
        <w:spacing w:after="240"/>
      </w:pPr>
      <w:r w:rsidRPr="008B0357">
        <w:t>The following specified circumstances would trigger an automatic penalty:</w:t>
      </w:r>
    </w:p>
    <w:p w14:paraId="5A4728FC" w14:textId="5DDBA0A5" w:rsidR="00D954FF" w:rsidRPr="008B0357" w:rsidRDefault="00D954FF" w:rsidP="00F3376A">
      <w:r w:rsidRPr="008B0357">
        <w:t>EPR 2016 (regulation 38(2) offence)</w:t>
      </w:r>
      <w:r w:rsidR="00E83D32" w:rsidRPr="008B0357">
        <w:t xml:space="preserve"> - </w:t>
      </w:r>
      <w:hyperlink r:id="rId47" w:history="1">
        <w:r w:rsidR="00E83D32" w:rsidRPr="008B0357">
          <w:rPr>
            <w:rStyle w:val="Hyperlink"/>
          </w:rPr>
          <w:t>The Environmental Permitting (England and Wales) Regulations 2016</w:t>
        </w:r>
      </w:hyperlink>
      <w:r w:rsidRPr="008B0357">
        <w:t xml:space="preserve">: </w:t>
      </w:r>
    </w:p>
    <w:p w14:paraId="3524BF90" w14:textId="77777777" w:rsidR="00D954FF" w:rsidRPr="008B0357" w:rsidRDefault="00D954FF" w:rsidP="00F3376A"/>
    <w:p w14:paraId="45B3F049" w14:textId="65F532E7" w:rsidR="00D954FF" w:rsidRPr="008B0357" w:rsidRDefault="00D954FF" w:rsidP="00B92800">
      <w:pPr>
        <w:pStyle w:val="ListParagraph"/>
        <w:numPr>
          <w:ilvl w:val="0"/>
          <w:numId w:val="20"/>
        </w:numPr>
        <w:spacing w:before="0" w:after="0" w:line="259" w:lineRule="auto"/>
      </w:pPr>
      <w:r w:rsidRPr="008B0357">
        <w:t xml:space="preserve">failure to report a </w:t>
      </w:r>
      <w:r w:rsidR="00503B01" w:rsidRPr="008B0357">
        <w:t xml:space="preserve">serious or </w:t>
      </w:r>
      <w:r w:rsidRPr="008B0357">
        <w:t>significant pollution incident within 4 hours</w:t>
      </w:r>
    </w:p>
    <w:p w14:paraId="23160CA5" w14:textId="4E7DA7E4" w:rsidR="00D954FF" w:rsidRPr="008B0357" w:rsidRDefault="00D954FF" w:rsidP="00B92800">
      <w:pPr>
        <w:pStyle w:val="ListParagraph"/>
        <w:numPr>
          <w:ilvl w:val="0"/>
          <w:numId w:val="20"/>
        </w:numPr>
        <w:spacing w:before="0" w:after="0" w:line="259" w:lineRule="auto"/>
      </w:pPr>
      <w:r w:rsidRPr="008B0357">
        <w:t>failure to maintain event duration monitor (EDM) operation at or above 90% of a reporting year</w:t>
      </w:r>
      <w:r w:rsidR="00AE03C1" w:rsidRPr="008B0357">
        <w:t xml:space="preserve"> in relation to a storm overflow</w:t>
      </w:r>
    </w:p>
    <w:p w14:paraId="7E101E9A" w14:textId="1178A187" w:rsidR="00941D8C" w:rsidRPr="008B0357" w:rsidRDefault="00941D8C" w:rsidP="00B92800">
      <w:pPr>
        <w:pStyle w:val="ListParagraph"/>
        <w:numPr>
          <w:ilvl w:val="0"/>
          <w:numId w:val="20"/>
        </w:numPr>
        <w:spacing w:before="0" w:after="0" w:line="259" w:lineRule="auto"/>
      </w:pPr>
      <w:r w:rsidRPr="008B0357">
        <w:t>failure to maintain event duration monitor (EDM) operation at or above 90% of a reporting year in relation to an emergency overflow</w:t>
      </w:r>
    </w:p>
    <w:p w14:paraId="1FEFCD8A" w14:textId="2781D2EA" w:rsidR="00D954FF" w:rsidRPr="008B0357" w:rsidRDefault="00D954FF" w:rsidP="00B92800">
      <w:pPr>
        <w:pStyle w:val="ListParagraph"/>
        <w:numPr>
          <w:ilvl w:val="0"/>
          <w:numId w:val="20"/>
        </w:numPr>
        <w:spacing w:before="0" w:after="0" w:line="259" w:lineRule="auto"/>
      </w:pPr>
      <w:r w:rsidRPr="008B0357">
        <w:t xml:space="preserve">failure to report </w:t>
      </w:r>
      <w:r w:rsidR="00105392" w:rsidRPr="008B0357">
        <w:t>event duration monitor (</w:t>
      </w:r>
      <w:r w:rsidRPr="008B0357">
        <w:t>EDM</w:t>
      </w:r>
      <w:r w:rsidR="00105392" w:rsidRPr="008B0357">
        <w:t>)</w:t>
      </w:r>
      <w:r w:rsidRPr="008B0357">
        <w:t xml:space="preserve"> operation data to us monthly</w:t>
      </w:r>
      <w:r w:rsidR="00105392" w:rsidRPr="008B0357">
        <w:t xml:space="preserve"> in respect of a storm overflow</w:t>
      </w:r>
    </w:p>
    <w:p w14:paraId="12AC1B9C" w14:textId="208FFAAF" w:rsidR="00105392" w:rsidRPr="008B0357" w:rsidRDefault="00105392" w:rsidP="00B92800">
      <w:pPr>
        <w:pStyle w:val="ListParagraph"/>
        <w:numPr>
          <w:ilvl w:val="0"/>
          <w:numId w:val="20"/>
        </w:numPr>
        <w:spacing w:before="0" w:after="0" w:line="259" w:lineRule="auto"/>
      </w:pPr>
      <w:r w:rsidRPr="008B0357">
        <w:t xml:space="preserve">failure to report event duration monitor (EDM) operation data to us monthly in respect of </w:t>
      </w:r>
      <w:r w:rsidR="00797D8F" w:rsidRPr="008B0357">
        <w:t>an emergency</w:t>
      </w:r>
      <w:r w:rsidRPr="008B0357">
        <w:t xml:space="preserve"> overflow</w:t>
      </w:r>
    </w:p>
    <w:p w14:paraId="4DACF86E" w14:textId="6D4BE206" w:rsidR="00D954FF" w:rsidRPr="008B0357" w:rsidRDefault="0011789C" w:rsidP="00B92800">
      <w:pPr>
        <w:pStyle w:val="ListParagraph"/>
        <w:numPr>
          <w:ilvl w:val="0"/>
          <w:numId w:val="20"/>
        </w:numPr>
        <w:spacing w:before="0" w:after="0" w:line="259" w:lineRule="auto"/>
      </w:pPr>
      <w:r w:rsidRPr="008B0357">
        <w:t xml:space="preserve">the number of emergency discharges from an emergency overflow exceeds </w:t>
      </w:r>
      <w:r w:rsidR="00D954FF" w:rsidRPr="008B0357">
        <w:t>3 in a</w:t>
      </w:r>
      <w:r w:rsidRPr="008B0357">
        <w:t>ny calendar</w:t>
      </w:r>
      <w:r w:rsidR="00D954FF" w:rsidRPr="008B0357">
        <w:t xml:space="preserve"> year </w:t>
      </w:r>
    </w:p>
    <w:p w14:paraId="33348DDF" w14:textId="77777777" w:rsidR="00B97486" w:rsidRPr="008B0357" w:rsidRDefault="00B97486" w:rsidP="00F3376A"/>
    <w:p w14:paraId="07CDFDD9" w14:textId="7C20C967" w:rsidR="00D954FF" w:rsidRPr="008B0357" w:rsidRDefault="00EB4736" w:rsidP="00F3376A">
      <w:r w:rsidRPr="008B0357">
        <w:t>Water Resources Act</w:t>
      </w:r>
      <w:r w:rsidR="00D954FF" w:rsidRPr="008B0357">
        <w:t xml:space="preserve"> 1991 (section 24 offence)</w:t>
      </w:r>
      <w:r w:rsidR="002A775B" w:rsidRPr="008B0357">
        <w:t xml:space="preserve"> - </w:t>
      </w:r>
      <w:hyperlink r:id="rId48" w:history="1">
        <w:r w:rsidR="002A775B" w:rsidRPr="008B0357">
          <w:rPr>
            <w:rStyle w:val="Hyperlink"/>
          </w:rPr>
          <w:t>Water Resources Act 1991</w:t>
        </w:r>
      </w:hyperlink>
      <w:r w:rsidR="00D954FF" w:rsidRPr="008B0357">
        <w:t xml:space="preserve">: </w:t>
      </w:r>
    </w:p>
    <w:p w14:paraId="0490116D" w14:textId="77777777" w:rsidR="00D954FF" w:rsidRPr="008B0357" w:rsidRDefault="00D954FF" w:rsidP="00F3376A"/>
    <w:p w14:paraId="25F940CA" w14:textId="41597A89" w:rsidR="00D954FF" w:rsidRPr="008B0357" w:rsidRDefault="00D954FF" w:rsidP="00B92800">
      <w:pPr>
        <w:pStyle w:val="ListParagraph"/>
        <w:numPr>
          <w:ilvl w:val="0"/>
          <w:numId w:val="20"/>
        </w:numPr>
        <w:spacing w:before="0" w:after="0" w:line="259" w:lineRule="auto"/>
      </w:pPr>
      <w:r w:rsidRPr="008B0357">
        <w:t xml:space="preserve">failure to </w:t>
      </w:r>
      <w:r w:rsidR="008B43B5" w:rsidRPr="008B0357">
        <w:t xml:space="preserve">provide </w:t>
      </w:r>
      <w:r w:rsidRPr="008B0357">
        <w:t xml:space="preserve">abstraction </w:t>
      </w:r>
      <w:r w:rsidR="00E56895" w:rsidRPr="008B0357">
        <w:t>records</w:t>
      </w:r>
      <w:r w:rsidRPr="008B0357">
        <w:t xml:space="preserve"> to us within 28 days of being requested </w:t>
      </w:r>
    </w:p>
    <w:p w14:paraId="66375614" w14:textId="4A1087B0" w:rsidR="00D954FF" w:rsidRPr="008B0357" w:rsidRDefault="00D954FF" w:rsidP="00B92800">
      <w:pPr>
        <w:pStyle w:val="ListParagraph"/>
        <w:numPr>
          <w:ilvl w:val="0"/>
          <w:numId w:val="20"/>
        </w:numPr>
        <w:spacing w:before="0" w:after="0" w:line="259" w:lineRule="auto"/>
      </w:pPr>
      <w:r w:rsidRPr="008B0357">
        <w:t xml:space="preserve">failure to provide records related to maintenance and accuracy of monitoring devices </w:t>
      </w:r>
      <w:r w:rsidR="008B43B5" w:rsidRPr="008B0357">
        <w:t>to</w:t>
      </w:r>
      <w:r w:rsidR="006E1D32" w:rsidRPr="008B0357">
        <w:t xml:space="preserve"> us </w:t>
      </w:r>
      <w:r w:rsidRPr="008B0357">
        <w:t xml:space="preserve">within 28 days </w:t>
      </w:r>
      <w:r w:rsidR="008B43B5" w:rsidRPr="008B0357">
        <w:t>of being requested</w:t>
      </w:r>
    </w:p>
    <w:p w14:paraId="73EE2F27" w14:textId="62278F4D" w:rsidR="00D954FF" w:rsidRPr="008B0357" w:rsidRDefault="00D954FF" w:rsidP="00B92800">
      <w:pPr>
        <w:pStyle w:val="ListParagraph"/>
        <w:numPr>
          <w:ilvl w:val="0"/>
          <w:numId w:val="20"/>
        </w:numPr>
        <w:spacing w:before="0" w:after="0" w:line="259" w:lineRule="auto"/>
      </w:pPr>
      <w:r w:rsidRPr="008B0357">
        <w:t xml:space="preserve">failure to have an accurate and reliable monitoring device in place to measure the quantity of water </w:t>
      </w:r>
      <w:r w:rsidR="006E1D32" w:rsidRPr="008B0357">
        <w:t xml:space="preserve">being </w:t>
      </w:r>
      <w:r w:rsidRPr="008B0357">
        <w:t>abstracted</w:t>
      </w:r>
    </w:p>
    <w:p w14:paraId="18FCB847" w14:textId="77777777" w:rsidR="00DE563E" w:rsidRPr="008B0357" w:rsidRDefault="00DE563E" w:rsidP="00D15249">
      <w:pPr>
        <w:rPr>
          <w:b/>
          <w:bCs/>
        </w:rPr>
      </w:pPr>
    </w:p>
    <w:p w14:paraId="5FACF114" w14:textId="3EA7C64D" w:rsidR="00FE702D" w:rsidRPr="00B339EB" w:rsidRDefault="00FE702D" w:rsidP="00FE702D">
      <w:pPr>
        <w:rPr>
          <w:rFonts w:cs="Arial"/>
          <w:b/>
          <w:bCs/>
        </w:rPr>
      </w:pPr>
      <w:bookmarkStart w:id="39" w:name="_Toc1601922195"/>
      <w:bookmarkStart w:id="40" w:name="_Toc183447937"/>
      <w:r w:rsidRPr="00B339EB">
        <w:rPr>
          <w:rFonts w:cs="Arial"/>
          <w:b/>
          <w:bCs/>
        </w:rPr>
        <w:t>Question 2.9: In Annex 5 we set out when we will issue an automatic penalty. Does the wording require any changes to ensure that it is clear and easy to understand?</w:t>
      </w:r>
    </w:p>
    <w:p w14:paraId="0FFAF924" w14:textId="77777777" w:rsidR="00FE702D" w:rsidRPr="00A8732F" w:rsidRDefault="00FE702D" w:rsidP="00B92800">
      <w:pPr>
        <w:pStyle w:val="ListParagraph"/>
        <w:numPr>
          <w:ilvl w:val="0"/>
          <w:numId w:val="33"/>
        </w:numPr>
        <w:spacing w:before="0" w:after="0"/>
      </w:pPr>
      <w:r w:rsidRPr="00A8732F">
        <w:t>No changes needed</w:t>
      </w:r>
    </w:p>
    <w:p w14:paraId="2A34902E" w14:textId="77777777" w:rsidR="00FE702D" w:rsidRPr="00A8732F" w:rsidRDefault="00FE702D" w:rsidP="00B92800">
      <w:pPr>
        <w:numPr>
          <w:ilvl w:val="0"/>
          <w:numId w:val="33"/>
        </w:numPr>
        <w:ind w:left="714" w:hanging="357"/>
      </w:pPr>
      <w:r w:rsidRPr="00A8732F">
        <w:t xml:space="preserve">Changes are needed </w:t>
      </w:r>
    </w:p>
    <w:p w14:paraId="3D8BEDBB" w14:textId="77777777" w:rsidR="00FE702D" w:rsidRPr="00A8732F" w:rsidRDefault="00FE702D" w:rsidP="00B92800">
      <w:pPr>
        <w:numPr>
          <w:ilvl w:val="1"/>
          <w:numId w:val="33"/>
        </w:numPr>
      </w:pPr>
      <w:r w:rsidRPr="00A8732F">
        <w:t>Please provide details</w:t>
      </w:r>
    </w:p>
    <w:p w14:paraId="3C2C018A" w14:textId="77777777" w:rsidR="00FE702D" w:rsidRPr="00A8732F" w:rsidRDefault="00FE702D" w:rsidP="00B92800">
      <w:pPr>
        <w:numPr>
          <w:ilvl w:val="0"/>
          <w:numId w:val="33"/>
        </w:numPr>
        <w:ind w:left="714" w:hanging="357"/>
      </w:pPr>
      <w:r w:rsidRPr="00A8732F">
        <w:t>No opinion</w:t>
      </w:r>
    </w:p>
    <w:p w14:paraId="1F1DE5A0" w14:textId="144A0BFF" w:rsidR="00737067" w:rsidRPr="008B0357" w:rsidRDefault="00622F2A" w:rsidP="003848F4">
      <w:pPr>
        <w:pStyle w:val="Heading3"/>
      </w:pPr>
      <w:bookmarkStart w:id="41" w:name="_Toc235183273"/>
      <w:bookmarkEnd w:id="39"/>
      <w:bookmarkEnd w:id="40"/>
      <w:r w:rsidRPr="008B0357">
        <w:t xml:space="preserve">When </w:t>
      </w:r>
      <w:r w:rsidR="00C81F8B" w:rsidRPr="008B0357">
        <w:t>can we choose not to impose an automatic penalty</w:t>
      </w:r>
      <w:bookmarkEnd w:id="41"/>
    </w:p>
    <w:p w14:paraId="2EAD7599" w14:textId="5B45503E" w:rsidR="000C1A95" w:rsidRPr="008B0357" w:rsidRDefault="000C1A95" w:rsidP="000C1A95"/>
    <w:p w14:paraId="6D70051A" w14:textId="34FB7B14" w:rsidR="000C1A95" w:rsidRPr="008B0357" w:rsidRDefault="000C1A95" w:rsidP="000C1A95">
      <w:r w:rsidRPr="008B0357">
        <w:t>There are two exceptions to the duty to impose an automatic penalty, which allow us to:</w:t>
      </w:r>
    </w:p>
    <w:p w14:paraId="7D80B55F" w14:textId="77777777" w:rsidR="000C1A95" w:rsidRPr="008B0357" w:rsidRDefault="000C1A95" w:rsidP="000C1A95"/>
    <w:p w14:paraId="4DBAF253" w14:textId="77777777" w:rsidR="000C1A95" w:rsidRPr="008B0357" w:rsidRDefault="000C1A95" w:rsidP="00B92800">
      <w:pPr>
        <w:pStyle w:val="ListParagraph"/>
        <w:numPr>
          <w:ilvl w:val="0"/>
          <w:numId w:val="68"/>
        </w:numPr>
        <w:spacing w:before="0" w:after="0" w:line="259" w:lineRule="auto"/>
      </w:pPr>
      <w:r w:rsidRPr="008B0357">
        <w:t>take stronger enforcement action if appropriate</w:t>
      </w:r>
    </w:p>
    <w:p w14:paraId="17EF3AE3" w14:textId="77777777" w:rsidR="000C1A95" w:rsidRPr="008B0357" w:rsidRDefault="000C1A95" w:rsidP="00B92800">
      <w:pPr>
        <w:pStyle w:val="ListParagraph"/>
        <w:numPr>
          <w:ilvl w:val="0"/>
          <w:numId w:val="68"/>
        </w:numPr>
        <w:spacing w:before="0" w:after="0" w:line="259" w:lineRule="auto"/>
      </w:pPr>
      <w:r w:rsidRPr="008B0357">
        <w:t>account for any exceptional circumstances at the time of the offence that mitigate the culpability of the water company</w:t>
      </w:r>
    </w:p>
    <w:p w14:paraId="2A72733A" w14:textId="77777777" w:rsidR="003C4541" w:rsidRPr="008B0357" w:rsidRDefault="003C4541" w:rsidP="00CA4D47">
      <w:pPr>
        <w:pStyle w:val="ListParagraph"/>
        <w:spacing w:before="0" w:after="0" w:line="259" w:lineRule="auto"/>
      </w:pPr>
    </w:p>
    <w:p w14:paraId="7CDFAD74" w14:textId="5255A22C" w:rsidR="000014A8" w:rsidRDefault="00F6786B" w:rsidP="000014A8">
      <w:r w:rsidRPr="008B0357">
        <w:t>The</w:t>
      </w:r>
      <w:r w:rsidR="003C4541" w:rsidRPr="008B0357">
        <w:t xml:space="preserve"> specific circumstances where we are not required to impose an automatic penalty are described in the new Annex 5. This includes cases where we are considering alternative </w:t>
      </w:r>
      <w:r w:rsidR="000014A8" w:rsidRPr="00F823E7">
        <w:rPr>
          <w:rFonts w:asciiTheme="minorHAnsi" w:hAnsiTheme="minorHAnsi" w:cs="Times New Roman"/>
          <w:b/>
          <w:bCs/>
        </w:rPr>
        <w:t xml:space="preserve">When </w:t>
      </w:r>
      <w:proofErr w:type="gramStart"/>
      <w:r w:rsidR="000014A8" w:rsidRPr="00F823E7">
        <w:rPr>
          <w:rFonts w:asciiTheme="minorHAnsi" w:hAnsiTheme="minorHAnsi" w:cs="Times New Roman"/>
          <w:b/>
          <w:bCs/>
        </w:rPr>
        <w:t>can</w:t>
      </w:r>
      <w:r w:rsidR="00564B3A">
        <w:rPr>
          <w:rFonts w:asciiTheme="minorHAnsi" w:hAnsiTheme="minorHAnsi" w:cs="Times New Roman"/>
          <w:b/>
          <w:bCs/>
        </w:rPr>
        <w:t xml:space="preserve"> </w:t>
      </w:r>
      <w:r w:rsidR="000014A8" w:rsidRPr="00F823E7">
        <w:rPr>
          <w:rFonts w:asciiTheme="minorHAnsi" w:hAnsiTheme="minorHAnsi" w:cs="Times New Roman"/>
          <w:b/>
          <w:bCs/>
        </w:rPr>
        <w:t>we</w:t>
      </w:r>
      <w:proofErr w:type="gramEnd"/>
      <w:r w:rsidR="000014A8" w:rsidRPr="00F823E7">
        <w:rPr>
          <w:rFonts w:asciiTheme="minorHAnsi" w:hAnsiTheme="minorHAnsi" w:cs="Times New Roman"/>
          <w:b/>
          <w:bCs/>
        </w:rPr>
        <w:t xml:space="preserve"> choose not to impose an automatic penalty</w:t>
      </w:r>
    </w:p>
    <w:p w14:paraId="22274BF7" w14:textId="2C0E3247" w:rsidR="003C4541" w:rsidRPr="008B0357" w:rsidRDefault="003C4541" w:rsidP="00341B25">
      <w:pPr>
        <w:spacing w:after="240"/>
      </w:pPr>
      <w:r w:rsidRPr="008B0357">
        <w:t xml:space="preserve">enforcement action, such as </w:t>
      </w:r>
      <w:r w:rsidR="003F1786">
        <w:t xml:space="preserve">a variable monetary penalty or </w:t>
      </w:r>
      <w:r w:rsidRPr="008B0357">
        <w:t>criminal proceedings, due to the seriousness of the offending.</w:t>
      </w:r>
    </w:p>
    <w:p w14:paraId="3684EDEA" w14:textId="77777777" w:rsidR="00752F4D" w:rsidRPr="00B339EB" w:rsidRDefault="00752F4D" w:rsidP="00752F4D">
      <w:pPr>
        <w:rPr>
          <w:rFonts w:cs="Arial"/>
          <w:b/>
          <w:bCs/>
        </w:rPr>
      </w:pPr>
      <w:r w:rsidRPr="00B339EB">
        <w:rPr>
          <w:rFonts w:cs="Arial"/>
          <w:b/>
          <w:bCs/>
        </w:rPr>
        <w:t>Question 2.10: In Annex 5 we set out circumstances in which we may apply one of the exceptions to imposing an automatic penalty. Does the wording require any changes to ensure that it is clear and easy to understand?</w:t>
      </w:r>
    </w:p>
    <w:p w14:paraId="1D248A7E" w14:textId="77777777" w:rsidR="00752F4D" w:rsidRPr="00A8732F" w:rsidRDefault="00752F4D" w:rsidP="00B92800">
      <w:pPr>
        <w:pStyle w:val="ListParagraph"/>
        <w:numPr>
          <w:ilvl w:val="0"/>
          <w:numId w:val="31"/>
        </w:numPr>
        <w:spacing w:before="0" w:after="0"/>
      </w:pPr>
      <w:r w:rsidRPr="00A8732F">
        <w:t>No changes needed</w:t>
      </w:r>
    </w:p>
    <w:p w14:paraId="1DE1C20B" w14:textId="77777777" w:rsidR="00752F4D" w:rsidRPr="00A8732F" w:rsidRDefault="00752F4D" w:rsidP="00B92800">
      <w:pPr>
        <w:numPr>
          <w:ilvl w:val="0"/>
          <w:numId w:val="31"/>
        </w:numPr>
        <w:ind w:left="714" w:hanging="357"/>
      </w:pPr>
      <w:r w:rsidRPr="00A8732F">
        <w:t xml:space="preserve">Changes are needed </w:t>
      </w:r>
    </w:p>
    <w:p w14:paraId="78DDD14C" w14:textId="77777777" w:rsidR="00752F4D" w:rsidRPr="00A8732F" w:rsidRDefault="00752F4D" w:rsidP="00B92800">
      <w:pPr>
        <w:numPr>
          <w:ilvl w:val="1"/>
          <w:numId w:val="31"/>
        </w:numPr>
      </w:pPr>
      <w:r w:rsidRPr="00A8732F">
        <w:t>Please provide details</w:t>
      </w:r>
    </w:p>
    <w:p w14:paraId="70B33E60" w14:textId="77777777" w:rsidR="00752F4D" w:rsidRPr="00A8732F" w:rsidRDefault="00752F4D" w:rsidP="00B92800">
      <w:pPr>
        <w:numPr>
          <w:ilvl w:val="0"/>
          <w:numId w:val="31"/>
        </w:numPr>
        <w:ind w:left="714" w:hanging="357"/>
      </w:pPr>
      <w:r w:rsidRPr="00A8732F">
        <w:t>No opinion</w:t>
      </w:r>
    </w:p>
    <w:p w14:paraId="316F6C8B" w14:textId="1D030A88" w:rsidR="0063647C" w:rsidRPr="008B0357" w:rsidRDefault="0063647C" w:rsidP="00341B25">
      <w:pPr>
        <w:pStyle w:val="Heading3"/>
        <w:spacing w:after="240"/>
      </w:pPr>
      <w:bookmarkStart w:id="42" w:name="_Toc235183274"/>
      <w:r w:rsidRPr="008B0357">
        <w:lastRenderedPageBreak/>
        <w:t>How we will decide what enforcement option to use</w:t>
      </w:r>
      <w:bookmarkEnd w:id="42"/>
    </w:p>
    <w:p w14:paraId="40CE338F" w14:textId="4B937F67" w:rsidR="00593B0A" w:rsidRPr="008B0357" w:rsidRDefault="00593B0A" w:rsidP="00341B25">
      <w:pPr>
        <w:spacing w:after="240"/>
      </w:pPr>
      <w:r w:rsidRPr="008B0357">
        <w:t>As a starting point</w:t>
      </w:r>
      <w:r w:rsidR="00C57A81" w:rsidRPr="008B0357">
        <w:t>,</w:t>
      </w:r>
      <w:r w:rsidRPr="008B0357">
        <w:t xml:space="preserve"> our enforcement response will be based upon an assessment of harm and culpability. We have included an explanation and a </w:t>
      </w:r>
      <w:r w:rsidR="00A47913">
        <w:t>table</w:t>
      </w:r>
      <w:r w:rsidRPr="008B0357">
        <w:t xml:space="preserve"> which sets out our general approach to dealing with the range of breaches in the water industry. The purpose of introducing this </w:t>
      </w:r>
      <w:r w:rsidR="001849DB">
        <w:t>table</w:t>
      </w:r>
      <w:r w:rsidRPr="008B0357">
        <w:t xml:space="preserve"> is to improve consistency in our enforcement responses, provide more clarity to compliance officers and provide greater transparency on our usual response.  </w:t>
      </w:r>
    </w:p>
    <w:p w14:paraId="799E15FE" w14:textId="77777777" w:rsidR="00693B69" w:rsidRPr="002605CA" w:rsidRDefault="00693B69" w:rsidP="00693B69">
      <w:pPr>
        <w:rPr>
          <w:rFonts w:cs="Arial"/>
          <w:b/>
          <w:bCs/>
        </w:rPr>
      </w:pPr>
      <w:bookmarkStart w:id="43" w:name="_Toc183447938"/>
      <w:bookmarkStart w:id="44" w:name="_Toc1479249281"/>
      <w:r w:rsidRPr="002605CA">
        <w:rPr>
          <w:rFonts w:cs="Arial"/>
          <w:b/>
          <w:bCs/>
        </w:rPr>
        <w:t>Question 2.11: In Annex 5 we set out how we will consider what enforcement option to use. Does the wording require any changes to ensure that it is clear and easy to understand?</w:t>
      </w:r>
    </w:p>
    <w:p w14:paraId="1D963D48" w14:textId="77777777" w:rsidR="00693B69" w:rsidRPr="008B0357" w:rsidRDefault="00693B69" w:rsidP="00B92800">
      <w:pPr>
        <w:pStyle w:val="ListParagraph"/>
        <w:numPr>
          <w:ilvl w:val="0"/>
          <w:numId w:val="35"/>
        </w:numPr>
        <w:spacing w:before="0" w:after="0"/>
      </w:pPr>
      <w:r w:rsidRPr="008B0357">
        <w:t>No changes needed</w:t>
      </w:r>
    </w:p>
    <w:p w14:paraId="27B9B0AD" w14:textId="77777777" w:rsidR="00693B69" w:rsidRPr="008B0357" w:rsidRDefault="00693B69" w:rsidP="00B92800">
      <w:pPr>
        <w:numPr>
          <w:ilvl w:val="0"/>
          <w:numId w:val="35"/>
        </w:numPr>
        <w:ind w:left="714" w:hanging="357"/>
      </w:pPr>
      <w:r w:rsidRPr="008B0357">
        <w:t xml:space="preserve">Changes are needed </w:t>
      </w:r>
    </w:p>
    <w:p w14:paraId="19BB9532" w14:textId="77777777" w:rsidR="00693B69" w:rsidRPr="008B0357" w:rsidRDefault="00693B69" w:rsidP="00B92800">
      <w:pPr>
        <w:numPr>
          <w:ilvl w:val="1"/>
          <w:numId w:val="35"/>
        </w:numPr>
      </w:pPr>
      <w:r w:rsidRPr="008B0357">
        <w:t>Please provide details</w:t>
      </w:r>
    </w:p>
    <w:p w14:paraId="6B1D076E" w14:textId="35BBDF19" w:rsidR="005D1621" w:rsidRPr="008B0357" w:rsidRDefault="00693B69" w:rsidP="00341B25">
      <w:pPr>
        <w:numPr>
          <w:ilvl w:val="0"/>
          <w:numId w:val="35"/>
        </w:numPr>
        <w:spacing w:after="240"/>
        <w:ind w:left="714" w:hanging="357"/>
      </w:pPr>
      <w:r w:rsidRPr="008B0357">
        <w:t>No opinion</w:t>
      </w:r>
    </w:p>
    <w:p w14:paraId="6030D9CB" w14:textId="748B79BE" w:rsidR="002C3631" w:rsidRPr="002C3631" w:rsidRDefault="002C3631" w:rsidP="00341B25">
      <w:pPr>
        <w:spacing w:after="240"/>
        <w:rPr>
          <w:b/>
          <w:bCs/>
        </w:rPr>
      </w:pPr>
      <w:r w:rsidRPr="002C3631">
        <w:rPr>
          <w:b/>
          <w:bCs/>
        </w:rPr>
        <w:t>Additional comments</w:t>
      </w:r>
    </w:p>
    <w:p w14:paraId="2E0BE28A" w14:textId="2D8E0D21" w:rsidR="00C27D91" w:rsidRPr="00C27D91" w:rsidRDefault="002C3631" w:rsidP="00C27D91">
      <w:r w:rsidRPr="002C3631">
        <w:t xml:space="preserve">If you would like to provide any additional information that has not been covered </w:t>
      </w:r>
      <w:proofErr w:type="gramStart"/>
      <w:r w:rsidRPr="002C3631">
        <w:t>elsewhere</w:t>
      </w:r>
      <w:proofErr w:type="gramEnd"/>
      <w:r w:rsidRPr="002C3631">
        <w:t xml:space="preserve"> please provide it here</w:t>
      </w:r>
      <w:r w:rsidR="002E6CC0">
        <w:t>:</w:t>
      </w:r>
      <w:r w:rsidR="00C27D91" w:rsidDel="00C27D91">
        <w:t xml:space="preserve"> </w:t>
      </w:r>
    </w:p>
    <w:p w14:paraId="3360AE00" w14:textId="6B20A6FF" w:rsidR="00027874" w:rsidRPr="000B02D2" w:rsidRDefault="00626F42" w:rsidP="00484D86">
      <w:pPr>
        <w:pStyle w:val="Heading2"/>
      </w:pPr>
      <w:bookmarkStart w:id="45" w:name="_Toc235183275"/>
      <w:r>
        <w:t>3</w:t>
      </w:r>
      <w:r w:rsidR="00027874" w:rsidRPr="000B02D2">
        <w:t>. Digital waste tracking</w:t>
      </w:r>
      <w:bookmarkEnd w:id="45"/>
    </w:p>
    <w:p w14:paraId="2D42B05A" w14:textId="1591E516" w:rsidR="00A05A1B" w:rsidRPr="000B02D2" w:rsidRDefault="00A05A1B" w:rsidP="00341B25">
      <w:pPr>
        <w:pStyle w:val="Heading3"/>
        <w:spacing w:after="240"/>
      </w:pPr>
      <w:bookmarkStart w:id="46" w:name="_Toc1357366102"/>
      <w:bookmarkStart w:id="47" w:name="_Toc235183276"/>
      <w:bookmarkStart w:id="48" w:name="_Toc51079274"/>
      <w:bookmarkStart w:id="49" w:name="_Toc51161865"/>
      <w:bookmarkStart w:id="50" w:name="_Toc522629682"/>
      <w:bookmarkStart w:id="51" w:name="_Toc473641192"/>
      <w:r w:rsidRPr="000B02D2">
        <w:t>Background</w:t>
      </w:r>
      <w:bookmarkEnd w:id="46"/>
      <w:bookmarkEnd w:id="47"/>
    </w:p>
    <w:p w14:paraId="439746C2" w14:textId="6B4B51AB" w:rsidR="001561FB" w:rsidRDefault="001561FB" w:rsidP="00341B25">
      <w:pPr>
        <w:spacing w:after="240"/>
      </w:pPr>
      <w:r>
        <w:t xml:space="preserve">In 2022 Defra consulted on </w:t>
      </w:r>
      <w:r w:rsidR="00502F00">
        <w:t>the implementation of mandatory digital waste tracking</w:t>
      </w:r>
      <w:r w:rsidR="001D7DFD">
        <w:t xml:space="preserve"> </w:t>
      </w:r>
      <w:hyperlink r:id="rId49" w:history="1">
        <w:r w:rsidR="00B05593">
          <w:rPr>
            <w:rStyle w:val="Hyperlink"/>
          </w:rPr>
          <w:t>Government response</w:t>
        </w:r>
      </w:hyperlink>
    </w:p>
    <w:p w14:paraId="72743646" w14:textId="1EA53963" w:rsidR="00A05A1B" w:rsidRPr="000B02D2" w:rsidRDefault="00A05A1B" w:rsidP="00341B25">
      <w:pPr>
        <w:spacing w:after="240"/>
      </w:pPr>
      <w:r w:rsidRPr="000B02D2">
        <w:t xml:space="preserve">The Digital Waste Tracking (England) Regulations 2026 </w:t>
      </w:r>
      <w:r w:rsidR="003F16F9">
        <w:t xml:space="preserve">- </w:t>
      </w:r>
      <w:hyperlink r:id="rId50" w:history="1">
        <w:r w:rsidR="003F16F9" w:rsidRPr="00C51209">
          <w:rPr>
            <w:rStyle w:val="Hyperlink"/>
          </w:rPr>
          <w:t>The Digital Waste Tracking (England) Regulations 2026</w:t>
        </w:r>
      </w:hyperlink>
      <w:r w:rsidR="003F16F9" w:rsidRPr="000B02D2" w:rsidDel="009765E8">
        <w:rPr>
          <w:u w:val="single"/>
        </w:rPr>
        <w:t xml:space="preserve"> </w:t>
      </w:r>
      <w:r w:rsidR="003F16F9">
        <w:rPr>
          <w:u w:val="single"/>
        </w:rPr>
        <w:t xml:space="preserve">- </w:t>
      </w:r>
      <w:r w:rsidRPr="000B02D2">
        <w:t>will come into force on 1st October 2026. We are the regulator in England. Our enforcement powers will come into force from October 2026 when it will become mandatory for permitted waste receivers to use the digital waste tracking system.</w:t>
      </w:r>
    </w:p>
    <w:p w14:paraId="6F530381" w14:textId="07F0C68C" w:rsidR="00A05A1B" w:rsidRPr="000B02D2" w:rsidRDefault="00A05A1B" w:rsidP="00A05A1B">
      <w:r w:rsidRPr="000B02D2">
        <w:t xml:space="preserve">The </w:t>
      </w:r>
      <w:r w:rsidR="00B51A37">
        <w:t xml:space="preserve">digital waste tracking </w:t>
      </w:r>
      <w:r w:rsidRPr="000B02D2">
        <w:t xml:space="preserve">system will transform existing outdated systems for recording waste movements and will play a vital part in: </w:t>
      </w:r>
    </w:p>
    <w:p w14:paraId="5EBA513D" w14:textId="77777777" w:rsidR="00A05A1B" w:rsidRPr="000B02D2" w:rsidRDefault="00A05A1B" w:rsidP="00B92800">
      <w:pPr>
        <w:pStyle w:val="ListParagraph"/>
        <w:numPr>
          <w:ilvl w:val="0"/>
          <w:numId w:val="28"/>
        </w:numPr>
      </w:pPr>
      <w:r w:rsidRPr="000B02D2">
        <w:t>tackling waste crime</w:t>
      </w:r>
    </w:p>
    <w:p w14:paraId="2CCB8839" w14:textId="77777777" w:rsidR="00A05A1B" w:rsidRPr="000B02D2" w:rsidRDefault="00A05A1B" w:rsidP="00B92800">
      <w:pPr>
        <w:pStyle w:val="ListParagraph"/>
        <w:numPr>
          <w:ilvl w:val="0"/>
          <w:numId w:val="28"/>
        </w:numPr>
      </w:pPr>
      <w:r w:rsidRPr="000B02D2">
        <w:t>promoting green growth and the circular economy</w:t>
      </w:r>
    </w:p>
    <w:p w14:paraId="1735BE3D" w14:textId="77777777" w:rsidR="00A05A1B" w:rsidRPr="000B02D2" w:rsidRDefault="00A05A1B" w:rsidP="00B92800">
      <w:pPr>
        <w:pStyle w:val="ListParagraph"/>
        <w:numPr>
          <w:ilvl w:val="0"/>
          <w:numId w:val="28"/>
        </w:numPr>
      </w:pPr>
      <w:r w:rsidRPr="000B02D2">
        <w:t>enhancing our data and evidence to enable more targeted intervention</w:t>
      </w:r>
    </w:p>
    <w:p w14:paraId="03CFE13D" w14:textId="77777777" w:rsidR="00A05A1B" w:rsidRPr="000B02D2" w:rsidRDefault="00A05A1B" w:rsidP="00B92800">
      <w:pPr>
        <w:pStyle w:val="ListParagraph"/>
        <w:numPr>
          <w:ilvl w:val="0"/>
          <w:numId w:val="28"/>
        </w:numPr>
      </w:pPr>
      <w:r w:rsidRPr="000B02D2">
        <w:t>reducing the UK’s contribution to climate change</w:t>
      </w:r>
    </w:p>
    <w:p w14:paraId="590081AE" w14:textId="2E801F9F" w:rsidR="00A05A1B" w:rsidRPr="000B02D2" w:rsidRDefault="00CE113E" w:rsidP="00341B25">
      <w:pPr>
        <w:spacing w:before="240" w:after="240"/>
      </w:pPr>
      <w:r>
        <w:t>Digital waste tracking</w:t>
      </w:r>
      <w:r w:rsidRPr="000B02D2">
        <w:t xml:space="preserve"> </w:t>
      </w:r>
      <w:r w:rsidR="00A05A1B" w:rsidRPr="000B02D2">
        <w:t xml:space="preserve">seeks to achieve these key goals by placing a responsibility on operators to comply with administrative requirements in respect of waste movements. Phase 1 of </w:t>
      </w:r>
      <w:r w:rsidR="00B51A37">
        <w:t>digital waste tracking</w:t>
      </w:r>
      <w:r w:rsidR="00A05A1B" w:rsidRPr="000B02D2">
        <w:t xml:space="preserve"> will place requirements </w:t>
      </w:r>
      <w:r w:rsidR="00A05A1B" w:rsidRPr="00FD62ED">
        <w:t>on</w:t>
      </w:r>
      <w:r w:rsidR="72A068D1" w:rsidRPr="00CA4D47">
        <w:t xml:space="preserve"> permitted operations, installations and mobile plants that receive waste, including those receiving sites that are located on the same site where the waste is produced</w:t>
      </w:r>
      <w:r w:rsidR="00A05A1B" w:rsidRPr="000B02D2">
        <w:t xml:space="preserve">. Later phases will place requirements on others involved in a waste movement including waste receivers with </w:t>
      </w:r>
      <w:r w:rsidR="00A05A1B" w:rsidRPr="000B02D2">
        <w:lastRenderedPageBreak/>
        <w:t>registered exemptions, producers and holders, including those who transport and control waste.</w:t>
      </w:r>
    </w:p>
    <w:p w14:paraId="037BC39C" w14:textId="4389053B" w:rsidR="00A05A1B" w:rsidRPr="000B02D2" w:rsidRDefault="00620880" w:rsidP="00341B25">
      <w:pPr>
        <w:spacing w:after="240"/>
      </w:pPr>
      <w:r>
        <w:t>Under the Environment Act 2021</w:t>
      </w:r>
      <w:r w:rsidR="0075143B">
        <w:t xml:space="preserve"> </w:t>
      </w:r>
      <w:hyperlink r:id="rId51" w:history="1">
        <w:r w:rsidR="0075143B" w:rsidRPr="0075143B">
          <w:rPr>
            <w:rStyle w:val="Hyperlink"/>
          </w:rPr>
          <w:t>Environment Act 2021</w:t>
        </w:r>
      </w:hyperlink>
      <w:r>
        <w:t>, we can impose civil sanctions for breaches of legal requirements under certain waste</w:t>
      </w:r>
      <w:r w:rsidR="00B4369D">
        <w:t xml:space="preserve"> and resource efficiency regulatory regimes.</w:t>
      </w:r>
      <w:r w:rsidR="00A05A1B" w:rsidRPr="000B02D2">
        <w:t xml:space="preserve"> These are civil penalties that can be imposed on the civil standard of proof, that is, where satisfied that it is more probable than not, that an offence has been committed. These civil sanction powers are separate to the civil sanctions we impose under the Regulatory and Enforcement Sanctions Act 2008</w:t>
      </w:r>
      <w:r w:rsidR="002E7099">
        <w:t xml:space="preserve"> -</w:t>
      </w:r>
      <w:r w:rsidR="00CB27F6">
        <w:t xml:space="preserve"> </w:t>
      </w:r>
      <w:hyperlink r:id="rId52" w:history="1">
        <w:r w:rsidR="002E7099" w:rsidRPr="003C5F0E">
          <w:rPr>
            <w:rStyle w:val="Hyperlink"/>
          </w:rPr>
          <w:t>Regulatory Enforcement and Sanctions Act 2008</w:t>
        </w:r>
      </w:hyperlink>
      <w:r w:rsidR="002E7099">
        <w:t>.</w:t>
      </w:r>
    </w:p>
    <w:p w14:paraId="7D129226" w14:textId="6B06447F" w:rsidR="00F04A46" w:rsidRDefault="00A05A1B" w:rsidP="00341B25">
      <w:pPr>
        <w:spacing w:after="240"/>
      </w:pPr>
      <w:r w:rsidRPr="000B02D2">
        <w:t xml:space="preserve">The </w:t>
      </w:r>
      <w:r w:rsidR="00B51A37">
        <w:t>digital waste tracking</w:t>
      </w:r>
      <w:r w:rsidR="00B51A37" w:rsidRPr="000B02D2">
        <w:t xml:space="preserve"> </w:t>
      </w:r>
      <w:r w:rsidR="00D9756C">
        <w:t>r</w:t>
      </w:r>
      <w:r w:rsidRPr="000B02D2">
        <w:t xml:space="preserve">egulations provides us with a new suite of civil sanctions to regulate the </w:t>
      </w:r>
      <w:r w:rsidR="00B4369D">
        <w:t>digital waste tracking</w:t>
      </w:r>
      <w:r w:rsidR="00B4369D" w:rsidRPr="000B02D2">
        <w:t xml:space="preserve"> </w:t>
      </w:r>
      <w:r w:rsidRPr="000B02D2">
        <w:t xml:space="preserve">system. We have the power to impose a civil or criminal sanction in relation to a breach of a requirement or prohibition of the </w:t>
      </w:r>
      <w:r w:rsidR="00B4369D">
        <w:t>digital waste tracking</w:t>
      </w:r>
      <w:r w:rsidR="00B4369D" w:rsidRPr="000B02D2">
        <w:t xml:space="preserve"> </w:t>
      </w:r>
      <w:r w:rsidR="00F04A46">
        <w:t>r</w:t>
      </w:r>
      <w:r w:rsidRPr="000B02D2">
        <w:t xml:space="preserve">egulations. </w:t>
      </w:r>
    </w:p>
    <w:p w14:paraId="3E0BF184" w14:textId="1B5DEB24" w:rsidR="00A05A1B" w:rsidRPr="000B02D2" w:rsidRDefault="00A05A1B" w:rsidP="00A05A1B">
      <w:r w:rsidRPr="000B02D2">
        <w:t xml:space="preserve">We will assess the nature and circumstances of the breach to determine the most appropriate enforcement response. If we decide that a civil sanction is appropriate, we can choose whether to impose a fixed monetary penalty or variable monetary penalty in relation to a specific breach, alongside compliance notices. </w:t>
      </w:r>
    </w:p>
    <w:p w14:paraId="41464C7E" w14:textId="56CA985E" w:rsidR="00A05A1B" w:rsidRPr="000B02D2" w:rsidRDefault="00A05A1B" w:rsidP="00341B25">
      <w:pPr>
        <w:pStyle w:val="Heading3"/>
        <w:spacing w:after="240"/>
      </w:pPr>
      <w:bookmarkStart w:id="52" w:name="_How_we_will"/>
      <w:bookmarkStart w:id="53" w:name="_What_we_are"/>
      <w:bookmarkStart w:id="54" w:name="_The_consultation"/>
      <w:bookmarkStart w:id="55" w:name="_What_Environment_Act"/>
      <w:bookmarkStart w:id="56" w:name="_Privacy_notice"/>
      <w:bookmarkStart w:id="57" w:name="_Toc235183277"/>
      <w:bookmarkStart w:id="58" w:name="_Toc801606606"/>
      <w:bookmarkEnd w:id="48"/>
      <w:bookmarkEnd w:id="49"/>
      <w:bookmarkEnd w:id="50"/>
      <w:bookmarkEnd w:id="51"/>
      <w:bookmarkEnd w:id="52"/>
      <w:bookmarkEnd w:id="53"/>
      <w:bookmarkEnd w:id="54"/>
      <w:bookmarkEnd w:id="55"/>
      <w:bookmarkEnd w:id="56"/>
      <w:r w:rsidRPr="000B02D2">
        <w:t>Our approach to using civil sanctions</w:t>
      </w:r>
      <w:bookmarkEnd w:id="57"/>
      <w:bookmarkEnd w:id="58"/>
    </w:p>
    <w:p w14:paraId="40F14ABA" w14:textId="7A9A88DD" w:rsidR="00A05A1B" w:rsidRPr="000B02D2" w:rsidRDefault="00A05A1B" w:rsidP="00341B25">
      <w:pPr>
        <w:spacing w:after="240"/>
      </w:pPr>
      <w:r w:rsidRPr="000B02D2">
        <w:t xml:space="preserve">In </w:t>
      </w:r>
      <w:r w:rsidRPr="000B02D2">
        <w:rPr>
          <w:b/>
          <w:bCs/>
        </w:rPr>
        <w:t>Section 1,</w:t>
      </w:r>
      <w:r w:rsidRPr="000B02D2">
        <w:rPr>
          <w:b/>
        </w:rPr>
        <w:t xml:space="preserve"> </w:t>
      </w:r>
      <w:r w:rsidR="7AF68E2A" w:rsidRPr="000B02D2">
        <w:rPr>
          <w:b/>
          <w:bCs/>
        </w:rPr>
        <w:t>Part B of</w:t>
      </w:r>
      <w:r w:rsidRPr="000B02D2">
        <w:rPr>
          <w:b/>
          <w:bCs/>
        </w:rPr>
        <w:t xml:space="preserve"> Annex </w:t>
      </w:r>
      <w:r w:rsidR="2F6825B9" w:rsidRPr="000B02D2">
        <w:rPr>
          <w:b/>
          <w:bCs/>
        </w:rPr>
        <w:t>4</w:t>
      </w:r>
      <w:r w:rsidRPr="000B02D2">
        <w:t xml:space="preserve"> of the </w:t>
      </w:r>
      <w:r w:rsidR="00DC43D2" w:rsidRPr="000B02D2">
        <w:t>Enforcement and Sanctions Policy</w:t>
      </w:r>
      <w:r w:rsidRPr="000B02D2">
        <w:t xml:space="preserve"> we set out what civil sanctions are available to us and our approach to using them.</w:t>
      </w:r>
    </w:p>
    <w:p w14:paraId="03CC89F4" w14:textId="77777777" w:rsidR="00A05A1B" w:rsidRPr="000B02D2" w:rsidRDefault="00A05A1B" w:rsidP="00341B25">
      <w:pPr>
        <w:spacing w:after="240"/>
      </w:pPr>
      <w:r w:rsidRPr="000B02D2">
        <w:t xml:space="preserve">We will assess the nature and circumstances of the breach to determine the most appropriate enforcement response. If we decide that a civil sanction is appropriate, we can choose whether to impose a fixed monetary penalty or variable monetary penalty in relation to a specific breach, alongside compliance notices.    </w:t>
      </w:r>
    </w:p>
    <w:p w14:paraId="58D51AF3" w14:textId="0D1AAE31" w:rsidR="00A05A1B" w:rsidRPr="000B02D2" w:rsidRDefault="00A05A1B" w:rsidP="00A05A1B">
      <w:r w:rsidRPr="000B02D2">
        <w:t xml:space="preserve">We will normally impose a civil penalty under the </w:t>
      </w:r>
      <w:r w:rsidR="00B4369D">
        <w:t>digital waste tracking</w:t>
      </w:r>
      <w:r w:rsidR="00B4369D" w:rsidRPr="000B02D2">
        <w:t xml:space="preserve"> </w:t>
      </w:r>
      <w:r w:rsidR="00B4369D">
        <w:t>r</w:t>
      </w:r>
      <w:r w:rsidRPr="000B02D2">
        <w:t xml:space="preserve">egulations in the following cases: </w:t>
      </w:r>
    </w:p>
    <w:p w14:paraId="0277B6CB" w14:textId="53994BB1" w:rsidR="00A05A1B" w:rsidRPr="000B02D2" w:rsidRDefault="00A05A1B" w:rsidP="00B92800">
      <w:pPr>
        <w:pStyle w:val="ListParagraph"/>
        <w:numPr>
          <w:ilvl w:val="0"/>
          <w:numId w:val="15"/>
        </w:numPr>
      </w:pPr>
      <w:r w:rsidRPr="000B02D2">
        <w:t xml:space="preserve">in cases where there is a standalone breach of the </w:t>
      </w:r>
      <w:r w:rsidR="00B4369D">
        <w:t>digital waste tracking regulations</w:t>
      </w:r>
      <w:r w:rsidRPr="000B02D2">
        <w:t>, unrelated to a wider incident or other breaches</w:t>
      </w:r>
    </w:p>
    <w:p w14:paraId="45AC4D68" w14:textId="34546AD9" w:rsidR="00A05A1B" w:rsidRDefault="00A05A1B" w:rsidP="00B92800">
      <w:pPr>
        <w:pStyle w:val="ListParagraph"/>
        <w:numPr>
          <w:ilvl w:val="0"/>
          <w:numId w:val="15"/>
        </w:numPr>
      </w:pPr>
      <w:r w:rsidRPr="000B02D2">
        <w:t>where enforcement responses other than prosecution are pursued for related breaches within a wider incident</w:t>
      </w:r>
    </w:p>
    <w:p w14:paraId="5F34F285" w14:textId="77777777" w:rsidR="00B038DA" w:rsidRPr="000B02D2" w:rsidRDefault="00B038DA" w:rsidP="00B038DA">
      <w:pPr>
        <w:pStyle w:val="ListParagraph"/>
        <w:ind w:left="1080"/>
      </w:pPr>
    </w:p>
    <w:p w14:paraId="7E226971" w14:textId="77777777" w:rsidR="00A05A1B" w:rsidRPr="000B02D2" w:rsidRDefault="00A05A1B" w:rsidP="00B038DA">
      <w:pPr>
        <w:pStyle w:val="ListParagraph"/>
        <w:ind w:left="0"/>
      </w:pPr>
      <w:r w:rsidRPr="000B02D2">
        <w:t>We consider this reflects the intention of the legislation in providing civil sanction powers.</w:t>
      </w:r>
    </w:p>
    <w:p w14:paraId="25D55942" w14:textId="77777777" w:rsidR="006C2CF3" w:rsidRPr="002F43BE" w:rsidRDefault="006C2CF3" w:rsidP="006C2CF3">
      <w:pPr>
        <w:rPr>
          <w:rFonts w:cs="Arial"/>
          <w:b/>
          <w:bCs/>
          <w:sz w:val="22"/>
        </w:rPr>
      </w:pPr>
      <w:r w:rsidRPr="002F43BE">
        <w:rPr>
          <w:rFonts w:cs="Arial"/>
          <w:b/>
          <w:bCs/>
          <w:sz w:val="22"/>
        </w:rPr>
        <w:t>Question 3.1: In Section 1, Part B of Annex 4 we set out what civil sanctions are available to us. Does the wording require any changes to ensure that it is clear and easy to understand?</w:t>
      </w:r>
    </w:p>
    <w:p w14:paraId="1E1EAA60" w14:textId="77777777" w:rsidR="006C2CF3" w:rsidRPr="002F43BE" w:rsidRDefault="006C2CF3" w:rsidP="00B92800">
      <w:pPr>
        <w:pStyle w:val="ListParagraph"/>
        <w:numPr>
          <w:ilvl w:val="0"/>
          <w:numId w:val="14"/>
        </w:numPr>
        <w:spacing w:before="0" w:after="0"/>
      </w:pPr>
      <w:r w:rsidRPr="002F43BE">
        <w:t>No changes needed</w:t>
      </w:r>
    </w:p>
    <w:p w14:paraId="197AF008" w14:textId="77777777" w:rsidR="006C2CF3" w:rsidRPr="002F43BE" w:rsidRDefault="006C2CF3" w:rsidP="00B92800">
      <w:pPr>
        <w:numPr>
          <w:ilvl w:val="0"/>
          <w:numId w:val="14"/>
        </w:numPr>
        <w:ind w:left="714" w:hanging="357"/>
      </w:pPr>
      <w:r w:rsidRPr="002F43BE">
        <w:t xml:space="preserve">Changes are needed </w:t>
      </w:r>
    </w:p>
    <w:p w14:paraId="1C571D81" w14:textId="77777777" w:rsidR="006C2CF3" w:rsidRPr="002F43BE" w:rsidRDefault="006C2CF3" w:rsidP="00B92800">
      <w:pPr>
        <w:numPr>
          <w:ilvl w:val="1"/>
          <w:numId w:val="14"/>
        </w:numPr>
      </w:pPr>
      <w:r w:rsidRPr="002F43BE">
        <w:t>Please provide details</w:t>
      </w:r>
    </w:p>
    <w:p w14:paraId="551392FD" w14:textId="77777777" w:rsidR="006C2CF3" w:rsidRPr="002F43BE" w:rsidRDefault="006C2CF3" w:rsidP="00B92800">
      <w:pPr>
        <w:numPr>
          <w:ilvl w:val="0"/>
          <w:numId w:val="14"/>
        </w:numPr>
        <w:ind w:left="714" w:hanging="357"/>
      </w:pPr>
      <w:r w:rsidRPr="002F43BE">
        <w:t>No opinion</w:t>
      </w:r>
    </w:p>
    <w:p w14:paraId="017E6F18" w14:textId="77777777" w:rsidR="00F674E7" w:rsidRPr="002F43BE" w:rsidRDefault="00F674E7" w:rsidP="00A05A1B">
      <w:pPr>
        <w:rPr>
          <w:b/>
          <w:bCs/>
        </w:rPr>
      </w:pPr>
    </w:p>
    <w:p w14:paraId="5CBCFA72" w14:textId="77777777" w:rsidR="00F138DB" w:rsidRPr="002F43BE" w:rsidRDefault="00F138DB" w:rsidP="00F138DB">
      <w:pPr>
        <w:rPr>
          <w:rFonts w:cs="Arial"/>
          <w:b/>
          <w:bCs/>
          <w:sz w:val="22"/>
        </w:rPr>
      </w:pPr>
      <w:r w:rsidRPr="002F43BE">
        <w:rPr>
          <w:rFonts w:cs="Arial"/>
          <w:b/>
          <w:bCs/>
          <w:sz w:val="22"/>
        </w:rPr>
        <w:t>Question 3.2: In Section 1, Part B of Annex 4 we set out our approach to using the civil sanctions that are available to us. Does the wording require any changes to ensure that it is clear and easy to understand?</w:t>
      </w:r>
    </w:p>
    <w:p w14:paraId="48B6FA8C" w14:textId="77777777" w:rsidR="00F138DB" w:rsidRPr="002F43BE" w:rsidRDefault="00F138DB" w:rsidP="00B92800">
      <w:pPr>
        <w:pStyle w:val="ListParagraph"/>
        <w:numPr>
          <w:ilvl w:val="0"/>
          <w:numId w:val="48"/>
        </w:numPr>
        <w:spacing w:before="0" w:after="0"/>
      </w:pPr>
      <w:r w:rsidRPr="002F43BE">
        <w:t>No changes needed</w:t>
      </w:r>
    </w:p>
    <w:p w14:paraId="2EB6A799" w14:textId="77777777" w:rsidR="00F138DB" w:rsidRPr="002F43BE" w:rsidRDefault="00F138DB" w:rsidP="00B92800">
      <w:pPr>
        <w:numPr>
          <w:ilvl w:val="0"/>
          <w:numId w:val="48"/>
        </w:numPr>
        <w:ind w:left="714" w:hanging="357"/>
      </w:pPr>
      <w:r w:rsidRPr="002F43BE">
        <w:lastRenderedPageBreak/>
        <w:t xml:space="preserve">Changes are needed </w:t>
      </w:r>
    </w:p>
    <w:p w14:paraId="30487126" w14:textId="77777777" w:rsidR="00F138DB" w:rsidRPr="002F43BE" w:rsidRDefault="00F138DB" w:rsidP="00B92800">
      <w:pPr>
        <w:numPr>
          <w:ilvl w:val="1"/>
          <w:numId w:val="48"/>
        </w:numPr>
      </w:pPr>
      <w:r w:rsidRPr="002F43BE">
        <w:t>Please provide details</w:t>
      </w:r>
    </w:p>
    <w:p w14:paraId="66298D1A" w14:textId="77777777" w:rsidR="00F138DB" w:rsidRPr="002F43BE" w:rsidRDefault="00F138DB" w:rsidP="00B92800">
      <w:pPr>
        <w:numPr>
          <w:ilvl w:val="0"/>
          <w:numId w:val="48"/>
        </w:numPr>
        <w:ind w:left="714" w:hanging="357"/>
      </w:pPr>
      <w:r w:rsidRPr="002F43BE">
        <w:t>No opinion</w:t>
      </w:r>
    </w:p>
    <w:p w14:paraId="1D8555BB" w14:textId="77777777" w:rsidR="00A05A1B" w:rsidRPr="000B02D2" w:rsidRDefault="00A05A1B" w:rsidP="00341B25">
      <w:pPr>
        <w:pStyle w:val="Heading3"/>
        <w:spacing w:after="240"/>
      </w:pPr>
      <w:bookmarkStart w:id="59" w:name="_Toc2056160910"/>
      <w:bookmarkStart w:id="60" w:name="_Toc235183278"/>
      <w:r w:rsidRPr="000B02D2">
        <w:t>How we will apply and calculate fixed monetary penalties</w:t>
      </w:r>
      <w:bookmarkEnd w:id="59"/>
      <w:bookmarkEnd w:id="60"/>
    </w:p>
    <w:p w14:paraId="1F36A474" w14:textId="4E008532" w:rsidR="00A05A1B" w:rsidRPr="000B02D2" w:rsidRDefault="00A05A1B" w:rsidP="00341B25">
      <w:pPr>
        <w:spacing w:after="240"/>
      </w:pPr>
      <w:bookmarkStart w:id="61" w:name="_How_we_calculate"/>
      <w:bookmarkEnd w:id="61"/>
      <w:r w:rsidRPr="000B02D2">
        <w:t xml:space="preserve">In </w:t>
      </w:r>
      <w:r w:rsidRPr="000B02D2">
        <w:rPr>
          <w:b/>
        </w:rPr>
        <w:t>Section 2</w:t>
      </w:r>
      <w:r w:rsidRPr="000B02D2">
        <w:t>,</w:t>
      </w:r>
      <w:r w:rsidRPr="000B02D2">
        <w:rPr>
          <w:rFonts w:cs="Arial"/>
          <w:b/>
          <w:color w:val="242424"/>
        </w:rPr>
        <w:t xml:space="preserve"> </w:t>
      </w:r>
      <w:r w:rsidR="33AB3CB5" w:rsidRPr="000B02D2">
        <w:rPr>
          <w:rFonts w:cs="Arial"/>
          <w:b/>
          <w:color w:val="242424"/>
        </w:rPr>
        <w:t xml:space="preserve">Part B of </w:t>
      </w:r>
      <w:r w:rsidR="1BC9260F" w:rsidRPr="000B02D2">
        <w:rPr>
          <w:rFonts w:cs="Arial"/>
          <w:b/>
          <w:color w:val="242424"/>
        </w:rPr>
        <w:t>Annex 4</w:t>
      </w:r>
      <w:r w:rsidRPr="000B02D2">
        <w:t xml:space="preserve"> of the </w:t>
      </w:r>
      <w:r w:rsidR="00DC43D2" w:rsidRPr="000B02D2">
        <w:t>Enforcement and Sanctions Policy</w:t>
      </w:r>
      <w:r w:rsidRPr="000B02D2">
        <w:t xml:space="preserve"> we explain how we will calculate fixed monetary penalties for breaches of the </w:t>
      </w:r>
      <w:r w:rsidR="00B4369D">
        <w:t>digital waste tracking</w:t>
      </w:r>
      <w:r w:rsidR="00B4369D" w:rsidRPr="000B02D2">
        <w:t xml:space="preserve"> </w:t>
      </w:r>
      <w:r w:rsidRPr="000B02D2">
        <w:t>Regulations.</w:t>
      </w:r>
    </w:p>
    <w:p w14:paraId="0E4FAE7D" w14:textId="569909F1" w:rsidR="00A05A1B" w:rsidRPr="000B02D2" w:rsidRDefault="00A05A1B" w:rsidP="00A05A1B">
      <w:r w:rsidRPr="000B02D2">
        <w:rPr>
          <w:color w:val="000000" w:themeColor="text1"/>
        </w:rPr>
        <w:t xml:space="preserve">We will issue a </w:t>
      </w:r>
      <w:r w:rsidR="00480454">
        <w:rPr>
          <w:color w:val="000000" w:themeColor="text1"/>
        </w:rPr>
        <w:t xml:space="preserve">fixed monetary penalty </w:t>
      </w:r>
      <w:r w:rsidRPr="000B02D2">
        <w:rPr>
          <w:color w:val="000000" w:themeColor="text1"/>
        </w:rPr>
        <w:t xml:space="preserve">for a breach where </w:t>
      </w:r>
      <w:r w:rsidRPr="000B02D2">
        <w:t xml:space="preserve">we consider </w:t>
      </w:r>
      <w:r w:rsidRPr="000B02D2">
        <w:rPr>
          <w:color w:val="000000" w:themeColor="text1"/>
        </w:rPr>
        <w:t>there is only low / no culpability</w:t>
      </w:r>
      <w:r w:rsidRPr="000B02D2">
        <w:t xml:space="preserve"> and:</w:t>
      </w:r>
    </w:p>
    <w:p w14:paraId="21E5BBAB" w14:textId="158EB76D" w:rsidR="00A05A1B" w:rsidRPr="000B02D2" w:rsidRDefault="00A05A1B" w:rsidP="00B92800">
      <w:pPr>
        <w:pStyle w:val="ListParagraph"/>
        <w:numPr>
          <w:ilvl w:val="0"/>
          <w:numId w:val="8"/>
        </w:numPr>
      </w:pPr>
      <w:r w:rsidRPr="000B02D2">
        <w:t xml:space="preserve">the breach causes only a risk of harm, not actual harm, to the integrity of the </w:t>
      </w:r>
      <w:r w:rsidR="00B4369D">
        <w:t>digital waste tracking</w:t>
      </w:r>
      <w:r w:rsidR="00B4369D" w:rsidRPr="000B02D2">
        <w:t xml:space="preserve"> </w:t>
      </w:r>
      <w:r w:rsidRPr="000B02D2">
        <w:t>system or to the environment</w:t>
      </w:r>
    </w:p>
    <w:p w14:paraId="055D42D3" w14:textId="77777777" w:rsidR="00A05A1B" w:rsidRPr="000B02D2" w:rsidRDefault="00A05A1B" w:rsidP="00B92800">
      <w:pPr>
        <w:pStyle w:val="ListParagraph"/>
        <w:numPr>
          <w:ilvl w:val="0"/>
          <w:numId w:val="8"/>
        </w:numPr>
      </w:pPr>
      <w:r w:rsidRPr="000B02D2">
        <w:t xml:space="preserve">the offence is not linked to actual environmental harm </w:t>
      </w:r>
    </w:p>
    <w:p w14:paraId="65D958DD" w14:textId="77777777" w:rsidR="00A05A1B" w:rsidRPr="000B02D2" w:rsidRDefault="00A05A1B" w:rsidP="00B92800">
      <w:pPr>
        <w:pStyle w:val="ListParagraph"/>
        <w:numPr>
          <w:ilvl w:val="0"/>
          <w:numId w:val="8"/>
        </w:numPr>
      </w:pPr>
      <w:r w:rsidRPr="000B02D2">
        <w:t>no financial benefit has been accrued</w:t>
      </w:r>
    </w:p>
    <w:p w14:paraId="5E3309AC" w14:textId="1150A357" w:rsidR="00A05A1B" w:rsidRPr="000B02D2" w:rsidRDefault="00A05A1B" w:rsidP="00341B25">
      <w:pPr>
        <w:spacing w:after="240"/>
      </w:pPr>
      <w:r w:rsidRPr="000B02D2">
        <w:t xml:space="preserve">We intend to focus our use of </w:t>
      </w:r>
      <w:r w:rsidR="00480454">
        <w:rPr>
          <w:color w:val="000000" w:themeColor="text1"/>
        </w:rPr>
        <w:t>fixed monetary penalt</w:t>
      </w:r>
      <w:r w:rsidR="00836F4B">
        <w:rPr>
          <w:color w:val="000000" w:themeColor="text1"/>
        </w:rPr>
        <w:t>ies</w:t>
      </w:r>
      <w:r w:rsidRPr="000B02D2">
        <w:t xml:space="preserve"> on unintended / accidental administrative breaches of the </w:t>
      </w:r>
      <w:r w:rsidR="00836F4B">
        <w:t>digital waste tracking r</w:t>
      </w:r>
      <w:r w:rsidRPr="000B02D2">
        <w:t xml:space="preserve">egulations which do not cause harm to the integrity of the regime and are not linked with environmental harm, with the aim of encouraging compliance with the requirements of the </w:t>
      </w:r>
      <w:r w:rsidR="00836F4B">
        <w:t>digital waste tracking</w:t>
      </w:r>
      <w:r w:rsidRPr="000B02D2">
        <w:t xml:space="preserve"> system. </w:t>
      </w:r>
    </w:p>
    <w:p w14:paraId="67070132" w14:textId="47FA2865" w:rsidR="00A05A1B" w:rsidRPr="000B02D2" w:rsidRDefault="00A05A1B" w:rsidP="00A05A1B">
      <w:pPr>
        <w:rPr>
          <w:rFonts w:cs="Arial"/>
        </w:rPr>
      </w:pPr>
      <w:r w:rsidRPr="000B02D2">
        <w:t xml:space="preserve">The </w:t>
      </w:r>
      <w:r w:rsidR="00836F4B">
        <w:rPr>
          <w:color w:val="000000" w:themeColor="text1"/>
        </w:rPr>
        <w:t>fixed monetary penalty</w:t>
      </w:r>
      <w:r w:rsidRPr="000B02D2">
        <w:t xml:space="preserve"> in </w:t>
      </w:r>
      <w:r w:rsidR="00836F4B">
        <w:t>digital waste tracking</w:t>
      </w:r>
      <w:r w:rsidRPr="000B02D2">
        <w:t> is £1,000. If the penalty is not paid (and an appeal is not made) within 28 days of receipt of the final notice, the amount of the penalty is increased by 50%. </w:t>
      </w:r>
    </w:p>
    <w:p w14:paraId="12C5C2B8" w14:textId="77777777" w:rsidR="00A05A1B" w:rsidRPr="000B02D2" w:rsidRDefault="00A05A1B" w:rsidP="00A05A1B">
      <w:pPr>
        <w:rPr>
          <w:u w:val="single"/>
        </w:rPr>
      </w:pPr>
    </w:p>
    <w:p w14:paraId="14EAC634" w14:textId="720B38EA" w:rsidR="00461EFB" w:rsidRPr="0026607E" w:rsidRDefault="00461EFB" w:rsidP="00461EFB">
      <w:pPr>
        <w:rPr>
          <w:rFonts w:cs="Arial"/>
          <w:b/>
        </w:rPr>
      </w:pPr>
      <w:r w:rsidRPr="0026607E">
        <w:rPr>
          <w:rFonts w:cs="Arial"/>
          <w:b/>
        </w:rPr>
        <w:t xml:space="preserve">Question 3.3: In </w:t>
      </w:r>
      <w:r w:rsidRPr="0026607E">
        <w:rPr>
          <w:rFonts w:cs="Arial"/>
          <w:b/>
          <w:color w:val="242424"/>
        </w:rPr>
        <w:t xml:space="preserve">Section 2, Part B of Annex 4 </w:t>
      </w:r>
      <w:r w:rsidRPr="0026607E">
        <w:rPr>
          <w:rFonts w:cs="Arial"/>
          <w:b/>
        </w:rPr>
        <w:t xml:space="preserve">we set out when we have the power to issue a </w:t>
      </w:r>
      <w:r w:rsidR="00903EA7" w:rsidRPr="0026607E">
        <w:rPr>
          <w:rFonts w:cs="Arial"/>
          <w:b/>
        </w:rPr>
        <w:t>civil fixed</w:t>
      </w:r>
      <w:r w:rsidRPr="0026607E">
        <w:rPr>
          <w:rFonts w:cs="Arial"/>
          <w:b/>
        </w:rPr>
        <w:t xml:space="preserve"> monetary penalty. Does the wording require any changes to ensure that it is clear and easy to understand?</w:t>
      </w:r>
    </w:p>
    <w:p w14:paraId="7AFD2631" w14:textId="77777777" w:rsidR="00694C86" w:rsidRPr="002F43BE" w:rsidRDefault="00694C86" w:rsidP="00B92800">
      <w:pPr>
        <w:pStyle w:val="ListParagraph"/>
        <w:numPr>
          <w:ilvl w:val="0"/>
          <w:numId w:val="16"/>
        </w:numPr>
        <w:spacing w:before="0" w:after="0"/>
      </w:pPr>
      <w:r w:rsidRPr="002F43BE">
        <w:t>No changes needed</w:t>
      </w:r>
    </w:p>
    <w:p w14:paraId="5CAF2BEC" w14:textId="77777777" w:rsidR="00694C86" w:rsidRPr="002F43BE" w:rsidRDefault="00694C86" w:rsidP="00B92800">
      <w:pPr>
        <w:numPr>
          <w:ilvl w:val="0"/>
          <w:numId w:val="16"/>
        </w:numPr>
        <w:ind w:left="714" w:hanging="357"/>
      </w:pPr>
      <w:r w:rsidRPr="002F43BE">
        <w:t xml:space="preserve">Changes are needed </w:t>
      </w:r>
    </w:p>
    <w:p w14:paraId="4734DBF8" w14:textId="77777777" w:rsidR="00694C86" w:rsidRPr="002F43BE" w:rsidRDefault="00694C86" w:rsidP="00B92800">
      <w:pPr>
        <w:numPr>
          <w:ilvl w:val="1"/>
          <w:numId w:val="16"/>
        </w:numPr>
      </w:pPr>
      <w:r w:rsidRPr="002F43BE">
        <w:t>Please provide details</w:t>
      </w:r>
    </w:p>
    <w:p w14:paraId="51E78DC3" w14:textId="77777777" w:rsidR="00694C86" w:rsidRPr="002F43BE" w:rsidRDefault="00694C86" w:rsidP="00341B25">
      <w:pPr>
        <w:numPr>
          <w:ilvl w:val="0"/>
          <w:numId w:val="16"/>
        </w:numPr>
        <w:spacing w:after="240"/>
        <w:ind w:left="714" w:hanging="357"/>
      </w:pPr>
      <w:r w:rsidRPr="002F43BE">
        <w:t>No opinion</w:t>
      </w:r>
    </w:p>
    <w:p w14:paraId="6D4C42E2" w14:textId="77777777" w:rsidR="00096B21" w:rsidRPr="0026607E" w:rsidRDefault="00096B21" w:rsidP="00096B21">
      <w:pPr>
        <w:rPr>
          <w:rFonts w:cs="Arial"/>
          <w:b/>
        </w:rPr>
      </w:pPr>
      <w:r w:rsidRPr="0026607E">
        <w:rPr>
          <w:rFonts w:cs="Arial"/>
          <w:b/>
          <w:color w:val="242424"/>
        </w:rPr>
        <w:t xml:space="preserve">Question 3.4: </w:t>
      </w:r>
      <w:r w:rsidRPr="0026607E">
        <w:rPr>
          <w:rFonts w:cs="Arial"/>
          <w:b/>
        </w:rPr>
        <w:t xml:space="preserve">In </w:t>
      </w:r>
      <w:r w:rsidRPr="0026607E">
        <w:rPr>
          <w:rFonts w:cs="Arial"/>
          <w:b/>
          <w:color w:val="242424"/>
        </w:rPr>
        <w:t xml:space="preserve">Section 2, Part B of Annex 4 </w:t>
      </w:r>
      <w:r w:rsidRPr="0026607E">
        <w:rPr>
          <w:rFonts w:cs="Arial"/>
          <w:b/>
        </w:rPr>
        <w:t>we set out how we will use a civil fixed monetary penalty. Does the wording require any changes to ensure that it is clear and easy to understand?</w:t>
      </w:r>
    </w:p>
    <w:p w14:paraId="4714D377" w14:textId="77777777" w:rsidR="00694C86" w:rsidRPr="002F43BE" w:rsidRDefault="00694C86" w:rsidP="00B92800">
      <w:pPr>
        <w:pStyle w:val="ListParagraph"/>
        <w:numPr>
          <w:ilvl w:val="0"/>
          <w:numId w:val="56"/>
        </w:numPr>
        <w:spacing w:before="0" w:after="0"/>
      </w:pPr>
      <w:r w:rsidRPr="002F43BE">
        <w:t>No changes needed</w:t>
      </w:r>
    </w:p>
    <w:p w14:paraId="050150AE" w14:textId="77777777" w:rsidR="00694C86" w:rsidRPr="002F43BE" w:rsidRDefault="00694C86" w:rsidP="00B92800">
      <w:pPr>
        <w:numPr>
          <w:ilvl w:val="0"/>
          <w:numId w:val="56"/>
        </w:numPr>
        <w:ind w:left="714" w:hanging="357"/>
      </w:pPr>
      <w:r w:rsidRPr="002F43BE">
        <w:t xml:space="preserve">Changes are needed </w:t>
      </w:r>
    </w:p>
    <w:p w14:paraId="1E80CB86" w14:textId="77777777" w:rsidR="00694C86" w:rsidRPr="002F43BE" w:rsidRDefault="00694C86" w:rsidP="00B92800">
      <w:pPr>
        <w:numPr>
          <w:ilvl w:val="1"/>
          <w:numId w:val="56"/>
        </w:numPr>
      </w:pPr>
      <w:r w:rsidRPr="002F43BE">
        <w:t>Please provide details</w:t>
      </w:r>
    </w:p>
    <w:p w14:paraId="4E0CA2E1" w14:textId="77777777" w:rsidR="00694C86" w:rsidRPr="002F43BE" w:rsidRDefault="00694C86" w:rsidP="00B92800">
      <w:pPr>
        <w:numPr>
          <w:ilvl w:val="0"/>
          <w:numId w:val="56"/>
        </w:numPr>
        <w:ind w:left="714" w:hanging="357"/>
      </w:pPr>
      <w:r w:rsidRPr="002F43BE">
        <w:t>No opinion</w:t>
      </w:r>
    </w:p>
    <w:p w14:paraId="60D0D8AA" w14:textId="77777777" w:rsidR="00694C86" w:rsidRPr="002F43BE" w:rsidRDefault="00694C86" w:rsidP="00096B21">
      <w:pPr>
        <w:rPr>
          <w:rFonts w:cs="Arial"/>
          <w:b/>
          <w:bCs/>
          <w:color w:val="242424"/>
          <w:sz w:val="22"/>
        </w:rPr>
      </w:pPr>
    </w:p>
    <w:p w14:paraId="3D88B8B5" w14:textId="77777777" w:rsidR="00FF3FAF" w:rsidRPr="0026607E" w:rsidRDefault="00FF3FAF" w:rsidP="00FF3FAF">
      <w:pPr>
        <w:rPr>
          <w:rFonts w:cs="Arial"/>
          <w:b/>
        </w:rPr>
      </w:pPr>
      <w:r w:rsidRPr="0026607E">
        <w:rPr>
          <w:rFonts w:cs="Arial"/>
          <w:b/>
        </w:rPr>
        <w:t>Question 3.5: In Section 2, Part B of Annex 4 we set out our approach for applying a civil fixed monetary penalty. Does the approach require any changes to ensure that it is fair and reasonable?</w:t>
      </w:r>
    </w:p>
    <w:p w14:paraId="5136E513" w14:textId="77777777" w:rsidR="00694C86" w:rsidRPr="000B70A9" w:rsidRDefault="00694C86" w:rsidP="00B92800">
      <w:pPr>
        <w:pStyle w:val="ListParagraph"/>
        <w:numPr>
          <w:ilvl w:val="0"/>
          <w:numId w:val="61"/>
        </w:numPr>
        <w:spacing w:before="0" w:after="0"/>
      </w:pPr>
      <w:r w:rsidRPr="000B70A9">
        <w:t>No changes needed</w:t>
      </w:r>
    </w:p>
    <w:p w14:paraId="41FED8E1" w14:textId="77777777" w:rsidR="00694C86" w:rsidRPr="000B70A9" w:rsidRDefault="00694C86" w:rsidP="00B92800">
      <w:pPr>
        <w:numPr>
          <w:ilvl w:val="0"/>
          <w:numId w:val="61"/>
        </w:numPr>
        <w:ind w:left="714" w:hanging="357"/>
      </w:pPr>
      <w:r w:rsidRPr="000B70A9">
        <w:t xml:space="preserve">Changes are needed </w:t>
      </w:r>
    </w:p>
    <w:p w14:paraId="68D2F472" w14:textId="77777777" w:rsidR="00694C86" w:rsidRPr="000B70A9" w:rsidRDefault="00694C86" w:rsidP="00B92800">
      <w:pPr>
        <w:numPr>
          <w:ilvl w:val="1"/>
          <w:numId w:val="61"/>
        </w:numPr>
      </w:pPr>
      <w:r w:rsidRPr="000B70A9">
        <w:t>Please provide details</w:t>
      </w:r>
    </w:p>
    <w:p w14:paraId="7FF8A8E7" w14:textId="77777777" w:rsidR="00694C86" w:rsidRPr="000B70A9" w:rsidRDefault="00694C86" w:rsidP="00B92800">
      <w:pPr>
        <w:numPr>
          <w:ilvl w:val="0"/>
          <w:numId w:val="61"/>
        </w:numPr>
        <w:ind w:left="714" w:hanging="357"/>
      </w:pPr>
      <w:r w:rsidRPr="000B70A9">
        <w:t>No opinion</w:t>
      </w:r>
    </w:p>
    <w:p w14:paraId="7D179F3D" w14:textId="6D3A5034" w:rsidR="00A05A1B" w:rsidRPr="002F43BE" w:rsidRDefault="00A05A1B" w:rsidP="00341B25">
      <w:pPr>
        <w:pStyle w:val="Heading3"/>
        <w:spacing w:after="240"/>
      </w:pPr>
      <w:bookmarkStart w:id="62" w:name="_Toc1365578640"/>
      <w:bookmarkStart w:id="63" w:name="_Toc235183279"/>
      <w:r w:rsidRPr="002F43BE">
        <w:lastRenderedPageBreak/>
        <w:t>How we will apply and calculate variable monetary penalties</w:t>
      </w:r>
      <w:bookmarkEnd w:id="62"/>
      <w:bookmarkEnd w:id="63"/>
    </w:p>
    <w:p w14:paraId="0E44E1F9" w14:textId="1942201A" w:rsidR="00A05A1B" w:rsidRPr="002F43BE" w:rsidRDefault="00A05A1B" w:rsidP="00341B25">
      <w:pPr>
        <w:spacing w:after="240"/>
      </w:pPr>
      <w:r w:rsidRPr="002F43BE">
        <w:t xml:space="preserve">In </w:t>
      </w:r>
      <w:r w:rsidRPr="002F43BE">
        <w:rPr>
          <w:b/>
        </w:rPr>
        <w:t>Section 3</w:t>
      </w:r>
      <w:r w:rsidRPr="002F43BE">
        <w:t>,</w:t>
      </w:r>
      <w:r w:rsidR="001BF6F0" w:rsidRPr="002F43BE">
        <w:rPr>
          <w:rFonts w:cs="Arial"/>
          <w:b/>
          <w:color w:val="242424"/>
        </w:rPr>
        <w:t xml:space="preserve"> Part B of Annex 4</w:t>
      </w:r>
      <w:r w:rsidRPr="002F43BE">
        <w:rPr>
          <w:b/>
          <w:bCs/>
        </w:rPr>
        <w:t>,</w:t>
      </w:r>
      <w:r w:rsidRPr="002F43BE">
        <w:t xml:space="preserve"> we explain how we will apply variable monetary penalties for breaches of the </w:t>
      </w:r>
      <w:r w:rsidR="00B4369D" w:rsidRPr="002F43BE">
        <w:t>digital waste tracking r</w:t>
      </w:r>
      <w:r w:rsidRPr="002F43BE">
        <w:t>egulations and our method for calculating these.</w:t>
      </w:r>
    </w:p>
    <w:p w14:paraId="560F368B" w14:textId="53D78A25" w:rsidR="42B92128" w:rsidRPr="002F43BE" w:rsidRDefault="00903EA7" w:rsidP="42B92128">
      <w:r w:rsidRPr="005A3207">
        <w:rPr>
          <w:rFonts w:cs="Arial"/>
        </w:rPr>
        <w:t xml:space="preserve">We use a stepped approach which is based on the steps in the </w:t>
      </w:r>
      <w:hyperlink r:id="rId53">
        <w:r w:rsidRPr="005A3207">
          <w:rPr>
            <w:rStyle w:val="Hyperlink"/>
            <w:rFonts w:cs="Arial"/>
          </w:rPr>
          <w:t>Sentencing Council’s Definitive Guideline for the Sentencing of Environmental Offences</w:t>
        </w:r>
      </w:hyperlink>
      <w:r w:rsidR="005753CC">
        <w:t xml:space="preserve"> </w:t>
      </w:r>
      <w:r w:rsidRPr="00341B25">
        <w:t>‘the guideline’.</w:t>
      </w:r>
      <w:r w:rsidRPr="005A3207">
        <w:rPr>
          <w:rFonts w:cs="Arial"/>
        </w:rPr>
        <w:t xml:space="preserve"> We have adjusted the steps in the guideline so that they are appropriate for the calculation of civil variable monetary penalties.</w:t>
      </w:r>
    </w:p>
    <w:p w14:paraId="5455F5A3" w14:textId="77777777" w:rsidR="00A05A1B" w:rsidRPr="002F43BE" w:rsidRDefault="00A05A1B" w:rsidP="00A05A1B">
      <w:pPr>
        <w:rPr>
          <w:rFonts w:cs="Arial"/>
          <w:b/>
          <w:bCs/>
          <w:color w:val="242424"/>
        </w:rPr>
      </w:pPr>
    </w:p>
    <w:p w14:paraId="18414D44" w14:textId="77777777" w:rsidR="00F50D15" w:rsidRPr="00BE5DCC" w:rsidRDefault="00F50D15" w:rsidP="00F50D15">
      <w:r w:rsidRPr="00681495">
        <w:rPr>
          <w:rFonts w:cs="Arial"/>
          <w:b/>
        </w:rPr>
        <w:t>Question 3.6: In Annex 4 we set out when we have the power to issue a civil variable monetary penalty. Does the wording require any changes to ensure that it is clear and easy to understand?</w:t>
      </w:r>
    </w:p>
    <w:p w14:paraId="13537311" w14:textId="77777777" w:rsidR="009813AD" w:rsidRPr="00BE5DCC" w:rsidRDefault="009813AD" w:rsidP="00B92800">
      <w:pPr>
        <w:pStyle w:val="ListParagraph"/>
        <w:numPr>
          <w:ilvl w:val="0"/>
          <w:numId w:val="50"/>
        </w:numPr>
        <w:spacing w:before="0" w:after="0"/>
      </w:pPr>
      <w:r w:rsidRPr="00BE5DCC">
        <w:t>No changes needed</w:t>
      </w:r>
    </w:p>
    <w:p w14:paraId="03721112" w14:textId="77777777" w:rsidR="009813AD" w:rsidRPr="00BE5DCC" w:rsidRDefault="009813AD" w:rsidP="00B92800">
      <w:pPr>
        <w:numPr>
          <w:ilvl w:val="0"/>
          <w:numId w:val="50"/>
        </w:numPr>
        <w:ind w:left="714" w:hanging="357"/>
      </w:pPr>
      <w:r w:rsidRPr="00BE5DCC">
        <w:t xml:space="preserve">Changes are needed </w:t>
      </w:r>
    </w:p>
    <w:p w14:paraId="4A05945D" w14:textId="77777777" w:rsidR="009813AD" w:rsidRPr="00BE5DCC" w:rsidRDefault="009813AD" w:rsidP="00B92800">
      <w:pPr>
        <w:numPr>
          <w:ilvl w:val="1"/>
          <w:numId w:val="50"/>
        </w:numPr>
      </w:pPr>
      <w:r w:rsidRPr="00BE5DCC">
        <w:t>Please provide details</w:t>
      </w:r>
    </w:p>
    <w:p w14:paraId="53198FCC" w14:textId="77777777" w:rsidR="009813AD" w:rsidRPr="00BE5DCC" w:rsidRDefault="009813AD" w:rsidP="00B92800">
      <w:pPr>
        <w:numPr>
          <w:ilvl w:val="0"/>
          <w:numId w:val="50"/>
        </w:numPr>
        <w:ind w:left="714" w:hanging="357"/>
      </w:pPr>
      <w:r w:rsidRPr="00BE5DCC">
        <w:t>No opinion</w:t>
      </w:r>
    </w:p>
    <w:p w14:paraId="3CE684AE" w14:textId="77777777" w:rsidR="00A05A1B" w:rsidRPr="00BE5DCC" w:rsidRDefault="00A05A1B" w:rsidP="00A05A1B">
      <w:pPr>
        <w:rPr>
          <w:u w:val="single"/>
        </w:rPr>
      </w:pPr>
    </w:p>
    <w:p w14:paraId="493AF553" w14:textId="77777777" w:rsidR="00A77F8B" w:rsidRPr="00681495" w:rsidRDefault="00A77F8B" w:rsidP="00A77F8B">
      <w:pPr>
        <w:rPr>
          <w:rFonts w:cs="Arial"/>
          <w:b/>
        </w:rPr>
      </w:pPr>
      <w:r w:rsidRPr="00681495">
        <w:rPr>
          <w:rFonts w:cs="Arial"/>
          <w:b/>
        </w:rPr>
        <w:t>Question 3.7: In Section 3, Part B or Annex 4 we set out how we will use a civil variable monetary penalty. Does the wording require any changes to ensure that it is clear and easy to understand?</w:t>
      </w:r>
    </w:p>
    <w:p w14:paraId="47F36296" w14:textId="77777777" w:rsidR="009813AD" w:rsidRPr="00BE5DCC" w:rsidRDefault="009813AD" w:rsidP="00B92800">
      <w:pPr>
        <w:pStyle w:val="ListParagraph"/>
        <w:numPr>
          <w:ilvl w:val="0"/>
          <w:numId w:val="7"/>
        </w:numPr>
        <w:spacing w:before="0" w:after="0"/>
      </w:pPr>
      <w:r w:rsidRPr="00BE5DCC">
        <w:t>No changes needed</w:t>
      </w:r>
    </w:p>
    <w:p w14:paraId="5F19F752" w14:textId="77777777" w:rsidR="009813AD" w:rsidRPr="00BE5DCC" w:rsidRDefault="009813AD" w:rsidP="00B92800">
      <w:pPr>
        <w:numPr>
          <w:ilvl w:val="0"/>
          <w:numId w:val="7"/>
        </w:numPr>
        <w:ind w:left="714" w:hanging="357"/>
      </w:pPr>
      <w:r w:rsidRPr="00BE5DCC">
        <w:t xml:space="preserve">Changes are needed </w:t>
      </w:r>
    </w:p>
    <w:p w14:paraId="0231F509" w14:textId="77777777" w:rsidR="009813AD" w:rsidRPr="00BE5DCC" w:rsidRDefault="009813AD" w:rsidP="00B92800">
      <w:pPr>
        <w:numPr>
          <w:ilvl w:val="1"/>
          <w:numId w:val="7"/>
        </w:numPr>
      </w:pPr>
      <w:r w:rsidRPr="00BE5DCC">
        <w:t>Please provide details</w:t>
      </w:r>
    </w:p>
    <w:p w14:paraId="5192117E" w14:textId="77777777" w:rsidR="009813AD" w:rsidRPr="00BE5DCC" w:rsidRDefault="009813AD" w:rsidP="00341B25">
      <w:pPr>
        <w:numPr>
          <w:ilvl w:val="0"/>
          <w:numId w:val="7"/>
        </w:numPr>
        <w:spacing w:after="240"/>
        <w:ind w:left="714" w:hanging="357"/>
      </w:pPr>
      <w:r w:rsidRPr="00BE5DCC">
        <w:t>No opinion</w:t>
      </w:r>
    </w:p>
    <w:p w14:paraId="7DB84B8D" w14:textId="77777777" w:rsidR="00150069" w:rsidRPr="00681495" w:rsidRDefault="00150069" w:rsidP="00150069">
      <w:pPr>
        <w:rPr>
          <w:rFonts w:cs="Arial"/>
          <w:b/>
        </w:rPr>
      </w:pPr>
      <w:r w:rsidRPr="00681495">
        <w:rPr>
          <w:rFonts w:cs="Arial"/>
          <w:b/>
        </w:rPr>
        <w:t>Question 3.8: In Section 3, Part B of Annex 4 we set out our approach for applying a civil variable monetary penalty. Does the approach require any changes to ensure that it is fair and reasonable?</w:t>
      </w:r>
    </w:p>
    <w:p w14:paraId="676BE82C" w14:textId="77777777" w:rsidR="009813AD" w:rsidRPr="00BE5DCC" w:rsidRDefault="009813AD" w:rsidP="00B92800">
      <w:pPr>
        <w:pStyle w:val="ListParagraph"/>
        <w:numPr>
          <w:ilvl w:val="0"/>
          <w:numId w:val="11"/>
        </w:numPr>
        <w:spacing w:before="0" w:after="0"/>
      </w:pPr>
      <w:r w:rsidRPr="00BE5DCC">
        <w:t>No changes needed</w:t>
      </w:r>
    </w:p>
    <w:p w14:paraId="31B6CC42" w14:textId="77777777" w:rsidR="009813AD" w:rsidRPr="00BE5DCC" w:rsidRDefault="009813AD" w:rsidP="00B92800">
      <w:pPr>
        <w:numPr>
          <w:ilvl w:val="0"/>
          <w:numId w:val="11"/>
        </w:numPr>
        <w:ind w:left="714" w:hanging="357"/>
      </w:pPr>
      <w:r w:rsidRPr="00BE5DCC">
        <w:t xml:space="preserve">Changes are needed </w:t>
      </w:r>
    </w:p>
    <w:p w14:paraId="4CC6C582" w14:textId="77777777" w:rsidR="009813AD" w:rsidRPr="00BE5DCC" w:rsidRDefault="009813AD" w:rsidP="00B92800">
      <w:pPr>
        <w:numPr>
          <w:ilvl w:val="1"/>
          <w:numId w:val="11"/>
        </w:numPr>
      </w:pPr>
      <w:r w:rsidRPr="00BE5DCC">
        <w:t>Please provide details</w:t>
      </w:r>
    </w:p>
    <w:p w14:paraId="0093FBA6" w14:textId="77777777" w:rsidR="009813AD" w:rsidRPr="00BE5DCC" w:rsidRDefault="009813AD" w:rsidP="00B92800">
      <w:pPr>
        <w:numPr>
          <w:ilvl w:val="0"/>
          <w:numId w:val="11"/>
        </w:numPr>
        <w:ind w:left="714" w:hanging="357"/>
      </w:pPr>
      <w:r w:rsidRPr="00BE5DCC">
        <w:t>No opinion</w:t>
      </w:r>
    </w:p>
    <w:p w14:paraId="4DB3CD51" w14:textId="77777777" w:rsidR="00A05A1B" w:rsidRPr="00BE5DCC" w:rsidRDefault="00A05A1B" w:rsidP="00A05A1B">
      <w:pPr>
        <w:ind w:left="720"/>
      </w:pPr>
    </w:p>
    <w:p w14:paraId="65A243E8" w14:textId="77777777" w:rsidR="000D1EE4" w:rsidRPr="00681495" w:rsidRDefault="000D1EE4" w:rsidP="000D1EE4">
      <w:pPr>
        <w:rPr>
          <w:rFonts w:cs="Arial"/>
          <w:b/>
        </w:rPr>
      </w:pPr>
      <w:r w:rsidRPr="00681495">
        <w:rPr>
          <w:rFonts w:cs="Arial"/>
          <w:b/>
        </w:rPr>
        <w:t>Question 3.9: In Section 3, Part B of Annex 4 we set out how we will calculate a civil variable monetary penalty. Does the wording require any changes to ensure that it is clear and easy to understand?</w:t>
      </w:r>
    </w:p>
    <w:p w14:paraId="29BB85F8" w14:textId="77777777" w:rsidR="009813AD" w:rsidRPr="00BE5DCC" w:rsidRDefault="009813AD" w:rsidP="00B92800">
      <w:pPr>
        <w:pStyle w:val="ListParagraph"/>
        <w:numPr>
          <w:ilvl w:val="0"/>
          <w:numId w:val="71"/>
        </w:numPr>
        <w:spacing w:before="0" w:after="0"/>
      </w:pPr>
      <w:r w:rsidRPr="00BE5DCC">
        <w:t>No changes needed</w:t>
      </w:r>
    </w:p>
    <w:p w14:paraId="1A0F3803" w14:textId="77777777" w:rsidR="009813AD" w:rsidRPr="00BE5DCC" w:rsidRDefault="009813AD" w:rsidP="00B92800">
      <w:pPr>
        <w:numPr>
          <w:ilvl w:val="0"/>
          <w:numId w:val="71"/>
        </w:numPr>
        <w:ind w:left="714" w:hanging="357"/>
      </w:pPr>
      <w:r w:rsidRPr="00BE5DCC">
        <w:t xml:space="preserve">Changes are needed </w:t>
      </w:r>
    </w:p>
    <w:p w14:paraId="54E4986A" w14:textId="77777777" w:rsidR="009813AD" w:rsidRPr="00BE5DCC" w:rsidRDefault="009813AD" w:rsidP="00B92800">
      <w:pPr>
        <w:numPr>
          <w:ilvl w:val="1"/>
          <w:numId w:val="71"/>
        </w:numPr>
      </w:pPr>
      <w:r w:rsidRPr="00BE5DCC">
        <w:t>Please provide details</w:t>
      </w:r>
    </w:p>
    <w:p w14:paraId="60B805BB" w14:textId="77777777" w:rsidR="009813AD" w:rsidRPr="00BE5DCC" w:rsidRDefault="009813AD" w:rsidP="00341B25">
      <w:pPr>
        <w:numPr>
          <w:ilvl w:val="0"/>
          <w:numId w:val="71"/>
        </w:numPr>
        <w:spacing w:after="240"/>
        <w:ind w:left="714" w:hanging="357"/>
      </w:pPr>
      <w:r w:rsidRPr="00BE5DCC">
        <w:t>No opinion</w:t>
      </w:r>
    </w:p>
    <w:p w14:paraId="1848111B" w14:textId="77777777" w:rsidR="007D5ABA" w:rsidRPr="00681495" w:rsidRDefault="007D5ABA" w:rsidP="007D5ABA">
      <w:pPr>
        <w:rPr>
          <w:rFonts w:cs="Arial"/>
          <w:b/>
        </w:rPr>
      </w:pPr>
      <w:r w:rsidRPr="00681495">
        <w:rPr>
          <w:rFonts w:cs="Arial"/>
          <w:b/>
        </w:rPr>
        <w:t>Question 3.10: In Section 3, Part B of Annex 4 we set out how we will assess aggravating and mitigating factors together. Does the wording require any changes to ensure that it is clear and easy to understand?</w:t>
      </w:r>
    </w:p>
    <w:p w14:paraId="0C1EAD95" w14:textId="77777777" w:rsidR="009813AD" w:rsidRPr="00BE5DCC" w:rsidRDefault="009813AD" w:rsidP="00B92800">
      <w:pPr>
        <w:pStyle w:val="ListParagraph"/>
        <w:numPr>
          <w:ilvl w:val="0"/>
          <w:numId w:val="74"/>
        </w:numPr>
        <w:spacing w:before="0" w:after="0"/>
      </w:pPr>
      <w:r w:rsidRPr="00BE5DCC">
        <w:t>No changes needed</w:t>
      </w:r>
    </w:p>
    <w:p w14:paraId="0FF5D1D9" w14:textId="77777777" w:rsidR="009813AD" w:rsidRPr="00BE5DCC" w:rsidRDefault="009813AD" w:rsidP="00B92800">
      <w:pPr>
        <w:numPr>
          <w:ilvl w:val="0"/>
          <w:numId w:val="74"/>
        </w:numPr>
        <w:ind w:left="714" w:hanging="357"/>
      </w:pPr>
      <w:r w:rsidRPr="00BE5DCC">
        <w:t xml:space="preserve">Changes are needed </w:t>
      </w:r>
    </w:p>
    <w:p w14:paraId="64802575" w14:textId="77777777" w:rsidR="009813AD" w:rsidRPr="00BE5DCC" w:rsidRDefault="009813AD" w:rsidP="00B92800">
      <w:pPr>
        <w:numPr>
          <w:ilvl w:val="1"/>
          <w:numId w:val="74"/>
        </w:numPr>
      </w:pPr>
      <w:r w:rsidRPr="00BE5DCC">
        <w:t>Please provide details</w:t>
      </w:r>
    </w:p>
    <w:p w14:paraId="2329D91D" w14:textId="77777777" w:rsidR="009813AD" w:rsidRPr="00BE5DCC" w:rsidRDefault="009813AD" w:rsidP="00341B25">
      <w:pPr>
        <w:numPr>
          <w:ilvl w:val="0"/>
          <w:numId w:val="74"/>
        </w:numPr>
        <w:spacing w:after="240"/>
        <w:ind w:left="714" w:hanging="357"/>
      </w:pPr>
      <w:r w:rsidRPr="00BE5DCC">
        <w:t>No opinion</w:t>
      </w:r>
    </w:p>
    <w:p w14:paraId="47DAE3CE" w14:textId="77777777" w:rsidR="005B5D8E" w:rsidRPr="00681495" w:rsidRDefault="005B5D8E" w:rsidP="005B5D8E">
      <w:pPr>
        <w:rPr>
          <w:rFonts w:cs="Arial"/>
          <w:b/>
        </w:rPr>
      </w:pPr>
      <w:r w:rsidRPr="00681495">
        <w:rPr>
          <w:rFonts w:cs="Arial"/>
          <w:b/>
        </w:rPr>
        <w:lastRenderedPageBreak/>
        <w:t>Question 3.11: In Section 3,  Part B of Annex 4 we set out our method for calculating a civil variable monetary penalty. Does the method require any changes to ensure that it is fair and reasonable?</w:t>
      </w:r>
    </w:p>
    <w:p w14:paraId="376E0648" w14:textId="77777777" w:rsidR="009813AD" w:rsidRPr="00BE5DCC" w:rsidRDefault="009813AD" w:rsidP="00B92800">
      <w:pPr>
        <w:pStyle w:val="ListParagraph"/>
        <w:numPr>
          <w:ilvl w:val="0"/>
          <w:numId w:val="70"/>
        </w:numPr>
        <w:spacing w:before="0" w:after="0"/>
      </w:pPr>
      <w:r w:rsidRPr="00BE5DCC">
        <w:t>No changes needed</w:t>
      </w:r>
    </w:p>
    <w:p w14:paraId="12F3BCB8" w14:textId="77777777" w:rsidR="009813AD" w:rsidRPr="00BE5DCC" w:rsidRDefault="009813AD" w:rsidP="00B92800">
      <w:pPr>
        <w:numPr>
          <w:ilvl w:val="0"/>
          <w:numId w:val="70"/>
        </w:numPr>
        <w:ind w:left="714" w:hanging="357"/>
      </w:pPr>
      <w:r w:rsidRPr="00BE5DCC">
        <w:t xml:space="preserve">Changes are needed </w:t>
      </w:r>
    </w:p>
    <w:p w14:paraId="2B9B9A0A" w14:textId="77777777" w:rsidR="009813AD" w:rsidRPr="00BE5DCC" w:rsidRDefault="009813AD" w:rsidP="00B92800">
      <w:pPr>
        <w:numPr>
          <w:ilvl w:val="1"/>
          <w:numId w:val="70"/>
        </w:numPr>
      </w:pPr>
      <w:r w:rsidRPr="00BE5DCC">
        <w:t>Please provide details</w:t>
      </w:r>
    </w:p>
    <w:p w14:paraId="0B713825" w14:textId="77777777" w:rsidR="009813AD" w:rsidRPr="00BE5DCC" w:rsidRDefault="009813AD" w:rsidP="00341B25">
      <w:pPr>
        <w:numPr>
          <w:ilvl w:val="0"/>
          <w:numId w:val="70"/>
        </w:numPr>
        <w:spacing w:after="240"/>
        <w:ind w:left="714" w:hanging="357"/>
      </w:pPr>
      <w:r w:rsidRPr="00BE5DCC">
        <w:t>No opinion</w:t>
      </w:r>
    </w:p>
    <w:p w14:paraId="644D894D" w14:textId="77777777" w:rsidR="009813AD" w:rsidRPr="00681495" w:rsidRDefault="009813AD" w:rsidP="009813AD">
      <w:pPr>
        <w:rPr>
          <w:rFonts w:cs="Arial"/>
          <w:b/>
        </w:rPr>
      </w:pPr>
      <w:r w:rsidRPr="00681495">
        <w:rPr>
          <w:rFonts w:cs="Arial"/>
          <w:b/>
        </w:rPr>
        <w:t>Question 3.12: In Section 3,  Part B of Annex 4 we set out our approach to assessing aggravating and mitigating factors together. Does the method require any changes to ensure that it is fair and reasonable?</w:t>
      </w:r>
    </w:p>
    <w:p w14:paraId="1393556A" w14:textId="77777777" w:rsidR="009813AD" w:rsidRPr="00BE5DCC" w:rsidRDefault="009813AD" w:rsidP="00B92800">
      <w:pPr>
        <w:pStyle w:val="ListParagraph"/>
        <w:numPr>
          <w:ilvl w:val="0"/>
          <w:numId w:val="73"/>
        </w:numPr>
        <w:spacing w:before="0" w:after="0"/>
      </w:pPr>
      <w:r w:rsidRPr="00BE5DCC">
        <w:t>No changes needed</w:t>
      </w:r>
    </w:p>
    <w:p w14:paraId="164089CB" w14:textId="77777777" w:rsidR="009813AD" w:rsidRPr="00BE5DCC" w:rsidRDefault="009813AD" w:rsidP="00B92800">
      <w:pPr>
        <w:numPr>
          <w:ilvl w:val="0"/>
          <w:numId w:val="73"/>
        </w:numPr>
        <w:ind w:left="714" w:hanging="357"/>
      </w:pPr>
      <w:r w:rsidRPr="00BE5DCC">
        <w:t xml:space="preserve">Changes are needed </w:t>
      </w:r>
    </w:p>
    <w:p w14:paraId="44F2F2C2" w14:textId="77777777" w:rsidR="009813AD" w:rsidRPr="00BE5DCC" w:rsidRDefault="009813AD" w:rsidP="00B92800">
      <w:pPr>
        <w:numPr>
          <w:ilvl w:val="1"/>
          <w:numId w:val="73"/>
        </w:numPr>
      </w:pPr>
      <w:r w:rsidRPr="00BE5DCC">
        <w:t>Please provide details</w:t>
      </w:r>
    </w:p>
    <w:p w14:paraId="3757D74A" w14:textId="77777777" w:rsidR="009813AD" w:rsidRPr="00BE5DCC" w:rsidRDefault="009813AD" w:rsidP="00B92800">
      <w:pPr>
        <w:numPr>
          <w:ilvl w:val="0"/>
          <w:numId w:val="73"/>
        </w:numPr>
        <w:ind w:left="714" w:hanging="357"/>
      </w:pPr>
      <w:r w:rsidRPr="00BE5DCC">
        <w:t>No opinion</w:t>
      </w:r>
    </w:p>
    <w:p w14:paraId="5EFF3CBC" w14:textId="77777777" w:rsidR="00A05A1B" w:rsidRPr="00BE5DCC" w:rsidRDefault="00A05A1B" w:rsidP="00341B25">
      <w:pPr>
        <w:pStyle w:val="Heading3"/>
        <w:spacing w:after="240"/>
      </w:pPr>
      <w:bookmarkStart w:id="64" w:name="_Toc1861846521"/>
      <w:bookmarkStart w:id="65" w:name="_Toc235183280"/>
      <w:r w:rsidRPr="00BE5DCC">
        <w:t>When we will use compliance notices</w:t>
      </w:r>
      <w:bookmarkEnd w:id="64"/>
      <w:bookmarkEnd w:id="65"/>
    </w:p>
    <w:p w14:paraId="00C9CEEB" w14:textId="49F38774" w:rsidR="00A05A1B" w:rsidRPr="00BE5DCC" w:rsidRDefault="00A05A1B" w:rsidP="00A05A1B">
      <w:pPr>
        <w:rPr>
          <w:rFonts w:cs="Arial"/>
          <w:sz w:val="20"/>
          <w:szCs w:val="20"/>
        </w:rPr>
      </w:pPr>
      <w:r w:rsidRPr="00BE5DCC">
        <w:t xml:space="preserve">In </w:t>
      </w:r>
      <w:r w:rsidRPr="00BE5DCC">
        <w:rPr>
          <w:b/>
        </w:rPr>
        <w:t>Section 4,</w:t>
      </w:r>
      <w:r w:rsidRPr="00BE5DCC">
        <w:rPr>
          <w:rFonts w:cs="Arial"/>
          <w:b/>
        </w:rPr>
        <w:t xml:space="preserve"> </w:t>
      </w:r>
      <w:r w:rsidR="23D83E24" w:rsidRPr="00BE5DCC">
        <w:rPr>
          <w:rFonts w:cs="Arial"/>
          <w:b/>
        </w:rPr>
        <w:t>Part B of Annex 4</w:t>
      </w:r>
      <w:r w:rsidRPr="00BE5DCC">
        <w:rPr>
          <w:b/>
          <w:bCs/>
        </w:rPr>
        <w:t xml:space="preserve"> </w:t>
      </w:r>
      <w:r w:rsidRPr="00BE5DCC">
        <w:t xml:space="preserve">of the </w:t>
      </w:r>
      <w:r w:rsidR="00DC43D2" w:rsidRPr="00BE5DCC">
        <w:t>Enforcement and Sanctions Policy</w:t>
      </w:r>
      <w:r w:rsidRPr="00BE5DCC">
        <w:t>, we explain when we will use compliance notices</w:t>
      </w:r>
      <w:r w:rsidR="00BD440C">
        <w:t xml:space="preserve"> </w:t>
      </w:r>
      <w:r w:rsidR="00BD440C" w:rsidRPr="002F43BE">
        <w:t>for breaches of the digital waste tracking regulations</w:t>
      </w:r>
      <w:r w:rsidRPr="00BE5DCC">
        <w:t>. We may issue a compliance notice where either of the following applies. We: </w:t>
      </w:r>
    </w:p>
    <w:p w14:paraId="5913CB69" w14:textId="2ECBBA8F" w:rsidR="00A05A1B" w:rsidRPr="00BE5DCC" w:rsidRDefault="00A05A1B" w:rsidP="00B92800">
      <w:pPr>
        <w:pStyle w:val="ListParagraph"/>
        <w:numPr>
          <w:ilvl w:val="0"/>
          <w:numId w:val="51"/>
        </w:numPr>
        <w:rPr>
          <w:rFonts w:cs="Arial"/>
          <w:sz w:val="20"/>
          <w:szCs w:val="20"/>
        </w:rPr>
      </w:pPr>
      <w:r w:rsidRPr="00BE5DCC">
        <w:t xml:space="preserve">require the person to </w:t>
      </w:r>
      <w:proofErr w:type="gramStart"/>
      <w:r w:rsidRPr="00BE5DCC">
        <w:t>take action</w:t>
      </w:r>
      <w:proofErr w:type="gramEnd"/>
      <w:r w:rsidRPr="00BE5DCC">
        <w:t xml:space="preserve"> to be compliant, for example, where an individual or business has previously complied with the </w:t>
      </w:r>
      <w:r w:rsidR="00836F4B" w:rsidRPr="00BE5DCC">
        <w:t>digital waste tracking r</w:t>
      </w:r>
      <w:r w:rsidRPr="00BE5DCC">
        <w:t>egulations but has stopped</w:t>
      </w:r>
    </w:p>
    <w:p w14:paraId="676F6445" w14:textId="77777777" w:rsidR="00A05A1B" w:rsidRPr="00BE5DCC" w:rsidRDefault="00A05A1B" w:rsidP="00B92800">
      <w:pPr>
        <w:pStyle w:val="ListParagraph"/>
        <w:numPr>
          <w:ilvl w:val="0"/>
          <w:numId w:val="51"/>
        </w:numPr>
        <w:rPr>
          <w:rFonts w:cs="Arial"/>
          <w:sz w:val="20"/>
          <w:szCs w:val="20"/>
        </w:rPr>
      </w:pPr>
      <w:r w:rsidRPr="00BE5DCC">
        <w:t>have given advice and guidance, the person has not followed it, and improvements have not been made </w:t>
      </w:r>
    </w:p>
    <w:p w14:paraId="37668A4D" w14:textId="037E4B5D" w:rsidR="00A05A1B" w:rsidRPr="00BE5DCC" w:rsidRDefault="00A05A1B" w:rsidP="00A05A1B">
      <w:pPr>
        <w:rPr>
          <w:rFonts w:cs="Arial"/>
          <w:sz w:val="20"/>
          <w:szCs w:val="20"/>
        </w:rPr>
      </w:pPr>
      <w:r w:rsidRPr="00BE5DCC">
        <w:t xml:space="preserve">We may issue a compliance notice in conjunction with advice / guidance, a </w:t>
      </w:r>
      <w:r w:rsidR="00480454" w:rsidRPr="00BE5DCC">
        <w:t>variable or fixed monetary penalty</w:t>
      </w:r>
      <w:r w:rsidRPr="00BE5DCC">
        <w:t>. </w:t>
      </w:r>
    </w:p>
    <w:p w14:paraId="73D480A4" w14:textId="77777777" w:rsidR="00A05A1B" w:rsidRPr="00BE5DCC" w:rsidRDefault="00A05A1B" w:rsidP="00A05A1B"/>
    <w:p w14:paraId="18D3AE94" w14:textId="77777777" w:rsidR="0084549B" w:rsidRPr="00681495" w:rsidRDefault="0084549B" w:rsidP="0084549B">
      <w:pPr>
        <w:rPr>
          <w:rFonts w:cs="Arial"/>
          <w:b/>
        </w:rPr>
      </w:pPr>
      <w:r w:rsidRPr="00681495">
        <w:rPr>
          <w:rFonts w:cs="Arial"/>
          <w:b/>
        </w:rPr>
        <w:t>Question 3.13: In Section 4, Part B of Annex 4 we set out our approach for deciding when to issue a compliance notice. Does the wording require any changes to ensure that it is clear and easy to understand?</w:t>
      </w:r>
    </w:p>
    <w:p w14:paraId="087C0C51" w14:textId="77777777" w:rsidR="005F5A72" w:rsidRPr="00BE5DCC" w:rsidRDefault="005F5A72" w:rsidP="00B92800">
      <w:pPr>
        <w:pStyle w:val="ListParagraph"/>
        <w:numPr>
          <w:ilvl w:val="0"/>
          <w:numId w:val="12"/>
        </w:numPr>
        <w:spacing w:before="0" w:after="0"/>
      </w:pPr>
      <w:r w:rsidRPr="00BE5DCC">
        <w:t>No changes needed</w:t>
      </w:r>
    </w:p>
    <w:p w14:paraId="19F12E09" w14:textId="77777777" w:rsidR="005F5A72" w:rsidRPr="00BE5DCC" w:rsidRDefault="005F5A72" w:rsidP="00B92800">
      <w:pPr>
        <w:numPr>
          <w:ilvl w:val="0"/>
          <w:numId w:val="12"/>
        </w:numPr>
        <w:ind w:left="714" w:hanging="357"/>
      </w:pPr>
      <w:r w:rsidRPr="00BE5DCC">
        <w:t xml:space="preserve">Changes are needed </w:t>
      </w:r>
    </w:p>
    <w:p w14:paraId="547FC1FF" w14:textId="77777777" w:rsidR="005F5A72" w:rsidRPr="00BE5DCC" w:rsidRDefault="005F5A72" w:rsidP="00B92800">
      <w:pPr>
        <w:numPr>
          <w:ilvl w:val="1"/>
          <w:numId w:val="12"/>
        </w:numPr>
      </w:pPr>
      <w:r w:rsidRPr="00BE5DCC">
        <w:t>Please provide details</w:t>
      </w:r>
    </w:p>
    <w:p w14:paraId="44422C5A" w14:textId="77777777" w:rsidR="005F5A72" w:rsidRPr="00BE5DCC" w:rsidRDefault="005F5A72" w:rsidP="00341B25">
      <w:pPr>
        <w:numPr>
          <w:ilvl w:val="0"/>
          <w:numId w:val="12"/>
        </w:numPr>
        <w:spacing w:after="240"/>
        <w:ind w:left="714" w:hanging="357"/>
      </w:pPr>
      <w:r w:rsidRPr="00BE5DCC">
        <w:t>No opinion</w:t>
      </w:r>
    </w:p>
    <w:p w14:paraId="496D22FE" w14:textId="77777777" w:rsidR="005F5A72" w:rsidRPr="00681495" w:rsidRDefault="005F5A72" w:rsidP="005F5A72">
      <w:pPr>
        <w:rPr>
          <w:rFonts w:cs="Arial"/>
          <w:b/>
        </w:rPr>
      </w:pPr>
      <w:r w:rsidRPr="00681495">
        <w:rPr>
          <w:rFonts w:cs="Arial"/>
          <w:b/>
        </w:rPr>
        <w:t>Question 3.14: In Section 4, Part B of Annex 4 we set out our approach for deciding when to issue a compliance notice. Does the approach require any changes to ensure that it is fair and reasonable?</w:t>
      </w:r>
    </w:p>
    <w:p w14:paraId="277DEA08" w14:textId="77777777" w:rsidR="005F5A72" w:rsidRPr="00BE5DCC" w:rsidRDefault="005F5A72" w:rsidP="00B92800">
      <w:pPr>
        <w:pStyle w:val="ListParagraph"/>
        <w:numPr>
          <w:ilvl w:val="0"/>
          <w:numId w:val="59"/>
        </w:numPr>
        <w:spacing w:before="0" w:after="0"/>
      </w:pPr>
      <w:r w:rsidRPr="00BE5DCC">
        <w:t>No changes needed</w:t>
      </w:r>
    </w:p>
    <w:p w14:paraId="2487F87E" w14:textId="77777777" w:rsidR="005F5A72" w:rsidRPr="00BE5DCC" w:rsidRDefault="005F5A72" w:rsidP="00B92800">
      <w:pPr>
        <w:numPr>
          <w:ilvl w:val="0"/>
          <w:numId w:val="59"/>
        </w:numPr>
        <w:ind w:left="714" w:hanging="357"/>
      </w:pPr>
      <w:r w:rsidRPr="00BE5DCC">
        <w:t xml:space="preserve">Changes are needed </w:t>
      </w:r>
    </w:p>
    <w:p w14:paraId="0F54CD79" w14:textId="77777777" w:rsidR="005F5A72" w:rsidRPr="00BE5DCC" w:rsidRDefault="005F5A72" w:rsidP="00B92800">
      <w:pPr>
        <w:numPr>
          <w:ilvl w:val="1"/>
          <w:numId w:val="59"/>
        </w:numPr>
      </w:pPr>
      <w:r w:rsidRPr="00BE5DCC">
        <w:t>Please provide details</w:t>
      </w:r>
    </w:p>
    <w:p w14:paraId="435B4A50" w14:textId="77777777" w:rsidR="005F5A72" w:rsidRPr="00BE5DCC" w:rsidRDefault="005F5A72" w:rsidP="00B92800">
      <w:pPr>
        <w:numPr>
          <w:ilvl w:val="0"/>
          <w:numId w:val="59"/>
        </w:numPr>
        <w:ind w:left="714" w:hanging="357"/>
      </w:pPr>
      <w:r w:rsidRPr="00BE5DCC">
        <w:t>No opinion</w:t>
      </w:r>
    </w:p>
    <w:p w14:paraId="3ED72030" w14:textId="77777777" w:rsidR="00A05A1B" w:rsidRPr="00BE5DCC" w:rsidRDefault="00A05A1B" w:rsidP="00341B25">
      <w:pPr>
        <w:pStyle w:val="Heading3"/>
        <w:spacing w:after="240"/>
      </w:pPr>
      <w:bookmarkStart w:id="66" w:name="_Toc1113324038"/>
      <w:bookmarkStart w:id="67" w:name="_Toc235183281"/>
      <w:r w:rsidRPr="00BE5DCC">
        <w:lastRenderedPageBreak/>
        <w:t>When we will use enforcement cost recovery notices</w:t>
      </w:r>
      <w:bookmarkEnd w:id="66"/>
      <w:bookmarkEnd w:id="67"/>
    </w:p>
    <w:p w14:paraId="5DFAA1AF" w14:textId="071FE538" w:rsidR="00A05A1B" w:rsidRPr="00BE5DCC" w:rsidRDefault="00A05A1B" w:rsidP="00341B25">
      <w:pPr>
        <w:spacing w:after="240"/>
      </w:pPr>
      <w:r w:rsidRPr="00BE5DCC">
        <w:t xml:space="preserve">In </w:t>
      </w:r>
      <w:r w:rsidRPr="00BE5DCC">
        <w:rPr>
          <w:b/>
        </w:rPr>
        <w:t>Section 5,</w:t>
      </w:r>
      <w:r w:rsidRPr="00BE5DCC">
        <w:rPr>
          <w:rFonts w:cs="Arial"/>
          <w:b/>
        </w:rPr>
        <w:t xml:space="preserve"> </w:t>
      </w:r>
      <w:r w:rsidR="59ED569E" w:rsidRPr="00BE5DCC">
        <w:rPr>
          <w:rFonts w:cs="Arial"/>
          <w:b/>
        </w:rPr>
        <w:t>Part B of Annex 4</w:t>
      </w:r>
      <w:r w:rsidRPr="00BE5DCC">
        <w:t xml:space="preserve"> of the </w:t>
      </w:r>
      <w:r w:rsidR="00DC43D2" w:rsidRPr="00BE5DCC">
        <w:t>Enforcement and Sanctions Policy</w:t>
      </w:r>
      <w:r w:rsidRPr="00BE5DCC">
        <w:t xml:space="preserve">, we explain when we will use enforcement cost recovery notices </w:t>
      </w:r>
      <w:r w:rsidR="00CC5568" w:rsidRPr="002F43BE">
        <w:t>for breaches of the digital waste tracking regulations</w:t>
      </w:r>
      <w:r w:rsidR="00CC5568">
        <w:t>.</w:t>
      </w:r>
      <w:r w:rsidRPr="00BE5DCC">
        <w:t xml:space="preserve"> </w:t>
      </w:r>
    </w:p>
    <w:p w14:paraId="7319A504" w14:textId="68D404E5" w:rsidR="00A05A1B" w:rsidRPr="00BE5DCC" w:rsidRDefault="00A05A1B" w:rsidP="00341B25">
      <w:pPr>
        <w:spacing w:after="240"/>
        <w:rPr>
          <w:rFonts w:cs="Arial"/>
          <w:sz w:val="20"/>
          <w:szCs w:val="20"/>
        </w:rPr>
      </w:pPr>
      <w:r w:rsidRPr="00BE5DCC">
        <w:t xml:space="preserve">We will always try to recover the money we have spent on work connected with imposing a civil sanction. When we have served a </w:t>
      </w:r>
      <w:r w:rsidR="00480454" w:rsidRPr="00BE5DCC">
        <w:t>variable monetary penalty</w:t>
      </w:r>
      <w:r w:rsidRPr="00BE5DCC">
        <w:t xml:space="preserve"> or a compliance notice on a person, we can serve an </w:t>
      </w:r>
      <w:r w:rsidR="00F345AF" w:rsidRPr="00BE5DCC">
        <w:t>enforcement cost recovery notice</w:t>
      </w:r>
      <w:r w:rsidRPr="00BE5DCC">
        <w:t xml:space="preserve"> which will require the person to pay the cost of</w:t>
      </w:r>
      <w:r w:rsidR="00E21496" w:rsidRPr="00BE5DCC">
        <w:t xml:space="preserve"> our</w:t>
      </w:r>
      <w:r w:rsidRPr="00BE5DCC">
        <w:t xml:space="preserve"> investigation, administration and expert advice (including legal advice).</w:t>
      </w:r>
    </w:p>
    <w:p w14:paraId="39DC809E" w14:textId="1229669B" w:rsidR="00A05A1B" w:rsidRPr="00BE5DCC" w:rsidRDefault="00A05A1B" w:rsidP="00341B25">
      <w:pPr>
        <w:spacing w:after="240"/>
        <w:rPr>
          <w:rFonts w:cs="Arial"/>
          <w:sz w:val="20"/>
          <w:szCs w:val="20"/>
        </w:rPr>
      </w:pPr>
      <w:r w:rsidRPr="00BE5DCC">
        <w:t xml:space="preserve">If the person is unable to pay the amount due for the civil sanction and the </w:t>
      </w:r>
      <w:r w:rsidR="00836F4B" w:rsidRPr="00BE5DCC">
        <w:t>enforcement cost recovery notice</w:t>
      </w:r>
      <w:r w:rsidRPr="00BE5DCC">
        <w:t xml:space="preserve">, we may reduce the sanction but are unlikely to reduce the </w:t>
      </w:r>
      <w:r w:rsidR="00836F4B" w:rsidRPr="00BE5DCC">
        <w:t>enforcement cost recovery notice</w:t>
      </w:r>
      <w:r w:rsidRPr="00BE5DCC">
        <w:t>. This is because we have a duty to protect public money. </w:t>
      </w:r>
    </w:p>
    <w:p w14:paraId="5B3EF21B" w14:textId="4B8414AB" w:rsidR="00A05A1B" w:rsidRPr="00BE5DCC" w:rsidRDefault="00A05A1B" w:rsidP="00A05A1B">
      <w:pPr>
        <w:rPr>
          <w:rFonts w:cs="Arial"/>
          <w:sz w:val="20"/>
          <w:szCs w:val="20"/>
        </w:rPr>
      </w:pPr>
      <w:r w:rsidRPr="00BE5DCC">
        <w:t xml:space="preserve">We cannot serve an </w:t>
      </w:r>
      <w:r w:rsidR="00836F4B" w:rsidRPr="00BE5DCC">
        <w:t>enforcement cost recovery notice</w:t>
      </w:r>
      <w:r w:rsidRPr="00BE5DCC">
        <w:t xml:space="preserve"> with </w:t>
      </w:r>
      <w:r w:rsidR="00836F4B" w:rsidRPr="00BE5DCC">
        <w:t>a fixed monetary penalty</w:t>
      </w:r>
      <w:r w:rsidRPr="00BE5DCC">
        <w:t>. </w:t>
      </w:r>
    </w:p>
    <w:p w14:paraId="18DAE54E" w14:textId="77777777" w:rsidR="00A05A1B" w:rsidRPr="00BE5DCC" w:rsidRDefault="00A05A1B" w:rsidP="00A05A1B"/>
    <w:p w14:paraId="4F14E0A7" w14:textId="77777777" w:rsidR="00B143E6" w:rsidRPr="00681495" w:rsidRDefault="00B143E6" w:rsidP="00B143E6">
      <w:pPr>
        <w:rPr>
          <w:rFonts w:cs="Arial"/>
          <w:b/>
        </w:rPr>
      </w:pPr>
      <w:r w:rsidRPr="00681495">
        <w:rPr>
          <w:rFonts w:cs="Arial"/>
          <w:b/>
        </w:rPr>
        <w:t>Question 3.15: In Section 4, Part B of Annex 4 we set out when we will issue an Enforcement Cost Recovery Notice. Does the wording require any changes to ensure that it is clear and easy to understand?</w:t>
      </w:r>
    </w:p>
    <w:p w14:paraId="0167FC13" w14:textId="77777777" w:rsidR="008262E1" w:rsidRPr="00BE5DCC" w:rsidRDefault="008262E1" w:rsidP="00B92800">
      <w:pPr>
        <w:pStyle w:val="ListParagraph"/>
        <w:numPr>
          <w:ilvl w:val="0"/>
          <w:numId w:val="3"/>
        </w:numPr>
        <w:spacing w:before="0" w:after="0"/>
      </w:pPr>
      <w:r w:rsidRPr="00BE5DCC">
        <w:t>No changes needed</w:t>
      </w:r>
    </w:p>
    <w:p w14:paraId="0D3E11DD" w14:textId="77777777" w:rsidR="008262E1" w:rsidRPr="00BE5DCC" w:rsidRDefault="008262E1" w:rsidP="00B92800">
      <w:pPr>
        <w:numPr>
          <w:ilvl w:val="0"/>
          <w:numId w:val="3"/>
        </w:numPr>
        <w:ind w:left="714" w:hanging="357"/>
      </w:pPr>
      <w:r w:rsidRPr="00BE5DCC">
        <w:t xml:space="preserve">Changes are needed </w:t>
      </w:r>
    </w:p>
    <w:p w14:paraId="213FFE2A" w14:textId="77777777" w:rsidR="008262E1" w:rsidRPr="00BE5DCC" w:rsidRDefault="008262E1" w:rsidP="00B92800">
      <w:pPr>
        <w:numPr>
          <w:ilvl w:val="1"/>
          <w:numId w:val="3"/>
        </w:numPr>
      </w:pPr>
      <w:r w:rsidRPr="00BE5DCC">
        <w:t>Please provide details</w:t>
      </w:r>
    </w:p>
    <w:p w14:paraId="2F065D0D" w14:textId="77777777" w:rsidR="008262E1" w:rsidRPr="00BE5DCC" w:rsidRDefault="008262E1" w:rsidP="00B92800">
      <w:pPr>
        <w:numPr>
          <w:ilvl w:val="0"/>
          <w:numId w:val="3"/>
        </w:numPr>
        <w:ind w:left="714" w:hanging="357"/>
      </w:pPr>
      <w:r w:rsidRPr="00BE5DCC">
        <w:t>No opinion</w:t>
      </w:r>
    </w:p>
    <w:p w14:paraId="5E3A6600" w14:textId="77777777" w:rsidR="008262E1" w:rsidRPr="00681495" w:rsidRDefault="008262E1" w:rsidP="00B143E6">
      <w:pPr>
        <w:rPr>
          <w:rFonts w:cs="Arial"/>
          <w:b/>
        </w:rPr>
      </w:pPr>
    </w:p>
    <w:p w14:paraId="7ADF035D" w14:textId="77777777" w:rsidR="008262E1" w:rsidRPr="00681495" w:rsidRDefault="008262E1" w:rsidP="008262E1">
      <w:pPr>
        <w:rPr>
          <w:rFonts w:cs="Arial"/>
          <w:b/>
        </w:rPr>
      </w:pPr>
      <w:r w:rsidRPr="00681495">
        <w:rPr>
          <w:rFonts w:cs="Arial"/>
          <w:b/>
        </w:rPr>
        <w:t>Question 3.16: In Section 5,  Part B of Annex 4 we set out our approach for deciding when to issue an Enforcement Cost Recovery Notice. Does the approach require any changes to ensure that it is fair and reasonable?</w:t>
      </w:r>
    </w:p>
    <w:p w14:paraId="0553ACFA" w14:textId="77777777" w:rsidR="008262E1" w:rsidRPr="00BE5DCC" w:rsidRDefault="008262E1" w:rsidP="00B92800">
      <w:pPr>
        <w:pStyle w:val="ListParagraph"/>
        <w:numPr>
          <w:ilvl w:val="0"/>
          <w:numId w:val="53"/>
        </w:numPr>
        <w:spacing w:before="0" w:after="0"/>
      </w:pPr>
      <w:r w:rsidRPr="00BE5DCC">
        <w:t>No changes needed</w:t>
      </w:r>
    </w:p>
    <w:p w14:paraId="761F9835" w14:textId="77777777" w:rsidR="008262E1" w:rsidRPr="00BE5DCC" w:rsidRDefault="008262E1" w:rsidP="00B92800">
      <w:pPr>
        <w:numPr>
          <w:ilvl w:val="0"/>
          <w:numId w:val="53"/>
        </w:numPr>
        <w:ind w:left="714" w:hanging="357"/>
      </w:pPr>
      <w:r w:rsidRPr="00BE5DCC">
        <w:t xml:space="preserve">Changes are needed </w:t>
      </w:r>
    </w:p>
    <w:p w14:paraId="351F1B98" w14:textId="77777777" w:rsidR="008262E1" w:rsidRPr="00BE5DCC" w:rsidRDefault="008262E1" w:rsidP="00B92800">
      <w:pPr>
        <w:numPr>
          <w:ilvl w:val="1"/>
          <w:numId w:val="53"/>
        </w:numPr>
      </w:pPr>
      <w:r w:rsidRPr="00BE5DCC">
        <w:t>Please provide details</w:t>
      </w:r>
    </w:p>
    <w:p w14:paraId="05727741" w14:textId="77777777" w:rsidR="008262E1" w:rsidRPr="00BE5DCC" w:rsidRDefault="008262E1" w:rsidP="00B92800">
      <w:pPr>
        <w:numPr>
          <w:ilvl w:val="0"/>
          <w:numId w:val="53"/>
        </w:numPr>
        <w:ind w:left="714" w:hanging="357"/>
      </w:pPr>
      <w:r w:rsidRPr="00BE5DCC">
        <w:t>No opinion</w:t>
      </w:r>
    </w:p>
    <w:p w14:paraId="65195DD5" w14:textId="77777777" w:rsidR="00A05A1B" w:rsidRPr="002F43BE" w:rsidRDefault="00A05A1B" w:rsidP="000A5BC0">
      <w:pPr>
        <w:pStyle w:val="Heading3"/>
      </w:pPr>
      <w:bookmarkStart w:id="68" w:name="_Toc235183282"/>
      <w:bookmarkStart w:id="69" w:name="_Toc537165552"/>
      <w:r w:rsidRPr="002F43BE">
        <w:t>Appeals against Environment Act 2021 civil sanctions</w:t>
      </w:r>
      <w:bookmarkEnd w:id="68"/>
      <w:bookmarkEnd w:id="69"/>
    </w:p>
    <w:p w14:paraId="19318F0B" w14:textId="42665B29" w:rsidR="00A05A1B" w:rsidRPr="002F43BE" w:rsidRDefault="00A05A1B" w:rsidP="00341B25">
      <w:pPr>
        <w:spacing w:after="240"/>
        <w:rPr>
          <w:rFonts w:cs="Arial"/>
          <w:color w:val="000000" w:themeColor="text1"/>
          <w:sz w:val="20"/>
          <w:szCs w:val="20"/>
        </w:rPr>
      </w:pPr>
      <w:r w:rsidRPr="002F43BE">
        <w:t xml:space="preserve">In </w:t>
      </w:r>
      <w:r w:rsidRPr="002F43BE">
        <w:rPr>
          <w:b/>
        </w:rPr>
        <w:t>Section 6,</w:t>
      </w:r>
      <w:r w:rsidRPr="002F43BE">
        <w:rPr>
          <w:rFonts w:cs="Arial"/>
          <w:b/>
          <w:color w:val="242424"/>
        </w:rPr>
        <w:t xml:space="preserve"> </w:t>
      </w:r>
      <w:r w:rsidR="516DDF4F" w:rsidRPr="002F43BE">
        <w:rPr>
          <w:rFonts w:cs="Arial"/>
          <w:b/>
          <w:color w:val="242424"/>
        </w:rPr>
        <w:t>Part B of Annex</w:t>
      </w:r>
      <w:r w:rsidR="516DDF4F" w:rsidRPr="002F43BE">
        <w:rPr>
          <w:rFonts w:cs="Arial"/>
          <w:b/>
          <w:bCs/>
          <w:color w:val="242424"/>
        </w:rPr>
        <w:t xml:space="preserve"> </w:t>
      </w:r>
      <w:r w:rsidR="516DDF4F" w:rsidRPr="002F43BE">
        <w:rPr>
          <w:rFonts w:cs="Arial"/>
          <w:b/>
          <w:color w:val="242424"/>
        </w:rPr>
        <w:t>4</w:t>
      </w:r>
      <w:r w:rsidRPr="002F43BE">
        <w:t xml:space="preserve"> of the </w:t>
      </w:r>
      <w:r w:rsidR="00DC43D2" w:rsidRPr="002F43BE">
        <w:t>Enforcement and Sanctions Policy</w:t>
      </w:r>
      <w:r w:rsidRPr="002F43BE">
        <w:t>, we explain the appeal provisions which are in place for these sanctions</w:t>
      </w:r>
      <w:r w:rsidR="00CC5568">
        <w:t xml:space="preserve"> in respect of </w:t>
      </w:r>
      <w:r w:rsidR="00CC5568" w:rsidRPr="002F43BE">
        <w:t>breaches of the digital waste tracking regulations</w:t>
      </w:r>
      <w:r w:rsidRPr="002F43BE">
        <w:t xml:space="preserve">. </w:t>
      </w:r>
    </w:p>
    <w:p w14:paraId="1D496A98" w14:textId="3D510D2C" w:rsidR="00A05A1B" w:rsidRPr="002F43BE" w:rsidRDefault="00A05A1B" w:rsidP="00341B25">
      <w:pPr>
        <w:spacing w:after="240"/>
        <w:rPr>
          <w:rFonts w:cs="Arial"/>
          <w:color w:val="000000" w:themeColor="text1"/>
          <w:sz w:val="20"/>
          <w:szCs w:val="20"/>
        </w:rPr>
      </w:pPr>
      <w:r w:rsidRPr="002F43BE">
        <w:t>Where we can impose an Environment Act 2021 civil sanction our notices will set out rights of appeal. There is guidance on </w:t>
      </w:r>
      <w:hyperlink r:id="rId54">
        <w:r w:rsidRPr="002F43BE">
          <w:rPr>
            <w:rStyle w:val="Hyperlink"/>
          </w:rPr>
          <w:t>how to appeal to a tribunal against a fine or notice for an environmental offence</w:t>
        </w:r>
      </w:hyperlink>
      <w:r w:rsidRPr="002F43BE">
        <w:t>.</w:t>
      </w:r>
    </w:p>
    <w:p w14:paraId="248B1BA4" w14:textId="77777777" w:rsidR="00A05A1B" w:rsidRPr="002F43BE" w:rsidRDefault="00A05A1B" w:rsidP="00341B25">
      <w:pPr>
        <w:spacing w:after="240"/>
        <w:rPr>
          <w:rFonts w:cs="Arial"/>
          <w:color w:val="000000" w:themeColor="text1"/>
          <w:sz w:val="20"/>
          <w:szCs w:val="20"/>
        </w:rPr>
      </w:pPr>
      <w:r w:rsidRPr="002F43BE">
        <w:t>The following table sets out the grounds of appeal against the imposition of a civil sanction.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95"/>
        <w:gridCol w:w="1845"/>
        <w:gridCol w:w="1965"/>
        <w:gridCol w:w="2025"/>
      </w:tblGrid>
      <w:tr w:rsidR="00A05A1B" w:rsidRPr="002F43BE" w14:paraId="03908E28" w14:textId="77777777" w:rsidTr="006A691E">
        <w:trPr>
          <w:trHeight w:val="300"/>
        </w:trPr>
        <w:tc>
          <w:tcPr>
            <w:tcW w:w="2895" w:type="dxa"/>
            <w:tcBorders>
              <w:top w:val="nil"/>
              <w:left w:val="nil"/>
              <w:bottom w:val="single" w:sz="6" w:space="0" w:color="auto"/>
              <w:right w:val="nil"/>
            </w:tcBorders>
            <w:shd w:val="clear" w:color="auto" w:fill="FFFFFF" w:themeFill="background1"/>
          </w:tcPr>
          <w:p w14:paraId="07B034EE" w14:textId="77777777" w:rsidR="00A05A1B" w:rsidRPr="002F43BE" w:rsidRDefault="00A05A1B" w:rsidP="006A691E">
            <w:pPr>
              <w:rPr>
                <w:rFonts w:cs="Arial"/>
                <w:sz w:val="20"/>
                <w:szCs w:val="20"/>
              </w:rPr>
            </w:pPr>
            <w:r w:rsidRPr="002F43BE">
              <w:rPr>
                <w:rFonts w:cs="Arial"/>
                <w:b/>
                <w:bCs/>
                <w:sz w:val="20"/>
                <w:szCs w:val="20"/>
              </w:rPr>
              <w:t>Ground of appeal</w:t>
            </w:r>
            <w:r w:rsidRPr="002F43BE">
              <w:rPr>
                <w:rFonts w:cs="Arial"/>
                <w:sz w:val="20"/>
                <w:szCs w:val="20"/>
              </w:rPr>
              <w:t> </w:t>
            </w:r>
          </w:p>
        </w:tc>
        <w:tc>
          <w:tcPr>
            <w:tcW w:w="1845" w:type="dxa"/>
            <w:tcBorders>
              <w:top w:val="nil"/>
              <w:left w:val="nil"/>
              <w:bottom w:val="single" w:sz="6" w:space="0" w:color="auto"/>
              <w:right w:val="nil"/>
            </w:tcBorders>
            <w:shd w:val="clear" w:color="auto" w:fill="FFFFFF" w:themeFill="background1"/>
          </w:tcPr>
          <w:p w14:paraId="0DEB337B" w14:textId="77777777" w:rsidR="00A05A1B" w:rsidRPr="002F43BE" w:rsidRDefault="00A05A1B" w:rsidP="006A691E">
            <w:pPr>
              <w:rPr>
                <w:rFonts w:cs="Arial"/>
                <w:sz w:val="20"/>
                <w:szCs w:val="20"/>
              </w:rPr>
            </w:pPr>
            <w:r w:rsidRPr="002F43BE">
              <w:rPr>
                <w:rFonts w:cs="Arial"/>
                <w:b/>
                <w:bCs/>
                <w:sz w:val="20"/>
                <w:szCs w:val="20"/>
              </w:rPr>
              <w:t>Fixed monetary penalty</w:t>
            </w:r>
            <w:r w:rsidRPr="002F43BE">
              <w:rPr>
                <w:rFonts w:cs="Arial"/>
                <w:sz w:val="20"/>
                <w:szCs w:val="20"/>
              </w:rPr>
              <w:t> </w:t>
            </w:r>
          </w:p>
        </w:tc>
        <w:tc>
          <w:tcPr>
            <w:tcW w:w="1965" w:type="dxa"/>
            <w:tcBorders>
              <w:top w:val="nil"/>
              <w:left w:val="nil"/>
              <w:bottom w:val="single" w:sz="6" w:space="0" w:color="auto"/>
              <w:right w:val="nil"/>
            </w:tcBorders>
            <w:shd w:val="clear" w:color="auto" w:fill="FFFFFF" w:themeFill="background1"/>
          </w:tcPr>
          <w:p w14:paraId="13229ED3" w14:textId="77777777" w:rsidR="00A05A1B" w:rsidRPr="002F43BE" w:rsidRDefault="00A05A1B" w:rsidP="006A691E">
            <w:pPr>
              <w:rPr>
                <w:rFonts w:cs="Arial"/>
                <w:sz w:val="20"/>
                <w:szCs w:val="20"/>
              </w:rPr>
            </w:pPr>
            <w:r w:rsidRPr="002F43BE">
              <w:rPr>
                <w:rFonts w:cs="Arial"/>
                <w:b/>
                <w:bCs/>
                <w:sz w:val="20"/>
                <w:szCs w:val="20"/>
              </w:rPr>
              <w:t>Variable monetary penalty</w:t>
            </w:r>
            <w:r w:rsidRPr="002F43BE">
              <w:rPr>
                <w:rFonts w:cs="Arial"/>
                <w:sz w:val="20"/>
                <w:szCs w:val="20"/>
              </w:rPr>
              <w:t> </w:t>
            </w:r>
          </w:p>
        </w:tc>
        <w:tc>
          <w:tcPr>
            <w:tcW w:w="2025" w:type="dxa"/>
            <w:tcBorders>
              <w:top w:val="nil"/>
              <w:left w:val="nil"/>
              <w:bottom w:val="single" w:sz="6" w:space="0" w:color="auto"/>
              <w:right w:val="nil"/>
            </w:tcBorders>
            <w:shd w:val="clear" w:color="auto" w:fill="FFFFFF" w:themeFill="background1"/>
          </w:tcPr>
          <w:p w14:paraId="3233AD6A" w14:textId="77777777" w:rsidR="00A05A1B" w:rsidRPr="002F43BE" w:rsidRDefault="00A05A1B" w:rsidP="006A691E">
            <w:pPr>
              <w:rPr>
                <w:rFonts w:cs="Arial"/>
                <w:sz w:val="20"/>
                <w:szCs w:val="20"/>
              </w:rPr>
            </w:pPr>
            <w:r w:rsidRPr="002F43BE">
              <w:rPr>
                <w:rFonts w:cs="Arial"/>
                <w:b/>
                <w:bCs/>
                <w:sz w:val="20"/>
                <w:szCs w:val="20"/>
              </w:rPr>
              <w:t>Compliance notice</w:t>
            </w:r>
            <w:r w:rsidRPr="002F43BE">
              <w:rPr>
                <w:rFonts w:cs="Arial"/>
                <w:sz w:val="20"/>
                <w:szCs w:val="20"/>
              </w:rPr>
              <w:t> </w:t>
            </w:r>
          </w:p>
        </w:tc>
      </w:tr>
      <w:tr w:rsidR="00A05A1B" w:rsidRPr="002F43BE" w14:paraId="4D087D61" w14:textId="77777777" w:rsidTr="006A691E">
        <w:trPr>
          <w:trHeight w:val="300"/>
        </w:trPr>
        <w:tc>
          <w:tcPr>
            <w:tcW w:w="2895" w:type="dxa"/>
            <w:tcBorders>
              <w:top w:val="single" w:sz="6" w:space="0" w:color="auto"/>
              <w:left w:val="nil"/>
              <w:bottom w:val="single" w:sz="6" w:space="0" w:color="auto"/>
              <w:right w:val="nil"/>
            </w:tcBorders>
            <w:shd w:val="clear" w:color="auto" w:fill="FFFFFF" w:themeFill="background1"/>
          </w:tcPr>
          <w:p w14:paraId="5BAA556B" w14:textId="77777777" w:rsidR="00A05A1B" w:rsidRPr="002F43BE" w:rsidRDefault="00A05A1B" w:rsidP="006A691E">
            <w:pPr>
              <w:rPr>
                <w:rFonts w:cs="Arial"/>
                <w:sz w:val="20"/>
                <w:szCs w:val="20"/>
              </w:rPr>
            </w:pPr>
            <w:r w:rsidRPr="002F43BE">
              <w:rPr>
                <w:rFonts w:cs="Arial"/>
                <w:b/>
                <w:bCs/>
                <w:sz w:val="20"/>
                <w:szCs w:val="20"/>
              </w:rPr>
              <w:t>Decision was based on an error of fact</w:t>
            </w:r>
            <w:r w:rsidRPr="002F43BE">
              <w:rPr>
                <w:rFonts w:cs="Arial"/>
                <w:sz w:val="20"/>
                <w:szCs w:val="20"/>
              </w:rPr>
              <w:t> </w:t>
            </w:r>
          </w:p>
        </w:tc>
        <w:tc>
          <w:tcPr>
            <w:tcW w:w="1845" w:type="dxa"/>
            <w:tcBorders>
              <w:top w:val="single" w:sz="6" w:space="0" w:color="auto"/>
              <w:left w:val="nil"/>
              <w:bottom w:val="single" w:sz="6" w:space="0" w:color="auto"/>
              <w:right w:val="nil"/>
            </w:tcBorders>
            <w:shd w:val="clear" w:color="auto" w:fill="FFFFFF" w:themeFill="background1"/>
          </w:tcPr>
          <w:p w14:paraId="309BCF40" w14:textId="77777777" w:rsidR="00A05A1B" w:rsidRPr="002F43BE" w:rsidRDefault="00A05A1B" w:rsidP="006A691E">
            <w:pPr>
              <w:rPr>
                <w:rFonts w:cs="Arial"/>
                <w:sz w:val="20"/>
                <w:szCs w:val="20"/>
              </w:rPr>
            </w:pPr>
            <w:r w:rsidRPr="002F43BE">
              <w:rPr>
                <w:rFonts w:cs="Arial"/>
                <w:sz w:val="20"/>
                <w:szCs w:val="20"/>
              </w:rPr>
              <w:t>Yes </w:t>
            </w:r>
          </w:p>
        </w:tc>
        <w:tc>
          <w:tcPr>
            <w:tcW w:w="1965" w:type="dxa"/>
            <w:tcBorders>
              <w:top w:val="single" w:sz="6" w:space="0" w:color="auto"/>
              <w:left w:val="nil"/>
              <w:bottom w:val="single" w:sz="6" w:space="0" w:color="auto"/>
              <w:right w:val="nil"/>
            </w:tcBorders>
            <w:shd w:val="clear" w:color="auto" w:fill="FFFFFF" w:themeFill="background1"/>
          </w:tcPr>
          <w:p w14:paraId="646A9ADF" w14:textId="77777777" w:rsidR="00A05A1B" w:rsidRPr="002F43BE" w:rsidRDefault="00A05A1B" w:rsidP="006A691E">
            <w:pPr>
              <w:rPr>
                <w:rFonts w:cs="Arial"/>
                <w:sz w:val="20"/>
                <w:szCs w:val="20"/>
              </w:rPr>
            </w:pPr>
            <w:r w:rsidRPr="002F43BE">
              <w:rPr>
                <w:rFonts w:cs="Arial"/>
                <w:sz w:val="20"/>
                <w:szCs w:val="20"/>
              </w:rPr>
              <w:t>Yes </w:t>
            </w:r>
          </w:p>
        </w:tc>
        <w:tc>
          <w:tcPr>
            <w:tcW w:w="2025" w:type="dxa"/>
            <w:tcBorders>
              <w:top w:val="single" w:sz="6" w:space="0" w:color="auto"/>
              <w:left w:val="nil"/>
              <w:bottom w:val="single" w:sz="6" w:space="0" w:color="auto"/>
              <w:right w:val="nil"/>
            </w:tcBorders>
            <w:shd w:val="clear" w:color="auto" w:fill="FFFFFF" w:themeFill="background1"/>
          </w:tcPr>
          <w:p w14:paraId="68C447EF" w14:textId="77777777" w:rsidR="00A05A1B" w:rsidRPr="002F43BE" w:rsidRDefault="00A05A1B" w:rsidP="006A691E">
            <w:pPr>
              <w:rPr>
                <w:rFonts w:cs="Arial"/>
                <w:sz w:val="20"/>
                <w:szCs w:val="20"/>
              </w:rPr>
            </w:pPr>
            <w:r w:rsidRPr="002F43BE">
              <w:rPr>
                <w:rFonts w:cs="Arial"/>
                <w:sz w:val="20"/>
                <w:szCs w:val="20"/>
              </w:rPr>
              <w:t>Yes </w:t>
            </w:r>
          </w:p>
        </w:tc>
      </w:tr>
      <w:tr w:rsidR="00A05A1B" w:rsidRPr="002F43BE" w14:paraId="294AA6C1" w14:textId="77777777" w:rsidTr="006A691E">
        <w:trPr>
          <w:trHeight w:val="300"/>
        </w:trPr>
        <w:tc>
          <w:tcPr>
            <w:tcW w:w="2895" w:type="dxa"/>
            <w:tcBorders>
              <w:top w:val="single" w:sz="6" w:space="0" w:color="auto"/>
              <w:left w:val="nil"/>
              <w:bottom w:val="single" w:sz="6" w:space="0" w:color="auto"/>
              <w:right w:val="nil"/>
            </w:tcBorders>
            <w:shd w:val="clear" w:color="auto" w:fill="FFFFFF" w:themeFill="background1"/>
          </w:tcPr>
          <w:p w14:paraId="59BEDF1C" w14:textId="77777777" w:rsidR="00A05A1B" w:rsidRPr="002F43BE" w:rsidRDefault="00A05A1B" w:rsidP="006A691E">
            <w:pPr>
              <w:rPr>
                <w:rFonts w:cs="Arial"/>
                <w:sz w:val="20"/>
                <w:szCs w:val="20"/>
              </w:rPr>
            </w:pPr>
            <w:r w:rsidRPr="002F43BE">
              <w:rPr>
                <w:rFonts w:cs="Arial"/>
                <w:b/>
                <w:bCs/>
                <w:sz w:val="20"/>
                <w:szCs w:val="20"/>
              </w:rPr>
              <w:t>Decision was wrong in law</w:t>
            </w:r>
            <w:r w:rsidRPr="002F43BE">
              <w:rPr>
                <w:rFonts w:cs="Arial"/>
                <w:sz w:val="20"/>
                <w:szCs w:val="20"/>
              </w:rPr>
              <w:t> </w:t>
            </w:r>
          </w:p>
        </w:tc>
        <w:tc>
          <w:tcPr>
            <w:tcW w:w="1845" w:type="dxa"/>
            <w:tcBorders>
              <w:top w:val="single" w:sz="6" w:space="0" w:color="auto"/>
              <w:left w:val="nil"/>
              <w:bottom w:val="single" w:sz="6" w:space="0" w:color="auto"/>
              <w:right w:val="nil"/>
            </w:tcBorders>
            <w:shd w:val="clear" w:color="auto" w:fill="FFFFFF" w:themeFill="background1"/>
          </w:tcPr>
          <w:p w14:paraId="0A820C18" w14:textId="77777777" w:rsidR="00A05A1B" w:rsidRPr="002F43BE" w:rsidRDefault="00A05A1B" w:rsidP="006A691E">
            <w:pPr>
              <w:rPr>
                <w:rFonts w:cs="Arial"/>
                <w:sz w:val="20"/>
                <w:szCs w:val="20"/>
              </w:rPr>
            </w:pPr>
            <w:r w:rsidRPr="002F43BE">
              <w:rPr>
                <w:rFonts w:cs="Arial"/>
                <w:sz w:val="20"/>
                <w:szCs w:val="20"/>
              </w:rPr>
              <w:t>Yes </w:t>
            </w:r>
          </w:p>
        </w:tc>
        <w:tc>
          <w:tcPr>
            <w:tcW w:w="1965" w:type="dxa"/>
            <w:tcBorders>
              <w:top w:val="single" w:sz="6" w:space="0" w:color="auto"/>
              <w:left w:val="nil"/>
              <w:bottom w:val="single" w:sz="6" w:space="0" w:color="auto"/>
              <w:right w:val="nil"/>
            </w:tcBorders>
            <w:shd w:val="clear" w:color="auto" w:fill="FFFFFF" w:themeFill="background1"/>
          </w:tcPr>
          <w:p w14:paraId="3A169CCE" w14:textId="77777777" w:rsidR="00A05A1B" w:rsidRPr="002F43BE" w:rsidRDefault="00A05A1B" w:rsidP="006A691E">
            <w:pPr>
              <w:rPr>
                <w:rFonts w:cs="Arial"/>
                <w:sz w:val="20"/>
                <w:szCs w:val="20"/>
              </w:rPr>
            </w:pPr>
            <w:r w:rsidRPr="002F43BE">
              <w:rPr>
                <w:rFonts w:cs="Arial"/>
                <w:sz w:val="20"/>
                <w:szCs w:val="20"/>
              </w:rPr>
              <w:t>Yes </w:t>
            </w:r>
          </w:p>
        </w:tc>
        <w:tc>
          <w:tcPr>
            <w:tcW w:w="2025" w:type="dxa"/>
            <w:tcBorders>
              <w:top w:val="single" w:sz="6" w:space="0" w:color="auto"/>
              <w:left w:val="nil"/>
              <w:bottom w:val="single" w:sz="6" w:space="0" w:color="auto"/>
              <w:right w:val="nil"/>
            </w:tcBorders>
            <w:shd w:val="clear" w:color="auto" w:fill="FFFFFF" w:themeFill="background1"/>
          </w:tcPr>
          <w:p w14:paraId="108A6B7F" w14:textId="77777777" w:rsidR="00A05A1B" w:rsidRPr="002F43BE" w:rsidRDefault="00A05A1B" w:rsidP="006A691E">
            <w:pPr>
              <w:rPr>
                <w:rFonts w:cs="Arial"/>
                <w:sz w:val="20"/>
                <w:szCs w:val="20"/>
              </w:rPr>
            </w:pPr>
            <w:r w:rsidRPr="002F43BE">
              <w:rPr>
                <w:rFonts w:cs="Arial"/>
                <w:sz w:val="20"/>
                <w:szCs w:val="20"/>
              </w:rPr>
              <w:t>Yes </w:t>
            </w:r>
          </w:p>
        </w:tc>
      </w:tr>
      <w:tr w:rsidR="00A05A1B" w:rsidRPr="002F43BE" w14:paraId="2564BB33" w14:textId="77777777" w:rsidTr="006A691E">
        <w:trPr>
          <w:trHeight w:val="300"/>
        </w:trPr>
        <w:tc>
          <w:tcPr>
            <w:tcW w:w="2895" w:type="dxa"/>
            <w:tcBorders>
              <w:top w:val="single" w:sz="6" w:space="0" w:color="auto"/>
              <w:left w:val="nil"/>
              <w:bottom w:val="single" w:sz="6" w:space="0" w:color="auto"/>
              <w:right w:val="nil"/>
            </w:tcBorders>
            <w:shd w:val="clear" w:color="auto" w:fill="FFFFFF" w:themeFill="background1"/>
          </w:tcPr>
          <w:p w14:paraId="2FEBF5C2" w14:textId="77777777" w:rsidR="00A05A1B" w:rsidRPr="002F43BE" w:rsidRDefault="00A05A1B" w:rsidP="006A691E">
            <w:pPr>
              <w:rPr>
                <w:rFonts w:cs="Arial"/>
                <w:sz w:val="20"/>
                <w:szCs w:val="20"/>
              </w:rPr>
            </w:pPr>
            <w:r w:rsidRPr="002F43BE">
              <w:rPr>
                <w:rFonts w:cs="Arial"/>
                <w:b/>
                <w:bCs/>
                <w:sz w:val="20"/>
                <w:szCs w:val="20"/>
              </w:rPr>
              <w:lastRenderedPageBreak/>
              <w:t>Decision was unreasonable</w:t>
            </w:r>
            <w:r w:rsidRPr="002F43BE">
              <w:rPr>
                <w:rFonts w:cs="Arial"/>
                <w:sz w:val="20"/>
                <w:szCs w:val="20"/>
              </w:rPr>
              <w:t> </w:t>
            </w:r>
          </w:p>
        </w:tc>
        <w:tc>
          <w:tcPr>
            <w:tcW w:w="1845" w:type="dxa"/>
            <w:tcBorders>
              <w:top w:val="single" w:sz="6" w:space="0" w:color="auto"/>
              <w:left w:val="nil"/>
              <w:bottom w:val="single" w:sz="6" w:space="0" w:color="auto"/>
              <w:right w:val="nil"/>
            </w:tcBorders>
            <w:shd w:val="clear" w:color="auto" w:fill="FFFFFF" w:themeFill="background1"/>
          </w:tcPr>
          <w:p w14:paraId="0A3FDD6F" w14:textId="77777777" w:rsidR="00A05A1B" w:rsidRPr="002F43BE" w:rsidRDefault="00A05A1B" w:rsidP="006A691E">
            <w:pPr>
              <w:rPr>
                <w:rFonts w:cs="Arial"/>
                <w:sz w:val="20"/>
                <w:szCs w:val="20"/>
              </w:rPr>
            </w:pPr>
            <w:r w:rsidRPr="002F43BE">
              <w:rPr>
                <w:rFonts w:cs="Arial"/>
                <w:sz w:val="20"/>
                <w:szCs w:val="20"/>
              </w:rPr>
              <w:t>Yes </w:t>
            </w:r>
          </w:p>
        </w:tc>
        <w:tc>
          <w:tcPr>
            <w:tcW w:w="1965" w:type="dxa"/>
            <w:tcBorders>
              <w:top w:val="single" w:sz="6" w:space="0" w:color="auto"/>
              <w:left w:val="nil"/>
              <w:bottom w:val="single" w:sz="6" w:space="0" w:color="auto"/>
              <w:right w:val="nil"/>
            </w:tcBorders>
            <w:shd w:val="clear" w:color="auto" w:fill="FFFFFF" w:themeFill="background1"/>
          </w:tcPr>
          <w:p w14:paraId="4F1EA984" w14:textId="77777777" w:rsidR="00A05A1B" w:rsidRPr="002F43BE" w:rsidRDefault="00A05A1B" w:rsidP="006A691E">
            <w:pPr>
              <w:rPr>
                <w:rFonts w:cs="Arial"/>
                <w:sz w:val="20"/>
                <w:szCs w:val="20"/>
              </w:rPr>
            </w:pPr>
            <w:r w:rsidRPr="002F43BE">
              <w:rPr>
                <w:rFonts w:cs="Arial"/>
                <w:sz w:val="20"/>
                <w:szCs w:val="20"/>
              </w:rPr>
              <w:t>Yes </w:t>
            </w:r>
          </w:p>
        </w:tc>
        <w:tc>
          <w:tcPr>
            <w:tcW w:w="2025" w:type="dxa"/>
            <w:tcBorders>
              <w:top w:val="single" w:sz="6" w:space="0" w:color="auto"/>
              <w:left w:val="nil"/>
              <w:bottom w:val="single" w:sz="6" w:space="0" w:color="auto"/>
              <w:right w:val="nil"/>
            </w:tcBorders>
            <w:shd w:val="clear" w:color="auto" w:fill="FFFFFF" w:themeFill="background1"/>
          </w:tcPr>
          <w:p w14:paraId="6659FDA6" w14:textId="77777777" w:rsidR="00A05A1B" w:rsidRPr="002F43BE" w:rsidRDefault="00A05A1B" w:rsidP="006A691E">
            <w:pPr>
              <w:rPr>
                <w:rFonts w:cs="Arial"/>
                <w:sz w:val="20"/>
                <w:szCs w:val="20"/>
              </w:rPr>
            </w:pPr>
            <w:r w:rsidRPr="002F43BE">
              <w:rPr>
                <w:rFonts w:cs="Arial"/>
                <w:sz w:val="20"/>
                <w:szCs w:val="20"/>
              </w:rPr>
              <w:t>Yes </w:t>
            </w:r>
          </w:p>
        </w:tc>
      </w:tr>
      <w:tr w:rsidR="00A05A1B" w:rsidRPr="002F43BE" w14:paraId="73B60F39" w14:textId="77777777" w:rsidTr="006A691E">
        <w:trPr>
          <w:trHeight w:val="300"/>
        </w:trPr>
        <w:tc>
          <w:tcPr>
            <w:tcW w:w="2895" w:type="dxa"/>
            <w:tcBorders>
              <w:top w:val="single" w:sz="6" w:space="0" w:color="auto"/>
              <w:left w:val="nil"/>
              <w:bottom w:val="single" w:sz="6" w:space="0" w:color="auto"/>
              <w:right w:val="nil"/>
            </w:tcBorders>
            <w:shd w:val="clear" w:color="auto" w:fill="FFFFFF" w:themeFill="background1"/>
          </w:tcPr>
          <w:p w14:paraId="246E4A9A" w14:textId="77777777" w:rsidR="00A05A1B" w:rsidRPr="002F43BE" w:rsidRDefault="00A05A1B" w:rsidP="006A691E">
            <w:pPr>
              <w:rPr>
                <w:rFonts w:cs="Arial"/>
                <w:sz w:val="20"/>
                <w:szCs w:val="20"/>
              </w:rPr>
            </w:pPr>
            <w:r w:rsidRPr="002F43BE">
              <w:rPr>
                <w:rFonts w:cs="Arial"/>
                <w:b/>
                <w:bCs/>
                <w:sz w:val="20"/>
                <w:szCs w:val="20"/>
              </w:rPr>
              <w:t>Amount is unreasonable</w:t>
            </w:r>
            <w:r w:rsidRPr="002F43BE">
              <w:rPr>
                <w:rFonts w:cs="Arial"/>
                <w:sz w:val="20"/>
                <w:szCs w:val="20"/>
              </w:rPr>
              <w:t> </w:t>
            </w:r>
          </w:p>
        </w:tc>
        <w:tc>
          <w:tcPr>
            <w:tcW w:w="1845" w:type="dxa"/>
            <w:tcBorders>
              <w:top w:val="single" w:sz="6" w:space="0" w:color="auto"/>
              <w:left w:val="nil"/>
              <w:bottom w:val="single" w:sz="6" w:space="0" w:color="auto"/>
              <w:right w:val="nil"/>
            </w:tcBorders>
            <w:shd w:val="clear" w:color="auto" w:fill="FFFFFF" w:themeFill="background1"/>
          </w:tcPr>
          <w:p w14:paraId="3630BCD4" w14:textId="77777777" w:rsidR="00A05A1B" w:rsidRPr="002F43BE" w:rsidRDefault="00A05A1B" w:rsidP="006A691E">
            <w:pPr>
              <w:rPr>
                <w:rFonts w:cs="Arial"/>
                <w:sz w:val="20"/>
                <w:szCs w:val="20"/>
              </w:rPr>
            </w:pPr>
            <w:r w:rsidRPr="002F43BE">
              <w:rPr>
                <w:rFonts w:cs="Arial"/>
                <w:sz w:val="20"/>
                <w:szCs w:val="20"/>
              </w:rPr>
              <w:t>No </w:t>
            </w:r>
          </w:p>
        </w:tc>
        <w:tc>
          <w:tcPr>
            <w:tcW w:w="1965" w:type="dxa"/>
            <w:tcBorders>
              <w:top w:val="single" w:sz="6" w:space="0" w:color="auto"/>
              <w:left w:val="nil"/>
              <w:bottom w:val="single" w:sz="6" w:space="0" w:color="auto"/>
              <w:right w:val="nil"/>
            </w:tcBorders>
            <w:shd w:val="clear" w:color="auto" w:fill="FFFFFF" w:themeFill="background1"/>
          </w:tcPr>
          <w:p w14:paraId="06C8E46A" w14:textId="77777777" w:rsidR="00A05A1B" w:rsidRPr="002F43BE" w:rsidRDefault="00A05A1B" w:rsidP="006A691E">
            <w:pPr>
              <w:rPr>
                <w:rFonts w:cs="Arial"/>
                <w:sz w:val="20"/>
                <w:szCs w:val="20"/>
              </w:rPr>
            </w:pPr>
            <w:r w:rsidRPr="002F43BE">
              <w:rPr>
                <w:rFonts w:cs="Arial"/>
                <w:sz w:val="20"/>
                <w:szCs w:val="20"/>
              </w:rPr>
              <w:t>Yes </w:t>
            </w:r>
          </w:p>
        </w:tc>
        <w:tc>
          <w:tcPr>
            <w:tcW w:w="2025" w:type="dxa"/>
            <w:tcBorders>
              <w:top w:val="single" w:sz="6" w:space="0" w:color="auto"/>
              <w:left w:val="nil"/>
              <w:bottom w:val="single" w:sz="6" w:space="0" w:color="auto"/>
              <w:right w:val="nil"/>
            </w:tcBorders>
            <w:shd w:val="clear" w:color="auto" w:fill="FFFFFF" w:themeFill="background1"/>
          </w:tcPr>
          <w:p w14:paraId="63EF705A" w14:textId="77777777" w:rsidR="00A05A1B" w:rsidRPr="002F43BE" w:rsidRDefault="00A05A1B" w:rsidP="006A691E">
            <w:pPr>
              <w:rPr>
                <w:rFonts w:cs="Arial"/>
                <w:sz w:val="20"/>
                <w:szCs w:val="20"/>
              </w:rPr>
            </w:pPr>
            <w:r w:rsidRPr="002F43BE">
              <w:rPr>
                <w:rFonts w:cs="Arial"/>
                <w:sz w:val="20"/>
                <w:szCs w:val="20"/>
              </w:rPr>
              <w:t>No </w:t>
            </w:r>
          </w:p>
        </w:tc>
      </w:tr>
      <w:tr w:rsidR="00A05A1B" w:rsidRPr="002F43BE" w14:paraId="38B98F64" w14:textId="77777777" w:rsidTr="006A691E">
        <w:trPr>
          <w:trHeight w:val="300"/>
        </w:trPr>
        <w:tc>
          <w:tcPr>
            <w:tcW w:w="2895" w:type="dxa"/>
            <w:tcBorders>
              <w:top w:val="single" w:sz="6" w:space="0" w:color="auto"/>
              <w:left w:val="nil"/>
              <w:bottom w:val="single" w:sz="6" w:space="0" w:color="auto"/>
              <w:right w:val="nil"/>
            </w:tcBorders>
            <w:shd w:val="clear" w:color="auto" w:fill="FFFFFF" w:themeFill="background1"/>
          </w:tcPr>
          <w:p w14:paraId="2A72F871" w14:textId="77777777" w:rsidR="00A05A1B" w:rsidRPr="002F43BE" w:rsidRDefault="00A05A1B" w:rsidP="006A691E">
            <w:pPr>
              <w:rPr>
                <w:rFonts w:cs="Arial"/>
                <w:sz w:val="20"/>
                <w:szCs w:val="20"/>
              </w:rPr>
            </w:pPr>
            <w:r w:rsidRPr="002F43BE">
              <w:rPr>
                <w:rFonts w:cs="Arial"/>
                <w:b/>
                <w:bCs/>
                <w:sz w:val="20"/>
                <w:szCs w:val="20"/>
              </w:rPr>
              <w:t>Nature of the requirement is unreasonable</w:t>
            </w:r>
            <w:r w:rsidRPr="002F43BE">
              <w:rPr>
                <w:rFonts w:cs="Arial"/>
                <w:sz w:val="20"/>
                <w:szCs w:val="20"/>
              </w:rPr>
              <w:t> </w:t>
            </w:r>
          </w:p>
        </w:tc>
        <w:tc>
          <w:tcPr>
            <w:tcW w:w="1845" w:type="dxa"/>
            <w:tcBorders>
              <w:top w:val="single" w:sz="6" w:space="0" w:color="auto"/>
              <w:left w:val="nil"/>
              <w:bottom w:val="single" w:sz="6" w:space="0" w:color="auto"/>
              <w:right w:val="nil"/>
            </w:tcBorders>
            <w:shd w:val="clear" w:color="auto" w:fill="FFFFFF" w:themeFill="background1"/>
          </w:tcPr>
          <w:p w14:paraId="17B1CEE9" w14:textId="77777777" w:rsidR="00A05A1B" w:rsidRPr="002F43BE" w:rsidRDefault="00A05A1B" w:rsidP="006A691E">
            <w:pPr>
              <w:rPr>
                <w:rFonts w:cs="Arial"/>
                <w:sz w:val="20"/>
                <w:szCs w:val="20"/>
              </w:rPr>
            </w:pPr>
            <w:r w:rsidRPr="002F43BE">
              <w:rPr>
                <w:rFonts w:cs="Arial"/>
                <w:sz w:val="20"/>
                <w:szCs w:val="20"/>
              </w:rPr>
              <w:t>No </w:t>
            </w:r>
          </w:p>
        </w:tc>
        <w:tc>
          <w:tcPr>
            <w:tcW w:w="1965" w:type="dxa"/>
            <w:tcBorders>
              <w:top w:val="single" w:sz="6" w:space="0" w:color="auto"/>
              <w:left w:val="nil"/>
              <w:bottom w:val="single" w:sz="6" w:space="0" w:color="auto"/>
              <w:right w:val="nil"/>
            </w:tcBorders>
            <w:shd w:val="clear" w:color="auto" w:fill="FFFFFF" w:themeFill="background1"/>
          </w:tcPr>
          <w:p w14:paraId="1B5B7B8A" w14:textId="77777777" w:rsidR="00A05A1B" w:rsidRPr="002F43BE" w:rsidRDefault="00A05A1B" w:rsidP="006A691E">
            <w:pPr>
              <w:rPr>
                <w:rFonts w:cs="Arial"/>
                <w:sz w:val="20"/>
                <w:szCs w:val="20"/>
              </w:rPr>
            </w:pPr>
            <w:r w:rsidRPr="002F43BE">
              <w:rPr>
                <w:rFonts w:cs="Arial"/>
                <w:sz w:val="20"/>
                <w:szCs w:val="20"/>
              </w:rPr>
              <w:t>No </w:t>
            </w:r>
          </w:p>
        </w:tc>
        <w:tc>
          <w:tcPr>
            <w:tcW w:w="2025" w:type="dxa"/>
            <w:tcBorders>
              <w:top w:val="single" w:sz="6" w:space="0" w:color="auto"/>
              <w:left w:val="nil"/>
              <w:bottom w:val="single" w:sz="6" w:space="0" w:color="auto"/>
              <w:right w:val="nil"/>
            </w:tcBorders>
            <w:shd w:val="clear" w:color="auto" w:fill="FFFFFF" w:themeFill="background1"/>
          </w:tcPr>
          <w:p w14:paraId="1F9F2E22" w14:textId="77777777" w:rsidR="00A05A1B" w:rsidRPr="002F43BE" w:rsidRDefault="00A05A1B" w:rsidP="006A691E">
            <w:pPr>
              <w:rPr>
                <w:rFonts w:cs="Arial"/>
                <w:sz w:val="20"/>
                <w:szCs w:val="20"/>
              </w:rPr>
            </w:pPr>
            <w:r w:rsidRPr="002F43BE">
              <w:rPr>
                <w:rFonts w:cs="Arial"/>
                <w:sz w:val="20"/>
                <w:szCs w:val="20"/>
              </w:rPr>
              <w:t>Yes </w:t>
            </w:r>
          </w:p>
        </w:tc>
      </w:tr>
      <w:tr w:rsidR="00A05A1B" w:rsidRPr="002F43BE" w14:paraId="5ED62456" w14:textId="77777777" w:rsidTr="006A691E">
        <w:trPr>
          <w:trHeight w:val="300"/>
        </w:trPr>
        <w:tc>
          <w:tcPr>
            <w:tcW w:w="2895" w:type="dxa"/>
            <w:tcBorders>
              <w:top w:val="single" w:sz="6" w:space="0" w:color="auto"/>
              <w:left w:val="nil"/>
              <w:bottom w:val="single" w:sz="6" w:space="0" w:color="auto"/>
              <w:right w:val="nil"/>
            </w:tcBorders>
            <w:shd w:val="clear" w:color="auto" w:fill="FFFFFF" w:themeFill="background1"/>
          </w:tcPr>
          <w:p w14:paraId="41BEBC48" w14:textId="77777777" w:rsidR="00A05A1B" w:rsidRPr="002F43BE" w:rsidRDefault="00A05A1B" w:rsidP="006A691E">
            <w:pPr>
              <w:rPr>
                <w:rFonts w:cs="Arial"/>
                <w:sz w:val="20"/>
                <w:szCs w:val="20"/>
              </w:rPr>
            </w:pPr>
            <w:r w:rsidRPr="002F43BE">
              <w:rPr>
                <w:rFonts w:cs="Arial"/>
                <w:b/>
                <w:bCs/>
                <w:sz w:val="20"/>
                <w:szCs w:val="20"/>
              </w:rPr>
              <w:t>Wrong for any other reason</w:t>
            </w:r>
            <w:r w:rsidRPr="002F43BE">
              <w:rPr>
                <w:rFonts w:cs="Arial"/>
                <w:sz w:val="20"/>
                <w:szCs w:val="20"/>
              </w:rPr>
              <w:t> </w:t>
            </w:r>
          </w:p>
        </w:tc>
        <w:tc>
          <w:tcPr>
            <w:tcW w:w="1845" w:type="dxa"/>
            <w:tcBorders>
              <w:top w:val="single" w:sz="6" w:space="0" w:color="auto"/>
              <w:left w:val="nil"/>
              <w:bottom w:val="single" w:sz="6" w:space="0" w:color="auto"/>
              <w:right w:val="nil"/>
            </w:tcBorders>
            <w:shd w:val="clear" w:color="auto" w:fill="FFFFFF" w:themeFill="background1"/>
          </w:tcPr>
          <w:p w14:paraId="4D49DE89" w14:textId="77777777" w:rsidR="00A05A1B" w:rsidRPr="002F43BE" w:rsidRDefault="00A05A1B" w:rsidP="006A691E">
            <w:pPr>
              <w:rPr>
                <w:rFonts w:cs="Arial"/>
                <w:sz w:val="20"/>
                <w:szCs w:val="20"/>
              </w:rPr>
            </w:pPr>
            <w:r w:rsidRPr="002F43BE">
              <w:rPr>
                <w:rFonts w:cs="Arial"/>
                <w:sz w:val="20"/>
                <w:szCs w:val="20"/>
              </w:rPr>
              <w:t>No </w:t>
            </w:r>
          </w:p>
        </w:tc>
        <w:tc>
          <w:tcPr>
            <w:tcW w:w="1965" w:type="dxa"/>
            <w:tcBorders>
              <w:top w:val="single" w:sz="6" w:space="0" w:color="auto"/>
              <w:left w:val="nil"/>
              <w:bottom w:val="single" w:sz="6" w:space="0" w:color="auto"/>
              <w:right w:val="nil"/>
            </w:tcBorders>
            <w:shd w:val="clear" w:color="auto" w:fill="FFFFFF" w:themeFill="background1"/>
          </w:tcPr>
          <w:p w14:paraId="25EB1972" w14:textId="77777777" w:rsidR="00A05A1B" w:rsidRPr="002F43BE" w:rsidRDefault="00A05A1B" w:rsidP="006A691E">
            <w:pPr>
              <w:rPr>
                <w:rFonts w:cs="Arial"/>
                <w:sz w:val="20"/>
                <w:szCs w:val="20"/>
              </w:rPr>
            </w:pPr>
            <w:r w:rsidRPr="002F43BE">
              <w:rPr>
                <w:rFonts w:cs="Arial"/>
                <w:sz w:val="20"/>
                <w:szCs w:val="20"/>
              </w:rPr>
              <w:t>No </w:t>
            </w:r>
          </w:p>
        </w:tc>
        <w:tc>
          <w:tcPr>
            <w:tcW w:w="2025" w:type="dxa"/>
            <w:tcBorders>
              <w:top w:val="single" w:sz="6" w:space="0" w:color="auto"/>
              <w:left w:val="nil"/>
              <w:bottom w:val="single" w:sz="6" w:space="0" w:color="auto"/>
              <w:right w:val="nil"/>
            </w:tcBorders>
            <w:shd w:val="clear" w:color="auto" w:fill="FFFFFF" w:themeFill="background1"/>
          </w:tcPr>
          <w:p w14:paraId="473BDE90" w14:textId="77777777" w:rsidR="00A05A1B" w:rsidRPr="002F43BE" w:rsidRDefault="00A05A1B" w:rsidP="006A691E">
            <w:pPr>
              <w:rPr>
                <w:rFonts w:cs="Arial"/>
                <w:sz w:val="20"/>
                <w:szCs w:val="20"/>
              </w:rPr>
            </w:pPr>
            <w:r w:rsidRPr="002F43BE">
              <w:rPr>
                <w:rFonts w:cs="Arial"/>
                <w:sz w:val="20"/>
                <w:szCs w:val="20"/>
              </w:rPr>
              <w:t>No </w:t>
            </w:r>
          </w:p>
        </w:tc>
      </w:tr>
    </w:tbl>
    <w:p w14:paraId="583CD1E7" w14:textId="70FF2E3D" w:rsidR="00A05A1B" w:rsidRPr="002F43BE" w:rsidRDefault="00A05A1B" w:rsidP="00341B25">
      <w:pPr>
        <w:spacing w:before="240"/>
        <w:rPr>
          <w:rFonts w:cs="Arial"/>
          <w:color w:val="000000" w:themeColor="text1"/>
          <w:sz w:val="20"/>
          <w:szCs w:val="20"/>
        </w:rPr>
      </w:pPr>
      <w:r w:rsidRPr="002F43BE">
        <w:t xml:space="preserve">In relation to an </w:t>
      </w:r>
      <w:r w:rsidR="00F345AF" w:rsidRPr="002F43BE">
        <w:t>enforcement cost recovery notice</w:t>
      </w:r>
      <w:r w:rsidRPr="002F43BE">
        <w:t>, the person required to pay costs may appeal against either: </w:t>
      </w:r>
    </w:p>
    <w:p w14:paraId="304D82E1" w14:textId="77777777" w:rsidR="00A05A1B" w:rsidRPr="002F43BE" w:rsidRDefault="00A05A1B" w:rsidP="00B92800">
      <w:pPr>
        <w:pStyle w:val="ListParagraph"/>
        <w:numPr>
          <w:ilvl w:val="0"/>
          <w:numId w:val="32"/>
        </w:numPr>
        <w:rPr>
          <w:rFonts w:cs="Arial"/>
          <w:color w:val="000000" w:themeColor="text1"/>
          <w:sz w:val="20"/>
          <w:szCs w:val="20"/>
        </w:rPr>
      </w:pPr>
      <w:r w:rsidRPr="002F43BE">
        <w:t>the decision to impose the requirement to pay costs </w:t>
      </w:r>
    </w:p>
    <w:p w14:paraId="28A2C429" w14:textId="77777777" w:rsidR="00A05A1B" w:rsidRPr="002F43BE" w:rsidRDefault="00A05A1B" w:rsidP="00B92800">
      <w:pPr>
        <w:pStyle w:val="ListParagraph"/>
        <w:numPr>
          <w:ilvl w:val="0"/>
          <w:numId w:val="32"/>
        </w:numPr>
        <w:rPr>
          <w:rFonts w:cs="Arial"/>
          <w:color w:val="000000" w:themeColor="text1"/>
          <w:sz w:val="20"/>
          <w:szCs w:val="20"/>
        </w:rPr>
      </w:pPr>
      <w:r w:rsidRPr="002F43BE">
        <w:t>the decision as to the amount of those costs </w:t>
      </w:r>
    </w:p>
    <w:p w14:paraId="074C2B3F" w14:textId="77777777" w:rsidR="00A05A1B" w:rsidRPr="002F43BE" w:rsidRDefault="00A05A1B" w:rsidP="00A05A1B">
      <w:pPr>
        <w:rPr>
          <w:rFonts w:cs="Arial"/>
          <w:b/>
          <w:bCs/>
          <w:color w:val="242424"/>
        </w:rPr>
      </w:pPr>
    </w:p>
    <w:p w14:paraId="1678F14F" w14:textId="0D4EE5D5" w:rsidR="000B073C" w:rsidRPr="00681495" w:rsidRDefault="000B073C" w:rsidP="000B073C">
      <w:pPr>
        <w:rPr>
          <w:rFonts w:cs="Arial"/>
          <w:b/>
        </w:rPr>
      </w:pPr>
      <w:r w:rsidRPr="00681495">
        <w:rPr>
          <w:rFonts w:cs="Arial"/>
          <w:b/>
        </w:rPr>
        <w:t>Question 3.17: In Section 6, Part B of Annex 4 we set out when an appeal of an Environment Act 2021 civil sanction for a breach of the digital waste tracking regulations is available. Does the wording require any changes to ensure that it is clear and easy to understand?</w:t>
      </w:r>
    </w:p>
    <w:p w14:paraId="272C0DA1" w14:textId="77777777" w:rsidR="000B073C" w:rsidRPr="002F43BE" w:rsidRDefault="000B073C" w:rsidP="00B92800">
      <w:pPr>
        <w:pStyle w:val="ListParagraph"/>
        <w:numPr>
          <w:ilvl w:val="0"/>
          <w:numId w:val="42"/>
        </w:numPr>
        <w:spacing w:before="0" w:after="0"/>
      </w:pPr>
      <w:r w:rsidRPr="002F43BE">
        <w:t>No changes needed</w:t>
      </w:r>
    </w:p>
    <w:p w14:paraId="6013AEAE" w14:textId="77777777" w:rsidR="000B073C" w:rsidRPr="002F43BE" w:rsidRDefault="000B073C" w:rsidP="00B92800">
      <w:pPr>
        <w:numPr>
          <w:ilvl w:val="0"/>
          <w:numId w:val="42"/>
        </w:numPr>
        <w:ind w:left="714" w:hanging="357"/>
      </w:pPr>
      <w:r w:rsidRPr="002F43BE">
        <w:t xml:space="preserve">Changes are needed </w:t>
      </w:r>
    </w:p>
    <w:p w14:paraId="6E2142B4" w14:textId="77777777" w:rsidR="000B073C" w:rsidRPr="002F43BE" w:rsidRDefault="000B073C" w:rsidP="00B92800">
      <w:pPr>
        <w:numPr>
          <w:ilvl w:val="1"/>
          <w:numId w:val="42"/>
        </w:numPr>
      </w:pPr>
      <w:r w:rsidRPr="002F43BE">
        <w:t>Please provide details</w:t>
      </w:r>
    </w:p>
    <w:p w14:paraId="0D08F4B8" w14:textId="77777777" w:rsidR="000B073C" w:rsidRPr="002F43BE" w:rsidRDefault="000B073C" w:rsidP="00B92800">
      <w:pPr>
        <w:numPr>
          <w:ilvl w:val="0"/>
          <w:numId w:val="42"/>
        </w:numPr>
        <w:ind w:left="714" w:hanging="357"/>
      </w:pPr>
      <w:r w:rsidRPr="002F43BE">
        <w:t>No opinion</w:t>
      </w:r>
    </w:p>
    <w:p w14:paraId="502D4020" w14:textId="0551A66F" w:rsidR="00224449" w:rsidRPr="00341B25" w:rsidRDefault="00224449" w:rsidP="00341B25">
      <w:pPr>
        <w:spacing w:before="240" w:after="240"/>
        <w:rPr>
          <w:b/>
          <w:bCs/>
        </w:rPr>
      </w:pPr>
      <w:r w:rsidRPr="00341B25">
        <w:rPr>
          <w:b/>
          <w:bCs/>
        </w:rPr>
        <w:t>Additional comments</w:t>
      </w:r>
    </w:p>
    <w:p w14:paraId="03FEDA69" w14:textId="7566A188" w:rsidR="00A05A1B" w:rsidRPr="000B02D2" w:rsidRDefault="00224449" w:rsidP="00224449">
      <w:r>
        <w:t xml:space="preserve">If you would like to provide any additional information that has not been covered </w:t>
      </w:r>
      <w:proofErr w:type="spellStart"/>
      <w:r>
        <w:t>elesewhere</w:t>
      </w:r>
      <w:proofErr w:type="spellEnd"/>
      <w:r>
        <w:t xml:space="preserve"> please provide it here</w:t>
      </w:r>
    </w:p>
    <w:p w14:paraId="23006484" w14:textId="1E55C059" w:rsidR="00320C3F" w:rsidRPr="000B02D2" w:rsidRDefault="00FA1326" w:rsidP="00484D86">
      <w:pPr>
        <w:pStyle w:val="Heading2"/>
      </w:pPr>
      <w:bookmarkStart w:id="70" w:name="_Toc235183283"/>
      <w:r>
        <w:t>4</w:t>
      </w:r>
      <w:r w:rsidR="0003262E" w:rsidRPr="000B02D2">
        <w:t>.</w:t>
      </w:r>
      <w:r w:rsidR="00027874" w:rsidRPr="000B02D2">
        <w:t xml:space="preserve"> Deposit Return Scheme</w:t>
      </w:r>
      <w:bookmarkEnd w:id="70"/>
    </w:p>
    <w:p w14:paraId="22EF2AD8" w14:textId="2451EB12" w:rsidR="00277FD1" w:rsidRPr="000B02D2" w:rsidRDefault="00277FD1" w:rsidP="00341B25">
      <w:pPr>
        <w:pStyle w:val="Heading3"/>
        <w:spacing w:after="240"/>
      </w:pPr>
      <w:bookmarkStart w:id="71" w:name="_Toc235183284"/>
      <w:bookmarkStart w:id="72" w:name="_Hlk213058043"/>
      <w:r w:rsidRPr="000B02D2">
        <w:t>Background</w:t>
      </w:r>
      <w:bookmarkEnd w:id="71"/>
    </w:p>
    <w:p w14:paraId="17E03521" w14:textId="62A856E6" w:rsidR="00277FD1" w:rsidRPr="000B02D2" w:rsidRDefault="00277FD1" w:rsidP="00341B25">
      <w:pPr>
        <w:spacing w:after="240"/>
      </w:pPr>
      <w:r w:rsidRPr="000B02D2">
        <w:t xml:space="preserve">In January 2025 the Deposit Scheme for Drinks Containers (England and Northern Ireland) Regulations 2025 </w:t>
      </w:r>
      <w:bookmarkEnd w:id="72"/>
      <w:r w:rsidR="005E6760">
        <w:t xml:space="preserve">- </w:t>
      </w:r>
      <w:hyperlink r:id="rId55" w:history="1">
        <w:r w:rsidR="005E6760" w:rsidRPr="005E6760">
          <w:rPr>
            <w:rStyle w:val="Hyperlink"/>
          </w:rPr>
          <w:t>The Deposit Scheme for Drinks Containers (England and Northern Ireland) Regulations 2025</w:t>
        </w:r>
      </w:hyperlink>
      <w:r w:rsidR="005E6760">
        <w:t xml:space="preserve">- </w:t>
      </w:r>
      <w:r w:rsidRPr="000B02D2">
        <w:t>became law. The aim is to reduce littering and improve recycling rates of drinks containers and is referred to in this document as the Deposit Return Scheme. The Government completed a public consultation in 2021. We are the regulator in England. Our enforcement powers come into effect on two separate dates. Our power to regulate the Deposit Management Organisation took effect on the 24</w:t>
      </w:r>
      <w:r w:rsidR="002F5D24">
        <w:t> </w:t>
      </w:r>
      <w:r w:rsidRPr="000B02D2">
        <w:t>January 2025</w:t>
      </w:r>
      <w:r w:rsidR="006153C2">
        <w:t>, and</w:t>
      </w:r>
      <w:r w:rsidRPr="000B02D2">
        <w:t xml:space="preserve"> </w:t>
      </w:r>
      <w:r w:rsidR="006153C2">
        <w:t>a</w:t>
      </w:r>
      <w:r w:rsidRPr="000B02D2">
        <w:t>ll our other enforcement powers will apply from the 1 October 2027</w:t>
      </w:r>
      <w:r w:rsidR="00755721" w:rsidRPr="000B02D2">
        <w:t>.</w:t>
      </w:r>
    </w:p>
    <w:p w14:paraId="0F62EB0A" w14:textId="6B56A271" w:rsidR="00277FD1" w:rsidRPr="000B02D2" w:rsidRDefault="00277FD1" w:rsidP="00277FD1">
      <w:r w:rsidRPr="000B02D2">
        <w:t xml:space="preserve">The Regulations provides us with a new suite of civil sanctions to regulate the Deposit Return Scheme. We need to explain how we will use these new enforcement sanctions where we find non-compliance or illegal activity.  We’ll do this by </w:t>
      </w:r>
      <w:r w:rsidR="00833DED" w:rsidRPr="000B02D2">
        <w:t>revising Annex 4 of</w:t>
      </w:r>
      <w:r w:rsidRPr="000B02D2">
        <w:t xml:space="preserve"> our Enforcement and Sanctions Policy which outlines the new sanctions available to us, and our procedures and methodology applied when determining sanction penalties. </w:t>
      </w:r>
    </w:p>
    <w:p w14:paraId="3E023998" w14:textId="60AC2B16" w:rsidR="003D0B24" w:rsidRPr="000B02D2" w:rsidRDefault="003D0B24" w:rsidP="00341B25">
      <w:pPr>
        <w:pStyle w:val="Heading3"/>
        <w:spacing w:after="240"/>
      </w:pPr>
      <w:bookmarkStart w:id="73" w:name="_Toc235183285"/>
      <w:r w:rsidRPr="000B02D2">
        <w:lastRenderedPageBreak/>
        <w:t>What Deposit Return Scheme civil sanctions are available</w:t>
      </w:r>
      <w:bookmarkEnd w:id="73"/>
    </w:p>
    <w:p w14:paraId="1CA8E464" w14:textId="4BEE04E5" w:rsidR="003D0B24" w:rsidRPr="000B02D2" w:rsidRDefault="005A1E29" w:rsidP="00341B25">
      <w:pPr>
        <w:spacing w:after="240"/>
      </w:pPr>
      <w:r w:rsidRPr="000B02D2">
        <w:t xml:space="preserve">We are revising Annex 4 to </w:t>
      </w:r>
      <w:r w:rsidR="003D0B24" w:rsidRPr="000B02D2">
        <w:t>outline our new powers to use Deposit Return Scheme civil sanctions and our proposed approach to using these powers. We set out our methodology for calculating variable monetary penalties where applicable</w:t>
      </w:r>
      <w:r w:rsidR="0044447C" w:rsidRPr="000B02D2">
        <w:t>.</w:t>
      </w:r>
    </w:p>
    <w:p w14:paraId="63FCDAC9" w14:textId="5AE4C8F2" w:rsidR="00452CCA" w:rsidRPr="00681495" w:rsidRDefault="00452CCA" w:rsidP="00452CCA">
      <w:pPr>
        <w:rPr>
          <w:rFonts w:cs="Arial"/>
          <w:b/>
        </w:rPr>
      </w:pPr>
      <w:r w:rsidRPr="00681495">
        <w:rPr>
          <w:rFonts w:cs="Arial"/>
          <w:b/>
        </w:rPr>
        <w:t xml:space="preserve">Question 4.1: In </w:t>
      </w:r>
      <w:r w:rsidR="00CB6965" w:rsidRPr="00681495">
        <w:rPr>
          <w:rFonts w:cs="Arial"/>
          <w:b/>
        </w:rPr>
        <w:t xml:space="preserve">Section 1, </w:t>
      </w:r>
      <w:r w:rsidRPr="00681495">
        <w:rPr>
          <w:rFonts w:cs="Arial"/>
          <w:b/>
        </w:rPr>
        <w:t>Annex 4 we set out what civil sanctions are available to us. Does the wording require any changes to ensure that it is clear and easy to understand?</w:t>
      </w:r>
    </w:p>
    <w:p w14:paraId="42F2D4E4" w14:textId="77777777" w:rsidR="00DA63BA" w:rsidRPr="009157E3" w:rsidRDefault="00DA63BA" w:rsidP="00B92800">
      <w:pPr>
        <w:pStyle w:val="ListParagraph"/>
        <w:numPr>
          <w:ilvl w:val="0"/>
          <w:numId w:val="52"/>
        </w:numPr>
        <w:spacing w:before="0" w:after="0"/>
      </w:pPr>
      <w:r w:rsidRPr="009157E3">
        <w:t>No changes needed</w:t>
      </w:r>
    </w:p>
    <w:p w14:paraId="78DDF75B" w14:textId="77777777" w:rsidR="00DA63BA" w:rsidRPr="009157E3" w:rsidRDefault="00DA63BA" w:rsidP="00B92800">
      <w:pPr>
        <w:numPr>
          <w:ilvl w:val="0"/>
          <w:numId w:val="52"/>
        </w:numPr>
        <w:ind w:left="714" w:hanging="357"/>
      </w:pPr>
      <w:r w:rsidRPr="009157E3">
        <w:t xml:space="preserve">Changes are needed </w:t>
      </w:r>
    </w:p>
    <w:p w14:paraId="766757AA" w14:textId="77777777" w:rsidR="00DA63BA" w:rsidRPr="009157E3" w:rsidRDefault="00DA63BA" w:rsidP="00B92800">
      <w:pPr>
        <w:numPr>
          <w:ilvl w:val="1"/>
          <w:numId w:val="52"/>
        </w:numPr>
      </w:pPr>
      <w:r w:rsidRPr="009157E3">
        <w:t>Please provide details</w:t>
      </w:r>
    </w:p>
    <w:p w14:paraId="759B0D77" w14:textId="77777777" w:rsidR="00DA63BA" w:rsidRPr="009157E3" w:rsidRDefault="00DA63BA" w:rsidP="00B92800">
      <w:pPr>
        <w:numPr>
          <w:ilvl w:val="0"/>
          <w:numId w:val="52"/>
        </w:numPr>
        <w:ind w:left="714" w:hanging="357"/>
      </w:pPr>
      <w:r w:rsidRPr="009157E3">
        <w:t>No opinion</w:t>
      </w:r>
    </w:p>
    <w:p w14:paraId="6ECE59DE" w14:textId="77777777" w:rsidR="00755547" w:rsidRPr="009157E3" w:rsidRDefault="00755547" w:rsidP="00452CCA">
      <w:pPr>
        <w:rPr>
          <w:rFonts w:cs="Arial"/>
          <w:sz w:val="22"/>
        </w:rPr>
      </w:pPr>
    </w:p>
    <w:p w14:paraId="7752FC5E" w14:textId="2D663B91" w:rsidR="0037506F" w:rsidRPr="00681495" w:rsidRDefault="0037506F" w:rsidP="0037506F">
      <w:pPr>
        <w:rPr>
          <w:rFonts w:cs="Arial"/>
          <w:b/>
        </w:rPr>
      </w:pPr>
      <w:r w:rsidRPr="00681495">
        <w:rPr>
          <w:rFonts w:cs="Arial"/>
          <w:b/>
        </w:rPr>
        <w:t xml:space="preserve">Question 4.2: In </w:t>
      </w:r>
      <w:r w:rsidR="00CB6965" w:rsidRPr="00681495">
        <w:rPr>
          <w:rFonts w:cs="Arial"/>
          <w:b/>
        </w:rPr>
        <w:t xml:space="preserve">Section 1, </w:t>
      </w:r>
      <w:r w:rsidRPr="00681495">
        <w:rPr>
          <w:rFonts w:cs="Arial"/>
          <w:b/>
        </w:rPr>
        <w:t>Annex 4 we set out our approach to using the civil sanctions that are available to us. Does the wording require any changes to ensure that it is clear and easy to understand?</w:t>
      </w:r>
    </w:p>
    <w:p w14:paraId="16B5F224" w14:textId="77777777" w:rsidR="00DA63BA" w:rsidRPr="009157E3" w:rsidRDefault="00DA63BA" w:rsidP="00B92800">
      <w:pPr>
        <w:pStyle w:val="ListParagraph"/>
        <w:numPr>
          <w:ilvl w:val="0"/>
          <w:numId w:val="17"/>
        </w:numPr>
        <w:spacing w:before="0" w:after="0"/>
      </w:pPr>
      <w:r w:rsidRPr="009157E3">
        <w:t>No changes needed</w:t>
      </w:r>
    </w:p>
    <w:p w14:paraId="5D1715CF" w14:textId="77777777" w:rsidR="00DA63BA" w:rsidRPr="009157E3" w:rsidRDefault="00DA63BA" w:rsidP="00B92800">
      <w:pPr>
        <w:numPr>
          <w:ilvl w:val="0"/>
          <w:numId w:val="17"/>
        </w:numPr>
        <w:ind w:left="714" w:hanging="357"/>
      </w:pPr>
      <w:r w:rsidRPr="009157E3">
        <w:t xml:space="preserve">Changes are needed </w:t>
      </w:r>
    </w:p>
    <w:p w14:paraId="59AC9205" w14:textId="77777777" w:rsidR="00DA63BA" w:rsidRPr="009157E3" w:rsidRDefault="00DA63BA" w:rsidP="00B92800">
      <w:pPr>
        <w:numPr>
          <w:ilvl w:val="1"/>
          <w:numId w:val="17"/>
        </w:numPr>
      </w:pPr>
      <w:r w:rsidRPr="009157E3">
        <w:t>Please provide details</w:t>
      </w:r>
    </w:p>
    <w:p w14:paraId="4C6AB244" w14:textId="77777777" w:rsidR="00DA63BA" w:rsidRPr="009157E3" w:rsidRDefault="00DA63BA" w:rsidP="00341B25">
      <w:pPr>
        <w:numPr>
          <w:ilvl w:val="0"/>
          <w:numId w:val="17"/>
        </w:numPr>
        <w:spacing w:after="240"/>
        <w:ind w:left="714" w:hanging="357"/>
      </w:pPr>
      <w:r w:rsidRPr="009157E3">
        <w:t>No opinion</w:t>
      </w:r>
    </w:p>
    <w:p w14:paraId="6A3183D9" w14:textId="6AF1FFF3" w:rsidR="008B50ED" w:rsidRPr="00681495" w:rsidRDefault="008B50ED" w:rsidP="003D0B24">
      <w:pPr>
        <w:rPr>
          <w:rFonts w:cs="Arial"/>
          <w:b/>
        </w:rPr>
      </w:pPr>
      <w:r w:rsidRPr="00681495">
        <w:rPr>
          <w:rFonts w:cs="Arial"/>
          <w:b/>
        </w:rPr>
        <w:t xml:space="preserve">Question 4.3: In </w:t>
      </w:r>
      <w:r w:rsidR="00CB6965" w:rsidRPr="00681495">
        <w:rPr>
          <w:rFonts w:cs="Arial"/>
          <w:b/>
        </w:rPr>
        <w:t xml:space="preserve">Section 2, </w:t>
      </w:r>
      <w:r w:rsidRPr="00681495">
        <w:rPr>
          <w:rFonts w:cs="Arial"/>
          <w:b/>
        </w:rPr>
        <w:t>Annex 4 we set out when we have the power to issue a civil variable monetary penalty. Does the wording require any changes to ensure that it is clear and easy to understand?</w:t>
      </w:r>
    </w:p>
    <w:p w14:paraId="6A203F63" w14:textId="77777777" w:rsidR="008C58F9" w:rsidRPr="009157E3" w:rsidRDefault="008C58F9" w:rsidP="00B92800">
      <w:pPr>
        <w:pStyle w:val="ListParagraph"/>
        <w:numPr>
          <w:ilvl w:val="0"/>
          <w:numId w:val="6"/>
        </w:numPr>
        <w:spacing w:before="0" w:after="0"/>
      </w:pPr>
      <w:r w:rsidRPr="009157E3">
        <w:t>No changes needed</w:t>
      </w:r>
    </w:p>
    <w:p w14:paraId="722CAED3" w14:textId="77777777" w:rsidR="008C58F9" w:rsidRPr="009157E3" w:rsidRDefault="008C58F9" w:rsidP="00B92800">
      <w:pPr>
        <w:numPr>
          <w:ilvl w:val="0"/>
          <w:numId w:val="6"/>
        </w:numPr>
        <w:ind w:left="714" w:hanging="357"/>
      </w:pPr>
      <w:r w:rsidRPr="009157E3">
        <w:t xml:space="preserve">Changes are needed </w:t>
      </w:r>
    </w:p>
    <w:p w14:paraId="373BCA24" w14:textId="77777777" w:rsidR="008C58F9" w:rsidRPr="009157E3" w:rsidRDefault="008C58F9" w:rsidP="00B92800">
      <w:pPr>
        <w:numPr>
          <w:ilvl w:val="1"/>
          <w:numId w:val="6"/>
        </w:numPr>
      </w:pPr>
      <w:r w:rsidRPr="009157E3">
        <w:t>Please provide details</w:t>
      </w:r>
    </w:p>
    <w:p w14:paraId="0BC699BA" w14:textId="77777777" w:rsidR="008C58F9" w:rsidRPr="009157E3" w:rsidRDefault="008C58F9" w:rsidP="00341B25">
      <w:pPr>
        <w:numPr>
          <w:ilvl w:val="0"/>
          <w:numId w:val="6"/>
        </w:numPr>
        <w:spacing w:after="240"/>
        <w:ind w:left="714" w:hanging="357"/>
      </w:pPr>
      <w:r w:rsidRPr="009157E3">
        <w:t>No opinion</w:t>
      </w:r>
    </w:p>
    <w:p w14:paraId="4D6D77BB" w14:textId="5CF26FEE" w:rsidR="000C6A49" w:rsidRPr="00681495" w:rsidRDefault="000C6A49" w:rsidP="000C6A49">
      <w:pPr>
        <w:rPr>
          <w:rFonts w:cs="Arial"/>
          <w:b/>
        </w:rPr>
      </w:pPr>
      <w:r w:rsidRPr="00681495">
        <w:rPr>
          <w:rFonts w:cs="Arial"/>
          <w:b/>
        </w:rPr>
        <w:t xml:space="preserve">Question 4.4: In </w:t>
      </w:r>
      <w:r w:rsidR="00CB6965" w:rsidRPr="00681495">
        <w:rPr>
          <w:rFonts w:cs="Arial"/>
          <w:b/>
        </w:rPr>
        <w:t xml:space="preserve">Section 2, </w:t>
      </w:r>
      <w:r w:rsidRPr="00681495">
        <w:rPr>
          <w:rFonts w:cs="Arial"/>
          <w:b/>
        </w:rPr>
        <w:t>Annex 4 we set out how we will use a civil variable monetary penalty. Does the wording require any changes to ensure that it is clear and easy to understand?</w:t>
      </w:r>
    </w:p>
    <w:p w14:paraId="458A4191" w14:textId="77777777" w:rsidR="008C58F9" w:rsidRPr="009157E3" w:rsidRDefault="008C58F9" w:rsidP="00B92800">
      <w:pPr>
        <w:pStyle w:val="ListParagraph"/>
        <w:numPr>
          <w:ilvl w:val="0"/>
          <w:numId w:val="62"/>
        </w:numPr>
        <w:spacing w:before="0" w:after="0"/>
      </w:pPr>
      <w:r w:rsidRPr="009157E3">
        <w:t>No changes needed</w:t>
      </w:r>
    </w:p>
    <w:p w14:paraId="64024465" w14:textId="77777777" w:rsidR="008C58F9" w:rsidRPr="009157E3" w:rsidRDefault="008C58F9" w:rsidP="00B92800">
      <w:pPr>
        <w:numPr>
          <w:ilvl w:val="0"/>
          <w:numId w:val="62"/>
        </w:numPr>
        <w:ind w:left="714" w:hanging="357"/>
      </w:pPr>
      <w:r w:rsidRPr="009157E3">
        <w:t xml:space="preserve">Changes are needed </w:t>
      </w:r>
    </w:p>
    <w:p w14:paraId="4606C609" w14:textId="77777777" w:rsidR="008C58F9" w:rsidRPr="009157E3" w:rsidRDefault="008C58F9" w:rsidP="00B92800">
      <w:pPr>
        <w:numPr>
          <w:ilvl w:val="1"/>
          <w:numId w:val="62"/>
        </w:numPr>
      </w:pPr>
      <w:r w:rsidRPr="009157E3">
        <w:t>Please provide details</w:t>
      </w:r>
    </w:p>
    <w:p w14:paraId="0CE81DF7" w14:textId="77777777" w:rsidR="008C58F9" w:rsidRPr="009157E3" w:rsidRDefault="008C58F9" w:rsidP="00B92800">
      <w:pPr>
        <w:numPr>
          <w:ilvl w:val="0"/>
          <w:numId w:val="62"/>
        </w:numPr>
        <w:ind w:left="714" w:hanging="357"/>
      </w:pPr>
      <w:r w:rsidRPr="009157E3">
        <w:t>No opinion</w:t>
      </w:r>
    </w:p>
    <w:p w14:paraId="1F8EC0BB" w14:textId="77777777" w:rsidR="003D0B24" w:rsidRPr="000B02D2" w:rsidRDefault="003D0B24" w:rsidP="00341B25">
      <w:pPr>
        <w:pStyle w:val="Heading3"/>
        <w:spacing w:after="240"/>
      </w:pPr>
      <w:bookmarkStart w:id="74" w:name="_Toc235183286"/>
      <w:r w:rsidRPr="000B02D2">
        <w:t>How we calculate Deposit Return Scheme variable monetary penalties</w:t>
      </w:r>
      <w:bookmarkEnd w:id="74"/>
      <w:r w:rsidRPr="000B02D2">
        <w:t> </w:t>
      </w:r>
    </w:p>
    <w:p w14:paraId="428484F3" w14:textId="13686320" w:rsidR="003D0B24" w:rsidRPr="000B02D2" w:rsidRDefault="003D0B24" w:rsidP="00341B25">
      <w:pPr>
        <w:spacing w:after="240"/>
      </w:pPr>
      <w:r w:rsidRPr="002F1733">
        <w:t xml:space="preserve">In </w:t>
      </w:r>
      <w:r w:rsidRPr="002F1733">
        <w:rPr>
          <w:b/>
          <w:bCs/>
        </w:rPr>
        <w:t xml:space="preserve">Annex </w:t>
      </w:r>
      <w:r w:rsidR="00815FD6" w:rsidRPr="002F1733">
        <w:rPr>
          <w:b/>
          <w:bCs/>
        </w:rPr>
        <w:t>4</w:t>
      </w:r>
      <w:r w:rsidRPr="002F1733">
        <w:rPr>
          <w:b/>
          <w:bCs/>
        </w:rPr>
        <w:t>, Section 2,</w:t>
      </w:r>
      <w:r w:rsidRPr="002F1733">
        <w:t xml:space="preserve"> we explain how we will calculate Deposit Return Scheme variable monetary penalties</w:t>
      </w:r>
      <w:r w:rsidR="002F1733" w:rsidRPr="002F1733">
        <w:t>.</w:t>
      </w:r>
      <w:r w:rsidR="002F1733" w:rsidRPr="002F1733">
        <w:rPr>
          <w:rFonts w:cs="Arial"/>
          <w:sz w:val="22"/>
        </w:rPr>
        <w:t xml:space="preserve"> </w:t>
      </w:r>
      <w:r w:rsidR="002F1733" w:rsidRPr="00681495">
        <w:rPr>
          <w:rFonts w:cs="Arial"/>
        </w:rPr>
        <w:t xml:space="preserve">We use a stepped approach which is based on the steps in the </w:t>
      </w:r>
      <w:hyperlink r:id="rId56">
        <w:r w:rsidR="002F1733" w:rsidRPr="00681495">
          <w:rPr>
            <w:rStyle w:val="Hyperlink"/>
            <w:rFonts w:cs="Arial"/>
          </w:rPr>
          <w:t>Sentencing Council’s Definitive Guideline for the Sentencing of Environmental Offences</w:t>
        </w:r>
      </w:hyperlink>
      <w:r w:rsidR="002F1733" w:rsidRPr="00681495">
        <w:rPr>
          <w:rStyle w:val="Hyperlink"/>
          <w:rFonts w:cs="Arial"/>
        </w:rPr>
        <w:t xml:space="preserve"> </w:t>
      </w:r>
      <w:r w:rsidR="002F1733" w:rsidRPr="00341B25">
        <w:t>‘the guideline’.</w:t>
      </w:r>
      <w:r w:rsidR="002F1733" w:rsidRPr="00341B25">
        <w:rPr>
          <w:rFonts w:cs="Arial"/>
          <w:color w:val="000000" w:themeColor="text1"/>
        </w:rPr>
        <w:t xml:space="preserve"> </w:t>
      </w:r>
      <w:r w:rsidR="002F1733" w:rsidRPr="00681495">
        <w:rPr>
          <w:rFonts w:cs="Arial"/>
        </w:rPr>
        <w:t>We have adjusted the steps in the guideline so that they are appropriate for the calculation of civil variable monetary penalties.</w:t>
      </w:r>
      <w:r w:rsidRPr="000B02D2">
        <w:t xml:space="preserve">   </w:t>
      </w:r>
    </w:p>
    <w:p w14:paraId="2D2B284A" w14:textId="38B64710" w:rsidR="003B6539" w:rsidRPr="00681495" w:rsidRDefault="003B6539" w:rsidP="003B6539">
      <w:pPr>
        <w:rPr>
          <w:rFonts w:cs="Arial"/>
          <w:b/>
        </w:rPr>
      </w:pPr>
      <w:r w:rsidRPr="00681495">
        <w:rPr>
          <w:rFonts w:cs="Arial"/>
          <w:b/>
        </w:rPr>
        <w:t xml:space="preserve">Question 4.5: In Step </w:t>
      </w:r>
      <w:r w:rsidR="004801B8" w:rsidRPr="00681495">
        <w:rPr>
          <w:rFonts w:cs="Arial"/>
          <w:b/>
        </w:rPr>
        <w:t xml:space="preserve">2 and </w:t>
      </w:r>
      <w:r w:rsidRPr="00681495">
        <w:rPr>
          <w:rFonts w:cs="Arial"/>
          <w:b/>
        </w:rPr>
        <w:t>3,</w:t>
      </w:r>
      <w:r w:rsidR="004801B8" w:rsidRPr="00681495">
        <w:rPr>
          <w:rFonts w:cs="Arial"/>
          <w:b/>
        </w:rPr>
        <w:t xml:space="preserve"> Section </w:t>
      </w:r>
      <w:r w:rsidR="001C302B" w:rsidRPr="00681495">
        <w:rPr>
          <w:rFonts w:cs="Arial"/>
          <w:b/>
        </w:rPr>
        <w:t>2 in</w:t>
      </w:r>
      <w:r w:rsidRPr="00681495">
        <w:rPr>
          <w:rFonts w:cs="Arial"/>
          <w:b/>
        </w:rPr>
        <w:t xml:space="preserve"> Annex 4 we set out how we will calculate a civil variable monetary penalty. Does the wording require any changes to ensure that it is clear and easy to understand?</w:t>
      </w:r>
    </w:p>
    <w:p w14:paraId="43040E4B" w14:textId="77777777" w:rsidR="008C58F9" w:rsidRPr="009157E3" w:rsidRDefault="008C58F9" w:rsidP="00B92800">
      <w:pPr>
        <w:pStyle w:val="ListParagraph"/>
        <w:numPr>
          <w:ilvl w:val="0"/>
          <w:numId w:val="49"/>
        </w:numPr>
        <w:spacing w:before="0" w:after="0"/>
      </w:pPr>
      <w:r w:rsidRPr="009157E3">
        <w:t>No changes needed</w:t>
      </w:r>
    </w:p>
    <w:p w14:paraId="0DA5194F" w14:textId="77777777" w:rsidR="008C58F9" w:rsidRPr="009157E3" w:rsidRDefault="008C58F9" w:rsidP="00B92800">
      <w:pPr>
        <w:numPr>
          <w:ilvl w:val="0"/>
          <w:numId w:val="49"/>
        </w:numPr>
        <w:ind w:left="714" w:hanging="357"/>
      </w:pPr>
      <w:r w:rsidRPr="009157E3">
        <w:t xml:space="preserve">Changes are needed </w:t>
      </w:r>
    </w:p>
    <w:p w14:paraId="11C898CF" w14:textId="77777777" w:rsidR="008C58F9" w:rsidRPr="009157E3" w:rsidRDefault="008C58F9" w:rsidP="00B92800">
      <w:pPr>
        <w:numPr>
          <w:ilvl w:val="1"/>
          <w:numId w:val="49"/>
        </w:numPr>
      </w:pPr>
      <w:r w:rsidRPr="009157E3">
        <w:lastRenderedPageBreak/>
        <w:t>Please provide details</w:t>
      </w:r>
    </w:p>
    <w:p w14:paraId="579AFE03" w14:textId="77777777" w:rsidR="008C58F9" w:rsidRPr="009157E3" w:rsidRDefault="008C58F9" w:rsidP="00341B25">
      <w:pPr>
        <w:numPr>
          <w:ilvl w:val="0"/>
          <w:numId w:val="49"/>
        </w:numPr>
        <w:spacing w:after="240"/>
        <w:ind w:left="714" w:hanging="357"/>
      </w:pPr>
      <w:r w:rsidRPr="009157E3">
        <w:t>No opinion</w:t>
      </w:r>
    </w:p>
    <w:p w14:paraId="160645B9" w14:textId="1ED74D51" w:rsidR="00161099" w:rsidRPr="00681495" w:rsidRDefault="00161099" w:rsidP="00161099">
      <w:pPr>
        <w:rPr>
          <w:rFonts w:cs="Arial"/>
          <w:b/>
        </w:rPr>
      </w:pPr>
      <w:r w:rsidRPr="00681495">
        <w:rPr>
          <w:rFonts w:cs="Arial"/>
          <w:b/>
        </w:rPr>
        <w:t>Question 4.6: In Ste</w:t>
      </w:r>
      <w:r w:rsidR="00087815" w:rsidRPr="00681495">
        <w:rPr>
          <w:rFonts w:cs="Arial"/>
          <w:b/>
        </w:rPr>
        <w:t>p 3, Section 2</w:t>
      </w:r>
      <w:r w:rsidRPr="00681495">
        <w:rPr>
          <w:rFonts w:cs="Arial"/>
          <w:b/>
        </w:rPr>
        <w:t xml:space="preserve"> in Annex 4 we set out how we will assess aggravating and mitigating factors together. Does the wording require any changes to ensure that it is clear and easy to understand?</w:t>
      </w:r>
    </w:p>
    <w:p w14:paraId="39B52347" w14:textId="77777777" w:rsidR="008C58F9" w:rsidRPr="009157E3" w:rsidRDefault="008C58F9" w:rsidP="00B92800">
      <w:pPr>
        <w:pStyle w:val="ListParagraph"/>
        <w:numPr>
          <w:ilvl w:val="0"/>
          <w:numId w:val="9"/>
        </w:numPr>
        <w:spacing w:before="0" w:after="0"/>
      </w:pPr>
      <w:r w:rsidRPr="009157E3">
        <w:t>No changes needed</w:t>
      </w:r>
    </w:p>
    <w:p w14:paraId="75173467" w14:textId="77777777" w:rsidR="008C58F9" w:rsidRPr="009157E3" w:rsidRDefault="008C58F9" w:rsidP="00B92800">
      <w:pPr>
        <w:numPr>
          <w:ilvl w:val="0"/>
          <w:numId w:val="9"/>
        </w:numPr>
        <w:ind w:left="714" w:hanging="357"/>
      </w:pPr>
      <w:r w:rsidRPr="009157E3">
        <w:t xml:space="preserve">Changes are needed </w:t>
      </w:r>
    </w:p>
    <w:p w14:paraId="16425CEA" w14:textId="77777777" w:rsidR="008C58F9" w:rsidRPr="009157E3" w:rsidRDefault="008C58F9" w:rsidP="00B92800">
      <w:pPr>
        <w:numPr>
          <w:ilvl w:val="1"/>
          <w:numId w:val="9"/>
        </w:numPr>
      </w:pPr>
      <w:r w:rsidRPr="009157E3">
        <w:t>Please provide details</w:t>
      </w:r>
    </w:p>
    <w:p w14:paraId="0AF33C7A" w14:textId="77777777" w:rsidR="008C58F9" w:rsidRPr="009157E3" w:rsidRDefault="008C58F9" w:rsidP="00341B25">
      <w:pPr>
        <w:numPr>
          <w:ilvl w:val="0"/>
          <w:numId w:val="9"/>
        </w:numPr>
        <w:spacing w:after="240"/>
        <w:ind w:left="714" w:hanging="357"/>
      </w:pPr>
      <w:r w:rsidRPr="009157E3">
        <w:t>No opinion</w:t>
      </w:r>
    </w:p>
    <w:p w14:paraId="5C446554" w14:textId="775A08EE" w:rsidR="002771AE" w:rsidRPr="00681495" w:rsidRDefault="002771AE" w:rsidP="002771AE">
      <w:pPr>
        <w:rPr>
          <w:rFonts w:cs="Arial"/>
          <w:b/>
        </w:rPr>
      </w:pPr>
      <w:r w:rsidRPr="00681495">
        <w:rPr>
          <w:rFonts w:cs="Arial"/>
          <w:b/>
        </w:rPr>
        <w:t xml:space="preserve">Question 4.7: In </w:t>
      </w:r>
      <w:r w:rsidR="009127E6" w:rsidRPr="00681495">
        <w:rPr>
          <w:rFonts w:cs="Arial"/>
          <w:b/>
        </w:rPr>
        <w:t xml:space="preserve">Step 2 and 3, Section 2 in Annex 4 </w:t>
      </w:r>
      <w:r w:rsidRPr="00681495">
        <w:rPr>
          <w:rFonts w:cs="Arial"/>
          <w:b/>
        </w:rPr>
        <w:t>we set out our method for calculating a civil variable monetary penalty. Does the method require any changes to ensure that it is fair and reasonable?</w:t>
      </w:r>
    </w:p>
    <w:p w14:paraId="7EA85D66" w14:textId="77777777" w:rsidR="008C58F9" w:rsidRPr="009157E3" w:rsidRDefault="008C58F9" w:rsidP="00B92800">
      <w:pPr>
        <w:pStyle w:val="ListParagraph"/>
        <w:numPr>
          <w:ilvl w:val="0"/>
          <w:numId w:val="40"/>
        </w:numPr>
        <w:spacing w:before="0" w:after="0"/>
      </w:pPr>
      <w:r w:rsidRPr="009157E3">
        <w:t>No changes needed</w:t>
      </w:r>
    </w:p>
    <w:p w14:paraId="1C141076" w14:textId="77777777" w:rsidR="008C58F9" w:rsidRPr="009157E3" w:rsidRDefault="008C58F9" w:rsidP="00B92800">
      <w:pPr>
        <w:numPr>
          <w:ilvl w:val="0"/>
          <w:numId w:val="40"/>
        </w:numPr>
        <w:ind w:left="714" w:hanging="357"/>
      </w:pPr>
      <w:r w:rsidRPr="009157E3">
        <w:t xml:space="preserve">Changes are needed </w:t>
      </w:r>
    </w:p>
    <w:p w14:paraId="48C842D4" w14:textId="77777777" w:rsidR="008C58F9" w:rsidRPr="009157E3" w:rsidRDefault="008C58F9" w:rsidP="00B92800">
      <w:pPr>
        <w:numPr>
          <w:ilvl w:val="1"/>
          <w:numId w:val="40"/>
        </w:numPr>
      </w:pPr>
      <w:r w:rsidRPr="009157E3">
        <w:t>Please provide details</w:t>
      </w:r>
    </w:p>
    <w:p w14:paraId="45B88F30" w14:textId="77777777" w:rsidR="008C58F9" w:rsidRPr="009157E3" w:rsidRDefault="008C58F9" w:rsidP="00341B25">
      <w:pPr>
        <w:numPr>
          <w:ilvl w:val="0"/>
          <w:numId w:val="40"/>
        </w:numPr>
        <w:spacing w:after="240"/>
        <w:ind w:left="714" w:hanging="357"/>
      </w:pPr>
      <w:r w:rsidRPr="009157E3">
        <w:t>No opinion</w:t>
      </w:r>
    </w:p>
    <w:p w14:paraId="62C8D5E9" w14:textId="3D783DB0" w:rsidR="008C58F9" w:rsidRPr="00681495" w:rsidRDefault="008C58F9" w:rsidP="008C58F9">
      <w:pPr>
        <w:rPr>
          <w:rFonts w:cs="Arial"/>
          <w:b/>
        </w:rPr>
      </w:pPr>
      <w:r w:rsidRPr="00681495">
        <w:rPr>
          <w:rFonts w:cs="Arial"/>
          <w:b/>
        </w:rPr>
        <w:t xml:space="preserve">Question 4.8: In </w:t>
      </w:r>
      <w:r w:rsidR="009127E6" w:rsidRPr="00681495">
        <w:rPr>
          <w:rFonts w:cs="Arial"/>
          <w:b/>
        </w:rPr>
        <w:t xml:space="preserve">Step 3, Section 2 in Annex 4 </w:t>
      </w:r>
      <w:r w:rsidRPr="00681495">
        <w:rPr>
          <w:rFonts w:cs="Arial"/>
          <w:b/>
        </w:rPr>
        <w:t>we set out our approach to assessing aggravating and mitigating factors together. Does the method require any changes to ensure that it is fair and reasonable?</w:t>
      </w:r>
    </w:p>
    <w:p w14:paraId="2E764B78" w14:textId="77777777" w:rsidR="008C58F9" w:rsidRPr="009157E3" w:rsidRDefault="008C58F9" w:rsidP="00B92800">
      <w:pPr>
        <w:pStyle w:val="ListParagraph"/>
        <w:numPr>
          <w:ilvl w:val="0"/>
          <w:numId w:val="2"/>
        </w:numPr>
        <w:spacing w:before="0" w:after="0"/>
      </w:pPr>
      <w:r w:rsidRPr="009157E3">
        <w:t>No changes needed</w:t>
      </w:r>
    </w:p>
    <w:p w14:paraId="0B3A0573" w14:textId="77777777" w:rsidR="008C58F9" w:rsidRPr="009157E3" w:rsidRDefault="008C58F9" w:rsidP="00B92800">
      <w:pPr>
        <w:numPr>
          <w:ilvl w:val="0"/>
          <w:numId w:val="2"/>
        </w:numPr>
        <w:ind w:left="714" w:hanging="357"/>
      </w:pPr>
      <w:r w:rsidRPr="009157E3">
        <w:t xml:space="preserve">Changes are needed </w:t>
      </w:r>
    </w:p>
    <w:p w14:paraId="4BEFD1DC" w14:textId="77777777" w:rsidR="008C58F9" w:rsidRPr="009157E3" w:rsidRDefault="008C58F9" w:rsidP="00B92800">
      <w:pPr>
        <w:numPr>
          <w:ilvl w:val="1"/>
          <w:numId w:val="2"/>
        </w:numPr>
      </w:pPr>
      <w:r w:rsidRPr="009157E3">
        <w:t>Please provide details</w:t>
      </w:r>
    </w:p>
    <w:p w14:paraId="4A52D0E5" w14:textId="77777777" w:rsidR="008C58F9" w:rsidRPr="009157E3" w:rsidRDefault="008C58F9" w:rsidP="00B92800">
      <w:pPr>
        <w:numPr>
          <w:ilvl w:val="0"/>
          <w:numId w:val="2"/>
        </w:numPr>
        <w:ind w:left="714" w:hanging="357"/>
      </w:pPr>
      <w:r w:rsidRPr="009157E3">
        <w:t>No opinion</w:t>
      </w:r>
    </w:p>
    <w:p w14:paraId="163A4B69" w14:textId="2CC2E186" w:rsidR="009D2082" w:rsidRPr="00BE5DCC" w:rsidRDefault="009D2082" w:rsidP="00341B25">
      <w:pPr>
        <w:pStyle w:val="Heading3"/>
        <w:spacing w:after="240"/>
      </w:pPr>
      <w:bookmarkStart w:id="75" w:name="_Toc235183287"/>
      <w:r w:rsidRPr="00BE5DCC">
        <w:t xml:space="preserve">When we will use </w:t>
      </w:r>
      <w:r>
        <w:t>compliance</w:t>
      </w:r>
      <w:r w:rsidRPr="00BE5DCC">
        <w:t xml:space="preserve"> notices</w:t>
      </w:r>
      <w:bookmarkEnd w:id="75"/>
    </w:p>
    <w:p w14:paraId="3295F2BC" w14:textId="0D45EDD5" w:rsidR="0060210F" w:rsidRPr="00681495" w:rsidRDefault="0060210F" w:rsidP="0060210F">
      <w:pPr>
        <w:rPr>
          <w:rFonts w:cs="Arial"/>
          <w:b/>
        </w:rPr>
      </w:pPr>
      <w:r w:rsidRPr="00681495">
        <w:rPr>
          <w:rFonts w:cs="Arial"/>
          <w:b/>
        </w:rPr>
        <w:t>Question 4.9: In</w:t>
      </w:r>
      <w:r w:rsidR="00E2548D" w:rsidRPr="00681495">
        <w:rPr>
          <w:rFonts w:cs="Arial"/>
          <w:b/>
        </w:rPr>
        <w:t xml:space="preserve"> Section 1.2</w:t>
      </w:r>
      <w:r w:rsidR="00A17E82" w:rsidRPr="00681495">
        <w:rPr>
          <w:rFonts w:cs="Arial"/>
          <w:b/>
        </w:rPr>
        <w:t xml:space="preserve"> in</w:t>
      </w:r>
      <w:r w:rsidRPr="00681495">
        <w:rPr>
          <w:rFonts w:cs="Arial"/>
          <w:b/>
        </w:rPr>
        <w:t xml:space="preserve"> Annex 4 we set out our approach for deciding when to issue a compliance notice. Does the wording require any changes to ensure that it is clear and easy to understand?</w:t>
      </w:r>
    </w:p>
    <w:p w14:paraId="57DCC700" w14:textId="77777777" w:rsidR="00B47B09" w:rsidRPr="00B47B09" w:rsidRDefault="00B47B09" w:rsidP="00B92800">
      <w:pPr>
        <w:pStyle w:val="ListParagraph"/>
        <w:numPr>
          <w:ilvl w:val="0"/>
          <w:numId w:val="21"/>
        </w:numPr>
        <w:spacing w:before="0" w:after="0"/>
      </w:pPr>
      <w:r w:rsidRPr="00B47B09">
        <w:t>No changes needed</w:t>
      </w:r>
    </w:p>
    <w:p w14:paraId="4BCB31E0" w14:textId="77777777" w:rsidR="00B47B09" w:rsidRPr="00B47B09" w:rsidRDefault="00B47B09" w:rsidP="00B92800">
      <w:pPr>
        <w:numPr>
          <w:ilvl w:val="0"/>
          <w:numId w:val="21"/>
        </w:numPr>
        <w:ind w:left="714" w:hanging="357"/>
      </w:pPr>
      <w:r w:rsidRPr="00B47B09">
        <w:t xml:space="preserve">Changes are needed </w:t>
      </w:r>
    </w:p>
    <w:p w14:paraId="4D454746" w14:textId="77777777" w:rsidR="00B47B09" w:rsidRPr="00B47B09" w:rsidRDefault="00B47B09" w:rsidP="00B92800">
      <w:pPr>
        <w:numPr>
          <w:ilvl w:val="1"/>
          <w:numId w:val="21"/>
        </w:numPr>
      </w:pPr>
      <w:r w:rsidRPr="00B47B09">
        <w:t>Please provide details</w:t>
      </w:r>
    </w:p>
    <w:p w14:paraId="75CC2DA8" w14:textId="77777777" w:rsidR="00B47B09" w:rsidRPr="00B47B09" w:rsidRDefault="00B47B09" w:rsidP="00341B25">
      <w:pPr>
        <w:numPr>
          <w:ilvl w:val="0"/>
          <w:numId w:val="21"/>
        </w:numPr>
        <w:spacing w:after="240"/>
        <w:ind w:left="714" w:hanging="357"/>
      </w:pPr>
      <w:r w:rsidRPr="00B47B09">
        <w:t>No opinion</w:t>
      </w:r>
    </w:p>
    <w:p w14:paraId="069E00F8" w14:textId="15549246" w:rsidR="00767E3C" w:rsidRPr="00681495" w:rsidRDefault="00767E3C" w:rsidP="00767E3C">
      <w:pPr>
        <w:rPr>
          <w:rFonts w:cs="Arial"/>
          <w:b/>
        </w:rPr>
      </w:pPr>
      <w:r w:rsidRPr="00681495">
        <w:rPr>
          <w:rFonts w:cs="Arial"/>
          <w:b/>
        </w:rPr>
        <w:t xml:space="preserve">Question 4.10: In </w:t>
      </w:r>
      <w:r w:rsidR="000D4CC1" w:rsidRPr="00681495">
        <w:rPr>
          <w:rFonts w:cs="Arial"/>
          <w:b/>
        </w:rPr>
        <w:t xml:space="preserve">Section </w:t>
      </w:r>
      <w:r w:rsidR="00D4519F" w:rsidRPr="00681495">
        <w:rPr>
          <w:rFonts w:cs="Arial"/>
          <w:b/>
        </w:rPr>
        <w:t xml:space="preserve">1.2 </w:t>
      </w:r>
      <w:r w:rsidR="005826C7" w:rsidRPr="00681495">
        <w:rPr>
          <w:rFonts w:cs="Arial"/>
          <w:b/>
        </w:rPr>
        <w:t xml:space="preserve">in </w:t>
      </w:r>
      <w:r w:rsidRPr="00681495">
        <w:rPr>
          <w:rFonts w:cs="Arial"/>
          <w:b/>
        </w:rPr>
        <w:t>Annex 4 we set out our approach for deciding when to issue a compliance notice. Does the approach require any changes to ensure that it is fair and reasonable?</w:t>
      </w:r>
    </w:p>
    <w:p w14:paraId="4E7B121F" w14:textId="77777777" w:rsidR="00B47B09" w:rsidRPr="00B47B09" w:rsidRDefault="00B47B09" w:rsidP="00B92800">
      <w:pPr>
        <w:pStyle w:val="ListParagraph"/>
        <w:numPr>
          <w:ilvl w:val="0"/>
          <w:numId w:val="41"/>
        </w:numPr>
        <w:spacing w:before="0" w:after="0"/>
      </w:pPr>
      <w:r w:rsidRPr="00B47B09">
        <w:t>No changes needed</w:t>
      </w:r>
    </w:p>
    <w:p w14:paraId="627310F7" w14:textId="77777777" w:rsidR="00B47B09" w:rsidRPr="00B47B09" w:rsidRDefault="00B47B09" w:rsidP="00B92800">
      <w:pPr>
        <w:numPr>
          <w:ilvl w:val="0"/>
          <w:numId w:val="41"/>
        </w:numPr>
        <w:ind w:left="714" w:hanging="357"/>
      </w:pPr>
      <w:r w:rsidRPr="00B47B09">
        <w:t xml:space="preserve">Changes are needed </w:t>
      </w:r>
    </w:p>
    <w:p w14:paraId="735ECE89" w14:textId="77777777" w:rsidR="00B47B09" w:rsidRPr="00B47B09" w:rsidRDefault="00B47B09" w:rsidP="00B92800">
      <w:pPr>
        <w:numPr>
          <w:ilvl w:val="1"/>
          <w:numId w:val="41"/>
        </w:numPr>
      </w:pPr>
      <w:r w:rsidRPr="00B47B09">
        <w:t>Please provide details</w:t>
      </w:r>
    </w:p>
    <w:p w14:paraId="172652CF" w14:textId="77777777" w:rsidR="00B47B09" w:rsidRPr="00B47B09" w:rsidRDefault="00B47B09" w:rsidP="00B92800">
      <w:pPr>
        <w:numPr>
          <w:ilvl w:val="0"/>
          <w:numId w:val="41"/>
        </w:numPr>
        <w:ind w:left="714" w:hanging="357"/>
      </w:pPr>
      <w:r w:rsidRPr="00B47B09">
        <w:t>No opinion</w:t>
      </w:r>
    </w:p>
    <w:p w14:paraId="4071C43D" w14:textId="77777777" w:rsidR="009D2082" w:rsidRPr="00BE5DCC" w:rsidRDefault="009D2082" w:rsidP="00341B25">
      <w:pPr>
        <w:pStyle w:val="Heading3"/>
        <w:spacing w:after="240"/>
      </w:pPr>
      <w:bookmarkStart w:id="76" w:name="_Toc235183288"/>
      <w:r w:rsidRPr="00BE5DCC">
        <w:t>When we will use enforcement cost recovery notices</w:t>
      </w:r>
      <w:bookmarkEnd w:id="76"/>
    </w:p>
    <w:p w14:paraId="385248A6" w14:textId="11AD002B" w:rsidR="0054767A" w:rsidRPr="00681495" w:rsidRDefault="0054767A" w:rsidP="0054767A">
      <w:pPr>
        <w:rPr>
          <w:rFonts w:cs="Arial"/>
          <w:b/>
        </w:rPr>
      </w:pPr>
      <w:r w:rsidRPr="00681495">
        <w:rPr>
          <w:rFonts w:cs="Arial"/>
          <w:b/>
        </w:rPr>
        <w:t xml:space="preserve">Question 4.11 In </w:t>
      </w:r>
      <w:r w:rsidR="005826C7" w:rsidRPr="00681495">
        <w:rPr>
          <w:rFonts w:cs="Arial"/>
          <w:b/>
        </w:rPr>
        <w:t xml:space="preserve">Section 1.4 in </w:t>
      </w:r>
      <w:r w:rsidRPr="00681495">
        <w:rPr>
          <w:rFonts w:cs="Arial"/>
          <w:b/>
        </w:rPr>
        <w:t>Annex 4 we set out when we will issue an Enforcement Cost Recovery Notice. Does the wording require any changes to ensure that it is clear and easy to understand?</w:t>
      </w:r>
    </w:p>
    <w:p w14:paraId="4EDAD69C" w14:textId="77777777" w:rsidR="00B47B09" w:rsidRPr="00B47B09" w:rsidRDefault="00B47B09" w:rsidP="00B92800">
      <w:pPr>
        <w:pStyle w:val="ListParagraph"/>
        <w:numPr>
          <w:ilvl w:val="0"/>
          <w:numId w:val="22"/>
        </w:numPr>
        <w:spacing w:before="0" w:after="0"/>
      </w:pPr>
      <w:r w:rsidRPr="00B47B09">
        <w:t>No changes needed</w:t>
      </w:r>
    </w:p>
    <w:p w14:paraId="3C680480" w14:textId="77777777" w:rsidR="00B47B09" w:rsidRPr="00B47B09" w:rsidRDefault="00B47B09" w:rsidP="00B92800">
      <w:pPr>
        <w:numPr>
          <w:ilvl w:val="0"/>
          <w:numId w:val="22"/>
        </w:numPr>
        <w:ind w:left="714" w:hanging="357"/>
      </w:pPr>
      <w:r w:rsidRPr="00B47B09">
        <w:lastRenderedPageBreak/>
        <w:t xml:space="preserve">Changes are needed </w:t>
      </w:r>
    </w:p>
    <w:p w14:paraId="7D817691" w14:textId="77777777" w:rsidR="00B47B09" w:rsidRPr="00B47B09" w:rsidRDefault="00B47B09" w:rsidP="00B92800">
      <w:pPr>
        <w:numPr>
          <w:ilvl w:val="1"/>
          <w:numId w:val="22"/>
        </w:numPr>
      </w:pPr>
      <w:r w:rsidRPr="00B47B09">
        <w:t>Please provide details</w:t>
      </w:r>
    </w:p>
    <w:p w14:paraId="6AAE913C" w14:textId="77777777" w:rsidR="00B47B09" w:rsidRPr="00B47B09" w:rsidRDefault="00B47B09" w:rsidP="00B92800">
      <w:pPr>
        <w:numPr>
          <w:ilvl w:val="0"/>
          <w:numId w:val="22"/>
        </w:numPr>
        <w:ind w:left="714" w:hanging="357"/>
      </w:pPr>
      <w:r w:rsidRPr="00B47B09">
        <w:t>No opinion</w:t>
      </w:r>
    </w:p>
    <w:p w14:paraId="3B85DAAC" w14:textId="77777777" w:rsidR="0040146A" w:rsidRPr="00341B25" w:rsidRDefault="0040146A" w:rsidP="00341B25">
      <w:pPr>
        <w:spacing w:before="240" w:after="240"/>
        <w:rPr>
          <w:b/>
          <w:bCs/>
        </w:rPr>
      </w:pPr>
      <w:r w:rsidRPr="00341B25">
        <w:rPr>
          <w:b/>
          <w:bCs/>
        </w:rPr>
        <w:t>Additional comments</w:t>
      </w:r>
    </w:p>
    <w:p w14:paraId="71187D3A" w14:textId="77777777" w:rsidR="003D0B24" w:rsidRDefault="0040146A" w:rsidP="0040146A">
      <w:r>
        <w:t xml:space="preserve">If you would like to provide any additional information that has not been covered </w:t>
      </w:r>
      <w:proofErr w:type="gramStart"/>
      <w:r>
        <w:t>elsewhere</w:t>
      </w:r>
      <w:proofErr w:type="gramEnd"/>
      <w:r>
        <w:t xml:space="preserve"> please provide it here:</w:t>
      </w:r>
    </w:p>
    <w:p w14:paraId="63932537" w14:textId="239B8C4D" w:rsidR="00332D80" w:rsidRPr="000B02D2" w:rsidRDefault="006A2083" w:rsidP="00484D86">
      <w:pPr>
        <w:pStyle w:val="Heading2"/>
      </w:pPr>
      <w:bookmarkStart w:id="77" w:name="_Toc235183289"/>
      <w:r>
        <w:t>5.</w:t>
      </w:r>
      <w:r w:rsidR="009629F2" w:rsidRPr="000B02D2">
        <w:t xml:space="preserve"> </w:t>
      </w:r>
      <w:r w:rsidR="00294785" w:rsidRPr="000B02D2">
        <w:t>Mer</w:t>
      </w:r>
      <w:r w:rsidR="004952B1" w:rsidRPr="000B02D2">
        <w:t>c</w:t>
      </w:r>
      <w:r w:rsidR="002E1E3C" w:rsidRPr="000B02D2">
        <w:t>ury regime</w:t>
      </w:r>
      <w:bookmarkEnd w:id="77"/>
    </w:p>
    <w:p w14:paraId="7CD75EBB" w14:textId="10F520CA" w:rsidR="002C779D" w:rsidRPr="002C779D" w:rsidRDefault="00332D80" w:rsidP="00341B25">
      <w:pPr>
        <w:pStyle w:val="Heading3"/>
        <w:spacing w:after="240"/>
      </w:pPr>
      <w:bookmarkStart w:id="78" w:name="_Toc235183290"/>
      <w:r w:rsidRPr="000B02D2">
        <w:t>Background</w:t>
      </w:r>
      <w:bookmarkEnd w:id="78"/>
    </w:p>
    <w:p w14:paraId="24A65278" w14:textId="008EE9FC" w:rsidR="00332D80" w:rsidRPr="000B02D2" w:rsidRDefault="00332D80" w:rsidP="00266982">
      <w:pPr>
        <w:spacing w:line="259" w:lineRule="auto"/>
      </w:pPr>
      <w:r w:rsidRPr="000B02D2">
        <w:t>Under the Control of Mercury (Enforcement) Regulations 2017</w:t>
      </w:r>
      <w:r w:rsidR="00637903">
        <w:t xml:space="preserve"> - </w:t>
      </w:r>
      <w:hyperlink r:id="rId57" w:history="1">
        <w:r w:rsidR="00637903" w:rsidRPr="008A03E2">
          <w:rPr>
            <w:rStyle w:val="Hyperlink"/>
          </w:rPr>
          <w:t>The Control of Mercury (Enforcement) Regulations 2017</w:t>
        </w:r>
      </w:hyperlink>
      <w:r w:rsidRPr="000B02D2">
        <w:t xml:space="preserve">, breaches of Regulation (EU) 2017/852 and additional requirements in the Control of Mercury Regulations are criminal offences. </w:t>
      </w:r>
      <w:r w:rsidR="0009367B">
        <w:t>We</w:t>
      </w:r>
      <w:r w:rsidRPr="000B02D2">
        <w:t xml:space="preserve"> may alternatively impose a civil penalty for many of these breaches instead of pursuing a criminal sanction. Where we decide that a civil penalty is appropriate, we must be satisfied on the balance of probabilities that a breach has occurred before we impose a penalty.</w:t>
      </w:r>
    </w:p>
    <w:p w14:paraId="1BB69851" w14:textId="389168ED" w:rsidR="00332D80" w:rsidRPr="000B02D2" w:rsidRDefault="00332D80" w:rsidP="00341B25">
      <w:pPr>
        <w:spacing w:after="240"/>
      </w:pPr>
      <w:r w:rsidRPr="000B02D2">
        <w:t xml:space="preserve">Annex 3 to the </w:t>
      </w:r>
      <w:r w:rsidR="00DC43D2" w:rsidRPr="000B02D2">
        <w:t>Enforcement and Sanctions Policy</w:t>
      </w:r>
      <w:r w:rsidRPr="000B02D2">
        <w:t xml:space="preserve"> currently contains high-level policy on how we decide whether to pursue criminal or civil enforcement action. </w:t>
      </w:r>
    </w:p>
    <w:p w14:paraId="46FE2348" w14:textId="77777777" w:rsidR="00332D80" w:rsidRPr="000B02D2" w:rsidRDefault="00332D80" w:rsidP="00A23536">
      <w:r w:rsidRPr="000B02D2">
        <w:t>It also explains how we will calculate a civil penalty if we go down this route.</w:t>
      </w:r>
    </w:p>
    <w:p w14:paraId="1E9C626A" w14:textId="77777777" w:rsidR="00332D80" w:rsidRPr="000B02D2" w:rsidRDefault="00332D80" w:rsidP="00341B25">
      <w:pPr>
        <w:pStyle w:val="Heading3"/>
        <w:spacing w:after="240"/>
      </w:pPr>
      <w:bookmarkStart w:id="79" w:name="_Toc235183291"/>
      <w:r w:rsidRPr="000B02D2">
        <w:t>What we are consulting on</w:t>
      </w:r>
      <w:bookmarkEnd w:id="79"/>
    </w:p>
    <w:p w14:paraId="70784D81" w14:textId="689A72A4" w:rsidR="00332D80" w:rsidRPr="000B02D2" w:rsidRDefault="00332D80" w:rsidP="00A23536">
      <w:r w:rsidRPr="000B02D2">
        <w:t xml:space="preserve">We are proposing to clarify our policy on how we decide whether to pursue criminal or civil enforcement action to better reflect the nature </w:t>
      </w:r>
      <w:r w:rsidR="0BCE787D" w:rsidRPr="000B02D2">
        <w:t xml:space="preserve">and impact </w:t>
      </w:r>
      <w:r w:rsidRPr="000B02D2">
        <w:t xml:space="preserve">of breaches under the </w:t>
      </w:r>
      <w:r w:rsidR="00621F06">
        <w:t>r</w:t>
      </w:r>
      <w:r w:rsidRPr="000B02D2">
        <w:t>egulations and to align more closely with how we make this decision in other regimes.</w:t>
      </w:r>
    </w:p>
    <w:p w14:paraId="52423543" w14:textId="77777777" w:rsidR="00332D80" w:rsidRPr="000B02D2" w:rsidRDefault="00332D80" w:rsidP="00341B25">
      <w:pPr>
        <w:spacing w:after="240"/>
      </w:pPr>
      <w:r w:rsidRPr="000B02D2">
        <w:t>We are not proposing to change the way in which we will calculate civil penalties, although we propose to take the opportunity to clarify some of the wording in the Annex.</w:t>
      </w:r>
    </w:p>
    <w:p w14:paraId="24457679" w14:textId="10632372" w:rsidR="00C429E3" w:rsidRPr="00C57906" w:rsidRDefault="009A59DD" w:rsidP="00C429E3">
      <w:pPr>
        <w:rPr>
          <w:rFonts w:cs="Arial"/>
          <w:b/>
        </w:rPr>
      </w:pPr>
      <w:r w:rsidRPr="000B02D2">
        <w:rPr>
          <w:b/>
          <w:bCs/>
        </w:rPr>
        <w:t xml:space="preserve">Question </w:t>
      </w:r>
      <w:r w:rsidR="00DD2ADB">
        <w:rPr>
          <w:b/>
          <w:bCs/>
        </w:rPr>
        <w:t>5</w:t>
      </w:r>
      <w:r w:rsidRPr="000B02D2">
        <w:rPr>
          <w:b/>
          <w:bCs/>
        </w:rPr>
        <w:t>.1:</w:t>
      </w:r>
      <w:r w:rsidR="00F90BB2" w:rsidRPr="000B02D2">
        <w:rPr>
          <w:b/>
          <w:bCs/>
        </w:rPr>
        <w:t xml:space="preserve"> </w:t>
      </w:r>
      <w:r w:rsidR="00166011">
        <w:rPr>
          <w:b/>
          <w:bCs/>
        </w:rPr>
        <w:t xml:space="preserve">In Annex 3 we set out </w:t>
      </w:r>
      <w:r w:rsidR="00C429E3">
        <w:rPr>
          <w:b/>
          <w:bCs/>
        </w:rPr>
        <w:t xml:space="preserve">how we will assess what enforcement action to pursue. </w:t>
      </w:r>
      <w:r w:rsidR="00C429E3" w:rsidRPr="00C57906">
        <w:rPr>
          <w:rFonts w:cs="Arial"/>
          <w:b/>
        </w:rPr>
        <w:t>Does the wording require any changes to ensure that it is clear and easy to understand?</w:t>
      </w:r>
    </w:p>
    <w:p w14:paraId="17DED4B4" w14:textId="77777777" w:rsidR="00C429E3" w:rsidRPr="00B47B09" w:rsidRDefault="00C429E3" w:rsidP="00B92800">
      <w:pPr>
        <w:pStyle w:val="ListParagraph"/>
        <w:numPr>
          <w:ilvl w:val="0"/>
          <w:numId w:val="25"/>
        </w:numPr>
        <w:spacing w:before="0" w:after="0"/>
      </w:pPr>
      <w:r w:rsidRPr="00B47B09">
        <w:t>No changes needed</w:t>
      </w:r>
    </w:p>
    <w:p w14:paraId="5A92C193" w14:textId="77777777" w:rsidR="00C429E3" w:rsidRPr="00B47B09" w:rsidRDefault="00C429E3" w:rsidP="00B92800">
      <w:pPr>
        <w:numPr>
          <w:ilvl w:val="0"/>
          <w:numId w:val="25"/>
        </w:numPr>
        <w:ind w:left="714" w:hanging="357"/>
      </w:pPr>
      <w:r w:rsidRPr="00B47B09">
        <w:t xml:space="preserve">Changes are needed </w:t>
      </w:r>
    </w:p>
    <w:p w14:paraId="4B19097B" w14:textId="77777777" w:rsidR="00C429E3" w:rsidRPr="00B47B09" w:rsidRDefault="00C429E3" w:rsidP="00B92800">
      <w:pPr>
        <w:numPr>
          <w:ilvl w:val="1"/>
          <w:numId w:val="25"/>
        </w:numPr>
      </w:pPr>
      <w:r w:rsidRPr="00B47B09">
        <w:t>Please provide details</w:t>
      </w:r>
    </w:p>
    <w:p w14:paraId="3D5EC820" w14:textId="77777777" w:rsidR="0087108A" w:rsidRDefault="00C429E3" w:rsidP="0087108A">
      <w:pPr>
        <w:numPr>
          <w:ilvl w:val="0"/>
          <w:numId w:val="25"/>
        </w:numPr>
        <w:ind w:left="714" w:hanging="357"/>
      </w:pPr>
      <w:r w:rsidRPr="00B47B09">
        <w:t>No opinion</w:t>
      </w:r>
      <w:r w:rsidR="0087108A">
        <w:t xml:space="preserve"> </w:t>
      </w:r>
    </w:p>
    <w:p w14:paraId="24EE04EA" w14:textId="56956C0B" w:rsidR="0087108A" w:rsidRPr="00341B25" w:rsidRDefault="0087108A" w:rsidP="00341B25">
      <w:pPr>
        <w:spacing w:before="240"/>
        <w:rPr>
          <w:b/>
          <w:bCs/>
        </w:rPr>
      </w:pPr>
      <w:r w:rsidRPr="00341B25">
        <w:rPr>
          <w:b/>
          <w:bCs/>
        </w:rPr>
        <w:t>Additional comments</w:t>
      </w:r>
    </w:p>
    <w:p w14:paraId="1A8D8ECD" w14:textId="0C6BC9A2" w:rsidR="00C429E3" w:rsidRPr="00B47B09" w:rsidRDefault="0087108A" w:rsidP="00341B25">
      <w:r w:rsidRPr="0087108A">
        <w:t xml:space="preserve">If you would like to provide any additional information that has not been covered </w:t>
      </w:r>
      <w:proofErr w:type="gramStart"/>
      <w:r w:rsidRPr="0087108A">
        <w:t>elsewhere</w:t>
      </w:r>
      <w:proofErr w:type="gramEnd"/>
      <w:r w:rsidRPr="0087108A">
        <w:t xml:space="preserve"> please provide it here:</w:t>
      </w:r>
    </w:p>
    <w:p w14:paraId="577247A9" w14:textId="69610F40" w:rsidR="00737067" w:rsidRPr="000B02D2" w:rsidRDefault="00737067" w:rsidP="00EF47B3">
      <w:pPr>
        <w:pStyle w:val="Heading1"/>
        <w:pageBreakBefore w:val="0"/>
      </w:pPr>
      <w:bookmarkStart w:id="80" w:name="_Toc235183292"/>
      <w:r w:rsidRPr="000B02D2">
        <w:lastRenderedPageBreak/>
        <w:t>Responding to this consultation</w:t>
      </w:r>
      <w:bookmarkEnd w:id="43"/>
      <w:bookmarkEnd w:id="44"/>
      <w:bookmarkEnd w:id="80"/>
    </w:p>
    <w:p w14:paraId="295CB0C4" w14:textId="77777777" w:rsidR="00737067" w:rsidRPr="000B02D2" w:rsidRDefault="00737067" w:rsidP="00484D86">
      <w:pPr>
        <w:pStyle w:val="Heading2"/>
      </w:pPr>
      <w:bookmarkStart w:id="81" w:name="_Toc235183293"/>
      <w:bookmarkStart w:id="82" w:name="_Toc499848386"/>
      <w:bookmarkStart w:id="83" w:name="_Toc183447940"/>
      <w:r w:rsidRPr="000B02D2">
        <w:t>How to respond</w:t>
      </w:r>
      <w:bookmarkEnd w:id="81"/>
      <w:bookmarkEnd w:id="82"/>
      <w:bookmarkEnd w:id="83"/>
    </w:p>
    <w:p w14:paraId="19B80941" w14:textId="38F956D3" w:rsidR="007A7E06" w:rsidRPr="000B02D2" w:rsidRDefault="007A7E06" w:rsidP="00341B25">
      <w:pPr>
        <w:spacing w:after="240"/>
      </w:pPr>
      <w:r>
        <w:t xml:space="preserve">This consultation runs for 8 weeks from 10 August 2026 until 11:59pm on the </w:t>
      </w:r>
      <w:r w:rsidR="007804C6">
        <w:t xml:space="preserve">4 </w:t>
      </w:r>
      <w:r w:rsidR="08C48117">
        <w:t>October 2026</w:t>
      </w:r>
      <w:r>
        <w:t xml:space="preserve">. You can view the consultation and supporting documents on our consultation website – </w:t>
      </w:r>
      <w:hyperlink r:id="rId58" w:history="1">
        <w:r w:rsidRPr="00341B25">
          <w:rPr>
            <w:rStyle w:val="Hyperlink"/>
          </w:rPr>
          <w:t>Citizen Space</w:t>
        </w:r>
      </w:hyperlink>
    </w:p>
    <w:p w14:paraId="4447CC6B" w14:textId="77777777" w:rsidR="007A7E06" w:rsidRPr="000B02D2" w:rsidRDefault="007A7E06" w:rsidP="007A7E06">
      <w:pPr>
        <w:rPr>
          <w:rFonts w:cs="Arial"/>
        </w:rPr>
      </w:pPr>
      <w:r w:rsidRPr="000B02D2">
        <w:rPr>
          <w:rFonts w:cs="Arial"/>
        </w:rPr>
        <w:t xml:space="preserve">We will consider all responses received by the closing date before finalising our proposals. </w:t>
      </w:r>
    </w:p>
    <w:p w14:paraId="1179FB7E" w14:textId="77777777" w:rsidR="007A7E06" w:rsidRPr="000B02D2" w:rsidRDefault="007A7E06" w:rsidP="007A7E06">
      <w:pPr>
        <w:rPr>
          <w:rFonts w:cs="Arial"/>
        </w:rPr>
      </w:pPr>
      <w:r w:rsidRPr="000B02D2">
        <w:rPr>
          <w:rFonts w:cs="Arial"/>
        </w:rPr>
        <w:t>Citizen Space provides an easy and efficient way for you to respond online. It allows us to:</w:t>
      </w:r>
    </w:p>
    <w:p w14:paraId="0FB1C35A" w14:textId="77777777" w:rsidR="007A7E06" w:rsidRPr="000B02D2" w:rsidRDefault="007A7E06" w:rsidP="00B92800">
      <w:pPr>
        <w:pStyle w:val="ListParagraph"/>
        <w:numPr>
          <w:ilvl w:val="0"/>
          <w:numId w:val="76"/>
        </w:numPr>
        <w:rPr>
          <w:rFonts w:cs="Arial"/>
          <w:szCs w:val="24"/>
        </w:rPr>
      </w:pPr>
      <w:r w:rsidRPr="000B02D2">
        <w:rPr>
          <w:rFonts w:cs="Arial"/>
          <w:szCs w:val="24"/>
        </w:rPr>
        <w:t>gather all responses in one place</w:t>
      </w:r>
    </w:p>
    <w:p w14:paraId="31A01E7A" w14:textId="77777777" w:rsidR="007A7E06" w:rsidRPr="000B02D2" w:rsidRDefault="007A7E06" w:rsidP="00B92800">
      <w:pPr>
        <w:pStyle w:val="ListParagraph"/>
        <w:numPr>
          <w:ilvl w:val="0"/>
          <w:numId w:val="76"/>
        </w:numPr>
        <w:spacing w:after="0" w:line="257" w:lineRule="auto"/>
        <w:textAlignment w:val="baseline"/>
        <w:rPr>
          <w:rFonts w:cs="Arial"/>
          <w:color w:val="242424"/>
          <w:sz w:val="21"/>
          <w:szCs w:val="21"/>
          <w:shd w:val="clear" w:color="auto" w:fill="FFFFFF"/>
        </w:rPr>
      </w:pPr>
      <w:r w:rsidRPr="000B02D2">
        <w:rPr>
          <w:rFonts w:cs="Arial"/>
          <w:szCs w:val="24"/>
        </w:rPr>
        <w:t>summarise responses quickly and accurately</w:t>
      </w:r>
    </w:p>
    <w:p w14:paraId="66BDEC6F" w14:textId="77777777" w:rsidR="007A7E06" w:rsidRPr="000B02D2" w:rsidRDefault="007A7E06" w:rsidP="00B92800">
      <w:pPr>
        <w:pStyle w:val="ListParagraph"/>
        <w:numPr>
          <w:ilvl w:val="0"/>
          <w:numId w:val="76"/>
        </w:numPr>
        <w:spacing w:after="0" w:line="257" w:lineRule="auto"/>
        <w:textAlignment w:val="baseline"/>
        <w:rPr>
          <w:rFonts w:cs="Arial"/>
          <w:color w:val="242424"/>
          <w:sz w:val="21"/>
          <w:szCs w:val="21"/>
          <w:shd w:val="clear" w:color="auto" w:fill="FFFFFF"/>
        </w:rPr>
      </w:pPr>
      <w:r w:rsidRPr="000B02D2">
        <w:rPr>
          <w:rFonts w:cs="Arial"/>
          <w:szCs w:val="24"/>
        </w:rPr>
        <w:t>reduce the cost of the consultation</w:t>
      </w:r>
    </w:p>
    <w:p w14:paraId="26729968" w14:textId="77777777" w:rsidR="00737067" w:rsidRPr="000B02D2" w:rsidRDefault="00737067" w:rsidP="00737067">
      <w:pPr>
        <w:pStyle w:val="Heading3"/>
      </w:pPr>
      <w:bookmarkStart w:id="84" w:name="_Toc235183294"/>
      <w:r w:rsidRPr="000B02D2">
        <w:t>Respond by email</w:t>
      </w:r>
      <w:bookmarkEnd w:id="84"/>
    </w:p>
    <w:p w14:paraId="55FDF98F" w14:textId="77777777" w:rsidR="00EF6A36" w:rsidRPr="000B02D2" w:rsidRDefault="00EF6A36" w:rsidP="00EF6A36">
      <w:r w:rsidRPr="000B02D2">
        <w:t xml:space="preserve">If you prefer, you can submit your response by email using the Response form, which you will find under the ‘Related’ section of the consultation on Citizen Space. </w:t>
      </w:r>
    </w:p>
    <w:p w14:paraId="6B5B17E8" w14:textId="77777777" w:rsidR="00B4369D" w:rsidRDefault="00B4369D" w:rsidP="00B4369D"/>
    <w:p w14:paraId="5B0A102C" w14:textId="3D131618" w:rsidR="00EF6A36" w:rsidRPr="000B02D2" w:rsidRDefault="00EF6A36" w:rsidP="008C78EF">
      <w:r w:rsidRPr="000B02D2">
        <w:t>Please email your completed Response form with the subject header of ‘</w:t>
      </w:r>
      <w:r w:rsidR="00202FAF" w:rsidRPr="000B02D2">
        <w:t>Consultation on the Environment Agency’s enforcement and sanctions policy</w:t>
      </w:r>
      <w:r w:rsidR="00AC674F">
        <w:t>’</w:t>
      </w:r>
      <w:r w:rsidRPr="000B02D2">
        <w:t xml:space="preserve"> to </w:t>
      </w:r>
      <w:hyperlink r:id="rId59">
        <w:r w:rsidRPr="000B02D2">
          <w:rPr>
            <w:rStyle w:val="Hyperlink"/>
          </w:rPr>
          <w:t>enquiries@environment-agency.gov.uk</w:t>
        </w:r>
      </w:hyperlink>
      <w:r w:rsidRPr="000B02D2">
        <w:t xml:space="preserve"> </w:t>
      </w:r>
    </w:p>
    <w:p w14:paraId="532A964C" w14:textId="1F1E7566" w:rsidR="00737067" w:rsidRPr="000B02D2" w:rsidRDefault="00737067" w:rsidP="00341B25">
      <w:pPr>
        <w:pStyle w:val="Heading3"/>
        <w:spacing w:after="240"/>
      </w:pPr>
      <w:bookmarkStart w:id="85" w:name="_Toc235183295"/>
      <w:r w:rsidRPr="000B02D2">
        <w:t>Ask for a printed version</w:t>
      </w:r>
      <w:r w:rsidR="0081251E" w:rsidRPr="000B02D2">
        <w:t xml:space="preserve"> of the consu</w:t>
      </w:r>
      <w:r w:rsidR="00DB3B59" w:rsidRPr="000B02D2">
        <w:t>l</w:t>
      </w:r>
      <w:r w:rsidR="002715F7" w:rsidRPr="000B02D2">
        <w:t>tation document</w:t>
      </w:r>
      <w:bookmarkEnd w:id="85"/>
    </w:p>
    <w:p w14:paraId="066C24B1" w14:textId="77777777" w:rsidR="00A25254" w:rsidRPr="000B02D2" w:rsidRDefault="00A25254" w:rsidP="00341B25">
      <w:pPr>
        <w:spacing w:after="240"/>
      </w:pPr>
      <w:bookmarkStart w:id="86" w:name="_Toc605638794"/>
      <w:bookmarkStart w:id="87" w:name="_Toc183447941"/>
      <w:bookmarkStart w:id="88" w:name="_Toc181968177"/>
      <w:r w:rsidRPr="000B02D2">
        <w:t>If you use assistive technology (such as a screen reader) and need a version of this document or the Response form in a more accessible format, you can contact our National Customer Contact Centre. It will help us if you say what assistive technology you use.</w:t>
      </w:r>
    </w:p>
    <w:p w14:paraId="0634B5CD" w14:textId="4CCC431F" w:rsidR="00A25254" w:rsidRDefault="00A25254" w:rsidP="00A25254">
      <w:pPr>
        <w:ind w:left="720"/>
      </w:pPr>
      <w:r w:rsidRPr="000B02D2">
        <w:t xml:space="preserve">Email: </w:t>
      </w:r>
      <w:hyperlink r:id="rId60" w:history="1">
        <w:r w:rsidR="00DC28AD" w:rsidRPr="00F008A6">
          <w:rPr>
            <w:rStyle w:val="Hyperlink"/>
          </w:rPr>
          <w:t>enquiries@environment.agency.gov.uk</w:t>
        </w:r>
      </w:hyperlink>
    </w:p>
    <w:p w14:paraId="3DA8D14C" w14:textId="4FA305B2" w:rsidR="00A25254" w:rsidRDefault="00A25254" w:rsidP="0052198E">
      <w:pPr>
        <w:ind w:firstLine="720"/>
      </w:pPr>
      <w:r w:rsidRPr="000B02D2">
        <w:t xml:space="preserve">Telephone: 03708 506 506 </w:t>
      </w:r>
      <w:r w:rsidR="00822E45">
        <w:t>(</w:t>
      </w:r>
      <w:r w:rsidR="007457D6">
        <w:t>(</w:t>
      </w:r>
      <w:r w:rsidRPr="000B02D2">
        <w:t>Monday to Friday, 8am to 6pm</w:t>
      </w:r>
      <w:r w:rsidR="007457D6">
        <w:t>)</w:t>
      </w:r>
    </w:p>
    <w:p w14:paraId="4B948A93" w14:textId="3B2AE1B8" w:rsidR="00B012AF" w:rsidRPr="000B02D2" w:rsidRDefault="00B012AF" w:rsidP="00341B25">
      <w:pPr>
        <w:pStyle w:val="Heading2"/>
      </w:pPr>
      <w:r>
        <w:t>Pub</w:t>
      </w:r>
      <w:r w:rsidR="00856B31">
        <w:t>lishing our consultation response</w:t>
      </w:r>
    </w:p>
    <w:p w14:paraId="62A5CB41" w14:textId="360319F6" w:rsidR="00176B62" w:rsidRPr="000B02D2" w:rsidRDefault="00176B62" w:rsidP="00176B62">
      <w:bookmarkStart w:id="89" w:name="_Toc1105593019"/>
      <w:bookmarkStart w:id="90" w:name="_Toc183447942"/>
      <w:bookmarkEnd w:id="86"/>
      <w:bookmarkEnd w:id="87"/>
      <w:bookmarkEnd w:id="88"/>
      <w:r w:rsidRPr="000B02D2">
        <w:t>We aim to publish our response to the consultation on GOV.UK within 12 weeks of this consultation closing and before we implement any changes. It will include a summary of the comments and queries we receive. </w:t>
      </w:r>
    </w:p>
    <w:p w14:paraId="00DBE2DA" w14:textId="77777777" w:rsidR="00737067" w:rsidRPr="000B02D2" w:rsidRDefault="00737067" w:rsidP="00484D86">
      <w:pPr>
        <w:pStyle w:val="Heading2"/>
      </w:pPr>
      <w:bookmarkStart w:id="91" w:name="_Toc235183297"/>
      <w:r w:rsidRPr="000B02D2">
        <w:t>Consultation principles</w:t>
      </w:r>
      <w:bookmarkEnd w:id="89"/>
      <w:bookmarkEnd w:id="90"/>
      <w:bookmarkEnd w:id="91"/>
    </w:p>
    <w:p w14:paraId="514C329F" w14:textId="51BC1058" w:rsidR="004D436C" w:rsidRPr="000B02D2" w:rsidRDefault="004D436C" w:rsidP="004D436C">
      <w:r w:rsidRPr="000B02D2">
        <w:t xml:space="preserve">We’re running this consultation in accordance with the guidance set out in the </w:t>
      </w:r>
      <w:hyperlink r:id="rId61">
        <w:r w:rsidR="0052198E">
          <w:rPr>
            <w:rStyle w:val="Hyperlink"/>
          </w:rPr>
          <w:t>government's consultation principles.</w:t>
        </w:r>
      </w:hyperlink>
    </w:p>
    <w:p w14:paraId="4FE73DD4" w14:textId="77777777" w:rsidR="004D436C" w:rsidRPr="000B02D2" w:rsidRDefault="004D436C" w:rsidP="004D436C">
      <w:pPr>
        <w:rPr>
          <w:rStyle w:val="Hyperlink"/>
        </w:rPr>
      </w:pPr>
      <w:r w:rsidRPr="000B02D2">
        <w:t xml:space="preserve">If you believe the consultation has not been run in accordance with these principles, please email </w:t>
      </w:r>
      <w:hyperlink r:id="rId62">
        <w:r w:rsidRPr="000B02D2">
          <w:rPr>
            <w:rStyle w:val="Hyperlink"/>
          </w:rPr>
          <w:t>consultation.enquiries@environment-agency.gov.uk</w:t>
        </w:r>
      </w:hyperlink>
      <w:r w:rsidRPr="000B02D2">
        <w:rPr>
          <w:rStyle w:val="Hyperlink"/>
        </w:rPr>
        <w:t xml:space="preserve"> </w:t>
      </w:r>
    </w:p>
    <w:p w14:paraId="11F8E807" w14:textId="77777777" w:rsidR="003B0A8D" w:rsidRDefault="004D436C" w:rsidP="004D436C">
      <w:pPr>
        <w:rPr>
          <w:b/>
          <w:bCs/>
          <w:u w:val="single"/>
        </w:rPr>
      </w:pPr>
      <w:r w:rsidRPr="000B02D2">
        <w:t xml:space="preserve">Otherwise, for all other queries relating to this consultation please email </w:t>
      </w:r>
      <w:hyperlink r:id="rId63">
        <w:r w:rsidRPr="000B02D2">
          <w:rPr>
            <w:rStyle w:val="Hyperlink"/>
          </w:rPr>
          <w:t>enquiries@environment-agency.gov.uk</w:t>
        </w:r>
      </w:hyperlink>
      <w:r w:rsidRPr="3A8D4D6C">
        <w:rPr>
          <w:b/>
          <w:bCs/>
          <w:u w:val="single"/>
        </w:rPr>
        <w:t> </w:t>
      </w:r>
    </w:p>
    <w:p w14:paraId="364E3668" w14:textId="1317A845" w:rsidR="00E15E7C" w:rsidRPr="00E15E7C" w:rsidRDefault="00E15E7C" w:rsidP="00FC6D7A">
      <w:pPr>
        <w:pStyle w:val="Heading1"/>
        <w:rPr>
          <w:lang w:val="en-US"/>
        </w:rPr>
      </w:pPr>
      <w:r w:rsidRPr="00E15E7C">
        <w:rPr>
          <w:lang w:val="en-US"/>
        </w:rPr>
        <w:lastRenderedPageBreak/>
        <w:t xml:space="preserve">Would you like to find out more about </w:t>
      </w:r>
      <w:r w:rsidRPr="00E15E7C">
        <w:rPr>
          <w:lang w:val="en-US"/>
        </w:rPr>
        <w:br/>
        <w:t>us or your environment?</w:t>
      </w:r>
    </w:p>
    <w:p w14:paraId="718A16FC" w14:textId="77777777" w:rsidR="00E15E7C" w:rsidRPr="00E15E7C" w:rsidRDefault="00E15E7C" w:rsidP="00E15E7C">
      <w:pPr>
        <w:rPr>
          <w:b/>
          <w:bCs/>
          <w:u w:val="single"/>
          <w:lang w:val="en-US"/>
        </w:rPr>
      </w:pPr>
    </w:p>
    <w:p w14:paraId="59A0AE44" w14:textId="77777777" w:rsidR="00E15E7C" w:rsidRPr="00953009" w:rsidRDefault="00E15E7C" w:rsidP="00E15E7C">
      <w:pPr>
        <w:rPr>
          <w:lang w:val="en-US"/>
        </w:rPr>
      </w:pPr>
      <w:r w:rsidRPr="00953009">
        <w:rPr>
          <w:lang w:val="en-US"/>
        </w:rPr>
        <w:t>Then call us on</w:t>
      </w:r>
    </w:p>
    <w:p w14:paraId="044A5620" w14:textId="77777777" w:rsidR="00E15E7C" w:rsidRPr="00953009" w:rsidRDefault="00E15E7C" w:rsidP="00F7249D">
      <w:pPr>
        <w:spacing w:before="240"/>
        <w:rPr>
          <w:lang w:val="en-US"/>
        </w:rPr>
      </w:pPr>
      <w:r w:rsidRPr="00953009">
        <w:rPr>
          <w:lang w:val="en-US"/>
        </w:rPr>
        <w:t xml:space="preserve">03708 506 506 (Monday to Friday, 8am to 6pm) </w:t>
      </w:r>
      <w:r w:rsidRPr="00953009">
        <w:rPr>
          <w:lang w:val="en-US"/>
        </w:rPr>
        <w:br/>
        <w:t xml:space="preserve">Email: </w:t>
      </w:r>
      <w:hyperlink r:id="rId64">
        <w:r w:rsidRPr="00701FEE">
          <w:rPr>
            <w:rStyle w:val="Hyperlink"/>
            <w:lang w:val="en-US"/>
          </w:rPr>
          <w:t>enquiries@environment-agency.gov.uk</w:t>
        </w:r>
      </w:hyperlink>
      <w:r w:rsidRPr="00953009">
        <w:rPr>
          <w:lang w:val="en-US"/>
        </w:rPr>
        <w:t xml:space="preserve"> </w:t>
      </w:r>
      <w:r w:rsidRPr="00953009">
        <w:rPr>
          <w:lang w:val="en-US"/>
        </w:rPr>
        <w:br/>
        <w:t>Or visit our website</w:t>
      </w:r>
    </w:p>
    <w:p w14:paraId="32D6C0EC" w14:textId="77777777" w:rsidR="00E15E7C" w:rsidRPr="00A81E2E" w:rsidRDefault="00E15E7C" w:rsidP="00E15E7C">
      <w:pPr>
        <w:rPr>
          <w:u w:val="single"/>
          <w:lang w:val="en-US"/>
        </w:rPr>
      </w:pPr>
      <w:hyperlink r:id="rId65">
        <w:r w:rsidRPr="00A81E2E">
          <w:rPr>
            <w:rStyle w:val="Hyperlink"/>
            <w:lang w:val="en-US"/>
          </w:rPr>
          <w:t>www.gov.uk/environment-agency</w:t>
        </w:r>
      </w:hyperlink>
    </w:p>
    <w:p w14:paraId="5A7850B6" w14:textId="77777777" w:rsidR="00E15E7C" w:rsidRPr="00E15E7C" w:rsidRDefault="00E15E7C" w:rsidP="009460BF">
      <w:pPr>
        <w:pStyle w:val="Heading2"/>
        <w:rPr>
          <w:lang w:val="en-US"/>
        </w:rPr>
      </w:pPr>
      <w:r w:rsidRPr="00E15E7C">
        <w:rPr>
          <w:lang w:val="en-US"/>
        </w:rPr>
        <w:t>Incident hotline</w:t>
      </w:r>
    </w:p>
    <w:p w14:paraId="54BD3773" w14:textId="77777777" w:rsidR="00E15E7C" w:rsidRPr="00F53CDD" w:rsidRDefault="00E15E7C" w:rsidP="00790CA6">
      <w:pPr>
        <w:spacing w:before="240"/>
        <w:rPr>
          <w:b/>
          <w:bCs/>
          <w:lang w:val="en-US"/>
        </w:rPr>
      </w:pPr>
      <w:r w:rsidRPr="00176328">
        <w:rPr>
          <w:lang w:val="en-US"/>
        </w:rPr>
        <w:t>0800 807060</w:t>
      </w:r>
      <w:r w:rsidRPr="00F53CDD">
        <w:rPr>
          <w:b/>
          <w:bCs/>
          <w:lang w:val="en-US"/>
        </w:rPr>
        <w:t xml:space="preserve"> (24 hours)</w:t>
      </w:r>
    </w:p>
    <w:p w14:paraId="2F13724E" w14:textId="77777777" w:rsidR="00E15E7C" w:rsidRPr="00E15E7C" w:rsidRDefault="00E15E7C" w:rsidP="000D5EAF">
      <w:pPr>
        <w:pStyle w:val="Heading2"/>
        <w:rPr>
          <w:lang w:val="en-US"/>
        </w:rPr>
      </w:pPr>
      <w:r w:rsidRPr="00E15E7C">
        <w:rPr>
          <w:lang w:val="en-US"/>
        </w:rPr>
        <w:t>Floodline</w:t>
      </w:r>
    </w:p>
    <w:p w14:paraId="1814E7BD" w14:textId="77777777" w:rsidR="00E15E7C" w:rsidRPr="007B02C6" w:rsidRDefault="00E15E7C" w:rsidP="001563CA">
      <w:pPr>
        <w:spacing w:before="240"/>
        <w:rPr>
          <w:b/>
          <w:bCs/>
          <w:lang w:val="en-US"/>
        </w:rPr>
      </w:pPr>
      <w:r w:rsidRPr="00DC0CD3">
        <w:rPr>
          <w:lang w:val="en-US"/>
        </w:rPr>
        <w:t>0345 988 1188</w:t>
      </w:r>
      <w:r w:rsidRPr="007B02C6">
        <w:rPr>
          <w:b/>
          <w:bCs/>
          <w:lang w:val="en-US"/>
        </w:rPr>
        <w:t xml:space="preserve"> (24 hours)</w:t>
      </w:r>
    </w:p>
    <w:p w14:paraId="750B097C" w14:textId="77777777" w:rsidR="00E15E7C" w:rsidRPr="006E504A" w:rsidRDefault="00E15E7C" w:rsidP="000344DB">
      <w:pPr>
        <w:spacing w:before="240"/>
        <w:rPr>
          <w:lang w:val="en-US"/>
        </w:rPr>
      </w:pPr>
      <w:r w:rsidRPr="006E504A">
        <w:rPr>
          <w:lang w:val="en-US"/>
        </w:rPr>
        <w:t>Find out about call charges (</w:t>
      </w:r>
      <w:hyperlink r:id="rId66">
        <w:r w:rsidRPr="00520476">
          <w:rPr>
            <w:rStyle w:val="Hyperlink"/>
            <w:lang w:val="en-US"/>
          </w:rPr>
          <w:t>https://www.gov.uk/call-charges</w:t>
        </w:r>
      </w:hyperlink>
      <w:r w:rsidRPr="006E504A">
        <w:rPr>
          <w:lang w:val="en-US"/>
        </w:rPr>
        <w:t>)</w:t>
      </w:r>
    </w:p>
    <w:p w14:paraId="66F426E5" w14:textId="77777777" w:rsidR="00E15E7C" w:rsidRPr="00E15E7C" w:rsidRDefault="00E15E7C" w:rsidP="006A30FA">
      <w:pPr>
        <w:pStyle w:val="Heading2"/>
        <w:rPr>
          <w:lang w:val="en-US"/>
        </w:rPr>
      </w:pPr>
      <w:r w:rsidRPr="00E15E7C">
        <w:rPr>
          <w:lang w:val="en-US"/>
        </w:rPr>
        <w:t>Environment first</w:t>
      </w:r>
    </w:p>
    <w:p w14:paraId="7D8DDBCA" w14:textId="3F84FB0E" w:rsidR="00E95706" w:rsidRPr="006F69A5" w:rsidRDefault="00E15E7C" w:rsidP="006F7491">
      <w:pPr>
        <w:spacing w:before="240"/>
      </w:pPr>
      <w:r w:rsidRPr="006F69A5">
        <w:rPr>
          <w:lang w:val="en-US"/>
        </w:rPr>
        <w:t xml:space="preserve">Are you viewing this onscreen? Please consider the environment and only print if </w:t>
      </w:r>
      <w:proofErr w:type="gramStart"/>
      <w:r w:rsidRPr="006F69A5">
        <w:rPr>
          <w:lang w:val="en-US"/>
        </w:rPr>
        <w:t>absolutely necessary</w:t>
      </w:r>
      <w:proofErr w:type="gramEnd"/>
      <w:r w:rsidRPr="006F69A5">
        <w:rPr>
          <w:lang w:val="en-US"/>
        </w:rPr>
        <w:t>. If you are reading a paper copy, please don’t forget to reuse and recycle.</w:t>
      </w:r>
    </w:p>
    <w:sectPr w:rsidR="00E95706" w:rsidRPr="006F69A5" w:rsidSect="00332D80">
      <w:pgSz w:w="11899" w:h="16838" w:code="9"/>
      <w:pgMar w:top="1134" w:right="1134" w:bottom="1134" w:left="1134" w:header="340"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C3F75" w14:textId="77777777" w:rsidR="0053428D" w:rsidRDefault="0053428D" w:rsidP="002F321C">
      <w:r>
        <w:separator/>
      </w:r>
    </w:p>
    <w:p w14:paraId="2C7B4AE4" w14:textId="77777777" w:rsidR="0053428D" w:rsidRDefault="0053428D"/>
  </w:endnote>
  <w:endnote w:type="continuationSeparator" w:id="0">
    <w:p w14:paraId="19D292E1" w14:textId="77777777" w:rsidR="0053428D" w:rsidRDefault="0053428D" w:rsidP="002F321C">
      <w:r>
        <w:continuationSeparator/>
      </w:r>
    </w:p>
    <w:p w14:paraId="3E598553" w14:textId="77777777" w:rsidR="0053428D" w:rsidRDefault="0053428D"/>
  </w:endnote>
  <w:endnote w:type="continuationNotice" w:id="1">
    <w:p w14:paraId="79C71E8C" w14:textId="77777777" w:rsidR="0053428D" w:rsidRDefault="005342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1DD9C" w14:textId="77777777" w:rsidR="00535CF1" w:rsidRDefault="00535CF1" w:rsidP="006A0B36">
    <w:pPr>
      <w:pStyle w:val="Footer"/>
      <w:jc w:val="right"/>
    </w:pPr>
    <w:r w:rsidRPr="00F6274F">
      <w:fldChar w:fldCharType="begin"/>
    </w:r>
    <w:r w:rsidRPr="00F6274F">
      <w:instrText xml:space="preserve"> PAGE </w:instrText>
    </w:r>
    <w:r w:rsidRPr="00F6274F">
      <w:fldChar w:fldCharType="separate"/>
    </w:r>
    <w:r>
      <w:rPr>
        <w:noProof/>
      </w:rPr>
      <w:t>12</w:t>
    </w:r>
    <w:r w:rsidRPr="00F6274F">
      <w:fldChar w:fldCharType="end"/>
    </w:r>
    <w:r w:rsidRPr="00F6274F">
      <w:t xml:space="preserve"> of </w:t>
    </w:r>
    <w:r>
      <w:rPr>
        <w:noProof/>
      </w:rPr>
      <w:fldChar w:fldCharType="begin"/>
    </w:r>
    <w:r>
      <w:rPr>
        <w:noProof/>
      </w:rPr>
      <w:instrText xml:space="preserve"> NUMPAGES  </w:instrText>
    </w:r>
    <w:r>
      <w:rPr>
        <w:noProof/>
      </w:rPr>
      <w:fldChar w:fldCharType="separate"/>
    </w:r>
    <w:r>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1B90D" w14:textId="77777777" w:rsidR="0053428D" w:rsidRDefault="0053428D" w:rsidP="002F321C">
      <w:r>
        <w:separator/>
      </w:r>
    </w:p>
    <w:p w14:paraId="581519B0" w14:textId="77777777" w:rsidR="0053428D" w:rsidRDefault="0053428D"/>
  </w:footnote>
  <w:footnote w:type="continuationSeparator" w:id="0">
    <w:p w14:paraId="2F7B47BB" w14:textId="77777777" w:rsidR="0053428D" w:rsidRDefault="0053428D" w:rsidP="002F321C">
      <w:r>
        <w:continuationSeparator/>
      </w:r>
    </w:p>
    <w:p w14:paraId="277BA4B5" w14:textId="77777777" w:rsidR="0053428D" w:rsidRDefault="0053428D"/>
  </w:footnote>
  <w:footnote w:type="continuationNotice" w:id="1">
    <w:p w14:paraId="06744F32" w14:textId="77777777" w:rsidR="0053428D" w:rsidRDefault="005342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60DB" w14:textId="0DA6766A" w:rsidR="00535CF1" w:rsidRPr="00777F4B" w:rsidRDefault="00E16E28" w:rsidP="00777F4B">
    <w:pPr>
      <w:pStyle w:val="Header"/>
    </w:pPr>
    <w:r w:rsidRPr="00F6274F">
      <w:rPr>
        <w:noProof/>
        <w:lang w:eastAsia="en-GB"/>
      </w:rPr>
      <w:drawing>
        <wp:anchor distT="0" distB="0" distL="114300" distR="114300" simplePos="0" relativeHeight="251660291" behindDoc="1" locked="0" layoutInCell="1" allowOverlap="1" wp14:anchorId="52CD4210" wp14:editId="276C37A1">
          <wp:simplePos x="0" y="0"/>
          <wp:positionH relativeFrom="margin">
            <wp:posOffset>3908747</wp:posOffset>
          </wp:positionH>
          <wp:positionV relativeFrom="page">
            <wp:posOffset>344805</wp:posOffset>
          </wp:positionV>
          <wp:extent cx="2286573" cy="997200"/>
          <wp:effectExtent l="0" t="0" r="0" b="0"/>
          <wp:wrapNone/>
          <wp:docPr id="847858322" name="Picture 847858322">
            <a:extLst xmlns:a="http://schemas.openxmlformats.org/drawingml/2006/main">
              <a:ext uri="{FF2B5EF4-FFF2-40B4-BE49-F238E27FC236}">
                <a16:creationId xmlns:a16="http://schemas.microsoft.com/office/drawing/2014/main" id="{5A45EFBE-F819-4BB1-A194-01B4A0734C2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30957" name="Picture 298430957">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573" cy="997200"/>
                  </a:xfrm>
                  <a:prstGeom prst="rect">
                    <a:avLst/>
                  </a:prstGeom>
                  <a:noFill/>
                  <a:ln>
                    <a:noFill/>
                  </a:ln>
                  <a:extLst>
                    <a:ext uri="{53640926-AAD7-44d8-BBD7-CCE9431645EC}">
                      <a14:shadowObscured xmlns:a16="http://schemas.microsoft.com/office/drawing/2014/main" xmlns:adec="http://schemas.microsoft.com/office/drawing/2017/decorativ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ext>
                  </a:extLst>
                </pic:spPr>
              </pic:pic>
            </a:graphicData>
          </a:graphic>
          <wp14:sizeRelH relativeFrom="margin">
            <wp14:pctWidth>0</wp14:pctWidth>
          </wp14:sizeRelH>
          <wp14:sizeRelV relativeFrom="margin">
            <wp14:pctHeight>0</wp14:pctHeight>
          </wp14:sizeRelV>
        </wp:anchor>
      </w:drawing>
    </w:r>
    <w:r w:rsidRPr="00F6274F">
      <w:rPr>
        <w:noProof/>
        <w:lang w:eastAsia="en-GB"/>
      </w:rPr>
      <w:drawing>
        <wp:anchor distT="0" distB="0" distL="114300" distR="114300" simplePos="0" relativeHeight="251662339" behindDoc="1" locked="0" layoutInCell="1" allowOverlap="1" wp14:anchorId="7D9EF0D4" wp14:editId="5589F0F2">
          <wp:simplePos x="0" y="0"/>
          <wp:positionH relativeFrom="margin">
            <wp:posOffset>3908747</wp:posOffset>
          </wp:positionH>
          <wp:positionV relativeFrom="page">
            <wp:posOffset>344805</wp:posOffset>
          </wp:positionV>
          <wp:extent cx="2286573" cy="997200"/>
          <wp:effectExtent l="0" t="0" r="0" b="0"/>
          <wp:wrapNone/>
          <wp:docPr id="976314090" name="Picture 298430957">
            <a:extLst xmlns:a="http://schemas.openxmlformats.org/drawingml/2006/main">
              <a:ext uri="{FF2B5EF4-FFF2-40B4-BE49-F238E27FC236}">
                <a16:creationId xmlns:a16="http://schemas.microsoft.com/office/drawing/2014/main" id="{243A1741-183A-4F1C-BC02-7CEC4E46B0B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91023" name="Picture 298430957">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573" cy="997200"/>
                  </a:xfrm>
                  <a:prstGeom prst="rect">
                    <a:avLst/>
                  </a:prstGeom>
                  <a:noFill/>
                  <a:ln>
                    <a:noFill/>
                  </a:ln>
                  <a:extLst>
                    <a:ext uri="{53640926-AAD7-44d8-BBD7-CCE9431645EC}">
                      <a14:shadowObscured xmlns:a16="http://schemas.microsoft.com/office/drawing/2014/main" xmlns:adec="http://schemas.microsoft.com/office/drawing/2017/decorativ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ext>
                  </a:extLst>
                </pic:spPr>
              </pic:pic>
            </a:graphicData>
          </a:graphic>
          <wp14:sizeRelH relativeFrom="margin">
            <wp14:pctWidth>0</wp14:pctWidth>
          </wp14:sizeRelH>
          <wp14:sizeRelV relativeFrom="margin">
            <wp14:pctHeight>0</wp14:pctHeight>
          </wp14:sizeRelV>
        </wp:anchor>
      </w:drawing>
    </w:r>
    <w:r w:rsidR="00314B42" w:rsidRPr="00F6274F">
      <w:rPr>
        <w:noProof/>
        <w:lang w:eastAsia="en-GB"/>
      </w:rPr>
      <w:drawing>
        <wp:anchor distT="0" distB="0" distL="114300" distR="114300" simplePos="0" relativeHeight="251658240" behindDoc="1" locked="0" layoutInCell="1" allowOverlap="1" wp14:anchorId="2F9F5B53" wp14:editId="0F7F3EC5">
          <wp:simplePos x="0" y="0"/>
          <wp:positionH relativeFrom="margin">
            <wp:posOffset>3908747</wp:posOffset>
          </wp:positionH>
          <wp:positionV relativeFrom="page">
            <wp:posOffset>344805</wp:posOffset>
          </wp:positionV>
          <wp:extent cx="2286573" cy="997200"/>
          <wp:effectExtent l="0" t="0" r="0" b="0"/>
          <wp:wrapNone/>
          <wp:docPr id="679280374" name="Picture 679280374">
            <a:extLst xmlns:a="http://schemas.openxmlformats.org/drawingml/2006/main">
              <a:ext uri="{FF2B5EF4-FFF2-40B4-BE49-F238E27FC236}">
                <a16:creationId xmlns:a16="http://schemas.microsoft.com/office/drawing/2014/main" id="{67F2FD5E-7631-411C-8FDA-8DB1FF27F7B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30957" name="Picture 298430957">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573" cy="997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dec="http://schemas.microsoft.com/office/drawing/2017/decorative" xmlns:a16="http://schemas.microsoft.com/office/drawing/2014/main" xmlns:w16cei="http://schemas.microsoft.com/office/word/2026/wordml/cei"/>
                    </a:ext>
                  </a:extLst>
                </pic:spPr>
              </pic:pic>
            </a:graphicData>
          </a:graphic>
          <wp14:sizeRelH relativeFrom="margin">
            <wp14:pctWidth>0</wp14:pctWidth>
          </wp14:sizeRelH>
          <wp14:sizeRelV relativeFrom="margin">
            <wp14:pctHeight>0</wp14:pctHeight>
          </wp14:sizeRelV>
        </wp:anchor>
      </w:drawing>
    </w:r>
    <w:r w:rsidR="00314B42" w:rsidRPr="00F6274F">
      <w:rPr>
        <w:noProof/>
        <w:lang w:eastAsia="en-GB"/>
      </w:rPr>
      <w:drawing>
        <wp:anchor distT="0" distB="0" distL="114300" distR="114300" simplePos="0" relativeHeight="251658241" behindDoc="1" locked="0" layoutInCell="1" allowOverlap="1" wp14:anchorId="1F97C736" wp14:editId="1CC22C93">
          <wp:simplePos x="0" y="0"/>
          <wp:positionH relativeFrom="margin">
            <wp:posOffset>3908747</wp:posOffset>
          </wp:positionH>
          <wp:positionV relativeFrom="page">
            <wp:posOffset>344805</wp:posOffset>
          </wp:positionV>
          <wp:extent cx="2286573" cy="997200"/>
          <wp:effectExtent l="0" t="0" r="0" b="0"/>
          <wp:wrapNone/>
          <wp:docPr id="1562208080" name="Picture 1562208080">
            <a:extLst xmlns:a="http://schemas.openxmlformats.org/drawingml/2006/main">
              <a:ext uri="{FF2B5EF4-FFF2-40B4-BE49-F238E27FC236}">
                <a16:creationId xmlns:a16="http://schemas.microsoft.com/office/drawing/2014/main" id="{5574ACB3-8831-43FF-A0A5-A05A443FB50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30957" name="Picture 298430957">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573" cy="997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dec="http://schemas.microsoft.com/office/drawing/2017/decorative" xmlns:a16="http://schemas.microsoft.com/office/drawing/2014/main" xmlns:w16cei="http://schemas.microsoft.com/office/word/2026/wordml/cei"/>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F5B"/>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A41B0"/>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57A49"/>
    <w:multiLevelType w:val="hybridMultilevel"/>
    <w:tmpl w:val="1A1875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5D5EC9"/>
    <w:multiLevelType w:val="hybridMultilevel"/>
    <w:tmpl w:val="A76EC5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A3219E"/>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6A74D3"/>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5119B5"/>
    <w:multiLevelType w:val="hybridMultilevel"/>
    <w:tmpl w:val="D2DAA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DE4A96"/>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160BA7"/>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526BD9"/>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1C1F7B"/>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F647E0"/>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4B69B4"/>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784BF0"/>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9D4FAF"/>
    <w:multiLevelType w:val="hybridMultilevel"/>
    <w:tmpl w:val="8436A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110DE3"/>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DA0DF3"/>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70129D"/>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1B03761D"/>
    <w:multiLevelType w:val="hybridMultilevel"/>
    <w:tmpl w:val="1FD20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BBE04CE"/>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6959DD"/>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6F227E"/>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A42FDC"/>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250CAF"/>
    <w:multiLevelType w:val="hybridMultilevel"/>
    <w:tmpl w:val="3AB0E26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24F46ECB"/>
    <w:multiLevelType w:val="hybridMultilevel"/>
    <w:tmpl w:val="78885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2D55CA"/>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1F7055"/>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6B3A06"/>
    <w:multiLevelType w:val="hybridMultilevel"/>
    <w:tmpl w:val="ED78CD66"/>
    <w:lvl w:ilvl="0" w:tplc="408CBA6E">
      <w:start w:val="1"/>
      <w:numFmt w:val="bullet"/>
      <w:lvlText w:val=""/>
      <w:lvlJc w:val="left"/>
      <w:pPr>
        <w:ind w:left="720" w:hanging="360"/>
      </w:pPr>
      <w:rPr>
        <w:rFonts w:ascii="Symbol" w:hAnsi="Symbol" w:hint="default"/>
      </w:rPr>
    </w:lvl>
    <w:lvl w:ilvl="1" w:tplc="88247224">
      <w:start w:val="1"/>
      <w:numFmt w:val="bullet"/>
      <w:lvlText w:val="o"/>
      <w:lvlJc w:val="left"/>
      <w:pPr>
        <w:ind w:left="1440" w:hanging="360"/>
      </w:pPr>
      <w:rPr>
        <w:rFonts w:ascii="Courier New" w:hAnsi="Courier New" w:hint="default"/>
      </w:rPr>
    </w:lvl>
    <w:lvl w:ilvl="2" w:tplc="2EE0B61E">
      <w:start w:val="1"/>
      <w:numFmt w:val="bullet"/>
      <w:lvlText w:val=""/>
      <w:lvlJc w:val="left"/>
      <w:pPr>
        <w:ind w:left="2160" w:hanging="360"/>
      </w:pPr>
      <w:rPr>
        <w:rFonts w:ascii="Wingdings" w:hAnsi="Wingdings" w:hint="default"/>
      </w:rPr>
    </w:lvl>
    <w:lvl w:ilvl="3" w:tplc="2F3089BA">
      <w:start w:val="1"/>
      <w:numFmt w:val="bullet"/>
      <w:lvlText w:val=""/>
      <w:lvlJc w:val="left"/>
      <w:pPr>
        <w:ind w:left="2880" w:hanging="360"/>
      </w:pPr>
      <w:rPr>
        <w:rFonts w:ascii="Symbol" w:hAnsi="Symbol" w:hint="default"/>
      </w:rPr>
    </w:lvl>
    <w:lvl w:ilvl="4" w:tplc="163C7044">
      <w:start w:val="1"/>
      <w:numFmt w:val="bullet"/>
      <w:lvlText w:val="o"/>
      <w:lvlJc w:val="left"/>
      <w:pPr>
        <w:ind w:left="3600" w:hanging="360"/>
      </w:pPr>
      <w:rPr>
        <w:rFonts w:ascii="Courier New" w:hAnsi="Courier New" w:hint="default"/>
      </w:rPr>
    </w:lvl>
    <w:lvl w:ilvl="5" w:tplc="7484491C">
      <w:start w:val="1"/>
      <w:numFmt w:val="bullet"/>
      <w:lvlText w:val=""/>
      <w:lvlJc w:val="left"/>
      <w:pPr>
        <w:ind w:left="4320" w:hanging="360"/>
      </w:pPr>
      <w:rPr>
        <w:rFonts w:ascii="Wingdings" w:hAnsi="Wingdings" w:hint="default"/>
      </w:rPr>
    </w:lvl>
    <w:lvl w:ilvl="6" w:tplc="47109DF2">
      <w:start w:val="1"/>
      <w:numFmt w:val="bullet"/>
      <w:lvlText w:val=""/>
      <w:lvlJc w:val="left"/>
      <w:pPr>
        <w:ind w:left="5040" w:hanging="360"/>
      </w:pPr>
      <w:rPr>
        <w:rFonts w:ascii="Symbol" w:hAnsi="Symbol" w:hint="default"/>
      </w:rPr>
    </w:lvl>
    <w:lvl w:ilvl="7" w:tplc="D08C1406">
      <w:start w:val="1"/>
      <w:numFmt w:val="bullet"/>
      <w:lvlText w:val="o"/>
      <w:lvlJc w:val="left"/>
      <w:pPr>
        <w:ind w:left="5760" w:hanging="360"/>
      </w:pPr>
      <w:rPr>
        <w:rFonts w:ascii="Courier New" w:hAnsi="Courier New" w:hint="default"/>
      </w:rPr>
    </w:lvl>
    <w:lvl w:ilvl="8" w:tplc="70E8108A">
      <w:start w:val="1"/>
      <w:numFmt w:val="bullet"/>
      <w:lvlText w:val=""/>
      <w:lvlJc w:val="left"/>
      <w:pPr>
        <w:ind w:left="6480" w:hanging="360"/>
      </w:pPr>
      <w:rPr>
        <w:rFonts w:ascii="Wingdings" w:hAnsi="Wingdings" w:hint="default"/>
      </w:rPr>
    </w:lvl>
  </w:abstractNum>
  <w:abstractNum w:abstractNumId="29" w15:restartNumberingAfterBreak="0">
    <w:nsid w:val="297811B5"/>
    <w:multiLevelType w:val="hybridMultilevel"/>
    <w:tmpl w:val="06F07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B77205F"/>
    <w:multiLevelType w:val="hybridMultilevel"/>
    <w:tmpl w:val="14F0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BD4221B"/>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615068"/>
    <w:multiLevelType w:val="hybridMultilevel"/>
    <w:tmpl w:val="FC30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FA80C54"/>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EA45C3"/>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3754066"/>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4014DD9"/>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804108"/>
    <w:multiLevelType w:val="hybridMultilevel"/>
    <w:tmpl w:val="0390E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59E3C52"/>
    <w:multiLevelType w:val="hybridMultilevel"/>
    <w:tmpl w:val="492C933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5BD61EB"/>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99E2926"/>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9C871BB"/>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563BEE"/>
    <w:multiLevelType w:val="hybridMultilevel"/>
    <w:tmpl w:val="933261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3C4ECE6E"/>
    <w:multiLevelType w:val="hybridMultilevel"/>
    <w:tmpl w:val="98163400"/>
    <w:lvl w:ilvl="0" w:tplc="5BEA8BEA">
      <w:start w:val="1"/>
      <w:numFmt w:val="bullet"/>
      <w:lvlText w:val=""/>
      <w:lvlJc w:val="left"/>
      <w:pPr>
        <w:ind w:left="720" w:hanging="360"/>
      </w:pPr>
      <w:rPr>
        <w:rFonts w:ascii="Symbol" w:hAnsi="Symbol" w:hint="default"/>
      </w:rPr>
    </w:lvl>
    <w:lvl w:ilvl="1" w:tplc="25766C12">
      <w:start w:val="1"/>
      <w:numFmt w:val="bullet"/>
      <w:lvlText w:val="o"/>
      <w:lvlJc w:val="left"/>
      <w:pPr>
        <w:ind w:left="1440" w:hanging="360"/>
      </w:pPr>
      <w:rPr>
        <w:rFonts w:ascii="Courier New" w:hAnsi="Courier New" w:hint="default"/>
      </w:rPr>
    </w:lvl>
    <w:lvl w:ilvl="2" w:tplc="5BB48DC4">
      <w:start w:val="1"/>
      <w:numFmt w:val="bullet"/>
      <w:lvlText w:val=""/>
      <w:lvlJc w:val="left"/>
      <w:pPr>
        <w:ind w:left="2160" w:hanging="360"/>
      </w:pPr>
      <w:rPr>
        <w:rFonts w:ascii="Wingdings" w:hAnsi="Wingdings" w:hint="default"/>
      </w:rPr>
    </w:lvl>
    <w:lvl w:ilvl="3" w:tplc="25BA97AE">
      <w:start w:val="1"/>
      <w:numFmt w:val="bullet"/>
      <w:lvlText w:val=""/>
      <w:lvlJc w:val="left"/>
      <w:pPr>
        <w:ind w:left="2880" w:hanging="360"/>
      </w:pPr>
      <w:rPr>
        <w:rFonts w:ascii="Symbol" w:hAnsi="Symbol" w:hint="default"/>
      </w:rPr>
    </w:lvl>
    <w:lvl w:ilvl="4" w:tplc="81B8F42C">
      <w:start w:val="1"/>
      <w:numFmt w:val="bullet"/>
      <w:lvlText w:val="o"/>
      <w:lvlJc w:val="left"/>
      <w:pPr>
        <w:ind w:left="3600" w:hanging="360"/>
      </w:pPr>
      <w:rPr>
        <w:rFonts w:ascii="Courier New" w:hAnsi="Courier New" w:hint="default"/>
      </w:rPr>
    </w:lvl>
    <w:lvl w:ilvl="5" w:tplc="E37815B8">
      <w:start w:val="1"/>
      <w:numFmt w:val="bullet"/>
      <w:lvlText w:val=""/>
      <w:lvlJc w:val="left"/>
      <w:pPr>
        <w:ind w:left="4320" w:hanging="360"/>
      </w:pPr>
      <w:rPr>
        <w:rFonts w:ascii="Wingdings" w:hAnsi="Wingdings" w:hint="default"/>
      </w:rPr>
    </w:lvl>
    <w:lvl w:ilvl="6" w:tplc="76A03970">
      <w:start w:val="1"/>
      <w:numFmt w:val="bullet"/>
      <w:lvlText w:val=""/>
      <w:lvlJc w:val="left"/>
      <w:pPr>
        <w:ind w:left="5040" w:hanging="360"/>
      </w:pPr>
      <w:rPr>
        <w:rFonts w:ascii="Symbol" w:hAnsi="Symbol" w:hint="default"/>
      </w:rPr>
    </w:lvl>
    <w:lvl w:ilvl="7" w:tplc="CEAADE52">
      <w:start w:val="1"/>
      <w:numFmt w:val="bullet"/>
      <w:lvlText w:val="o"/>
      <w:lvlJc w:val="left"/>
      <w:pPr>
        <w:ind w:left="5760" w:hanging="360"/>
      </w:pPr>
      <w:rPr>
        <w:rFonts w:ascii="Courier New" w:hAnsi="Courier New" w:hint="default"/>
      </w:rPr>
    </w:lvl>
    <w:lvl w:ilvl="8" w:tplc="6EB0D17A">
      <w:start w:val="1"/>
      <w:numFmt w:val="bullet"/>
      <w:lvlText w:val=""/>
      <w:lvlJc w:val="left"/>
      <w:pPr>
        <w:ind w:left="6480" w:hanging="360"/>
      </w:pPr>
      <w:rPr>
        <w:rFonts w:ascii="Wingdings" w:hAnsi="Wingdings" w:hint="default"/>
      </w:rPr>
    </w:lvl>
  </w:abstractNum>
  <w:abstractNum w:abstractNumId="45" w15:restartNumberingAfterBreak="0">
    <w:nsid w:val="3D00649A"/>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DF47716"/>
    <w:multiLevelType w:val="multilevel"/>
    <w:tmpl w:val="140EAEF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FF00BD4"/>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3BB0FB0"/>
    <w:multiLevelType w:val="hybridMultilevel"/>
    <w:tmpl w:val="2208F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4C61E2F"/>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5632B99"/>
    <w:multiLevelType w:val="hybridMultilevel"/>
    <w:tmpl w:val="3A7AB2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45CC73C5"/>
    <w:multiLevelType w:val="hybridMultilevel"/>
    <w:tmpl w:val="2084A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5E10E5D"/>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C65FC91"/>
    <w:multiLevelType w:val="hybridMultilevel"/>
    <w:tmpl w:val="FFFFFFFF"/>
    <w:lvl w:ilvl="0" w:tplc="6B0637B4">
      <w:start w:val="1"/>
      <w:numFmt w:val="bullet"/>
      <w:lvlText w:val=""/>
      <w:lvlJc w:val="left"/>
      <w:pPr>
        <w:ind w:left="720" w:hanging="360"/>
      </w:pPr>
      <w:rPr>
        <w:rFonts w:ascii="Symbol" w:hAnsi="Symbol" w:hint="default"/>
      </w:rPr>
    </w:lvl>
    <w:lvl w:ilvl="1" w:tplc="528AF086">
      <w:start w:val="1"/>
      <w:numFmt w:val="bullet"/>
      <w:lvlText w:val="o"/>
      <w:lvlJc w:val="left"/>
      <w:pPr>
        <w:ind w:left="1440" w:hanging="360"/>
      </w:pPr>
      <w:rPr>
        <w:rFonts w:ascii="Courier New" w:hAnsi="Courier New" w:hint="default"/>
      </w:rPr>
    </w:lvl>
    <w:lvl w:ilvl="2" w:tplc="DE18C604">
      <w:start w:val="1"/>
      <w:numFmt w:val="bullet"/>
      <w:lvlText w:val=""/>
      <w:lvlJc w:val="left"/>
      <w:pPr>
        <w:ind w:left="2160" w:hanging="360"/>
      </w:pPr>
      <w:rPr>
        <w:rFonts w:ascii="Wingdings" w:hAnsi="Wingdings" w:hint="default"/>
      </w:rPr>
    </w:lvl>
    <w:lvl w:ilvl="3" w:tplc="21F63D5A">
      <w:start w:val="1"/>
      <w:numFmt w:val="bullet"/>
      <w:lvlText w:val=""/>
      <w:lvlJc w:val="left"/>
      <w:pPr>
        <w:ind w:left="2880" w:hanging="360"/>
      </w:pPr>
      <w:rPr>
        <w:rFonts w:ascii="Symbol" w:hAnsi="Symbol" w:hint="default"/>
      </w:rPr>
    </w:lvl>
    <w:lvl w:ilvl="4" w:tplc="310E40C4">
      <w:start w:val="1"/>
      <w:numFmt w:val="bullet"/>
      <w:lvlText w:val="o"/>
      <w:lvlJc w:val="left"/>
      <w:pPr>
        <w:ind w:left="3600" w:hanging="360"/>
      </w:pPr>
      <w:rPr>
        <w:rFonts w:ascii="Courier New" w:hAnsi="Courier New" w:hint="default"/>
      </w:rPr>
    </w:lvl>
    <w:lvl w:ilvl="5" w:tplc="0F14D4B6">
      <w:start w:val="1"/>
      <w:numFmt w:val="bullet"/>
      <w:lvlText w:val=""/>
      <w:lvlJc w:val="left"/>
      <w:pPr>
        <w:ind w:left="4320" w:hanging="360"/>
      </w:pPr>
      <w:rPr>
        <w:rFonts w:ascii="Wingdings" w:hAnsi="Wingdings" w:hint="default"/>
      </w:rPr>
    </w:lvl>
    <w:lvl w:ilvl="6" w:tplc="EA1265F0">
      <w:start w:val="1"/>
      <w:numFmt w:val="bullet"/>
      <w:lvlText w:val=""/>
      <w:lvlJc w:val="left"/>
      <w:pPr>
        <w:ind w:left="5040" w:hanging="360"/>
      </w:pPr>
      <w:rPr>
        <w:rFonts w:ascii="Symbol" w:hAnsi="Symbol" w:hint="default"/>
      </w:rPr>
    </w:lvl>
    <w:lvl w:ilvl="7" w:tplc="0AAE2B12">
      <w:start w:val="1"/>
      <w:numFmt w:val="bullet"/>
      <w:lvlText w:val="o"/>
      <w:lvlJc w:val="left"/>
      <w:pPr>
        <w:ind w:left="5760" w:hanging="360"/>
      </w:pPr>
      <w:rPr>
        <w:rFonts w:ascii="Courier New" w:hAnsi="Courier New" w:hint="default"/>
      </w:rPr>
    </w:lvl>
    <w:lvl w:ilvl="8" w:tplc="D9F65E78">
      <w:start w:val="1"/>
      <w:numFmt w:val="bullet"/>
      <w:lvlText w:val=""/>
      <w:lvlJc w:val="left"/>
      <w:pPr>
        <w:ind w:left="6480" w:hanging="360"/>
      </w:pPr>
      <w:rPr>
        <w:rFonts w:ascii="Wingdings" w:hAnsi="Wingdings" w:hint="default"/>
      </w:rPr>
    </w:lvl>
  </w:abstractNum>
  <w:abstractNum w:abstractNumId="54" w15:restartNumberingAfterBreak="0">
    <w:nsid w:val="4DF57769"/>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A140C9C"/>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FF24F6"/>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223F3A"/>
    <w:multiLevelType w:val="hybridMultilevel"/>
    <w:tmpl w:val="1B969198"/>
    <w:lvl w:ilvl="0" w:tplc="E190FE76">
      <w:start w:val="1"/>
      <w:numFmt w:val="bullet"/>
      <w:lvlText w:val=""/>
      <w:lvlJc w:val="left"/>
      <w:pPr>
        <w:ind w:left="720" w:hanging="360"/>
      </w:pPr>
      <w:rPr>
        <w:rFonts w:ascii="Symbol" w:hAnsi="Symbol" w:hint="default"/>
      </w:rPr>
    </w:lvl>
    <w:lvl w:ilvl="1" w:tplc="980C8C64">
      <w:start w:val="1"/>
      <w:numFmt w:val="bullet"/>
      <w:lvlText w:val="o"/>
      <w:lvlJc w:val="left"/>
      <w:pPr>
        <w:ind w:left="1440" w:hanging="360"/>
      </w:pPr>
      <w:rPr>
        <w:rFonts w:ascii="Courier New" w:hAnsi="Courier New" w:hint="default"/>
      </w:rPr>
    </w:lvl>
    <w:lvl w:ilvl="2" w:tplc="5546BB5E">
      <w:start w:val="1"/>
      <w:numFmt w:val="bullet"/>
      <w:lvlText w:val=""/>
      <w:lvlJc w:val="left"/>
      <w:pPr>
        <w:ind w:left="2160" w:hanging="360"/>
      </w:pPr>
      <w:rPr>
        <w:rFonts w:ascii="Wingdings" w:hAnsi="Wingdings" w:hint="default"/>
      </w:rPr>
    </w:lvl>
    <w:lvl w:ilvl="3" w:tplc="8AEE3440">
      <w:start w:val="1"/>
      <w:numFmt w:val="bullet"/>
      <w:lvlText w:val=""/>
      <w:lvlJc w:val="left"/>
      <w:pPr>
        <w:ind w:left="2880" w:hanging="360"/>
      </w:pPr>
      <w:rPr>
        <w:rFonts w:ascii="Symbol" w:hAnsi="Symbol" w:hint="default"/>
      </w:rPr>
    </w:lvl>
    <w:lvl w:ilvl="4" w:tplc="D3667426">
      <w:start w:val="1"/>
      <w:numFmt w:val="bullet"/>
      <w:lvlText w:val="o"/>
      <w:lvlJc w:val="left"/>
      <w:pPr>
        <w:ind w:left="3600" w:hanging="360"/>
      </w:pPr>
      <w:rPr>
        <w:rFonts w:ascii="Courier New" w:hAnsi="Courier New" w:hint="default"/>
      </w:rPr>
    </w:lvl>
    <w:lvl w:ilvl="5" w:tplc="5FF6FEDA">
      <w:start w:val="1"/>
      <w:numFmt w:val="bullet"/>
      <w:lvlText w:val=""/>
      <w:lvlJc w:val="left"/>
      <w:pPr>
        <w:ind w:left="4320" w:hanging="360"/>
      </w:pPr>
      <w:rPr>
        <w:rFonts w:ascii="Wingdings" w:hAnsi="Wingdings" w:hint="default"/>
      </w:rPr>
    </w:lvl>
    <w:lvl w:ilvl="6" w:tplc="7FFC4A3E">
      <w:start w:val="1"/>
      <w:numFmt w:val="bullet"/>
      <w:lvlText w:val=""/>
      <w:lvlJc w:val="left"/>
      <w:pPr>
        <w:ind w:left="5040" w:hanging="360"/>
      </w:pPr>
      <w:rPr>
        <w:rFonts w:ascii="Symbol" w:hAnsi="Symbol" w:hint="default"/>
      </w:rPr>
    </w:lvl>
    <w:lvl w:ilvl="7" w:tplc="99641202">
      <w:start w:val="1"/>
      <w:numFmt w:val="bullet"/>
      <w:lvlText w:val="o"/>
      <w:lvlJc w:val="left"/>
      <w:pPr>
        <w:ind w:left="5760" w:hanging="360"/>
      </w:pPr>
      <w:rPr>
        <w:rFonts w:ascii="Courier New" w:hAnsi="Courier New" w:hint="default"/>
      </w:rPr>
    </w:lvl>
    <w:lvl w:ilvl="8" w:tplc="4CBA0412">
      <w:start w:val="1"/>
      <w:numFmt w:val="bullet"/>
      <w:lvlText w:val=""/>
      <w:lvlJc w:val="left"/>
      <w:pPr>
        <w:ind w:left="6480" w:hanging="360"/>
      </w:pPr>
      <w:rPr>
        <w:rFonts w:ascii="Wingdings" w:hAnsi="Wingdings" w:hint="default"/>
      </w:rPr>
    </w:lvl>
  </w:abstractNum>
  <w:abstractNum w:abstractNumId="60" w15:restartNumberingAfterBreak="0">
    <w:nsid w:val="6B7946E7"/>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C09538D"/>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C8913AE"/>
    <w:multiLevelType w:val="hybridMultilevel"/>
    <w:tmpl w:val="CF14EA04"/>
    <w:lvl w:ilvl="0" w:tplc="8A2EA21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D535003"/>
    <w:multiLevelType w:val="hybridMultilevel"/>
    <w:tmpl w:val="3A7AB2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EA33E9B"/>
    <w:multiLevelType w:val="hybridMultilevel"/>
    <w:tmpl w:val="47B2C61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FB37404"/>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FC52F29"/>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2BA1261"/>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85D4D5C"/>
    <w:multiLevelType w:val="hybridMultilevel"/>
    <w:tmpl w:val="3A7AB2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 w15:restartNumberingAfterBreak="0">
    <w:nsid w:val="7C3C4D27"/>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D6E440F"/>
    <w:multiLevelType w:val="hybridMultilevel"/>
    <w:tmpl w:val="3A7AB2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15:restartNumberingAfterBreak="0">
    <w:nsid w:val="7DCC5B04"/>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FA211E"/>
    <w:multiLevelType w:val="hybridMultilevel"/>
    <w:tmpl w:val="4344E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EC93912"/>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ECFA0B8"/>
    <w:multiLevelType w:val="hybridMultilevel"/>
    <w:tmpl w:val="8848B7DA"/>
    <w:lvl w:ilvl="0" w:tplc="CB922642">
      <w:start w:val="1"/>
      <w:numFmt w:val="bullet"/>
      <w:lvlText w:val="-"/>
      <w:lvlJc w:val="left"/>
      <w:pPr>
        <w:ind w:left="720" w:hanging="360"/>
      </w:pPr>
      <w:rPr>
        <w:rFonts w:ascii="Aptos" w:hAnsi="Aptos" w:hint="default"/>
      </w:rPr>
    </w:lvl>
    <w:lvl w:ilvl="1" w:tplc="31AAC99C">
      <w:start w:val="1"/>
      <w:numFmt w:val="bullet"/>
      <w:lvlText w:val="o"/>
      <w:lvlJc w:val="left"/>
      <w:pPr>
        <w:ind w:left="1440" w:hanging="360"/>
      </w:pPr>
      <w:rPr>
        <w:rFonts w:ascii="Courier New" w:hAnsi="Courier New" w:hint="default"/>
      </w:rPr>
    </w:lvl>
    <w:lvl w:ilvl="2" w:tplc="E7706520">
      <w:start w:val="1"/>
      <w:numFmt w:val="bullet"/>
      <w:lvlText w:val=""/>
      <w:lvlJc w:val="left"/>
      <w:pPr>
        <w:ind w:left="2160" w:hanging="360"/>
      </w:pPr>
      <w:rPr>
        <w:rFonts w:ascii="Wingdings" w:hAnsi="Wingdings" w:hint="default"/>
      </w:rPr>
    </w:lvl>
    <w:lvl w:ilvl="3" w:tplc="DEBC5212">
      <w:start w:val="1"/>
      <w:numFmt w:val="bullet"/>
      <w:lvlText w:val=""/>
      <w:lvlJc w:val="left"/>
      <w:pPr>
        <w:ind w:left="2880" w:hanging="360"/>
      </w:pPr>
      <w:rPr>
        <w:rFonts w:ascii="Symbol" w:hAnsi="Symbol" w:hint="default"/>
      </w:rPr>
    </w:lvl>
    <w:lvl w:ilvl="4" w:tplc="F984C064">
      <w:start w:val="1"/>
      <w:numFmt w:val="bullet"/>
      <w:lvlText w:val="o"/>
      <w:lvlJc w:val="left"/>
      <w:pPr>
        <w:ind w:left="3600" w:hanging="360"/>
      </w:pPr>
      <w:rPr>
        <w:rFonts w:ascii="Courier New" w:hAnsi="Courier New" w:hint="default"/>
      </w:rPr>
    </w:lvl>
    <w:lvl w:ilvl="5" w:tplc="7084E976">
      <w:start w:val="1"/>
      <w:numFmt w:val="bullet"/>
      <w:lvlText w:val=""/>
      <w:lvlJc w:val="left"/>
      <w:pPr>
        <w:ind w:left="4320" w:hanging="360"/>
      </w:pPr>
      <w:rPr>
        <w:rFonts w:ascii="Wingdings" w:hAnsi="Wingdings" w:hint="default"/>
      </w:rPr>
    </w:lvl>
    <w:lvl w:ilvl="6" w:tplc="D1ECFF78">
      <w:start w:val="1"/>
      <w:numFmt w:val="bullet"/>
      <w:lvlText w:val=""/>
      <w:lvlJc w:val="left"/>
      <w:pPr>
        <w:ind w:left="5040" w:hanging="360"/>
      </w:pPr>
      <w:rPr>
        <w:rFonts w:ascii="Symbol" w:hAnsi="Symbol" w:hint="default"/>
      </w:rPr>
    </w:lvl>
    <w:lvl w:ilvl="7" w:tplc="4F40C90E">
      <w:start w:val="1"/>
      <w:numFmt w:val="bullet"/>
      <w:lvlText w:val="o"/>
      <w:lvlJc w:val="left"/>
      <w:pPr>
        <w:ind w:left="5760" w:hanging="360"/>
      </w:pPr>
      <w:rPr>
        <w:rFonts w:ascii="Courier New" w:hAnsi="Courier New" w:hint="default"/>
      </w:rPr>
    </w:lvl>
    <w:lvl w:ilvl="8" w:tplc="D3D2AC04">
      <w:start w:val="1"/>
      <w:numFmt w:val="bullet"/>
      <w:lvlText w:val=""/>
      <w:lvlJc w:val="left"/>
      <w:pPr>
        <w:ind w:left="6480" w:hanging="360"/>
      </w:pPr>
      <w:rPr>
        <w:rFonts w:ascii="Wingdings" w:hAnsi="Wingdings" w:hint="default"/>
      </w:rPr>
    </w:lvl>
  </w:abstractNum>
  <w:abstractNum w:abstractNumId="78" w15:restartNumberingAfterBreak="0">
    <w:nsid w:val="7FC9270C"/>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8404284">
    <w:abstractNumId w:val="46"/>
  </w:num>
  <w:num w:numId="2" w16cid:durableId="1010330072">
    <w:abstractNumId w:val="58"/>
  </w:num>
  <w:num w:numId="3" w16cid:durableId="1025789107">
    <w:abstractNumId w:val="21"/>
  </w:num>
  <w:num w:numId="4" w16cid:durableId="1048384531">
    <w:abstractNumId w:val="68"/>
  </w:num>
  <w:num w:numId="5" w16cid:durableId="1054887514">
    <w:abstractNumId w:val="30"/>
  </w:num>
  <w:num w:numId="6" w16cid:durableId="105585745">
    <w:abstractNumId w:val="66"/>
  </w:num>
  <w:num w:numId="7" w16cid:durableId="1089230841">
    <w:abstractNumId w:val="40"/>
  </w:num>
  <w:num w:numId="8" w16cid:durableId="1089236409">
    <w:abstractNumId w:val="24"/>
  </w:num>
  <w:num w:numId="9" w16cid:durableId="1108544734">
    <w:abstractNumId w:val="45"/>
  </w:num>
  <w:num w:numId="10" w16cid:durableId="1121459340">
    <w:abstractNumId w:val="8"/>
  </w:num>
  <w:num w:numId="11" w16cid:durableId="1139372470">
    <w:abstractNumId w:val="17"/>
  </w:num>
  <w:num w:numId="12" w16cid:durableId="1169370407">
    <w:abstractNumId w:val="60"/>
  </w:num>
  <w:num w:numId="13" w16cid:durableId="1173225649">
    <w:abstractNumId w:val="29"/>
  </w:num>
  <w:num w:numId="14" w16cid:durableId="1184779593">
    <w:abstractNumId w:val="27"/>
  </w:num>
  <w:num w:numId="15" w16cid:durableId="124781355">
    <w:abstractNumId w:val="43"/>
  </w:num>
  <w:num w:numId="16" w16cid:durableId="1252737101">
    <w:abstractNumId w:val="23"/>
  </w:num>
  <w:num w:numId="17" w16cid:durableId="1272974418">
    <w:abstractNumId w:val="41"/>
  </w:num>
  <w:num w:numId="18" w16cid:durableId="129172918">
    <w:abstractNumId w:val="3"/>
  </w:num>
  <w:num w:numId="19" w16cid:durableId="1291865173">
    <w:abstractNumId w:val="63"/>
  </w:num>
  <w:num w:numId="20" w16cid:durableId="1316256944">
    <w:abstractNumId w:val="62"/>
  </w:num>
  <w:num w:numId="21" w16cid:durableId="1344864730">
    <w:abstractNumId w:val="1"/>
  </w:num>
  <w:num w:numId="22" w16cid:durableId="1348947560">
    <w:abstractNumId w:val="35"/>
  </w:num>
  <w:num w:numId="23" w16cid:durableId="1378241167">
    <w:abstractNumId w:val="2"/>
  </w:num>
  <w:num w:numId="24" w16cid:durableId="1416786196">
    <w:abstractNumId w:val="54"/>
  </w:num>
  <w:num w:numId="25" w16cid:durableId="141772570">
    <w:abstractNumId w:val="13"/>
  </w:num>
  <w:num w:numId="26" w16cid:durableId="1518737106">
    <w:abstractNumId w:val="42"/>
  </w:num>
  <w:num w:numId="27" w16cid:durableId="1523397688">
    <w:abstractNumId w:val="70"/>
  </w:num>
  <w:num w:numId="28" w16cid:durableId="1533609501">
    <w:abstractNumId w:val="44"/>
  </w:num>
  <w:num w:numId="29" w16cid:durableId="1575162952">
    <w:abstractNumId w:val="48"/>
  </w:num>
  <w:num w:numId="30" w16cid:durableId="1578393723">
    <w:abstractNumId w:val="25"/>
  </w:num>
  <w:num w:numId="31" w16cid:durableId="1589730860">
    <w:abstractNumId w:val="16"/>
  </w:num>
  <w:num w:numId="32" w16cid:durableId="1610043612">
    <w:abstractNumId w:val="28"/>
  </w:num>
  <w:num w:numId="33" w16cid:durableId="1714649841">
    <w:abstractNumId w:val="74"/>
  </w:num>
  <w:num w:numId="34" w16cid:durableId="1750734963">
    <w:abstractNumId w:val="39"/>
  </w:num>
  <w:num w:numId="35" w16cid:durableId="1775901902">
    <w:abstractNumId w:val="26"/>
  </w:num>
  <w:num w:numId="36" w16cid:durableId="1785731616">
    <w:abstractNumId w:val="10"/>
  </w:num>
  <w:num w:numId="37" w16cid:durableId="1796633039">
    <w:abstractNumId w:val="47"/>
  </w:num>
  <w:num w:numId="38" w16cid:durableId="1806385816">
    <w:abstractNumId w:val="75"/>
  </w:num>
  <w:num w:numId="39" w16cid:durableId="1888032494">
    <w:abstractNumId w:val="15"/>
  </w:num>
  <w:num w:numId="40" w16cid:durableId="1940330518">
    <w:abstractNumId w:val="4"/>
  </w:num>
  <w:num w:numId="41" w16cid:durableId="1972132469">
    <w:abstractNumId w:val="12"/>
  </w:num>
  <w:num w:numId="42" w16cid:durableId="199053739">
    <w:abstractNumId w:val="61"/>
  </w:num>
  <w:num w:numId="43" w16cid:durableId="2028872580">
    <w:abstractNumId w:val="64"/>
  </w:num>
  <w:num w:numId="44" w16cid:durableId="2043096098">
    <w:abstractNumId w:val="56"/>
  </w:num>
  <w:num w:numId="45" w16cid:durableId="2062241304">
    <w:abstractNumId w:val="77"/>
  </w:num>
  <w:num w:numId="46" w16cid:durableId="2075160251">
    <w:abstractNumId w:val="55"/>
  </w:num>
  <w:num w:numId="47" w16cid:durableId="208759905">
    <w:abstractNumId w:val="31"/>
  </w:num>
  <w:num w:numId="48" w16cid:durableId="2111075877">
    <w:abstractNumId w:val="22"/>
  </w:num>
  <w:num w:numId="49" w16cid:durableId="234820912">
    <w:abstractNumId w:val="72"/>
  </w:num>
  <w:num w:numId="50" w16cid:durableId="272127993">
    <w:abstractNumId w:val="20"/>
  </w:num>
  <w:num w:numId="51" w16cid:durableId="282812613">
    <w:abstractNumId w:val="59"/>
  </w:num>
  <w:num w:numId="52" w16cid:durableId="287703835">
    <w:abstractNumId w:val="5"/>
  </w:num>
  <w:num w:numId="53" w16cid:durableId="292683787">
    <w:abstractNumId w:val="7"/>
  </w:num>
  <w:num w:numId="54" w16cid:durableId="332996044">
    <w:abstractNumId w:val="36"/>
  </w:num>
  <w:num w:numId="55" w16cid:durableId="39940541">
    <w:abstractNumId w:val="67"/>
  </w:num>
  <w:num w:numId="56" w16cid:durableId="439572966">
    <w:abstractNumId w:val="11"/>
  </w:num>
  <w:num w:numId="57" w16cid:durableId="445200541">
    <w:abstractNumId w:val="0"/>
  </w:num>
  <w:num w:numId="58" w16cid:durableId="45035609">
    <w:abstractNumId w:val="71"/>
  </w:num>
  <w:num w:numId="59" w16cid:durableId="454756805">
    <w:abstractNumId w:val="49"/>
  </w:num>
  <w:num w:numId="60" w16cid:durableId="491725892">
    <w:abstractNumId w:val="53"/>
  </w:num>
  <w:num w:numId="61" w16cid:durableId="495996642">
    <w:abstractNumId w:val="34"/>
  </w:num>
  <w:num w:numId="62" w16cid:durableId="556210308">
    <w:abstractNumId w:val="78"/>
  </w:num>
  <w:num w:numId="63" w16cid:durableId="636254780">
    <w:abstractNumId w:val="38"/>
  </w:num>
  <w:num w:numId="64" w16cid:durableId="644356207">
    <w:abstractNumId w:val="69"/>
  </w:num>
  <w:num w:numId="65" w16cid:durableId="65958243">
    <w:abstractNumId w:val="65"/>
  </w:num>
  <w:num w:numId="66" w16cid:durableId="714549804">
    <w:abstractNumId w:val="14"/>
  </w:num>
  <w:num w:numId="67" w16cid:durableId="718943441">
    <w:abstractNumId w:val="18"/>
  </w:num>
  <w:num w:numId="68" w16cid:durableId="75328594">
    <w:abstractNumId w:val="51"/>
  </w:num>
  <w:num w:numId="69" w16cid:durableId="764493806">
    <w:abstractNumId w:val="57"/>
  </w:num>
  <w:num w:numId="70" w16cid:durableId="766534980">
    <w:abstractNumId w:val="76"/>
  </w:num>
  <w:num w:numId="71" w16cid:durableId="785660892">
    <w:abstractNumId w:val="52"/>
  </w:num>
  <w:num w:numId="72" w16cid:durableId="842860143">
    <w:abstractNumId w:val="9"/>
  </w:num>
  <w:num w:numId="73" w16cid:durableId="845293316">
    <w:abstractNumId w:val="37"/>
  </w:num>
  <w:num w:numId="74" w16cid:durableId="846022893">
    <w:abstractNumId w:val="33"/>
  </w:num>
  <w:num w:numId="75" w16cid:durableId="853307966">
    <w:abstractNumId w:val="73"/>
  </w:num>
  <w:num w:numId="76" w16cid:durableId="878780254">
    <w:abstractNumId w:val="19"/>
  </w:num>
  <w:num w:numId="77" w16cid:durableId="910891984">
    <w:abstractNumId w:val="32"/>
  </w:num>
  <w:num w:numId="78" w16cid:durableId="918363664">
    <w:abstractNumId w:val="6"/>
  </w:num>
  <w:num w:numId="79" w16cid:durableId="938410026">
    <w:abstractNumId w:val="5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25F"/>
    <w:rsid w:val="00000517"/>
    <w:rsid w:val="00000611"/>
    <w:rsid w:val="00000903"/>
    <w:rsid w:val="00000A5A"/>
    <w:rsid w:val="0000119D"/>
    <w:rsid w:val="000014A8"/>
    <w:rsid w:val="00001C89"/>
    <w:rsid w:val="00001CF9"/>
    <w:rsid w:val="00001F11"/>
    <w:rsid w:val="0000249F"/>
    <w:rsid w:val="00002C24"/>
    <w:rsid w:val="00003464"/>
    <w:rsid w:val="000035AB"/>
    <w:rsid w:val="000036DA"/>
    <w:rsid w:val="000038C1"/>
    <w:rsid w:val="00004257"/>
    <w:rsid w:val="000051A5"/>
    <w:rsid w:val="00005585"/>
    <w:rsid w:val="00005790"/>
    <w:rsid w:val="0000580B"/>
    <w:rsid w:val="00005985"/>
    <w:rsid w:val="00005A68"/>
    <w:rsid w:val="00005B3C"/>
    <w:rsid w:val="00005BBB"/>
    <w:rsid w:val="00005C05"/>
    <w:rsid w:val="000060B8"/>
    <w:rsid w:val="000061C8"/>
    <w:rsid w:val="00006638"/>
    <w:rsid w:val="000076C3"/>
    <w:rsid w:val="00007D42"/>
    <w:rsid w:val="00010522"/>
    <w:rsid w:val="00010DEA"/>
    <w:rsid w:val="000117B1"/>
    <w:rsid w:val="00011A65"/>
    <w:rsid w:val="00011BD1"/>
    <w:rsid w:val="00012440"/>
    <w:rsid w:val="00012918"/>
    <w:rsid w:val="00012E4F"/>
    <w:rsid w:val="0001308F"/>
    <w:rsid w:val="00013653"/>
    <w:rsid w:val="000137AE"/>
    <w:rsid w:val="00013C27"/>
    <w:rsid w:val="000143E6"/>
    <w:rsid w:val="0001476D"/>
    <w:rsid w:val="000152E2"/>
    <w:rsid w:val="00015375"/>
    <w:rsid w:val="000154B1"/>
    <w:rsid w:val="00015D2D"/>
    <w:rsid w:val="00015E5D"/>
    <w:rsid w:val="00015F73"/>
    <w:rsid w:val="000160D1"/>
    <w:rsid w:val="00017076"/>
    <w:rsid w:val="00017134"/>
    <w:rsid w:val="00017A20"/>
    <w:rsid w:val="00017DAA"/>
    <w:rsid w:val="00020011"/>
    <w:rsid w:val="000207DC"/>
    <w:rsid w:val="00020AFD"/>
    <w:rsid w:val="00020C89"/>
    <w:rsid w:val="00020D41"/>
    <w:rsid w:val="0002117B"/>
    <w:rsid w:val="000211AA"/>
    <w:rsid w:val="00021614"/>
    <w:rsid w:val="00021B0F"/>
    <w:rsid w:val="00021D1C"/>
    <w:rsid w:val="0002269F"/>
    <w:rsid w:val="00023358"/>
    <w:rsid w:val="00023883"/>
    <w:rsid w:val="000239B6"/>
    <w:rsid w:val="000239B8"/>
    <w:rsid w:val="00023B39"/>
    <w:rsid w:val="00023E69"/>
    <w:rsid w:val="00024BAA"/>
    <w:rsid w:val="00024EB0"/>
    <w:rsid w:val="00025040"/>
    <w:rsid w:val="00025341"/>
    <w:rsid w:val="00025441"/>
    <w:rsid w:val="000254C9"/>
    <w:rsid w:val="00025514"/>
    <w:rsid w:val="0002577D"/>
    <w:rsid w:val="0002620B"/>
    <w:rsid w:val="0002624B"/>
    <w:rsid w:val="000262E8"/>
    <w:rsid w:val="000262EB"/>
    <w:rsid w:val="00026935"/>
    <w:rsid w:val="00026CA3"/>
    <w:rsid w:val="00027341"/>
    <w:rsid w:val="000276ED"/>
    <w:rsid w:val="00027874"/>
    <w:rsid w:val="00027895"/>
    <w:rsid w:val="000278C7"/>
    <w:rsid w:val="000300E3"/>
    <w:rsid w:val="0003088F"/>
    <w:rsid w:val="00031412"/>
    <w:rsid w:val="00031608"/>
    <w:rsid w:val="00031719"/>
    <w:rsid w:val="00031742"/>
    <w:rsid w:val="00031837"/>
    <w:rsid w:val="00032376"/>
    <w:rsid w:val="0003262E"/>
    <w:rsid w:val="0003384F"/>
    <w:rsid w:val="0003421D"/>
    <w:rsid w:val="000344DB"/>
    <w:rsid w:val="000345D1"/>
    <w:rsid w:val="00034787"/>
    <w:rsid w:val="0003491D"/>
    <w:rsid w:val="00034A2E"/>
    <w:rsid w:val="00034F4C"/>
    <w:rsid w:val="00035558"/>
    <w:rsid w:val="0003556F"/>
    <w:rsid w:val="00035D73"/>
    <w:rsid w:val="00035E4D"/>
    <w:rsid w:val="000361FE"/>
    <w:rsid w:val="00036469"/>
    <w:rsid w:val="0003701F"/>
    <w:rsid w:val="00037315"/>
    <w:rsid w:val="000377BC"/>
    <w:rsid w:val="00037BEC"/>
    <w:rsid w:val="00037DF7"/>
    <w:rsid w:val="00037E1D"/>
    <w:rsid w:val="00040142"/>
    <w:rsid w:val="000406E5"/>
    <w:rsid w:val="000406EC"/>
    <w:rsid w:val="0004115F"/>
    <w:rsid w:val="00041DF6"/>
    <w:rsid w:val="00041E35"/>
    <w:rsid w:val="00041EDA"/>
    <w:rsid w:val="000420AB"/>
    <w:rsid w:val="00042473"/>
    <w:rsid w:val="00042499"/>
    <w:rsid w:val="00042C28"/>
    <w:rsid w:val="00043706"/>
    <w:rsid w:val="00043728"/>
    <w:rsid w:val="00043AE0"/>
    <w:rsid w:val="00043D6C"/>
    <w:rsid w:val="00043DDF"/>
    <w:rsid w:val="0004445C"/>
    <w:rsid w:val="000449DD"/>
    <w:rsid w:val="00044ED7"/>
    <w:rsid w:val="000458B3"/>
    <w:rsid w:val="00045F75"/>
    <w:rsid w:val="000465CF"/>
    <w:rsid w:val="000469A0"/>
    <w:rsid w:val="00046C5C"/>
    <w:rsid w:val="000477F5"/>
    <w:rsid w:val="00047A35"/>
    <w:rsid w:val="00047AB1"/>
    <w:rsid w:val="00047CC0"/>
    <w:rsid w:val="0005013E"/>
    <w:rsid w:val="000503D1"/>
    <w:rsid w:val="00050587"/>
    <w:rsid w:val="00051226"/>
    <w:rsid w:val="000512B5"/>
    <w:rsid w:val="000519E0"/>
    <w:rsid w:val="00051D57"/>
    <w:rsid w:val="00052031"/>
    <w:rsid w:val="00052A01"/>
    <w:rsid w:val="00052BAF"/>
    <w:rsid w:val="000535F5"/>
    <w:rsid w:val="000537E9"/>
    <w:rsid w:val="00053AF6"/>
    <w:rsid w:val="00053C0B"/>
    <w:rsid w:val="00054798"/>
    <w:rsid w:val="000549F4"/>
    <w:rsid w:val="00054A34"/>
    <w:rsid w:val="0005556E"/>
    <w:rsid w:val="0005569F"/>
    <w:rsid w:val="000556DC"/>
    <w:rsid w:val="0005580A"/>
    <w:rsid w:val="000563AA"/>
    <w:rsid w:val="000563AD"/>
    <w:rsid w:val="00056746"/>
    <w:rsid w:val="00056818"/>
    <w:rsid w:val="00056A12"/>
    <w:rsid w:val="00056A2E"/>
    <w:rsid w:val="00056A3E"/>
    <w:rsid w:val="00056D37"/>
    <w:rsid w:val="00056D9D"/>
    <w:rsid w:val="00056EB2"/>
    <w:rsid w:val="00056FB7"/>
    <w:rsid w:val="00057048"/>
    <w:rsid w:val="00057567"/>
    <w:rsid w:val="00057683"/>
    <w:rsid w:val="00057908"/>
    <w:rsid w:val="00060251"/>
    <w:rsid w:val="000605FE"/>
    <w:rsid w:val="00060B48"/>
    <w:rsid w:val="00060DAE"/>
    <w:rsid w:val="00060FC3"/>
    <w:rsid w:val="00061685"/>
    <w:rsid w:val="00062268"/>
    <w:rsid w:val="0006241E"/>
    <w:rsid w:val="0006251F"/>
    <w:rsid w:val="00062583"/>
    <w:rsid w:val="000631D8"/>
    <w:rsid w:val="0006340B"/>
    <w:rsid w:val="00063AF2"/>
    <w:rsid w:val="00064483"/>
    <w:rsid w:val="000645D9"/>
    <w:rsid w:val="0006485C"/>
    <w:rsid w:val="00064BC0"/>
    <w:rsid w:val="00064E3E"/>
    <w:rsid w:val="00065418"/>
    <w:rsid w:val="00065432"/>
    <w:rsid w:val="000656E8"/>
    <w:rsid w:val="000658A6"/>
    <w:rsid w:val="000664D1"/>
    <w:rsid w:val="000668B1"/>
    <w:rsid w:val="00066C0C"/>
    <w:rsid w:val="00066C6E"/>
    <w:rsid w:val="00066DDF"/>
    <w:rsid w:val="00066F07"/>
    <w:rsid w:val="0006720E"/>
    <w:rsid w:val="00067431"/>
    <w:rsid w:val="00067B63"/>
    <w:rsid w:val="00067B9C"/>
    <w:rsid w:val="00067C15"/>
    <w:rsid w:val="0007011D"/>
    <w:rsid w:val="00071510"/>
    <w:rsid w:val="00071FF3"/>
    <w:rsid w:val="00072109"/>
    <w:rsid w:val="000721B6"/>
    <w:rsid w:val="00072271"/>
    <w:rsid w:val="000722CA"/>
    <w:rsid w:val="0007399F"/>
    <w:rsid w:val="00073F69"/>
    <w:rsid w:val="00074168"/>
    <w:rsid w:val="000744F9"/>
    <w:rsid w:val="00074677"/>
    <w:rsid w:val="000747E8"/>
    <w:rsid w:val="0007493F"/>
    <w:rsid w:val="000749F9"/>
    <w:rsid w:val="00074BCC"/>
    <w:rsid w:val="00074E19"/>
    <w:rsid w:val="00074EC4"/>
    <w:rsid w:val="00075247"/>
    <w:rsid w:val="0007552E"/>
    <w:rsid w:val="00075E33"/>
    <w:rsid w:val="00076129"/>
    <w:rsid w:val="0007633E"/>
    <w:rsid w:val="00076540"/>
    <w:rsid w:val="0007668E"/>
    <w:rsid w:val="00076AA1"/>
    <w:rsid w:val="00076C21"/>
    <w:rsid w:val="00077030"/>
    <w:rsid w:val="0007721B"/>
    <w:rsid w:val="00077A9E"/>
    <w:rsid w:val="00077DAE"/>
    <w:rsid w:val="0008067E"/>
    <w:rsid w:val="00080728"/>
    <w:rsid w:val="00080ABC"/>
    <w:rsid w:val="00081092"/>
    <w:rsid w:val="000818AD"/>
    <w:rsid w:val="000818EA"/>
    <w:rsid w:val="00081913"/>
    <w:rsid w:val="00081E68"/>
    <w:rsid w:val="00082B78"/>
    <w:rsid w:val="00082BA7"/>
    <w:rsid w:val="00082DD1"/>
    <w:rsid w:val="000830D1"/>
    <w:rsid w:val="00083209"/>
    <w:rsid w:val="0008331F"/>
    <w:rsid w:val="00083C00"/>
    <w:rsid w:val="00083ECD"/>
    <w:rsid w:val="00084896"/>
    <w:rsid w:val="00084B20"/>
    <w:rsid w:val="00084E12"/>
    <w:rsid w:val="0008503A"/>
    <w:rsid w:val="00085264"/>
    <w:rsid w:val="000864F7"/>
    <w:rsid w:val="00086C96"/>
    <w:rsid w:val="00087025"/>
    <w:rsid w:val="000877AC"/>
    <w:rsid w:val="00087815"/>
    <w:rsid w:val="000879C9"/>
    <w:rsid w:val="00087FDE"/>
    <w:rsid w:val="00087FE5"/>
    <w:rsid w:val="00090A80"/>
    <w:rsid w:val="000910A2"/>
    <w:rsid w:val="0009133D"/>
    <w:rsid w:val="0009137E"/>
    <w:rsid w:val="000916DF"/>
    <w:rsid w:val="0009173D"/>
    <w:rsid w:val="00091A2F"/>
    <w:rsid w:val="00092863"/>
    <w:rsid w:val="000932CC"/>
    <w:rsid w:val="0009367B"/>
    <w:rsid w:val="0009374C"/>
    <w:rsid w:val="00093988"/>
    <w:rsid w:val="00093C40"/>
    <w:rsid w:val="00093E1A"/>
    <w:rsid w:val="00093FAB"/>
    <w:rsid w:val="0009494A"/>
    <w:rsid w:val="00094C39"/>
    <w:rsid w:val="00094EBE"/>
    <w:rsid w:val="00094EDB"/>
    <w:rsid w:val="00094F6A"/>
    <w:rsid w:val="0009539F"/>
    <w:rsid w:val="000953CE"/>
    <w:rsid w:val="00095C65"/>
    <w:rsid w:val="0009623C"/>
    <w:rsid w:val="000963BF"/>
    <w:rsid w:val="000967A3"/>
    <w:rsid w:val="000969B2"/>
    <w:rsid w:val="00096B21"/>
    <w:rsid w:val="00097270"/>
    <w:rsid w:val="000A015C"/>
    <w:rsid w:val="000A074E"/>
    <w:rsid w:val="000A07E4"/>
    <w:rsid w:val="000A08AF"/>
    <w:rsid w:val="000A09F8"/>
    <w:rsid w:val="000A0CFF"/>
    <w:rsid w:val="000A0DF0"/>
    <w:rsid w:val="000A107F"/>
    <w:rsid w:val="000A18E7"/>
    <w:rsid w:val="000A1E7B"/>
    <w:rsid w:val="000A1FC8"/>
    <w:rsid w:val="000A260C"/>
    <w:rsid w:val="000A278E"/>
    <w:rsid w:val="000A2C0C"/>
    <w:rsid w:val="000A37F7"/>
    <w:rsid w:val="000A381E"/>
    <w:rsid w:val="000A38F6"/>
    <w:rsid w:val="000A3D62"/>
    <w:rsid w:val="000A44BB"/>
    <w:rsid w:val="000A4C16"/>
    <w:rsid w:val="000A4DA9"/>
    <w:rsid w:val="000A4F01"/>
    <w:rsid w:val="000A57E8"/>
    <w:rsid w:val="000A5898"/>
    <w:rsid w:val="000A5BC0"/>
    <w:rsid w:val="000A5DCB"/>
    <w:rsid w:val="000A6106"/>
    <w:rsid w:val="000A68F1"/>
    <w:rsid w:val="000A6E7F"/>
    <w:rsid w:val="000A7683"/>
    <w:rsid w:val="000A78BE"/>
    <w:rsid w:val="000A792D"/>
    <w:rsid w:val="000A7D0D"/>
    <w:rsid w:val="000B02D2"/>
    <w:rsid w:val="000B073C"/>
    <w:rsid w:val="000B1042"/>
    <w:rsid w:val="000B1087"/>
    <w:rsid w:val="000B1236"/>
    <w:rsid w:val="000B12C2"/>
    <w:rsid w:val="000B1524"/>
    <w:rsid w:val="000B1551"/>
    <w:rsid w:val="000B1842"/>
    <w:rsid w:val="000B18C3"/>
    <w:rsid w:val="000B22EF"/>
    <w:rsid w:val="000B24C6"/>
    <w:rsid w:val="000B295B"/>
    <w:rsid w:val="000B2C4D"/>
    <w:rsid w:val="000B33FE"/>
    <w:rsid w:val="000B3624"/>
    <w:rsid w:val="000B36A3"/>
    <w:rsid w:val="000B3868"/>
    <w:rsid w:val="000B3B3D"/>
    <w:rsid w:val="000B3DE7"/>
    <w:rsid w:val="000B41AB"/>
    <w:rsid w:val="000B4D66"/>
    <w:rsid w:val="000B5534"/>
    <w:rsid w:val="000B5C95"/>
    <w:rsid w:val="000B60BC"/>
    <w:rsid w:val="000B63C9"/>
    <w:rsid w:val="000B66C5"/>
    <w:rsid w:val="000B66E9"/>
    <w:rsid w:val="000B6ED1"/>
    <w:rsid w:val="000B70A9"/>
    <w:rsid w:val="000B7273"/>
    <w:rsid w:val="000B72A5"/>
    <w:rsid w:val="000B7414"/>
    <w:rsid w:val="000B7DD5"/>
    <w:rsid w:val="000C0201"/>
    <w:rsid w:val="000C0430"/>
    <w:rsid w:val="000C0659"/>
    <w:rsid w:val="000C0D9A"/>
    <w:rsid w:val="000C0DE7"/>
    <w:rsid w:val="000C113A"/>
    <w:rsid w:val="000C13FE"/>
    <w:rsid w:val="000C1430"/>
    <w:rsid w:val="000C14FE"/>
    <w:rsid w:val="000C1755"/>
    <w:rsid w:val="000C1A86"/>
    <w:rsid w:val="000C1A95"/>
    <w:rsid w:val="000C1BF6"/>
    <w:rsid w:val="000C1CB0"/>
    <w:rsid w:val="000C260B"/>
    <w:rsid w:val="000C2678"/>
    <w:rsid w:val="000C2D00"/>
    <w:rsid w:val="000C2D52"/>
    <w:rsid w:val="000C32A1"/>
    <w:rsid w:val="000C3664"/>
    <w:rsid w:val="000C3B9A"/>
    <w:rsid w:val="000C3D50"/>
    <w:rsid w:val="000C40E0"/>
    <w:rsid w:val="000C4207"/>
    <w:rsid w:val="000C435D"/>
    <w:rsid w:val="000C4693"/>
    <w:rsid w:val="000C46CD"/>
    <w:rsid w:val="000C5C78"/>
    <w:rsid w:val="000C5E1E"/>
    <w:rsid w:val="000C63D5"/>
    <w:rsid w:val="000C64C2"/>
    <w:rsid w:val="000C6A49"/>
    <w:rsid w:val="000C6CA9"/>
    <w:rsid w:val="000C6CB6"/>
    <w:rsid w:val="000C6F4D"/>
    <w:rsid w:val="000C71B1"/>
    <w:rsid w:val="000C7A00"/>
    <w:rsid w:val="000C7CD5"/>
    <w:rsid w:val="000C7CF7"/>
    <w:rsid w:val="000D03E6"/>
    <w:rsid w:val="000D0521"/>
    <w:rsid w:val="000D073C"/>
    <w:rsid w:val="000D13FB"/>
    <w:rsid w:val="000D1EE4"/>
    <w:rsid w:val="000D1F0C"/>
    <w:rsid w:val="000D218F"/>
    <w:rsid w:val="000D21A5"/>
    <w:rsid w:val="000D23B0"/>
    <w:rsid w:val="000D25A8"/>
    <w:rsid w:val="000D2803"/>
    <w:rsid w:val="000D3164"/>
    <w:rsid w:val="000D37E0"/>
    <w:rsid w:val="000D387C"/>
    <w:rsid w:val="000D3B35"/>
    <w:rsid w:val="000D438C"/>
    <w:rsid w:val="000D460E"/>
    <w:rsid w:val="000D4CC1"/>
    <w:rsid w:val="000D4CFA"/>
    <w:rsid w:val="000D4D96"/>
    <w:rsid w:val="000D550A"/>
    <w:rsid w:val="000D57BD"/>
    <w:rsid w:val="000D5B83"/>
    <w:rsid w:val="000D5BC0"/>
    <w:rsid w:val="000D5EAF"/>
    <w:rsid w:val="000D6177"/>
    <w:rsid w:val="000D61E0"/>
    <w:rsid w:val="000D637C"/>
    <w:rsid w:val="000D6491"/>
    <w:rsid w:val="000D675B"/>
    <w:rsid w:val="000D7062"/>
    <w:rsid w:val="000D7430"/>
    <w:rsid w:val="000D7B60"/>
    <w:rsid w:val="000E02B9"/>
    <w:rsid w:val="000E10AA"/>
    <w:rsid w:val="000E10E1"/>
    <w:rsid w:val="000E1221"/>
    <w:rsid w:val="000E17DE"/>
    <w:rsid w:val="000E26FA"/>
    <w:rsid w:val="000E2761"/>
    <w:rsid w:val="000E32C9"/>
    <w:rsid w:val="000E33FA"/>
    <w:rsid w:val="000E3591"/>
    <w:rsid w:val="000E36D5"/>
    <w:rsid w:val="000E3C26"/>
    <w:rsid w:val="000E3F0B"/>
    <w:rsid w:val="000E3F45"/>
    <w:rsid w:val="000E41CC"/>
    <w:rsid w:val="000E4945"/>
    <w:rsid w:val="000E4A40"/>
    <w:rsid w:val="000E4A4E"/>
    <w:rsid w:val="000E5050"/>
    <w:rsid w:val="000E54B9"/>
    <w:rsid w:val="000E577D"/>
    <w:rsid w:val="000E5AC4"/>
    <w:rsid w:val="000E5BCB"/>
    <w:rsid w:val="000E5C2D"/>
    <w:rsid w:val="000E615B"/>
    <w:rsid w:val="000E63E7"/>
    <w:rsid w:val="000E646D"/>
    <w:rsid w:val="000E694C"/>
    <w:rsid w:val="000E6E03"/>
    <w:rsid w:val="000E6EDC"/>
    <w:rsid w:val="000E75FC"/>
    <w:rsid w:val="000E7891"/>
    <w:rsid w:val="000E7A63"/>
    <w:rsid w:val="000E7A69"/>
    <w:rsid w:val="000E7C47"/>
    <w:rsid w:val="000F0204"/>
    <w:rsid w:val="000F02E1"/>
    <w:rsid w:val="000F0AF1"/>
    <w:rsid w:val="000F0CC5"/>
    <w:rsid w:val="000F191E"/>
    <w:rsid w:val="000F1B21"/>
    <w:rsid w:val="000F1DB7"/>
    <w:rsid w:val="000F1F6E"/>
    <w:rsid w:val="000F2A0C"/>
    <w:rsid w:val="000F3113"/>
    <w:rsid w:val="000F34ED"/>
    <w:rsid w:val="000F38DA"/>
    <w:rsid w:val="000F3A72"/>
    <w:rsid w:val="000F3CB6"/>
    <w:rsid w:val="000F3FCD"/>
    <w:rsid w:val="000F40A7"/>
    <w:rsid w:val="000F40DB"/>
    <w:rsid w:val="000F4163"/>
    <w:rsid w:val="000F4366"/>
    <w:rsid w:val="000F4469"/>
    <w:rsid w:val="000F4620"/>
    <w:rsid w:val="000F492D"/>
    <w:rsid w:val="000F4DEC"/>
    <w:rsid w:val="000F533C"/>
    <w:rsid w:val="000F53A8"/>
    <w:rsid w:val="000F5424"/>
    <w:rsid w:val="000F5474"/>
    <w:rsid w:val="000F6015"/>
    <w:rsid w:val="000F63D7"/>
    <w:rsid w:val="000F698F"/>
    <w:rsid w:val="000F704C"/>
    <w:rsid w:val="000F70AC"/>
    <w:rsid w:val="000F712F"/>
    <w:rsid w:val="000F71CD"/>
    <w:rsid w:val="000F7286"/>
    <w:rsid w:val="000F7EC8"/>
    <w:rsid w:val="00100270"/>
    <w:rsid w:val="00100DB6"/>
    <w:rsid w:val="001010DF"/>
    <w:rsid w:val="00101951"/>
    <w:rsid w:val="0010260B"/>
    <w:rsid w:val="00102D3D"/>
    <w:rsid w:val="001031B1"/>
    <w:rsid w:val="0010322B"/>
    <w:rsid w:val="00103241"/>
    <w:rsid w:val="001032DE"/>
    <w:rsid w:val="001038BD"/>
    <w:rsid w:val="00103990"/>
    <w:rsid w:val="00104495"/>
    <w:rsid w:val="001045C3"/>
    <w:rsid w:val="001045F1"/>
    <w:rsid w:val="001049DE"/>
    <w:rsid w:val="00104A7B"/>
    <w:rsid w:val="00104CD0"/>
    <w:rsid w:val="00104F30"/>
    <w:rsid w:val="00105392"/>
    <w:rsid w:val="001057C9"/>
    <w:rsid w:val="00107029"/>
    <w:rsid w:val="00107192"/>
    <w:rsid w:val="0010723A"/>
    <w:rsid w:val="001073AB"/>
    <w:rsid w:val="001077AB"/>
    <w:rsid w:val="00107A6D"/>
    <w:rsid w:val="00107ECD"/>
    <w:rsid w:val="00110138"/>
    <w:rsid w:val="00110393"/>
    <w:rsid w:val="001108CC"/>
    <w:rsid w:val="00110B5B"/>
    <w:rsid w:val="00110CD2"/>
    <w:rsid w:val="00110EA3"/>
    <w:rsid w:val="00110ECA"/>
    <w:rsid w:val="00111BE1"/>
    <w:rsid w:val="001121D2"/>
    <w:rsid w:val="00112258"/>
    <w:rsid w:val="0011267F"/>
    <w:rsid w:val="0011285F"/>
    <w:rsid w:val="00112D3A"/>
    <w:rsid w:val="001131F0"/>
    <w:rsid w:val="001131F1"/>
    <w:rsid w:val="001134E0"/>
    <w:rsid w:val="00113634"/>
    <w:rsid w:val="0011394C"/>
    <w:rsid w:val="00113BB0"/>
    <w:rsid w:val="001140E5"/>
    <w:rsid w:val="00114301"/>
    <w:rsid w:val="00114616"/>
    <w:rsid w:val="0011489B"/>
    <w:rsid w:val="00114C3A"/>
    <w:rsid w:val="00114D11"/>
    <w:rsid w:val="00115056"/>
    <w:rsid w:val="0011505A"/>
    <w:rsid w:val="00115412"/>
    <w:rsid w:val="00115620"/>
    <w:rsid w:val="0011580E"/>
    <w:rsid w:val="00115B4D"/>
    <w:rsid w:val="00115D3A"/>
    <w:rsid w:val="0011639D"/>
    <w:rsid w:val="001164AD"/>
    <w:rsid w:val="001164FA"/>
    <w:rsid w:val="0011696A"/>
    <w:rsid w:val="00116B19"/>
    <w:rsid w:val="00117202"/>
    <w:rsid w:val="0011789C"/>
    <w:rsid w:val="00117C7F"/>
    <w:rsid w:val="00120272"/>
    <w:rsid w:val="0012062E"/>
    <w:rsid w:val="001208E8"/>
    <w:rsid w:val="00121143"/>
    <w:rsid w:val="0012117B"/>
    <w:rsid w:val="001212C6"/>
    <w:rsid w:val="00121659"/>
    <w:rsid w:val="0012165F"/>
    <w:rsid w:val="00121C81"/>
    <w:rsid w:val="00121E44"/>
    <w:rsid w:val="00121ED7"/>
    <w:rsid w:val="001221E5"/>
    <w:rsid w:val="0012289F"/>
    <w:rsid w:val="00122DE0"/>
    <w:rsid w:val="00123084"/>
    <w:rsid w:val="001235E0"/>
    <w:rsid w:val="00123773"/>
    <w:rsid w:val="00123C0E"/>
    <w:rsid w:val="00123D1C"/>
    <w:rsid w:val="00123DEB"/>
    <w:rsid w:val="00123FD3"/>
    <w:rsid w:val="001241BF"/>
    <w:rsid w:val="00124465"/>
    <w:rsid w:val="0012496F"/>
    <w:rsid w:val="00124D93"/>
    <w:rsid w:val="00125794"/>
    <w:rsid w:val="00125C6E"/>
    <w:rsid w:val="00125D74"/>
    <w:rsid w:val="001260FA"/>
    <w:rsid w:val="00126151"/>
    <w:rsid w:val="0012669C"/>
    <w:rsid w:val="001269A6"/>
    <w:rsid w:val="00126A66"/>
    <w:rsid w:val="001277C2"/>
    <w:rsid w:val="00127874"/>
    <w:rsid w:val="00127BAE"/>
    <w:rsid w:val="00127C1A"/>
    <w:rsid w:val="00127D04"/>
    <w:rsid w:val="00130252"/>
    <w:rsid w:val="001306D6"/>
    <w:rsid w:val="00130AB3"/>
    <w:rsid w:val="00131931"/>
    <w:rsid w:val="00131DA8"/>
    <w:rsid w:val="00131DAB"/>
    <w:rsid w:val="00132674"/>
    <w:rsid w:val="00132C29"/>
    <w:rsid w:val="00132D64"/>
    <w:rsid w:val="001331C7"/>
    <w:rsid w:val="001334AB"/>
    <w:rsid w:val="001334B1"/>
    <w:rsid w:val="001335D9"/>
    <w:rsid w:val="00133787"/>
    <w:rsid w:val="00133DE8"/>
    <w:rsid w:val="0013460B"/>
    <w:rsid w:val="00134625"/>
    <w:rsid w:val="001356BB"/>
    <w:rsid w:val="001359AB"/>
    <w:rsid w:val="00135A83"/>
    <w:rsid w:val="00135C88"/>
    <w:rsid w:val="00135E14"/>
    <w:rsid w:val="00136CF3"/>
    <w:rsid w:val="00136D91"/>
    <w:rsid w:val="00136DC3"/>
    <w:rsid w:val="00137049"/>
    <w:rsid w:val="00137265"/>
    <w:rsid w:val="00137614"/>
    <w:rsid w:val="00137672"/>
    <w:rsid w:val="00137755"/>
    <w:rsid w:val="00137CE3"/>
    <w:rsid w:val="00137E49"/>
    <w:rsid w:val="0014020C"/>
    <w:rsid w:val="0014062A"/>
    <w:rsid w:val="001406CE"/>
    <w:rsid w:val="00140889"/>
    <w:rsid w:val="00140E70"/>
    <w:rsid w:val="00141011"/>
    <w:rsid w:val="001416CA"/>
    <w:rsid w:val="00141C0A"/>
    <w:rsid w:val="00141DE9"/>
    <w:rsid w:val="00142111"/>
    <w:rsid w:val="001424A7"/>
    <w:rsid w:val="0014294B"/>
    <w:rsid w:val="00142C78"/>
    <w:rsid w:val="00142E80"/>
    <w:rsid w:val="001430CF"/>
    <w:rsid w:val="0014344D"/>
    <w:rsid w:val="00143753"/>
    <w:rsid w:val="00143864"/>
    <w:rsid w:val="00143CE4"/>
    <w:rsid w:val="0014460B"/>
    <w:rsid w:val="0014474A"/>
    <w:rsid w:val="00144932"/>
    <w:rsid w:val="00144A69"/>
    <w:rsid w:val="001452D1"/>
    <w:rsid w:val="00145853"/>
    <w:rsid w:val="0014599D"/>
    <w:rsid w:val="00146821"/>
    <w:rsid w:val="00146A3F"/>
    <w:rsid w:val="00146BFC"/>
    <w:rsid w:val="00146C40"/>
    <w:rsid w:val="00146D79"/>
    <w:rsid w:val="00146EC6"/>
    <w:rsid w:val="0014735F"/>
    <w:rsid w:val="0014750B"/>
    <w:rsid w:val="00147D67"/>
    <w:rsid w:val="00147ED8"/>
    <w:rsid w:val="00150066"/>
    <w:rsid w:val="00150069"/>
    <w:rsid w:val="00150318"/>
    <w:rsid w:val="00150452"/>
    <w:rsid w:val="001504A6"/>
    <w:rsid w:val="001506C8"/>
    <w:rsid w:val="0015078A"/>
    <w:rsid w:val="00150BB7"/>
    <w:rsid w:val="00150BE9"/>
    <w:rsid w:val="00150D84"/>
    <w:rsid w:val="00150ED8"/>
    <w:rsid w:val="00150EEE"/>
    <w:rsid w:val="001510AA"/>
    <w:rsid w:val="001513FD"/>
    <w:rsid w:val="00151762"/>
    <w:rsid w:val="00151C00"/>
    <w:rsid w:val="00151D55"/>
    <w:rsid w:val="001523F8"/>
    <w:rsid w:val="001537B0"/>
    <w:rsid w:val="00153C21"/>
    <w:rsid w:val="0015402C"/>
    <w:rsid w:val="00154182"/>
    <w:rsid w:val="00154454"/>
    <w:rsid w:val="00154B87"/>
    <w:rsid w:val="001553A1"/>
    <w:rsid w:val="00155657"/>
    <w:rsid w:val="00155A84"/>
    <w:rsid w:val="00155E5C"/>
    <w:rsid w:val="001560C9"/>
    <w:rsid w:val="001561A1"/>
    <w:rsid w:val="001561FB"/>
    <w:rsid w:val="001563CA"/>
    <w:rsid w:val="001564B7"/>
    <w:rsid w:val="001566D6"/>
    <w:rsid w:val="00156714"/>
    <w:rsid w:val="00156761"/>
    <w:rsid w:val="00156938"/>
    <w:rsid w:val="00156E0F"/>
    <w:rsid w:val="00157013"/>
    <w:rsid w:val="0015705E"/>
    <w:rsid w:val="00157081"/>
    <w:rsid w:val="001577C6"/>
    <w:rsid w:val="00157B49"/>
    <w:rsid w:val="00157DF7"/>
    <w:rsid w:val="00157F1B"/>
    <w:rsid w:val="001606E0"/>
    <w:rsid w:val="00160EBA"/>
    <w:rsid w:val="00161099"/>
    <w:rsid w:val="001611EA"/>
    <w:rsid w:val="0016186F"/>
    <w:rsid w:val="00162A92"/>
    <w:rsid w:val="001633E5"/>
    <w:rsid w:val="00163A51"/>
    <w:rsid w:val="00163D7B"/>
    <w:rsid w:val="00164E82"/>
    <w:rsid w:val="00165548"/>
    <w:rsid w:val="00165A50"/>
    <w:rsid w:val="00165A79"/>
    <w:rsid w:val="00166011"/>
    <w:rsid w:val="00166F17"/>
    <w:rsid w:val="001670FF"/>
    <w:rsid w:val="0016725F"/>
    <w:rsid w:val="001677E8"/>
    <w:rsid w:val="00167BDB"/>
    <w:rsid w:val="0017040F"/>
    <w:rsid w:val="00170D2A"/>
    <w:rsid w:val="00171774"/>
    <w:rsid w:val="00171A8C"/>
    <w:rsid w:val="00171EBA"/>
    <w:rsid w:val="001728CC"/>
    <w:rsid w:val="00172963"/>
    <w:rsid w:val="00172D87"/>
    <w:rsid w:val="00174DA4"/>
    <w:rsid w:val="0017532D"/>
    <w:rsid w:val="00175CF2"/>
    <w:rsid w:val="00175E2C"/>
    <w:rsid w:val="00176078"/>
    <w:rsid w:val="00176328"/>
    <w:rsid w:val="00176340"/>
    <w:rsid w:val="00176B62"/>
    <w:rsid w:val="00176F57"/>
    <w:rsid w:val="0017759D"/>
    <w:rsid w:val="001775E4"/>
    <w:rsid w:val="0018014F"/>
    <w:rsid w:val="00180864"/>
    <w:rsid w:val="00180960"/>
    <w:rsid w:val="0018123E"/>
    <w:rsid w:val="00181395"/>
    <w:rsid w:val="001815E3"/>
    <w:rsid w:val="00181811"/>
    <w:rsid w:val="001822E9"/>
    <w:rsid w:val="001834F5"/>
    <w:rsid w:val="00183517"/>
    <w:rsid w:val="001837C0"/>
    <w:rsid w:val="001838AB"/>
    <w:rsid w:val="001849C8"/>
    <w:rsid w:val="001849DB"/>
    <w:rsid w:val="00184E9A"/>
    <w:rsid w:val="0018511D"/>
    <w:rsid w:val="00185371"/>
    <w:rsid w:val="001859FA"/>
    <w:rsid w:val="00185FDA"/>
    <w:rsid w:val="0018631D"/>
    <w:rsid w:val="00186976"/>
    <w:rsid w:val="00186CB6"/>
    <w:rsid w:val="00186E1B"/>
    <w:rsid w:val="0018716E"/>
    <w:rsid w:val="0018759D"/>
    <w:rsid w:val="00187F40"/>
    <w:rsid w:val="001903ED"/>
    <w:rsid w:val="0019086B"/>
    <w:rsid w:val="00192094"/>
    <w:rsid w:val="0019282D"/>
    <w:rsid w:val="001932FF"/>
    <w:rsid w:val="001933EC"/>
    <w:rsid w:val="00193494"/>
    <w:rsid w:val="001939BD"/>
    <w:rsid w:val="00193D2F"/>
    <w:rsid w:val="00193DE9"/>
    <w:rsid w:val="00193F42"/>
    <w:rsid w:val="00194A2E"/>
    <w:rsid w:val="00194B4B"/>
    <w:rsid w:val="00194F33"/>
    <w:rsid w:val="0019532C"/>
    <w:rsid w:val="001957AF"/>
    <w:rsid w:val="00195A5F"/>
    <w:rsid w:val="00195A6B"/>
    <w:rsid w:val="001960F2"/>
    <w:rsid w:val="001961F1"/>
    <w:rsid w:val="00196504"/>
    <w:rsid w:val="00196889"/>
    <w:rsid w:val="00196D43"/>
    <w:rsid w:val="00197045"/>
    <w:rsid w:val="001973B4"/>
    <w:rsid w:val="001974A5"/>
    <w:rsid w:val="00197A99"/>
    <w:rsid w:val="00197E83"/>
    <w:rsid w:val="001A0C93"/>
    <w:rsid w:val="001A0DAD"/>
    <w:rsid w:val="001A1024"/>
    <w:rsid w:val="001A12D8"/>
    <w:rsid w:val="001A134E"/>
    <w:rsid w:val="001A1485"/>
    <w:rsid w:val="001A1941"/>
    <w:rsid w:val="001A1977"/>
    <w:rsid w:val="001A1A49"/>
    <w:rsid w:val="001A1FC0"/>
    <w:rsid w:val="001A323D"/>
    <w:rsid w:val="001A37B6"/>
    <w:rsid w:val="001A37D5"/>
    <w:rsid w:val="001A390E"/>
    <w:rsid w:val="001A4221"/>
    <w:rsid w:val="001A4F3E"/>
    <w:rsid w:val="001A51B7"/>
    <w:rsid w:val="001A525B"/>
    <w:rsid w:val="001A56A2"/>
    <w:rsid w:val="001A56F5"/>
    <w:rsid w:val="001A5BE9"/>
    <w:rsid w:val="001A5DCC"/>
    <w:rsid w:val="001A5F7E"/>
    <w:rsid w:val="001A6328"/>
    <w:rsid w:val="001A6799"/>
    <w:rsid w:val="001A731C"/>
    <w:rsid w:val="001A7B1D"/>
    <w:rsid w:val="001A7B8D"/>
    <w:rsid w:val="001B0B1D"/>
    <w:rsid w:val="001B0C8D"/>
    <w:rsid w:val="001B13E5"/>
    <w:rsid w:val="001B2AE7"/>
    <w:rsid w:val="001B2BBE"/>
    <w:rsid w:val="001B2DAC"/>
    <w:rsid w:val="001B3618"/>
    <w:rsid w:val="001B395F"/>
    <w:rsid w:val="001B3C6D"/>
    <w:rsid w:val="001B41B5"/>
    <w:rsid w:val="001B4E7B"/>
    <w:rsid w:val="001B532E"/>
    <w:rsid w:val="001B57A5"/>
    <w:rsid w:val="001B6B65"/>
    <w:rsid w:val="001B6B8F"/>
    <w:rsid w:val="001B7002"/>
    <w:rsid w:val="001B70BF"/>
    <w:rsid w:val="001B71C5"/>
    <w:rsid w:val="001B7782"/>
    <w:rsid w:val="001BF6F0"/>
    <w:rsid w:val="001C0163"/>
    <w:rsid w:val="001C029C"/>
    <w:rsid w:val="001C0961"/>
    <w:rsid w:val="001C0BD5"/>
    <w:rsid w:val="001C0D8B"/>
    <w:rsid w:val="001C0F05"/>
    <w:rsid w:val="001C0FAB"/>
    <w:rsid w:val="001C155F"/>
    <w:rsid w:val="001C196E"/>
    <w:rsid w:val="001C1B86"/>
    <w:rsid w:val="001C1C9C"/>
    <w:rsid w:val="001C22B7"/>
    <w:rsid w:val="001C2BD1"/>
    <w:rsid w:val="001C2C13"/>
    <w:rsid w:val="001C2C62"/>
    <w:rsid w:val="001C302B"/>
    <w:rsid w:val="001C343D"/>
    <w:rsid w:val="001C34C8"/>
    <w:rsid w:val="001C355E"/>
    <w:rsid w:val="001C3561"/>
    <w:rsid w:val="001C3CDF"/>
    <w:rsid w:val="001C3D0C"/>
    <w:rsid w:val="001C41F2"/>
    <w:rsid w:val="001C43ED"/>
    <w:rsid w:val="001C4430"/>
    <w:rsid w:val="001C4B03"/>
    <w:rsid w:val="001C4F7D"/>
    <w:rsid w:val="001C518B"/>
    <w:rsid w:val="001C5300"/>
    <w:rsid w:val="001C54B0"/>
    <w:rsid w:val="001C608B"/>
    <w:rsid w:val="001C60E6"/>
    <w:rsid w:val="001C6371"/>
    <w:rsid w:val="001C638B"/>
    <w:rsid w:val="001C6452"/>
    <w:rsid w:val="001C6DBD"/>
    <w:rsid w:val="001C7350"/>
    <w:rsid w:val="001C745C"/>
    <w:rsid w:val="001C78F6"/>
    <w:rsid w:val="001C7A6B"/>
    <w:rsid w:val="001C7B55"/>
    <w:rsid w:val="001D0443"/>
    <w:rsid w:val="001D1448"/>
    <w:rsid w:val="001D17B1"/>
    <w:rsid w:val="001D18BF"/>
    <w:rsid w:val="001D1C8B"/>
    <w:rsid w:val="001D24B3"/>
    <w:rsid w:val="001D2653"/>
    <w:rsid w:val="001D2909"/>
    <w:rsid w:val="001D29B1"/>
    <w:rsid w:val="001D2F65"/>
    <w:rsid w:val="001D3647"/>
    <w:rsid w:val="001D36C4"/>
    <w:rsid w:val="001D3F92"/>
    <w:rsid w:val="001D3FFF"/>
    <w:rsid w:val="001D40B6"/>
    <w:rsid w:val="001D46D7"/>
    <w:rsid w:val="001D4AFC"/>
    <w:rsid w:val="001D596D"/>
    <w:rsid w:val="001D5D66"/>
    <w:rsid w:val="001D6424"/>
    <w:rsid w:val="001D686C"/>
    <w:rsid w:val="001D6B88"/>
    <w:rsid w:val="001D6EDA"/>
    <w:rsid w:val="001D72D1"/>
    <w:rsid w:val="001D76B7"/>
    <w:rsid w:val="001D7703"/>
    <w:rsid w:val="001D7B8D"/>
    <w:rsid w:val="001D7DFD"/>
    <w:rsid w:val="001D7EAC"/>
    <w:rsid w:val="001D7F75"/>
    <w:rsid w:val="001E025F"/>
    <w:rsid w:val="001E02AB"/>
    <w:rsid w:val="001E051F"/>
    <w:rsid w:val="001E05FE"/>
    <w:rsid w:val="001E0C34"/>
    <w:rsid w:val="001E1650"/>
    <w:rsid w:val="001E1D32"/>
    <w:rsid w:val="001E1E7A"/>
    <w:rsid w:val="001E299F"/>
    <w:rsid w:val="001E2F8A"/>
    <w:rsid w:val="001E2FC4"/>
    <w:rsid w:val="001E35A4"/>
    <w:rsid w:val="001E36DD"/>
    <w:rsid w:val="001E3813"/>
    <w:rsid w:val="001E3997"/>
    <w:rsid w:val="001E39A9"/>
    <w:rsid w:val="001E3A3A"/>
    <w:rsid w:val="001E3C24"/>
    <w:rsid w:val="001E3F94"/>
    <w:rsid w:val="001E4087"/>
    <w:rsid w:val="001E58E1"/>
    <w:rsid w:val="001E5EF6"/>
    <w:rsid w:val="001E688A"/>
    <w:rsid w:val="001E72B7"/>
    <w:rsid w:val="001E7494"/>
    <w:rsid w:val="001E7796"/>
    <w:rsid w:val="001E7D6A"/>
    <w:rsid w:val="001E7D78"/>
    <w:rsid w:val="001F03EA"/>
    <w:rsid w:val="001F0902"/>
    <w:rsid w:val="001F15FF"/>
    <w:rsid w:val="001F1B6D"/>
    <w:rsid w:val="001F1CD2"/>
    <w:rsid w:val="001F2389"/>
    <w:rsid w:val="001F25A6"/>
    <w:rsid w:val="001F28A6"/>
    <w:rsid w:val="001F31F5"/>
    <w:rsid w:val="001F34F7"/>
    <w:rsid w:val="001F38A9"/>
    <w:rsid w:val="001F435D"/>
    <w:rsid w:val="001F4F25"/>
    <w:rsid w:val="001F5027"/>
    <w:rsid w:val="001F50DA"/>
    <w:rsid w:val="001F5B16"/>
    <w:rsid w:val="001F5D80"/>
    <w:rsid w:val="001F5E38"/>
    <w:rsid w:val="001F6C63"/>
    <w:rsid w:val="001F739B"/>
    <w:rsid w:val="001F758F"/>
    <w:rsid w:val="001F75DE"/>
    <w:rsid w:val="00200008"/>
    <w:rsid w:val="0020031B"/>
    <w:rsid w:val="00200764"/>
    <w:rsid w:val="00200A5D"/>
    <w:rsid w:val="00200B70"/>
    <w:rsid w:val="00200BCB"/>
    <w:rsid w:val="00200D0F"/>
    <w:rsid w:val="00201952"/>
    <w:rsid w:val="00201996"/>
    <w:rsid w:val="00201C51"/>
    <w:rsid w:val="002020AD"/>
    <w:rsid w:val="0020210B"/>
    <w:rsid w:val="0020210E"/>
    <w:rsid w:val="00202BC2"/>
    <w:rsid w:val="00202CC5"/>
    <w:rsid w:val="00202D88"/>
    <w:rsid w:val="00202E29"/>
    <w:rsid w:val="00202EAD"/>
    <w:rsid w:val="00202FAF"/>
    <w:rsid w:val="00203067"/>
    <w:rsid w:val="002034F7"/>
    <w:rsid w:val="00203718"/>
    <w:rsid w:val="0020431A"/>
    <w:rsid w:val="00204B46"/>
    <w:rsid w:val="00204DCA"/>
    <w:rsid w:val="00204F1B"/>
    <w:rsid w:val="00205183"/>
    <w:rsid w:val="00205930"/>
    <w:rsid w:val="00205ACF"/>
    <w:rsid w:val="00205B25"/>
    <w:rsid w:val="002068D0"/>
    <w:rsid w:val="00207054"/>
    <w:rsid w:val="0020742F"/>
    <w:rsid w:val="0020794C"/>
    <w:rsid w:val="002079C9"/>
    <w:rsid w:val="00207D0F"/>
    <w:rsid w:val="00207E94"/>
    <w:rsid w:val="0021001A"/>
    <w:rsid w:val="002105F6"/>
    <w:rsid w:val="002107F1"/>
    <w:rsid w:val="00210905"/>
    <w:rsid w:val="00210A8C"/>
    <w:rsid w:val="00210AD7"/>
    <w:rsid w:val="00210EE6"/>
    <w:rsid w:val="00211398"/>
    <w:rsid w:val="002122AD"/>
    <w:rsid w:val="002126A1"/>
    <w:rsid w:val="00212C08"/>
    <w:rsid w:val="00212C49"/>
    <w:rsid w:val="002130A1"/>
    <w:rsid w:val="00213343"/>
    <w:rsid w:val="00213771"/>
    <w:rsid w:val="0021396F"/>
    <w:rsid w:val="00213CD6"/>
    <w:rsid w:val="00213FA4"/>
    <w:rsid w:val="00214840"/>
    <w:rsid w:val="00214D0A"/>
    <w:rsid w:val="00215291"/>
    <w:rsid w:val="002155D9"/>
    <w:rsid w:val="00215A34"/>
    <w:rsid w:val="00215C8A"/>
    <w:rsid w:val="00215DF5"/>
    <w:rsid w:val="00215E16"/>
    <w:rsid w:val="002160D6"/>
    <w:rsid w:val="00216166"/>
    <w:rsid w:val="00216619"/>
    <w:rsid w:val="00216E0F"/>
    <w:rsid w:val="00216F62"/>
    <w:rsid w:val="00217226"/>
    <w:rsid w:val="002179D3"/>
    <w:rsid w:val="00217AF5"/>
    <w:rsid w:val="00217FA3"/>
    <w:rsid w:val="00220479"/>
    <w:rsid w:val="002204CD"/>
    <w:rsid w:val="0022088C"/>
    <w:rsid w:val="00220C44"/>
    <w:rsid w:val="00220DE9"/>
    <w:rsid w:val="002214F6"/>
    <w:rsid w:val="00221940"/>
    <w:rsid w:val="00221B0A"/>
    <w:rsid w:val="00221C5C"/>
    <w:rsid w:val="00221F58"/>
    <w:rsid w:val="00222191"/>
    <w:rsid w:val="00222205"/>
    <w:rsid w:val="0022259D"/>
    <w:rsid w:val="00222B27"/>
    <w:rsid w:val="00222DEB"/>
    <w:rsid w:val="00222F70"/>
    <w:rsid w:val="0022340B"/>
    <w:rsid w:val="00223BF7"/>
    <w:rsid w:val="00224126"/>
    <w:rsid w:val="00224449"/>
    <w:rsid w:val="00224F32"/>
    <w:rsid w:val="00225A30"/>
    <w:rsid w:val="00226405"/>
    <w:rsid w:val="00226810"/>
    <w:rsid w:val="00226BF9"/>
    <w:rsid w:val="00226EAA"/>
    <w:rsid w:val="00226EB1"/>
    <w:rsid w:val="00227296"/>
    <w:rsid w:val="00227299"/>
    <w:rsid w:val="00227618"/>
    <w:rsid w:val="00227951"/>
    <w:rsid w:val="00230101"/>
    <w:rsid w:val="002314AD"/>
    <w:rsid w:val="002314D4"/>
    <w:rsid w:val="00231CC5"/>
    <w:rsid w:val="00231FBF"/>
    <w:rsid w:val="0023207A"/>
    <w:rsid w:val="002320DC"/>
    <w:rsid w:val="0023233A"/>
    <w:rsid w:val="002326C0"/>
    <w:rsid w:val="00232858"/>
    <w:rsid w:val="00232FF2"/>
    <w:rsid w:val="0023341B"/>
    <w:rsid w:val="00233DEE"/>
    <w:rsid w:val="00234080"/>
    <w:rsid w:val="002340DC"/>
    <w:rsid w:val="00234658"/>
    <w:rsid w:val="00234BA5"/>
    <w:rsid w:val="0023563A"/>
    <w:rsid w:val="00235B30"/>
    <w:rsid w:val="00235FBF"/>
    <w:rsid w:val="00236283"/>
    <w:rsid w:val="002363B4"/>
    <w:rsid w:val="002365E5"/>
    <w:rsid w:val="00236D78"/>
    <w:rsid w:val="00237083"/>
    <w:rsid w:val="002371BC"/>
    <w:rsid w:val="0023788D"/>
    <w:rsid w:val="002379A7"/>
    <w:rsid w:val="00237B3C"/>
    <w:rsid w:val="00240AF2"/>
    <w:rsid w:val="00240D95"/>
    <w:rsid w:val="002417CD"/>
    <w:rsid w:val="00241AA7"/>
    <w:rsid w:val="00242327"/>
    <w:rsid w:val="002428F7"/>
    <w:rsid w:val="00242B0A"/>
    <w:rsid w:val="00242BFF"/>
    <w:rsid w:val="00242E04"/>
    <w:rsid w:val="00243F3E"/>
    <w:rsid w:val="0024484B"/>
    <w:rsid w:val="00244B0E"/>
    <w:rsid w:val="00244B2B"/>
    <w:rsid w:val="00244B56"/>
    <w:rsid w:val="00244B9C"/>
    <w:rsid w:val="00244E5E"/>
    <w:rsid w:val="00245A4F"/>
    <w:rsid w:val="00245B1A"/>
    <w:rsid w:val="00245C9B"/>
    <w:rsid w:val="00245E83"/>
    <w:rsid w:val="00246868"/>
    <w:rsid w:val="00246B1E"/>
    <w:rsid w:val="00247415"/>
    <w:rsid w:val="002474D8"/>
    <w:rsid w:val="0024768D"/>
    <w:rsid w:val="002502B5"/>
    <w:rsid w:val="00250A51"/>
    <w:rsid w:val="00250FE0"/>
    <w:rsid w:val="00251471"/>
    <w:rsid w:val="00251647"/>
    <w:rsid w:val="00251C03"/>
    <w:rsid w:val="00251C16"/>
    <w:rsid w:val="00251CB7"/>
    <w:rsid w:val="0025233A"/>
    <w:rsid w:val="00252379"/>
    <w:rsid w:val="0025270C"/>
    <w:rsid w:val="002534C2"/>
    <w:rsid w:val="002535CE"/>
    <w:rsid w:val="00253B6D"/>
    <w:rsid w:val="00253FB5"/>
    <w:rsid w:val="00254091"/>
    <w:rsid w:val="002541D7"/>
    <w:rsid w:val="0025444F"/>
    <w:rsid w:val="00254F18"/>
    <w:rsid w:val="00255046"/>
    <w:rsid w:val="00255363"/>
    <w:rsid w:val="00255525"/>
    <w:rsid w:val="002558DB"/>
    <w:rsid w:val="00255913"/>
    <w:rsid w:val="002559DF"/>
    <w:rsid w:val="002562B5"/>
    <w:rsid w:val="002563EA"/>
    <w:rsid w:val="00256419"/>
    <w:rsid w:val="0025643C"/>
    <w:rsid w:val="00256E2D"/>
    <w:rsid w:val="0025719D"/>
    <w:rsid w:val="002572EC"/>
    <w:rsid w:val="00257624"/>
    <w:rsid w:val="00257709"/>
    <w:rsid w:val="00257719"/>
    <w:rsid w:val="00257A36"/>
    <w:rsid w:val="00257AA7"/>
    <w:rsid w:val="00257CFC"/>
    <w:rsid w:val="00260109"/>
    <w:rsid w:val="00260324"/>
    <w:rsid w:val="00260360"/>
    <w:rsid w:val="0026036E"/>
    <w:rsid w:val="002605CA"/>
    <w:rsid w:val="00261061"/>
    <w:rsid w:val="002610EF"/>
    <w:rsid w:val="00261838"/>
    <w:rsid w:val="00261A60"/>
    <w:rsid w:val="00261AE3"/>
    <w:rsid w:val="00261BC9"/>
    <w:rsid w:val="00261C65"/>
    <w:rsid w:val="00261CCA"/>
    <w:rsid w:val="00261D49"/>
    <w:rsid w:val="0026208F"/>
    <w:rsid w:val="00262127"/>
    <w:rsid w:val="00262B21"/>
    <w:rsid w:val="00262DC3"/>
    <w:rsid w:val="00262EB4"/>
    <w:rsid w:val="00263474"/>
    <w:rsid w:val="002643C0"/>
    <w:rsid w:val="0026483F"/>
    <w:rsid w:val="00264FBF"/>
    <w:rsid w:val="002659D4"/>
    <w:rsid w:val="00265B96"/>
    <w:rsid w:val="0026604E"/>
    <w:rsid w:val="0026607E"/>
    <w:rsid w:val="002660BA"/>
    <w:rsid w:val="0026648B"/>
    <w:rsid w:val="0026670E"/>
    <w:rsid w:val="00266780"/>
    <w:rsid w:val="00266982"/>
    <w:rsid w:val="002669AF"/>
    <w:rsid w:val="00266FE5"/>
    <w:rsid w:val="002673C5"/>
    <w:rsid w:val="00267E51"/>
    <w:rsid w:val="002700F5"/>
    <w:rsid w:val="00270941"/>
    <w:rsid w:val="00270C2F"/>
    <w:rsid w:val="002715F7"/>
    <w:rsid w:val="00271CAD"/>
    <w:rsid w:val="00272328"/>
    <w:rsid w:val="002727DB"/>
    <w:rsid w:val="00272CCC"/>
    <w:rsid w:val="00273729"/>
    <w:rsid w:val="0027379B"/>
    <w:rsid w:val="00273D04"/>
    <w:rsid w:val="00273E27"/>
    <w:rsid w:val="00273E82"/>
    <w:rsid w:val="00274616"/>
    <w:rsid w:val="00274848"/>
    <w:rsid w:val="00275245"/>
    <w:rsid w:val="002752E2"/>
    <w:rsid w:val="00275423"/>
    <w:rsid w:val="00275B6A"/>
    <w:rsid w:val="00275D20"/>
    <w:rsid w:val="00276B41"/>
    <w:rsid w:val="00276CA1"/>
    <w:rsid w:val="00276D8E"/>
    <w:rsid w:val="002771AE"/>
    <w:rsid w:val="0027724A"/>
    <w:rsid w:val="002773A2"/>
    <w:rsid w:val="0027754D"/>
    <w:rsid w:val="00277FD1"/>
    <w:rsid w:val="00280129"/>
    <w:rsid w:val="00280E87"/>
    <w:rsid w:val="00280EE9"/>
    <w:rsid w:val="002811AE"/>
    <w:rsid w:val="0028133F"/>
    <w:rsid w:val="0028203C"/>
    <w:rsid w:val="00282263"/>
    <w:rsid w:val="0028363D"/>
    <w:rsid w:val="002836A9"/>
    <w:rsid w:val="002836E7"/>
    <w:rsid w:val="00283A76"/>
    <w:rsid w:val="00283F78"/>
    <w:rsid w:val="002848CC"/>
    <w:rsid w:val="00285020"/>
    <w:rsid w:val="002852A0"/>
    <w:rsid w:val="002853CB"/>
    <w:rsid w:val="00285B41"/>
    <w:rsid w:val="002860F2"/>
    <w:rsid w:val="0028619A"/>
    <w:rsid w:val="00286292"/>
    <w:rsid w:val="002868E2"/>
    <w:rsid w:val="0028699A"/>
    <w:rsid w:val="00286FAD"/>
    <w:rsid w:val="00286FDE"/>
    <w:rsid w:val="00287254"/>
    <w:rsid w:val="00287521"/>
    <w:rsid w:val="00290150"/>
    <w:rsid w:val="002906D7"/>
    <w:rsid w:val="0029071F"/>
    <w:rsid w:val="00290853"/>
    <w:rsid w:val="00290C1D"/>
    <w:rsid w:val="0029167B"/>
    <w:rsid w:val="00291ECE"/>
    <w:rsid w:val="00292163"/>
    <w:rsid w:val="002922D0"/>
    <w:rsid w:val="0029277B"/>
    <w:rsid w:val="00292B17"/>
    <w:rsid w:val="002936FB"/>
    <w:rsid w:val="00293B38"/>
    <w:rsid w:val="00293D6C"/>
    <w:rsid w:val="00294785"/>
    <w:rsid w:val="002947B4"/>
    <w:rsid w:val="00294D86"/>
    <w:rsid w:val="00295135"/>
    <w:rsid w:val="00295977"/>
    <w:rsid w:val="00295F2E"/>
    <w:rsid w:val="00296432"/>
    <w:rsid w:val="002965B4"/>
    <w:rsid w:val="002967EB"/>
    <w:rsid w:val="00296847"/>
    <w:rsid w:val="00296EFE"/>
    <w:rsid w:val="00296FCD"/>
    <w:rsid w:val="002973CE"/>
    <w:rsid w:val="00297F40"/>
    <w:rsid w:val="002A014F"/>
    <w:rsid w:val="002A0F3B"/>
    <w:rsid w:val="002A18DD"/>
    <w:rsid w:val="002A1A64"/>
    <w:rsid w:val="002A1AEF"/>
    <w:rsid w:val="002A213A"/>
    <w:rsid w:val="002A358A"/>
    <w:rsid w:val="002A382C"/>
    <w:rsid w:val="002A3A87"/>
    <w:rsid w:val="002A3AC1"/>
    <w:rsid w:val="002A3C0D"/>
    <w:rsid w:val="002A4111"/>
    <w:rsid w:val="002A440A"/>
    <w:rsid w:val="002A5424"/>
    <w:rsid w:val="002A5C7C"/>
    <w:rsid w:val="002A5E9C"/>
    <w:rsid w:val="002A60FA"/>
    <w:rsid w:val="002A612A"/>
    <w:rsid w:val="002A6675"/>
    <w:rsid w:val="002A67C9"/>
    <w:rsid w:val="002A6A0A"/>
    <w:rsid w:val="002A6A0D"/>
    <w:rsid w:val="002A6E94"/>
    <w:rsid w:val="002A70C1"/>
    <w:rsid w:val="002A766F"/>
    <w:rsid w:val="002A775B"/>
    <w:rsid w:val="002A7B21"/>
    <w:rsid w:val="002A7FD1"/>
    <w:rsid w:val="002B02CC"/>
    <w:rsid w:val="002B0769"/>
    <w:rsid w:val="002B0AB9"/>
    <w:rsid w:val="002B0C34"/>
    <w:rsid w:val="002B0FEA"/>
    <w:rsid w:val="002B16C1"/>
    <w:rsid w:val="002B1CEA"/>
    <w:rsid w:val="002B2121"/>
    <w:rsid w:val="002B26FF"/>
    <w:rsid w:val="002B29D4"/>
    <w:rsid w:val="002B2FDC"/>
    <w:rsid w:val="002B30ED"/>
    <w:rsid w:val="002B3522"/>
    <w:rsid w:val="002B3554"/>
    <w:rsid w:val="002B360C"/>
    <w:rsid w:val="002B3678"/>
    <w:rsid w:val="002B3A4A"/>
    <w:rsid w:val="002B3EF2"/>
    <w:rsid w:val="002B3F9F"/>
    <w:rsid w:val="002B3FD3"/>
    <w:rsid w:val="002B46E8"/>
    <w:rsid w:val="002B4BAA"/>
    <w:rsid w:val="002B517C"/>
    <w:rsid w:val="002B54A9"/>
    <w:rsid w:val="002B5C65"/>
    <w:rsid w:val="002B5E40"/>
    <w:rsid w:val="002B6551"/>
    <w:rsid w:val="002B67D9"/>
    <w:rsid w:val="002B687C"/>
    <w:rsid w:val="002B6D4D"/>
    <w:rsid w:val="002B71B4"/>
    <w:rsid w:val="002B739D"/>
    <w:rsid w:val="002B7E38"/>
    <w:rsid w:val="002B7FA3"/>
    <w:rsid w:val="002C07C7"/>
    <w:rsid w:val="002C0948"/>
    <w:rsid w:val="002C0BB7"/>
    <w:rsid w:val="002C0E21"/>
    <w:rsid w:val="002C0E66"/>
    <w:rsid w:val="002C175F"/>
    <w:rsid w:val="002C19D2"/>
    <w:rsid w:val="002C2123"/>
    <w:rsid w:val="002C2183"/>
    <w:rsid w:val="002C2AF4"/>
    <w:rsid w:val="002C2FD1"/>
    <w:rsid w:val="002C3271"/>
    <w:rsid w:val="002C3375"/>
    <w:rsid w:val="002C3448"/>
    <w:rsid w:val="002C3631"/>
    <w:rsid w:val="002C3780"/>
    <w:rsid w:val="002C3D79"/>
    <w:rsid w:val="002C5097"/>
    <w:rsid w:val="002C51FD"/>
    <w:rsid w:val="002C54AE"/>
    <w:rsid w:val="002C5835"/>
    <w:rsid w:val="002C5E5F"/>
    <w:rsid w:val="002C5EB6"/>
    <w:rsid w:val="002C68CD"/>
    <w:rsid w:val="002C70E8"/>
    <w:rsid w:val="002C7102"/>
    <w:rsid w:val="002C7330"/>
    <w:rsid w:val="002C779D"/>
    <w:rsid w:val="002C7A2F"/>
    <w:rsid w:val="002D0080"/>
    <w:rsid w:val="002D0653"/>
    <w:rsid w:val="002D081D"/>
    <w:rsid w:val="002D0877"/>
    <w:rsid w:val="002D1192"/>
    <w:rsid w:val="002D1231"/>
    <w:rsid w:val="002D1824"/>
    <w:rsid w:val="002D1A5C"/>
    <w:rsid w:val="002D1BA3"/>
    <w:rsid w:val="002D1EC6"/>
    <w:rsid w:val="002D2206"/>
    <w:rsid w:val="002D24BC"/>
    <w:rsid w:val="002D289F"/>
    <w:rsid w:val="002D2B21"/>
    <w:rsid w:val="002D2BFF"/>
    <w:rsid w:val="002D2F6E"/>
    <w:rsid w:val="002D3C32"/>
    <w:rsid w:val="002D3CE7"/>
    <w:rsid w:val="002D3F6B"/>
    <w:rsid w:val="002D48D1"/>
    <w:rsid w:val="002D536F"/>
    <w:rsid w:val="002D557F"/>
    <w:rsid w:val="002D591C"/>
    <w:rsid w:val="002D59E6"/>
    <w:rsid w:val="002D5A89"/>
    <w:rsid w:val="002D5AD3"/>
    <w:rsid w:val="002D5FCA"/>
    <w:rsid w:val="002D6170"/>
    <w:rsid w:val="002D6765"/>
    <w:rsid w:val="002D6A21"/>
    <w:rsid w:val="002D73F9"/>
    <w:rsid w:val="002D7D55"/>
    <w:rsid w:val="002D7E01"/>
    <w:rsid w:val="002D7FAB"/>
    <w:rsid w:val="002E01F0"/>
    <w:rsid w:val="002E0319"/>
    <w:rsid w:val="002E0367"/>
    <w:rsid w:val="002E07A7"/>
    <w:rsid w:val="002E1077"/>
    <w:rsid w:val="002E1230"/>
    <w:rsid w:val="002E161A"/>
    <w:rsid w:val="002E16ED"/>
    <w:rsid w:val="002E196F"/>
    <w:rsid w:val="002E1E3C"/>
    <w:rsid w:val="002E1F4F"/>
    <w:rsid w:val="002E1F58"/>
    <w:rsid w:val="002E2151"/>
    <w:rsid w:val="002E24A5"/>
    <w:rsid w:val="002E2935"/>
    <w:rsid w:val="002E2E9F"/>
    <w:rsid w:val="002E35E4"/>
    <w:rsid w:val="002E3981"/>
    <w:rsid w:val="002E3B04"/>
    <w:rsid w:val="002E3B5A"/>
    <w:rsid w:val="002E4506"/>
    <w:rsid w:val="002E457F"/>
    <w:rsid w:val="002E4736"/>
    <w:rsid w:val="002E4745"/>
    <w:rsid w:val="002E4895"/>
    <w:rsid w:val="002E489C"/>
    <w:rsid w:val="002E50C3"/>
    <w:rsid w:val="002E52A4"/>
    <w:rsid w:val="002E59A8"/>
    <w:rsid w:val="002E5BA0"/>
    <w:rsid w:val="002E5DFB"/>
    <w:rsid w:val="002E5FCE"/>
    <w:rsid w:val="002E6532"/>
    <w:rsid w:val="002E6CC0"/>
    <w:rsid w:val="002E6D10"/>
    <w:rsid w:val="002E7099"/>
    <w:rsid w:val="002E766B"/>
    <w:rsid w:val="002E77D7"/>
    <w:rsid w:val="002E7E99"/>
    <w:rsid w:val="002F01C6"/>
    <w:rsid w:val="002F05C9"/>
    <w:rsid w:val="002F121A"/>
    <w:rsid w:val="002F1435"/>
    <w:rsid w:val="002F1733"/>
    <w:rsid w:val="002F1ECB"/>
    <w:rsid w:val="002F24E0"/>
    <w:rsid w:val="002F2B96"/>
    <w:rsid w:val="002F2F21"/>
    <w:rsid w:val="002F321C"/>
    <w:rsid w:val="002F3241"/>
    <w:rsid w:val="002F3828"/>
    <w:rsid w:val="002F385F"/>
    <w:rsid w:val="002F394A"/>
    <w:rsid w:val="002F4217"/>
    <w:rsid w:val="002F43BE"/>
    <w:rsid w:val="002F475C"/>
    <w:rsid w:val="002F4FDE"/>
    <w:rsid w:val="002F5087"/>
    <w:rsid w:val="002F5D24"/>
    <w:rsid w:val="002F6427"/>
    <w:rsid w:val="002F6D16"/>
    <w:rsid w:val="002F7794"/>
    <w:rsid w:val="002F77C9"/>
    <w:rsid w:val="002F7981"/>
    <w:rsid w:val="002F7CAD"/>
    <w:rsid w:val="002F7EFA"/>
    <w:rsid w:val="00300800"/>
    <w:rsid w:val="00300835"/>
    <w:rsid w:val="00300B68"/>
    <w:rsid w:val="00300BA4"/>
    <w:rsid w:val="00301B71"/>
    <w:rsid w:val="00301BCB"/>
    <w:rsid w:val="00301C90"/>
    <w:rsid w:val="00301D66"/>
    <w:rsid w:val="0030217A"/>
    <w:rsid w:val="00302293"/>
    <w:rsid w:val="003023A1"/>
    <w:rsid w:val="00302485"/>
    <w:rsid w:val="00302574"/>
    <w:rsid w:val="003028B8"/>
    <w:rsid w:val="00302918"/>
    <w:rsid w:val="00302D24"/>
    <w:rsid w:val="0030342B"/>
    <w:rsid w:val="0030371A"/>
    <w:rsid w:val="00303888"/>
    <w:rsid w:val="00303B7B"/>
    <w:rsid w:val="003043AC"/>
    <w:rsid w:val="00304610"/>
    <w:rsid w:val="00304759"/>
    <w:rsid w:val="00304B54"/>
    <w:rsid w:val="00304E67"/>
    <w:rsid w:val="00306A7D"/>
    <w:rsid w:val="00306FAC"/>
    <w:rsid w:val="0030717A"/>
    <w:rsid w:val="00307293"/>
    <w:rsid w:val="0030729D"/>
    <w:rsid w:val="0030798A"/>
    <w:rsid w:val="00310B5E"/>
    <w:rsid w:val="003110CA"/>
    <w:rsid w:val="00311241"/>
    <w:rsid w:val="00311B07"/>
    <w:rsid w:val="0031210A"/>
    <w:rsid w:val="0031244F"/>
    <w:rsid w:val="003124A9"/>
    <w:rsid w:val="00312A96"/>
    <w:rsid w:val="0031319F"/>
    <w:rsid w:val="00313484"/>
    <w:rsid w:val="0031380C"/>
    <w:rsid w:val="00313DE5"/>
    <w:rsid w:val="003140D5"/>
    <w:rsid w:val="003140E1"/>
    <w:rsid w:val="003145DE"/>
    <w:rsid w:val="0031465E"/>
    <w:rsid w:val="00314B42"/>
    <w:rsid w:val="0031543C"/>
    <w:rsid w:val="0031548F"/>
    <w:rsid w:val="003156E6"/>
    <w:rsid w:val="00315BB5"/>
    <w:rsid w:val="00315C01"/>
    <w:rsid w:val="00315F62"/>
    <w:rsid w:val="00316027"/>
    <w:rsid w:val="003167B5"/>
    <w:rsid w:val="0031681C"/>
    <w:rsid w:val="00316ADD"/>
    <w:rsid w:val="003175C3"/>
    <w:rsid w:val="003179ED"/>
    <w:rsid w:val="00317BE2"/>
    <w:rsid w:val="00317CAA"/>
    <w:rsid w:val="00317F98"/>
    <w:rsid w:val="00320A4A"/>
    <w:rsid w:val="00320B54"/>
    <w:rsid w:val="00320C3F"/>
    <w:rsid w:val="003210F5"/>
    <w:rsid w:val="00321104"/>
    <w:rsid w:val="003213F8"/>
    <w:rsid w:val="00321D89"/>
    <w:rsid w:val="00323421"/>
    <w:rsid w:val="00323CD7"/>
    <w:rsid w:val="00325293"/>
    <w:rsid w:val="00325828"/>
    <w:rsid w:val="003259D6"/>
    <w:rsid w:val="00325D42"/>
    <w:rsid w:val="0032636F"/>
    <w:rsid w:val="00326775"/>
    <w:rsid w:val="00326AB3"/>
    <w:rsid w:val="00326B8A"/>
    <w:rsid w:val="00326DAA"/>
    <w:rsid w:val="00326DED"/>
    <w:rsid w:val="00327AEA"/>
    <w:rsid w:val="00327F5C"/>
    <w:rsid w:val="00330471"/>
    <w:rsid w:val="00331C8F"/>
    <w:rsid w:val="00331DCE"/>
    <w:rsid w:val="00331F05"/>
    <w:rsid w:val="003324FF"/>
    <w:rsid w:val="00332753"/>
    <w:rsid w:val="00332D80"/>
    <w:rsid w:val="00333015"/>
    <w:rsid w:val="003330B5"/>
    <w:rsid w:val="0033356E"/>
    <w:rsid w:val="003335AA"/>
    <w:rsid w:val="00333691"/>
    <w:rsid w:val="00333911"/>
    <w:rsid w:val="00333B7A"/>
    <w:rsid w:val="00333C32"/>
    <w:rsid w:val="00333C7D"/>
    <w:rsid w:val="003340C1"/>
    <w:rsid w:val="003340F9"/>
    <w:rsid w:val="00334227"/>
    <w:rsid w:val="003345DF"/>
    <w:rsid w:val="003348C3"/>
    <w:rsid w:val="00334D9D"/>
    <w:rsid w:val="0033500A"/>
    <w:rsid w:val="00335242"/>
    <w:rsid w:val="0033586B"/>
    <w:rsid w:val="00336474"/>
    <w:rsid w:val="003369F2"/>
    <w:rsid w:val="00336BE9"/>
    <w:rsid w:val="00336CDA"/>
    <w:rsid w:val="00336EA7"/>
    <w:rsid w:val="00336F63"/>
    <w:rsid w:val="00336F99"/>
    <w:rsid w:val="003378C0"/>
    <w:rsid w:val="00337AC1"/>
    <w:rsid w:val="00337B45"/>
    <w:rsid w:val="00337E42"/>
    <w:rsid w:val="0034044A"/>
    <w:rsid w:val="00340488"/>
    <w:rsid w:val="00340AA3"/>
    <w:rsid w:val="00341579"/>
    <w:rsid w:val="00341B25"/>
    <w:rsid w:val="00341F40"/>
    <w:rsid w:val="003420A1"/>
    <w:rsid w:val="00342823"/>
    <w:rsid w:val="0034309D"/>
    <w:rsid w:val="00343B02"/>
    <w:rsid w:val="00343B18"/>
    <w:rsid w:val="00343DDF"/>
    <w:rsid w:val="003445E3"/>
    <w:rsid w:val="00344741"/>
    <w:rsid w:val="00344784"/>
    <w:rsid w:val="003448B8"/>
    <w:rsid w:val="00345374"/>
    <w:rsid w:val="0034545E"/>
    <w:rsid w:val="00345CE9"/>
    <w:rsid w:val="00345D86"/>
    <w:rsid w:val="00345E23"/>
    <w:rsid w:val="00345E51"/>
    <w:rsid w:val="003460A9"/>
    <w:rsid w:val="00346383"/>
    <w:rsid w:val="00346703"/>
    <w:rsid w:val="0034693C"/>
    <w:rsid w:val="00346AA7"/>
    <w:rsid w:val="003475B1"/>
    <w:rsid w:val="00347AD3"/>
    <w:rsid w:val="00347D32"/>
    <w:rsid w:val="00350F8E"/>
    <w:rsid w:val="00351BD7"/>
    <w:rsid w:val="00351D9C"/>
    <w:rsid w:val="00351E75"/>
    <w:rsid w:val="00352ADB"/>
    <w:rsid w:val="00352EBB"/>
    <w:rsid w:val="003535A5"/>
    <w:rsid w:val="003538A4"/>
    <w:rsid w:val="00353CE9"/>
    <w:rsid w:val="00354855"/>
    <w:rsid w:val="00354DDA"/>
    <w:rsid w:val="00354DFB"/>
    <w:rsid w:val="00355228"/>
    <w:rsid w:val="0035532C"/>
    <w:rsid w:val="00355449"/>
    <w:rsid w:val="003555A0"/>
    <w:rsid w:val="00356227"/>
    <w:rsid w:val="00356634"/>
    <w:rsid w:val="00356BB9"/>
    <w:rsid w:val="00356F69"/>
    <w:rsid w:val="0035704E"/>
    <w:rsid w:val="00357348"/>
    <w:rsid w:val="003577AD"/>
    <w:rsid w:val="00360135"/>
    <w:rsid w:val="0036028D"/>
    <w:rsid w:val="003604DF"/>
    <w:rsid w:val="003604E9"/>
    <w:rsid w:val="0036071F"/>
    <w:rsid w:val="003609A6"/>
    <w:rsid w:val="00360D30"/>
    <w:rsid w:val="00360E84"/>
    <w:rsid w:val="00361252"/>
    <w:rsid w:val="00361C8F"/>
    <w:rsid w:val="00361F5E"/>
    <w:rsid w:val="003620FD"/>
    <w:rsid w:val="0036228D"/>
    <w:rsid w:val="003622A4"/>
    <w:rsid w:val="003623BA"/>
    <w:rsid w:val="0036266A"/>
    <w:rsid w:val="00362741"/>
    <w:rsid w:val="00362EE6"/>
    <w:rsid w:val="003639A3"/>
    <w:rsid w:val="00363D90"/>
    <w:rsid w:val="00363DA5"/>
    <w:rsid w:val="003641D4"/>
    <w:rsid w:val="003647E3"/>
    <w:rsid w:val="00364EB1"/>
    <w:rsid w:val="00365226"/>
    <w:rsid w:val="003657FC"/>
    <w:rsid w:val="00365E03"/>
    <w:rsid w:val="00366E2B"/>
    <w:rsid w:val="003670B1"/>
    <w:rsid w:val="00367377"/>
    <w:rsid w:val="00367701"/>
    <w:rsid w:val="00367E78"/>
    <w:rsid w:val="003701D5"/>
    <w:rsid w:val="003703FA"/>
    <w:rsid w:val="00370E55"/>
    <w:rsid w:val="00370F57"/>
    <w:rsid w:val="00371037"/>
    <w:rsid w:val="003712F2"/>
    <w:rsid w:val="00371300"/>
    <w:rsid w:val="00371413"/>
    <w:rsid w:val="00371627"/>
    <w:rsid w:val="00371B4B"/>
    <w:rsid w:val="00371F7A"/>
    <w:rsid w:val="003723A5"/>
    <w:rsid w:val="00372772"/>
    <w:rsid w:val="00372886"/>
    <w:rsid w:val="0037305C"/>
    <w:rsid w:val="00373628"/>
    <w:rsid w:val="003737F6"/>
    <w:rsid w:val="00373B35"/>
    <w:rsid w:val="00373DB0"/>
    <w:rsid w:val="00373E4A"/>
    <w:rsid w:val="0037406D"/>
    <w:rsid w:val="003742A9"/>
    <w:rsid w:val="0037488B"/>
    <w:rsid w:val="00374AAC"/>
    <w:rsid w:val="00374BB8"/>
    <w:rsid w:val="00374FE0"/>
    <w:rsid w:val="0037506F"/>
    <w:rsid w:val="003753D9"/>
    <w:rsid w:val="003756B5"/>
    <w:rsid w:val="00375871"/>
    <w:rsid w:val="00375A54"/>
    <w:rsid w:val="00376245"/>
    <w:rsid w:val="003764DB"/>
    <w:rsid w:val="00376857"/>
    <w:rsid w:val="00376A84"/>
    <w:rsid w:val="00376BBF"/>
    <w:rsid w:val="00376C85"/>
    <w:rsid w:val="00376E81"/>
    <w:rsid w:val="00377108"/>
    <w:rsid w:val="003773E3"/>
    <w:rsid w:val="00377624"/>
    <w:rsid w:val="003777A1"/>
    <w:rsid w:val="003777B5"/>
    <w:rsid w:val="003803EF"/>
    <w:rsid w:val="003806C5"/>
    <w:rsid w:val="00380E1B"/>
    <w:rsid w:val="00381AE7"/>
    <w:rsid w:val="003821C5"/>
    <w:rsid w:val="00382232"/>
    <w:rsid w:val="00382F32"/>
    <w:rsid w:val="003840BC"/>
    <w:rsid w:val="00384659"/>
    <w:rsid w:val="0038485B"/>
    <w:rsid w:val="003848F4"/>
    <w:rsid w:val="0038536D"/>
    <w:rsid w:val="0038543B"/>
    <w:rsid w:val="00385C7A"/>
    <w:rsid w:val="00385FFE"/>
    <w:rsid w:val="003863BB"/>
    <w:rsid w:val="003863D2"/>
    <w:rsid w:val="003868C1"/>
    <w:rsid w:val="003869FA"/>
    <w:rsid w:val="00386AD2"/>
    <w:rsid w:val="00386B23"/>
    <w:rsid w:val="00386DB2"/>
    <w:rsid w:val="00387279"/>
    <w:rsid w:val="003872A1"/>
    <w:rsid w:val="0038768D"/>
    <w:rsid w:val="00387BF5"/>
    <w:rsid w:val="00387E27"/>
    <w:rsid w:val="00390345"/>
    <w:rsid w:val="00390CDF"/>
    <w:rsid w:val="00390F8C"/>
    <w:rsid w:val="0039116B"/>
    <w:rsid w:val="003913FC"/>
    <w:rsid w:val="00391610"/>
    <w:rsid w:val="00391794"/>
    <w:rsid w:val="00391B6F"/>
    <w:rsid w:val="00391F17"/>
    <w:rsid w:val="00392565"/>
    <w:rsid w:val="0039309A"/>
    <w:rsid w:val="00393664"/>
    <w:rsid w:val="00393C99"/>
    <w:rsid w:val="00393D6B"/>
    <w:rsid w:val="00393DD5"/>
    <w:rsid w:val="00394484"/>
    <w:rsid w:val="00394B76"/>
    <w:rsid w:val="00394BCF"/>
    <w:rsid w:val="00395044"/>
    <w:rsid w:val="0039506E"/>
    <w:rsid w:val="00395274"/>
    <w:rsid w:val="003952E0"/>
    <w:rsid w:val="00395677"/>
    <w:rsid w:val="00395EF0"/>
    <w:rsid w:val="0039607A"/>
    <w:rsid w:val="003975BE"/>
    <w:rsid w:val="00397941"/>
    <w:rsid w:val="00397B38"/>
    <w:rsid w:val="003A0288"/>
    <w:rsid w:val="003A1259"/>
    <w:rsid w:val="003A1636"/>
    <w:rsid w:val="003A1742"/>
    <w:rsid w:val="003A1A4F"/>
    <w:rsid w:val="003A1AF9"/>
    <w:rsid w:val="003A1C65"/>
    <w:rsid w:val="003A25B4"/>
    <w:rsid w:val="003A2917"/>
    <w:rsid w:val="003A2B46"/>
    <w:rsid w:val="003A2CCA"/>
    <w:rsid w:val="003A2EF0"/>
    <w:rsid w:val="003A3621"/>
    <w:rsid w:val="003A39A2"/>
    <w:rsid w:val="003A3DDD"/>
    <w:rsid w:val="003A3DE5"/>
    <w:rsid w:val="003A3E9A"/>
    <w:rsid w:val="003A492E"/>
    <w:rsid w:val="003A4A13"/>
    <w:rsid w:val="003A4A49"/>
    <w:rsid w:val="003A4BBB"/>
    <w:rsid w:val="003A4CBF"/>
    <w:rsid w:val="003A4E41"/>
    <w:rsid w:val="003A51AB"/>
    <w:rsid w:val="003A59A2"/>
    <w:rsid w:val="003A59C7"/>
    <w:rsid w:val="003A59CB"/>
    <w:rsid w:val="003A6259"/>
    <w:rsid w:val="003A6278"/>
    <w:rsid w:val="003A678E"/>
    <w:rsid w:val="003A750E"/>
    <w:rsid w:val="003A7DD9"/>
    <w:rsid w:val="003B03AB"/>
    <w:rsid w:val="003B03C0"/>
    <w:rsid w:val="003B0835"/>
    <w:rsid w:val="003B0A8D"/>
    <w:rsid w:val="003B0C56"/>
    <w:rsid w:val="003B0D0D"/>
    <w:rsid w:val="003B0F35"/>
    <w:rsid w:val="003B0FAB"/>
    <w:rsid w:val="003B1705"/>
    <w:rsid w:val="003B177C"/>
    <w:rsid w:val="003B182D"/>
    <w:rsid w:val="003B1C03"/>
    <w:rsid w:val="003B25C8"/>
    <w:rsid w:val="003B260F"/>
    <w:rsid w:val="003B32BE"/>
    <w:rsid w:val="003B37F4"/>
    <w:rsid w:val="003B3A2F"/>
    <w:rsid w:val="003B4427"/>
    <w:rsid w:val="003B49DE"/>
    <w:rsid w:val="003B5131"/>
    <w:rsid w:val="003B59E3"/>
    <w:rsid w:val="003B637B"/>
    <w:rsid w:val="003B6539"/>
    <w:rsid w:val="003B664C"/>
    <w:rsid w:val="003B67DE"/>
    <w:rsid w:val="003B6DC9"/>
    <w:rsid w:val="003B70EA"/>
    <w:rsid w:val="003B7401"/>
    <w:rsid w:val="003B7431"/>
    <w:rsid w:val="003B7E67"/>
    <w:rsid w:val="003C0442"/>
    <w:rsid w:val="003C0961"/>
    <w:rsid w:val="003C0C06"/>
    <w:rsid w:val="003C1105"/>
    <w:rsid w:val="003C130E"/>
    <w:rsid w:val="003C1376"/>
    <w:rsid w:val="003C147C"/>
    <w:rsid w:val="003C1564"/>
    <w:rsid w:val="003C192D"/>
    <w:rsid w:val="003C1ACB"/>
    <w:rsid w:val="003C2BC3"/>
    <w:rsid w:val="003C2F4B"/>
    <w:rsid w:val="003C4541"/>
    <w:rsid w:val="003C4895"/>
    <w:rsid w:val="003C4E18"/>
    <w:rsid w:val="003C5084"/>
    <w:rsid w:val="003C553D"/>
    <w:rsid w:val="003C57AB"/>
    <w:rsid w:val="003C5B46"/>
    <w:rsid w:val="003C5CB5"/>
    <w:rsid w:val="003C5CCF"/>
    <w:rsid w:val="003C5E13"/>
    <w:rsid w:val="003C5F0E"/>
    <w:rsid w:val="003C650C"/>
    <w:rsid w:val="003C70B8"/>
    <w:rsid w:val="003C713D"/>
    <w:rsid w:val="003C7F20"/>
    <w:rsid w:val="003D032A"/>
    <w:rsid w:val="003D0B24"/>
    <w:rsid w:val="003D219E"/>
    <w:rsid w:val="003D2355"/>
    <w:rsid w:val="003D2368"/>
    <w:rsid w:val="003D2B56"/>
    <w:rsid w:val="003D2CA7"/>
    <w:rsid w:val="003D2CB0"/>
    <w:rsid w:val="003D2EAD"/>
    <w:rsid w:val="003D2FAB"/>
    <w:rsid w:val="003D30DC"/>
    <w:rsid w:val="003D31DF"/>
    <w:rsid w:val="003D32FF"/>
    <w:rsid w:val="003D3615"/>
    <w:rsid w:val="003D3694"/>
    <w:rsid w:val="003D3ECD"/>
    <w:rsid w:val="003D4736"/>
    <w:rsid w:val="003D4B53"/>
    <w:rsid w:val="003D4CE8"/>
    <w:rsid w:val="003D4F3C"/>
    <w:rsid w:val="003D5146"/>
    <w:rsid w:val="003D539B"/>
    <w:rsid w:val="003D5A61"/>
    <w:rsid w:val="003D5DDA"/>
    <w:rsid w:val="003D608D"/>
    <w:rsid w:val="003D625A"/>
    <w:rsid w:val="003D6669"/>
    <w:rsid w:val="003D71D4"/>
    <w:rsid w:val="003D76CE"/>
    <w:rsid w:val="003D784F"/>
    <w:rsid w:val="003D7C1D"/>
    <w:rsid w:val="003E017A"/>
    <w:rsid w:val="003E1328"/>
    <w:rsid w:val="003E188B"/>
    <w:rsid w:val="003E1C02"/>
    <w:rsid w:val="003E1D89"/>
    <w:rsid w:val="003E21C3"/>
    <w:rsid w:val="003E313D"/>
    <w:rsid w:val="003E3576"/>
    <w:rsid w:val="003E3DF3"/>
    <w:rsid w:val="003E3EC7"/>
    <w:rsid w:val="003E493C"/>
    <w:rsid w:val="003E4AB4"/>
    <w:rsid w:val="003E4BDD"/>
    <w:rsid w:val="003E5267"/>
    <w:rsid w:val="003E5758"/>
    <w:rsid w:val="003E577B"/>
    <w:rsid w:val="003E59D3"/>
    <w:rsid w:val="003E5DCB"/>
    <w:rsid w:val="003E5EA8"/>
    <w:rsid w:val="003E5F62"/>
    <w:rsid w:val="003E66FB"/>
    <w:rsid w:val="003E6863"/>
    <w:rsid w:val="003E6900"/>
    <w:rsid w:val="003E69A0"/>
    <w:rsid w:val="003E72E9"/>
    <w:rsid w:val="003E731C"/>
    <w:rsid w:val="003E73C1"/>
    <w:rsid w:val="003E77C5"/>
    <w:rsid w:val="003E7D6C"/>
    <w:rsid w:val="003F0396"/>
    <w:rsid w:val="003F03FA"/>
    <w:rsid w:val="003F0540"/>
    <w:rsid w:val="003F06B5"/>
    <w:rsid w:val="003F075F"/>
    <w:rsid w:val="003F0AC9"/>
    <w:rsid w:val="003F0CAC"/>
    <w:rsid w:val="003F0E1C"/>
    <w:rsid w:val="003F12DA"/>
    <w:rsid w:val="003F16F9"/>
    <w:rsid w:val="003F1786"/>
    <w:rsid w:val="003F18CF"/>
    <w:rsid w:val="003F1A33"/>
    <w:rsid w:val="003F23BB"/>
    <w:rsid w:val="003F2A03"/>
    <w:rsid w:val="003F35CC"/>
    <w:rsid w:val="003F36B0"/>
    <w:rsid w:val="003F3D97"/>
    <w:rsid w:val="003F4005"/>
    <w:rsid w:val="003F4199"/>
    <w:rsid w:val="003F4305"/>
    <w:rsid w:val="003F4D14"/>
    <w:rsid w:val="003F4DDB"/>
    <w:rsid w:val="003F4E4C"/>
    <w:rsid w:val="003F55FD"/>
    <w:rsid w:val="003F57A6"/>
    <w:rsid w:val="003F58D2"/>
    <w:rsid w:val="003F5A27"/>
    <w:rsid w:val="003F5DD4"/>
    <w:rsid w:val="003F6129"/>
    <w:rsid w:val="003F63C4"/>
    <w:rsid w:val="003F73FF"/>
    <w:rsid w:val="003F761F"/>
    <w:rsid w:val="003F7C2F"/>
    <w:rsid w:val="003F7D7E"/>
    <w:rsid w:val="0040033A"/>
    <w:rsid w:val="004004E6"/>
    <w:rsid w:val="00400814"/>
    <w:rsid w:val="00400C36"/>
    <w:rsid w:val="00400F33"/>
    <w:rsid w:val="0040146A"/>
    <w:rsid w:val="004019B7"/>
    <w:rsid w:val="004022AC"/>
    <w:rsid w:val="0040239E"/>
    <w:rsid w:val="00402557"/>
    <w:rsid w:val="004027F9"/>
    <w:rsid w:val="00402AB5"/>
    <w:rsid w:val="00402F80"/>
    <w:rsid w:val="004030A3"/>
    <w:rsid w:val="004031BB"/>
    <w:rsid w:val="0040326D"/>
    <w:rsid w:val="00403467"/>
    <w:rsid w:val="004038D5"/>
    <w:rsid w:val="00404208"/>
    <w:rsid w:val="00404445"/>
    <w:rsid w:val="0040477C"/>
    <w:rsid w:val="004049BE"/>
    <w:rsid w:val="00405636"/>
    <w:rsid w:val="00405756"/>
    <w:rsid w:val="00405786"/>
    <w:rsid w:val="00405C6B"/>
    <w:rsid w:val="004061DD"/>
    <w:rsid w:val="004066B5"/>
    <w:rsid w:val="004069E2"/>
    <w:rsid w:val="00406B04"/>
    <w:rsid w:val="00406D2E"/>
    <w:rsid w:val="0040766A"/>
    <w:rsid w:val="00407688"/>
    <w:rsid w:val="00410996"/>
    <w:rsid w:val="00410B3D"/>
    <w:rsid w:val="00411C65"/>
    <w:rsid w:val="00412666"/>
    <w:rsid w:val="0041266B"/>
    <w:rsid w:val="00412674"/>
    <w:rsid w:val="0041287A"/>
    <w:rsid w:val="00412A9C"/>
    <w:rsid w:val="00413426"/>
    <w:rsid w:val="0041355F"/>
    <w:rsid w:val="00414042"/>
    <w:rsid w:val="00414093"/>
    <w:rsid w:val="004141EA"/>
    <w:rsid w:val="00414452"/>
    <w:rsid w:val="00414B45"/>
    <w:rsid w:val="0041514A"/>
    <w:rsid w:val="004151FB"/>
    <w:rsid w:val="00415AFF"/>
    <w:rsid w:val="0041601B"/>
    <w:rsid w:val="0041647D"/>
    <w:rsid w:val="00416570"/>
    <w:rsid w:val="00416585"/>
    <w:rsid w:val="004168B1"/>
    <w:rsid w:val="004172CB"/>
    <w:rsid w:val="00417443"/>
    <w:rsid w:val="004174E0"/>
    <w:rsid w:val="00417D57"/>
    <w:rsid w:val="00420448"/>
    <w:rsid w:val="00421599"/>
    <w:rsid w:val="00421872"/>
    <w:rsid w:val="00421A16"/>
    <w:rsid w:val="00421F68"/>
    <w:rsid w:val="00422338"/>
    <w:rsid w:val="00422597"/>
    <w:rsid w:val="0042287B"/>
    <w:rsid w:val="00422EA3"/>
    <w:rsid w:val="00423009"/>
    <w:rsid w:val="004233E0"/>
    <w:rsid w:val="00423B0A"/>
    <w:rsid w:val="004241D3"/>
    <w:rsid w:val="0042441B"/>
    <w:rsid w:val="0042557D"/>
    <w:rsid w:val="004255B6"/>
    <w:rsid w:val="00426E92"/>
    <w:rsid w:val="00427123"/>
    <w:rsid w:val="004275A6"/>
    <w:rsid w:val="00427849"/>
    <w:rsid w:val="004279F5"/>
    <w:rsid w:val="00427BB0"/>
    <w:rsid w:val="00427F21"/>
    <w:rsid w:val="00427F69"/>
    <w:rsid w:val="0043026A"/>
    <w:rsid w:val="0043035A"/>
    <w:rsid w:val="004309B8"/>
    <w:rsid w:val="00430F31"/>
    <w:rsid w:val="00430F51"/>
    <w:rsid w:val="004312B2"/>
    <w:rsid w:val="004318DF"/>
    <w:rsid w:val="004319B5"/>
    <w:rsid w:val="00432321"/>
    <w:rsid w:val="004326F6"/>
    <w:rsid w:val="00432997"/>
    <w:rsid w:val="00432BBB"/>
    <w:rsid w:val="00432D1E"/>
    <w:rsid w:val="00432DDE"/>
    <w:rsid w:val="00432E4C"/>
    <w:rsid w:val="0043302C"/>
    <w:rsid w:val="00433B9A"/>
    <w:rsid w:val="00433C7E"/>
    <w:rsid w:val="004340CC"/>
    <w:rsid w:val="00434265"/>
    <w:rsid w:val="004347A1"/>
    <w:rsid w:val="00434DB7"/>
    <w:rsid w:val="00434ED7"/>
    <w:rsid w:val="004354B9"/>
    <w:rsid w:val="00435BD1"/>
    <w:rsid w:val="00435EEF"/>
    <w:rsid w:val="00436035"/>
    <w:rsid w:val="0043639F"/>
    <w:rsid w:val="00436590"/>
    <w:rsid w:val="004373AD"/>
    <w:rsid w:val="00437B15"/>
    <w:rsid w:val="004400B2"/>
    <w:rsid w:val="004409ED"/>
    <w:rsid w:val="00441077"/>
    <w:rsid w:val="00441945"/>
    <w:rsid w:val="00441990"/>
    <w:rsid w:val="00441C3F"/>
    <w:rsid w:val="0044215D"/>
    <w:rsid w:val="00442BC1"/>
    <w:rsid w:val="0044300D"/>
    <w:rsid w:val="004430AB"/>
    <w:rsid w:val="00443356"/>
    <w:rsid w:val="00443489"/>
    <w:rsid w:val="00443808"/>
    <w:rsid w:val="004439F3"/>
    <w:rsid w:val="00443B73"/>
    <w:rsid w:val="00444071"/>
    <w:rsid w:val="00444139"/>
    <w:rsid w:val="0044447C"/>
    <w:rsid w:val="00444A7A"/>
    <w:rsid w:val="00444A8C"/>
    <w:rsid w:val="00444F92"/>
    <w:rsid w:val="0044555F"/>
    <w:rsid w:val="0044598C"/>
    <w:rsid w:val="00445C45"/>
    <w:rsid w:val="00445C8D"/>
    <w:rsid w:val="00445D33"/>
    <w:rsid w:val="004461FA"/>
    <w:rsid w:val="004464C7"/>
    <w:rsid w:val="004467CC"/>
    <w:rsid w:val="00446BF0"/>
    <w:rsid w:val="00446E9E"/>
    <w:rsid w:val="004471AA"/>
    <w:rsid w:val="004474BB"/>
    <w:rsid w:val="004477C5"/>
    <w:rsid w:val="0045015D"/>
    <w:rsid w:val="004503EE"/>
    <w:rsid w:val="00450489"/>
    <w:rsid w:val="0045058E"/>
    <w:rsid w:val="004509FA"/>
    <w:rsid w:val="00450DB5"/>
    <w:rsid w:val="00451B78"/>
    <w:rsid w:val="00451D69"/>
    <w:rsid w:val="00451DE0"/>
    <w:rsid w:val="00452464"/>
    <w:rsid w:val="00452910"/>
    <w:rsid w:val="00452CCA"/>
    <w:rsid w:val="00452D71"/>
    <w:rsid w:val="00453453"/>
    <w:rsid w:val="00453849"/>
    <w:rsid w:val="00453872"/>
    <w:rsid w:val="00453C9B"/>
    <w:rsid w:val="004540E9"/>
    <w:rsid w:val="00454C5D"/>
    <w:rsid w:val="00455443"/>
    <w:rsid w:val="00455BF8"/>
    <w:rsid w:val="00456095"/>
    <w:rsid w:val="00456701"/>
    <w:rsid w:val="00457039"/>
    <w:rsid w:val="004570EA"/>
    <w:rsid w:val="004571EE"/>
    <w:rsid w:val="00460783"/>
    <w:rsid w:val="00460C6C"/>
    <w:rsid w:val="00460D54"/>
    <w:rsid w:val="00460DB9"/>
    <w:rsid w:val="00460DBA"/>
    <w:rsid w:val="00461459"/>
    <w:rsid w:val="00461EFB"/>
    <w:rsid w:val="00461F45"/>
    <w:rsid w:val="00461F4E"/>
    <w:rsid w:val="00461F80"/>
    <w:rsid w:val="004624AC"/>
    <w:rsid w:val="00462BBE"/>
    <w:rsid w:val="00462CF7"/>
    <w:rsid w:val="00462DDA"/>
    <w:rsid w:val="00462EF5"/>
    <w:rsid w:val="0046337B"/>
    <w:rsid w:val="004634AF"/>
    <w:rsid w:val="00463843"/>
    <w:rsid w:val="00463919"/>
    <w:rsid w:val="00463925"/>
    <w:rsid w:val="00463D9F"/>
    <w:rsid w:val="00464202"/>
    <w:rsid w:val="004647DE"/>
    <w:rsid w:val="00464C12"/>
    <w:rsid w:val="004657A1"/>
    <w:rsid w:val="0046610F"/>
    <w:rsid w:val="004661C2"/>
    <w:rsid w:val="0046660E"/>
    <w:rsid w:val="00466DAD"/>
    <w:rsid w:val="0046701F"/>
    <w:rsid w:val="0046757E"/>
    <w:rsid w:val="00467636"/>
    <w:rsid w:val="004700A2"/>
    <w:rsid w:val="004702B6"/>
    <w:rsid w:val="0047035B"/>
    <w:rsid w:val="00470F3A"/>
    <w:rsid w:val="004710B1"/>
    <w:rsid w:val="00471185"/>
    <w:rsid w:val="0047183D"/>
    <w:rsid w:val="00471DB2"/>
    <w:rsid w:val="004721B4"/>
    <w:rsid w:val="00472303"/>
    <w:rsid w:val="004729FC"/>
    <w:rsid w:val="00472D1A"/>
    <w:rsid w:val="00472E02"/>
    <w:rsid w:val="00472E0B"/>
    <w:rsid w:val="004734F9"/>
    <w:rsid w:val="00473A46"/>
    <w:rsid w:val="004741F8"/>
    <w:rsid w:val="004743C7"/>
    <w:rsid w:val="004746D3"/>
    <w:rsid w:val="00474C73"/>
    <w:rsid w:val="0047532E"/>
    <w:rsid w:val="004763F6"/>
    <w:rsid w:val="00476CB5"/>
    <w:rsid w:val="00477565"/>
    <w:rsid w:val="004775E7"/>
    <w:rsid w:val="004776A7"/>
    <w:rsid w:val="0047789E"/>
    <w:rsid w:val="00477ED6"/>
    <w:rsid w:val="00477FBA"/>
    <w:rsid w:val="004801B8"/>
    <w:rsid w:val="00480454"/>
    <w:rsid w:val="004806B7"/>
    <w:rsid w:val="004808A9"/>
    <w:rsid w:val="00480B0B"/>
    <w:rsid w:val="00480E02"/>
    <w:rsid w:val="004812A9"/>
    <w:rsid w:val="00481416"/>
    <w:rsid w:val="00481850"/>
    <w:rsid w:val="00481869"/>
    <w:rsid w:val="00481AEA"/>
    <w:rsid w:val="00481F78"/>
    <w:rsid w:val="00482238"/>
    <w:rsid w:val="0048259D"/>
    <w:rsid w:val="00482975"/>
    <w:rsid w:val="004829B6"/>
    <w:rsid w:val="00482F2D"/>
    <w:rsid w:val="00483874"/>
    <w:rsid w:val="004838E2"/>
    <w:rsid w:val="00483AED"/>
    <w:rsid w:val="00483D57"/>
    <w:rsid w:val="00483E57"/>
    <w:rsid w:val="0048403E"/>
    <w:rsid w:val="004841C5"/>
    <w:rsid w:val="0048421F"/>
    <w:rsid w:val="004842EF"/>
    <w:rsid w:val="0048448B"/>
    <w:rsid w:val="00484740"/>
    <w:rsid w:val="004849FE"/>
    <w:rsid w:val="00484D86"/>
    <w:rsid w:val="004853D4"/>
    <w:rsid w:val="00485412"/>
    <w:rsid w:val="00485EB6"/>
    <w:rsid w:val="00485FE0"/>
    <w:rsid w:val="0048614C"/>
    <w:rsid w:val="00486E2C"/>
    <w:rsid w:val="00486E72"/>
    <w:rsid w:val="00486EE9"/>
    <w:rsid w:val="004871BE"/>
    <w:rsid w:val="00487328"/>
    <w:rsid w:val="004878E0"/>
    <w:rsid w:val="00487BBE"/>
    <w:rsid w:val="00487F88"/>
    <w:rsid w:val="0049033B"/>
    <w:rsid w:val="00490403"/>
    <w:rsid w:val="00490C59"/>
    <w:rsid w:val="0049111F"/>
    <w:rsid w:val="00491E0A"/>
    <w:rsid w:val="00491E61"/>
    <w:rsid w:val="0049233F"/>
    <w:rsid w:val="00492633"/>
    <w:rsid w:val="00493072"/>
    <w:rsid w:val="00493250"/>
    <w:rsid w:val="00493465"/>
    <w:rsid w:val="00493EE3"/>
    <w:rsid w:val="0049422D"/>
    <w:rsid w:val="00494611"/>
    <w:rsid w:val="004946BA"/>
    <w:rsid w:val="00494DE2"/>
    <w:rsid w:val="004950D3"/>
    <w:rsid w:val="004952B1"/>
    <w:rsid w:val="0049534C"/>
    <w:rsid w:val="004956D9"/>
    <w:rsid w:val="00495786"/>
    <w:rsid w:val="00495FF9"/>
    <w:rsid w:val="004963F1"/>
    <w:rsid w:val="00496517"/>
    <w:rsid w:val="004968AB"/>
    <w:rsid w:val="004968EB"/>
    <w:rsid w:val="004970EF"/>
    <w:rsid w:val="00497875"/>
    <w:rsid w:val="00497AAC"/>
    <w:rsid w:val="004A02AA"/>
    <w:rsid w:val="004A1262"/>
    <w:rsid w:val="004A1465"/>
    <w:rsid w:val="004A1CF1"/>
    <w:rsid w:val="004A1D5C"/>
    <w:rsid w:val="004A2730"/>
    <w:rsid w:val="004A27D0"/>
    <w:rsid w:val="004A2997"/>
    <w:rsid w:val="004A29ED"/>
    <w:rsid w:val="004A2C13"/>
    <w:rsid w:val="004A2E4A"/>
    <w:rsid w:val="004A2E4F"/>
    <w:rsid w:val="004A31B5"/>
    <w:rsid w:val="004A340D"/>
    <w:rsid w:val="004A3765"/>
    <w:rsid w:val="004A4D29"/>
    <w:rsid w:val="004A520C"/>
    <w:rsid w:val="004A5235"/>
    <w:rsid w:val="004A543C"/>
    <w:rsid w:val="004A59BD"/>
    <w:rsid w:val="004A59C3"/>
    <w:rsid w:val="004A5BB7"/>
    <w:rsid w:val="004A5C54"/>
    <w:rsid w:val="004A61AF"/>
    <w:rsid w:val="004A6332"/>
    <w:rsid w:val="004A6825"/>
    <w:rsid w:val="004A6AC9"/>
    <w:rsid w:val="004A6D8F"/>
    <w:rsid w:val="004A6FA7"/>
    <w:rsid w:val="004A7044"/>
    <w:rsid w:val="004A7073"/>
    <w:rsid w:val="004A711F"/>
    <w:rsid w:val="004A72BA"/>
    <w:rsid w:val="004A7BDD"/>
    <w:rsid w:val="004B0C76"/>
    <w:rsid w:val="004B0D40"/>
    <w:rsid w:val="004B0E6F"/>
    <w:rsid w:val="004B1140"/>
    <w:rsid w:val="004B141D"/>
    <w:rsid w:val="004B14D6"/>
    <w:rsid w:val="004B18DC"/>
    <w:rsid w:val="004B1EB3"/>
    <w:rsid w:val="004B1FD0"/>
    <w:rsid w:val="004B2277"/>
    <w:rsid w:val="004B2680"/>
    <w:rsid w:val="004B29B8"/>
    <w:rsid w:val="004B2F61"/>
    <w:rsid w:val="004B309C"/>
    <w:rsid w:val="004B3F89"/>
    <w:rsid w:val="004B4094"/>
    <w:rsid w:val="004B44B0"/>
    <w:rsid w:val="004B474D"/>
    <w:rsid w:val="004B4C22"/>
    <w:rsid w:val="004B4C42"/>
    <w:rsid w:val="004B4D0A"/>
    <w:rsid w:val="004B4F93"/>
    <w:rsid w:val="004B51CD"/>
    <w:rsid w:val="004B588F"/>
    <w:rsid w:val="004B5AA6"/>
    <w:rsid w:val="004B5B05"/>
    <w:rsid w:val="004B5B21"/>
    <w:rsid w:val="004B5BAB"/>
    <w:rsid w:val="004B6009"/>
    <w:rsid w:val="004B6676"/>
    <w:rsid w:val="004B66CD"/>
    <w:rsid w:val="004B6BAC"/>
    <w:rsid w:val="004B6C0F"/>
    <w:rsid w:val="004B6F06"/>
    <w:rsid w:val="004B6F28"/>
    <w:rsid w:val="004B6F4A"/>
    <w:rsid w:val="004B7769"/>
    <w:rsid w:val="004B7991"/>
    <w:rsid w:val="004C0583"/>
    <w:rsid w:val="004C0E01"/>
    <w:rsid w:val="004C0E12"/>
    <w:rsid w:val="004C1560"/>
    <w:rsid w:val="004C15AD"/>
    <w:rsid w:val="004C1A1B"/>
    <w:rsid w:val="004C1C61"/>
    <w:rsid w:val="004C1EB4"/>
    <w:rsid w:val="004C1F8A"/>
    <w:rsid w:val="004C20FE"/>
    <w:rsid w:val="004C2164"/>
    <w:rsid w:val="004C2E48"/>
    <w:rsid w:val="004C3ABF"/>
    <w:rsid w:val="004C4160"/>
    <w:rsid w:val="004C492F"/>
    <w:rsid w:val="004C4A19"/>
    <w:rsid w:val="004C4A9A"/>
    <w:rsid w:val="004C4F47"/>
    <w:rsid w:val="004C5375"/>
    <w:rsid w:val="004C537D"/>
    <w:rsid w:val="004C5446"/>
    <w:rsid w:val="004C56BD"/>
    <w:rsid w:val="004C5710"/>
    <w:rsid w:val="004C69C0"/>
    <w:rsid w:val="004C71FC"/>
    <w:rsid w:val="004C769B"/>
    <w:rsid w:val="004C78C2"/>
    <w:rsid w:val="004C7B8E"/>
    <w:rsid w:val="004C7FFC"/>
    <w:rsid w:val="004D01B0"/>
    <w:rsid w:val="004D0509"/>
    <w:rsid w:val="004D0ACF"/>
    <w:rsid w:val="004D0F41"/>
    <w:rsid w:val="004D0FED"/>
    <w:rsid w:val="004D1009"/>
    <w:rsid w:val="004D1E4A"/>
    <w:rsid w:val="004D23FA"/>
    <w:rsid w:val="004D2641"/>
    <w:rsid w:val="004D28CE"/>
    <w:rsid w:val="004D2F06"/>
    <w:rsid w:val="004D3732"/>
    <w:rsid w:val="004D3A67"/>
    <w:rsid w:val="004D3E05"/>
    <w:rsid w:val="004D4316"/>
    <w:rsid w:val="004D436C"/>
    <w:rsid w:val="004D4E49"/>
    <w:rsid w:val="004D544D"/>
    <w:rsid w:val="004D615D"/>
    <w:rsid w:val="004D62BF"/>
    <w:rsid w:val="004D6353"/>
    <w:rsid w:val="004D64BF"/>
    <w:rsid w:val="004D6B2C"/>
    <w:rsid w:val="004D6CD8"/>
    <w:rsid w:val="004D70A8"/>
    <w:rsid w:val="004D752D"/>
    <w:rsid w:val="004D79FA"/>
    <w:rsid w:val="004E0020"/>
    <w:rsid w:val="004E0DC6"/>
    <w:rsid w:val="004E1153"/>
    <w:rsid w:val="004E17DC"/>
    <w:rsid w:val="004E1916"/>
    <w:rsid w:val="004E1E2B"/>
    <w:rsid w:val="004E1F20"/>
    <w:rsid w:val="004E23DD"/>
    <w:rsid w:val="004E24D0"/>
    <w:rsid w:val="004E2824"/>
    <w:rsid w:val="004E34D9"/>
    <w:rsid w:val="004E3784"/>
    <w:rsid w:val="004E394E"/>
    <w:rsid w:val="004E3E09"/>
    <w:rsid w:val="004E4670"/>
    <w:rsid w:val="004E4857"/>
    <w:rsid w:val="004E4E6A"/>
    <w:rsid w:val="004E4F0D"/>
    <w:rsid w:val="004E52D5"/>
    <w:rsid w:val="004E5412"/>
    <w:rsid w:val="004E55BF"/>
    <w:rsid w:val="004E5861"/>
    <w:rsid w:val="004E5B92"/>
    <w:rsid w:val="004E669A"/>
    <w:rsid w:val="004E692B"/>
    <w:rsid w:val="004E6D3D"/>
    <w:rsid w:val="004E7105"/>
    <w:rsid w:val="004E7167"/>
    <w:rsid w:val="004E7CE6"/>
    <w:rsid w:val="004F011A"/>
    <w:rsid w:val="004F0491"/>
    <w:rsid w:val="004F072A"/>
    <w:rsid w:val="004F100E"/>
    <w:rsid w:val="004F1654"/>
    <w:rsid w:val="004F1D7A"/>
    <w:rsid w:val="004F1E85"/>
    <w:rsid w:val="004F1EA6"/>
    <w:rsid w:val="004F2468"/>
    <w:rsid w:val="004F2514"/>
    <w:rsid w:val="004F2544"/>
    <w:rsid w:val="004F2811"/>
    <w:rsid w:val="004F2882"/>
    <w:rsid w:val="004F2B89"/>
    <w:rsid w:val="004F3118"/>
    <w:rsid w:val="004F3DBA"/>
    <w:rsid w:val="004F4250"/>
    <w:rsid w:val="004F42C4"/>
    <w:rsid w:val="004F4637"/>
    <w:rsid w:val="004F4E42"/>
    <w:rsid w:val="004F4F44"/>
    <w:rsid w:val="004F570D"/>
    <w:rsid w:val="004F5B01"/>
    <w:rsid w:val="004F650A"/>
    <w:rsid w:val="004F6C6A"/>
    <w:rsid w:val="004F6F1D"/>
    <w:rsid w:val="004F6FC1"/>
    <w:rsid w:val="004F717D"/>
    <w:rsid w:val="004F74A6"/>
    <w:rsid w:val="004F7D76"/>
    <w:rsid w:val="004F7E71"/>
    <w:rsid w:val="00500541"/>
    <w:rsid w:val="00500F09"/>
    <w:rsid w:val="005011BD"/>
    <w:rsid w:val="00501474"/>
    <w:rsid w:val="00501932"/>
    <w:rsid w:val="005019EF"/>
    <w:rsid w:val="00501BD0"/>
    <w:rsid w:val="00501D77"/>
    <w:rsid w:val="00501E92"/>
    <w:rsid w:val="005026E1"/>
    <w:rsid w:val="005027F4"/>
    <w:rsid w:val="00502F00"/>
    <w:rsid w:val="00502FED"/>
    <w:rsid w:val="00503B01"/>
    <w:rsid w:val="0050452D"/>
    <w:rsid w:val="005047D4"/>
    <w:rsid w:val="00504AA3"/>
    <w:rsid w:val="00504C83"/>
    <w:rsid w:val="00504F72"/>
    <w:rsid w:val="005052E9"/>
    <w:rsid w:val="005055C5"/>
    <w:rsid w:val="005058AB"/>
    <w:rsid w:val="00505E61"/>
    <w:rsid w:val="00506054"/>
    <w:rsid w:val="0050621F"/>
    <w:rsid w:val="005065B2"/>
    <w:rsid w:val="005065C6"/>
    <w:rsid w:val="00506832"/>
    <w:rsid w:val="00506F7E"/>
    <w:rsid w:val="00507074"/>
    <w:rsid w:val="00507CE8"/>
    <w:rsid w:val="00507DCF"/>
    <w:rsid w:val="00511429"/>
    <w:rsid w:val="00511906"/>
    <w:rsid w:val="005124BF"/>
    <w:rsid w:val="005125A1"/>
    <w:rsid w:val="00512DFD"/>
    <w:rsid w:val="005133EA"/>
    <w:rsid w:val="00513B38"/>
    <w:rsid w:val="00513BB7"/>
    <w:rsid w:val="00513EDD"/>
    <w:rsid w:val="00514370"/>
    <w:rsid w:val="00514BE6"/>
    <w:rsid w:val="00514C2E"/>
    <w:rsid w:val="0051501B"/>
    <w:rsid w:val="005153E5"/>
    <w:rsid w:val="00515528"/>
    <w:rsid w:val="005159D8"/>
    <w:rsid w:val="00515A5A"/>
    <w:rsid w:val="00515A81"/>
    <w:rsid w:val="0051695F"/>
    <w:rsid w:val="005176E7"/>
    <w:rsid w:val="005178FB"/>
    <w:rsid w:val="00520476"/>
    <w:rsid w:val="00520673"/>
    <w:rsid w:val="00520745"/>
    <w:rsid w:val="0052090A"/>
    <w:rsid w:val="00520A4C"/>
    <w:rsid w:val="00520F42"/>
    <w:rsid w:val="00520FBD"/>
    <w:rsid w:val="005218B8"/>
    <w:rsid w:val="0052198E"/>
    <w:rsid w:val="00522181"/>
    <w:rsid w:val="0052282A"/>
    <w:rsid w:val="00523527"/>
    <w:rsid w:val="005247A4"/>
    <w:rsid w:val="00524A58"/>
    <w:rsid w:val="00524A83"/>
    <w:rsid w:val="00524B2D"/>
    <w:rsid w:val="00524FC4"/>
    <w:rsid w:val="00525803"/>
    <w:rsid w:val="00526083"/>
    <w:rsid w:val="005264E0"/>
    <w:rsid w:val="00526C01"/>
    <w:rsid w:val="0052739D"/>
    <w:rsid w:val="0052753B"/>
    <w:rsid w:val="0052783A"/>
    <w:rsid w:val="00527F30"/>
    <w:rsid w:val="00530496"/>
    <w:rsid w:val="00530E9B"/>
    <w:rsid w:val="005310BB"/>
    <w:rsid w:val="0053118B"/>
    <w:rsid w:val="005313E4"/>
    <w:rsid w:val="005313FA"/>
    <w:rsid w:val="00531BC5"/>
    <w:rsid w:val="005324F3"/>
    <w:rsid w:val="00532696"/>
    <w:rsid w:val="0053375F"/>
    <w:rsid w:val="00534149"/>
    <w:rsid w:val="0053428D"/>
    <w:rsid w:val="00534405"/>
    <w:rsid w:val="005347E6"/>
    <w:rsid w:val="00534D04"/>
    <w:rsid w:val="00534D46"/>
    <w:rsid w:val="005352EA"/>
    <w:rsid w:val="00535401"/>
    <w:rsid w:val="0053569D"/>
    <w:rsid w:val="005357E3"/>
    <w:rsid w:val="00535B74"/>
    <w:rsid w:val="00535BB5"/>
    <w:rsid w:val="00535CF1"/>
    <w:rsid w:val="00535F39"/>
    <w:rsid w:val="00535F5D"/>
    <w:rsid w:val="005364E6"/>
    <w:rsid w:val="0053668D"/>
    <w:rsid w:val="00536AF6"/>
    <w:rsid w:val="00536C13"/>
    <w:rsid w:val="005373B4"/>
    <w:rsid w:val="005373E9"/>
    <w:rsid w:val="0053749E"/>
    <w:rsid w:val="0053763B"/>
    <w:rsid w:val="005377C1"/>
    <w:rsid w:val="00537FC7"/>
    <w:rsid w:val="00540053"/>
    <w:rsid w:val="005401E0"/>
    <w:rsid w:val="00540537"/>
    <w:rsid w:val="0054077A"/>
    <w:rsid w:val="00540FA7"/>
    <w:rsid w:val="00541343"/>
    <w:rsid w:val="005415A8"/>
    <w:rsid w:val="00541842"/>
    <w:rsid w:val="00542435"/>
    <w:rsid w:val="00542464"/>
    <w:rsid w:val="005424F2"/>
    <w:rsid w:val="005425B9"/>
    <w:rsid w:val="00542685"/>
    <w:rsid w:val="00542F8D"/>
    <w:rsid w:val="00543564"/>
    <w:rsid w:val="00544434"/>
    <w:rsid w:val="005449CB"/>
    <w:rsid w:val="0054505B"/>
    <w:rsid w:val="005450AC"/>
    <w:rsid w:val="00545657"/>
    <w:rsid w:val="005461B2"/>
    <w:rsid w:val="00546301"/>
    <w:rsid w:val="0054638F"/>
    <w:rsid w:val="00546806"/>
    <w:rsid w:val="005469F0"/>
    <w:rsid w:val="00546C00"/>
    <w:rsid w:val="0054767A"/>
    <w:rsid w:val="00547D5D"/>
    <w:rsid w:val="00547EF6"/>
    <w:rsid w:val="00550191"/>
    <w:rsid w:val="00550356"/>
    <w:rsid w:val="005503E2"/>
    <w:rsid w:val="00550A5F"/>
    <w:rsid w:val="00550BD2"/>
    <w:rsid w:val="00550D4F"/>
    <w:rsid w:val="00551167"/>
    <w:rsid w:val="005516D0"/>
    <w:rsid w:val="005516DC"/>
    <w:rsid w:val="0055172C"/>
    <w:rsid w:val="00551AA9"/>
    <w:rsid w:val="00551FC2"/>
    <w:rsid w:val="005534AF"/>
    <w:rsid w:val="00553782"/>
    <w:rsid w:val="005540FA"/>
    <w:rsid w:val="005547C6"/>
    <w:rsid w:val="00554C4F"/>
    <w:rsid w:val="0055513F"/>
    <w:rsid w:val="0055535D"/>
    <w:rsid w:val="005559ED"/>
    <w:rsid w:val="00555B40"/>
    <w:rsid w:val="005562B0"/>
    <w:rsid w:val="0055661E"/>
    <w:rsid w:val="005566F2"/>
    <w:rsid w:val="00556AED"/>
    <w:rsid w:val="00556B68"/>
    <w:rsid w:val="00556BAE"/>
    <w:rsid w:val="005571BF"/>
    <w:rsid w:val="005574CE"/>
    <w:rsid w:val="00557778"/>
    <w:rsid w:val="00557A83"/>
    <w:rsid w:val="00557D2E"/>
    <w:rsid w:val="00557E62"/>
    <w:rsid w:val="00557F49"/>
    <w:rsid w:val="00561198"/>
    <w:rsid w:val="005618C9"/>
    <w:rsid w:val="00561D73"/>
    <w:rsid w:val="00561F29"/>
    <w:rsid w:val="00562355"/>
    <w:rsid w:val="0056237B"/>
    <w:rsid w:val="0056250A"/>
    <w:rsid w:val="00562591"/>
    <w:rsid w:val="00563157"/>
    <w:rsid w:val="005631E6"/>
    <w:rsid w:val="005636C9"/>
    <w:rsid w:val="00563E27"/>
    <w:rsid w:val="00564B3A"/>
    <w:rsid w:val="00564CB3"/>
    <w:rsid w:val="00564DEE"/>
    <w:rsid w:val="00564DFF"/>
    <w:rsid w:val="00565057"/>
    <w:rsid w:val="0056516B"/>
    <w:rsid w:val="005652DD"/>
    <w:rsid w:val="005653F9"/>
    <w:rsid w:val="0056582C"/>
    <w:rsid w:val="00566370"/>
    <w:rsid w:val="005663A2"/>
    <w:rsid w:val="005663EE"/>
    <w:rsid w:val="00566829"/>
    <w:rsid w:val="00566CBC"/>
    <w:rsid w:val="00566F6F"/>
    <w:rsid w:val="00567B1B"/>
    <w:rsid w:val="00567B9E"/>
    <w:rsid w:val="00567F6B"/>
    <w:rsid w:val="0057045F"/>
    <w:rsid w:val="00571B2C"/>
    <w:rsid w:val="00571BCA"/>
    <w:rsid w:val="00572942"/>
    <w:rsid w:val="00572BE1"/>
    <w:rsid w:val="00573145"/>
    <w:rsid w:val="005731C4"/>
    <w:rsid w:val="00573B91"/>
    <w:rsid w:val="005745C1"/>
    <w:rsid w:val="005745EA"/>
    <w:rsid w:val="00574976"/>
    <w:rsid w:val="00575224"/>
    <w:rsid w:val="005752FD"/>
    <w:rsid w:val="005753CC"/>
    <w:rsid w:val="005753E5"/>
    <w:rsid w:val="005758C8"/>
    <w:rsid w:val="005759CA"/>
    <w:rsid w:val="0057643B"/>
    <w:rsid w:val="00576582"/>
    <w:rsid w:val="005767DC"/>
    <w:rsid w:val="00577124"/>
    <w:rsid w:val="005776F4"/>
    <w:rsid w:val="005777E4"/>
    <w:rsid w:val="005779A4"/>
    <w:rsid w:val="00577B9D"/>
    <w:rsid w:val="00580760"/>
    <w:rsid w:val="005807BA"/>
    <w:rsid w:val="005826C7"/>
    <w:rsid w:val="00582C4F"/>
    <w:rsid w:val="00582D5C"/>
    <w:rsid w:val="0058311C"/>
    <w:rsid w:val="0058360E"/>
    <w:rsid w:val="005838B1"/>
    <w:rsid w:val="00583934"/>
    <w:rsid w:val="00583A4D"/>
    <w:rsid w:val="00583AE8"/>
    <w:rsid w:val="00583C8F"/>
    <w:rsid w:val="005844CC"/>
    <w:rsid w:val="0058475F"/>
    <w:rsid w:val="00584A43"/>
    <w:rsid w:val="00584ADC"/>
    <w:rsid w:val="00585710"/>
    <w:rsid w:val="00585755"/>
    <w:rsid w:val="00585AD9"/>
    <w:rsid w:val="00585DCE"/>
    <w:rsid w:val="00586040"/>
    <w:rsid w:val="00586466"/>
    <w:rsid w:val="005865E3"/>
    <w:rsid w:val="00586C50"/>
    <w:rsid w:val="00586CB1"/>
    <w:rsid w:val="00587519"/>
    <w:rsid w:val="0058756D"/>
    <w:rsid w:val="005876B9"/>
    <w:rsid w:val="00587E8B"/>
    <w:rsid w:val="005903C7"/>
    <w:rsid w:val="0059042D"/>
    <w:rsid w:val="005905F9"/>
    <w:rsid w:val="0059081A"/>
    <w:rsid w:val="005909DD"/>
    <w:rsid w:val="005909F2"/>
    <w:rsid w:val="00590D63"/>
    <w:rsid w:val="00591107"/>
    <w:rsid w:val="005921B8"/>
    <w:rsid w:val="0059288D"/>
    <w:rsid w:val="00592C45"/>
    <w:rsid w:val="00593B0A"/>
    <w:rsid w:val="00594005"/>
    <w:rsid w:val="005940D3"/>
    <w:rsid w:val="005946FB"/>
    <w:rsid w:val="005947D3"/>
    <w:rsid w:val="00594845"/>
    <w:rsid w:val="005949CC"/>
    <w:rsid w:val="00594C2C"/>
    <w:rsid w:val="00594C7A"/>
    <w:rsid w:val="00594DC0"/>
    <w:rsid w:val="00594EF6"/>
    <w:rsid w:val="00595843"/>
    <w:rsid w:val="00595EF1"/>
    <w:rsid w:val="00596D45"/>
    <w:rsid w:val="00597015"/>
    <w:rsid w:val="005A0207"/>
    <w:rsid w:val="005A04DD"/>
    <w:rsid w:val="005A0FE6"/>
    <w:rsid w:val="005A1084"/>
    <w:rsid w:val="005A1E29"/>
    <w:rsid w:val="005A2042"/>
    <w:rsid w:val="005A23C6"/>
    <w:rsid w:val="005A2525"/>
    <w:rsid w:val="005A2CF7"/>
    <w:rsid w:val="005A2D72"/>
    <w:rsid w:val="005A2E6D"/>
    <w:rsid w:val="005A2EC6"/>
    <w:rsid w:val="005A2F3F"/>
    <w:rsid w:val="005A3207"/>
    <w:rsid w:val="005A32EE"/>
    <w:rsid w:val="005A34EB"/>
    <w:rsid w:val="005A390C"/>
    <w:rsid w:val="005A40CF"/>
    <w:rsid w:val="005A428C"/>
    <w:rsid w:val="005A42A5"/>
    <w:rsid w:val="005A42C0"/>
    <w:rsid w:val="005A4394"/>
    <w:rsid w:val="005A4581"/>
    <w:rsid w:val="005A4931"/>
    <w:rsid w:val="005A49FB"/>
    <w:rsid w:val="005A4E68"/>
    <w:rsid w:val="005A5196"/>
    <w:rsid w:val="005A52FB"/>
    <w:rsid w:val="005A53FE"/>
    <w:rsid w:val="005A5890"/>
    <w:rsid w:val="005A5983"/>
    <w:rsid w:val="005A5BF6"/>
    <w:rsid w:val="005A5E0B"/>
    <w:rsid w:val="005A6789"/>
    <w:rsid w:val="005A6DA9"/>
    <w:rsid w:val="005A6F3A"/>
    <w:rsid w:val="005A6FC9"/>
    <w:rsid w:val="005A70C3"/>
    <w:rsid w:val="005A717E"/>
    <w:rsid w:val="005A732B"/>
    <w:rsid w:val="005A7A52"/>
    <w:rsid w:val="005A7AEA"/>
    <w:rsid w:val="005A7E2A"/>
    <w:rsid w:val="005B003A"/>
    <w:rsid w:val="005B0BA0"/>
    <w:rsid w:val="005B19ED"/>
    <w:rsid w:val="005B2752"/>
    <w:rsid w:val="005B342E"/>
    <w:rsid w:val="005B3708"/>
    <w:rsid w:val="005B392C"/>
    <w:rsid w:val="005B3BE7"/>
    <w:rsid w:val="005B406C"/>
    <w:rsid w:val="005B4343"/>
    <w:rsid w:val="005B527D"/>
    <w:rsid w:val="005B5306"/>
    <w:rsid w:val="005B5703"/>
    <w:rsid w:val="005B5885"/>
    <w:rsid w:val="005B5D8E"/>
    <w:rsid w:val="005B5FCB"/>
    <w:rsid w:val="005B6022"/>
    <w:rsid w:val="005B6096"/>
    <w:rsid w:val="005B62F3"/>
    <w:rsid w:val="005B6440"/>
    <w:rsid w:val="005B6605"/>
    <w:rsid w:val="005B6888"/>
    <w:rsid w:val="005B6905"/>
    <w:rsid w:val="005C0601"/>
    <w:rsid w:val="005C07C4"/>
    <w:rsid w:val="005C1237"/>
    <w:rsid w:val="005C1DF6"/>
    <w:rsid w:val="005C21D9"/>
    <w:rsid w:val="005C2416"/>
    <w:rsid w:val="005C2814"/>
    <w:rsid w:val="005C2B43"/>
    <w:rsid w:val="005C2EE7"/>
    <w:rsid w:val="005C2EEA"/>
    <w:rsid w:val="005C35DF"/>
    <w:rsid w:val="005C3B50"/>
    <w:rsid w:val="005C3BD4"/>
    <w:rsid w:val="005C3E45"/>
    <w:rsid w:val="005C437A"/>
    <w:rsid w:val="005C43DA"/>
    <w:rsid w:val="005C45C1"/>
    <w:rsid w:val="005C578D"/>
    <w:rsid w:val="005C57D8"/>
    <w:rsid w:val="005C594D"/>
    <w:rsid w:val="005C5A50"/>
    <w:rsid w:val="005C5B23"/>
    <w:rsid w:val="005C6486"/>
    <w:rsid w:val="005C66BF"/>
    <w:rsid w:val="005C68CD"/>
    <w:rsid w:val="005C6DC4"/>
    <w:rsid w:val="005C72A9"/>
    <w:rsid w:val="005C749C"/>
    <w:rsid w:val="005C7A89"/>
    <w:rsid w:val="005D01BE"/>
    <w:rsid w:val="005D05B1"/>
    <w:rsid w:val="005D0943"/>
    <w:rsid w:val="005D0993"/>
    <w:rsid w:val="005D0EF3"/>
    <w:rsid w:val="005D0F3E"/>
    <w:rsid w:val="005D126D"/>
    <w:rsid w:val="005D153B"/>
    <w:rsid w:val="005D1621"/>
    <w:rsid w:val="005D179E"/>
    <w:rsid w:val="005D2481"/>
    <w:rsid w:val="005D24AC"/>
    <w:rsid w:val="005D29BD"/>
    <w:rsid w:val="005D2C8F"/>
    <w:rsid w:val="005D3A67"/>
    <w:rsid w:val="005D3E2D"/>
    <w:rsid w:val="005D3E41"/>
    <w:rsid w:val="005D3F2D"/>
    <w:rsid w:val="005D40AA"/>
    <w:rsid w:val="005D4667"/>
    <w:rsid w:val="005D4FF2"/>
    <w:rsid w:val="005D506B"/>
    <w:rsid w:val="005D51ED"/>
    <w:rsid w:val="005D52E4"/>
    <w:rsid w:val="005D57A7"/>
    <w:rsid w:val="005D5999"/>
    <w:rsid w:val="005D65DE"/>
    <w:rsid w:val="005D6A28"/>
    <w:rsid w:val="005D6FCF"/>
    <w:rsid w:val="005E000E"/>
    <w:rsid w:val="005E09DA"/>
    <w:rsid w:val="005E10F4"/>
    <w:rsid w:val="005E2132"/>
    <w:rsid w:val="005E21C3"/>
    <w:rsid w:val="005E2C66"/>
    <w:rsid w:val="005E2CED"/>
    <w:rsid w:val="005E33A0"/>
    <w:rsid w:val="005E3611"/>
    <w:rsid w:val="005E3A28"/>
    <w:rsid w:val="005E3BC7"/>
    <w:rsid w:val="005E4672"/>
    <w:rsid w:val="005E4719"/>
    <w:rsid w:val="005E511C"/>
    <w:rsid w:val="005E618B"/>
    <w:rsid w:val="005E6301"/>
    <w:rsid w:val="005E6564"/>
    <w:rsid w:val="005E6760"/>
    <w:rsid w:val="005E6A40"/>
    <w:rsid w:val="005E70BC"/>
    <w:rsid w:val="005E733B"/>
    <w:rsid w:val="005E742A"/>
    <w:rsid w:val="005E791A"/>
    <w:rsid w:val="005E7A00"/>
    <w:rsid w:val="005F0215"/>
    <w:rsid w:val="005F02BA"/>
    <w:rsid w:val="005F0C77"/>
    <w:rsid w:val="005F0E1E"/>
    <w:rsid w:val="005F11FC"/>
    <w:rsid w:val="005F1233"/>
    <w:rsid w:val="005F186A"/>
    <w:rsid w:val="005F1F79"/>
    <w:rsid w:val="005F2376"/>
    <w:rsid w:val="005F281B"/>
    <w:rsid w:val="005F2BFF"/>
    <w:rsid w:val="005F2CD5"/>
    <w:rsid w:val="005F2D4D"/>
    <w:rsid w:val="005F2EAB"/>
    <w:rsid w:val="005F312B"/>
    <w:rsid w:val="005F32B9"/>
    <w:rsid w:val="005F44E8"/>
    <w:rsid w:val="005F45A0"/>
    <w:rsid w:val="005F4D64"/>
    <w:rsid w:val="005F4DEF"/>
    <w:rsid w:val="005F51FB"/>
    <w:rsid w:val="005F561E"/>
    <w:rsid w:val="005F57F3"/>
    <w:rsid w:val="005F5A72"/>
    <w:rsid w:val="005F6570"/>
    <w:rsid w:val="005F6D41"/>
    <w:rsid w:val="005F7275"/>
    <w:rsid w:val="005F73E0"/>
    <w:rsid w:val="005F7489"/>
    <w:rsid w:val="005F7579"/>
    <w:rsid w:val="005F7727"/>
    <w:rsid w:val="005F78AB"/>
    <w:rsid w:val="005F7ADD"/>
    <w:rsid w:val="006001C4"/>
    <w:rsid w:val="0060075F"/>
    <w:rsid w:val="00600846"/>
    <w:rsid w:val="00601257"/>
    <w:rsid w:val="00601784"/>
    <w:rsid w:val="00601935"/>
    <w:rsid w:val="00601A35"/>
    <w:rsid w:val="0060210F"/>
    <w:rsid w:val="00602756"/>
    <w:rsid w:val="006029D1"/>
    <w:rsid w:val="00602E54"/>
    <w:rsid w:val="00603AC6"/>
    <w:rsid w:val="00603BE0"/>
    <w:rsid w:val="00603CE8"/>
    <w:rsid w:val="00604833"/>
    <w:rsid w:val="00605357"/>
    <w:rsid w:val="006057E3"/>
    <w:rsid w:val="00605A90"/>
    <w:rsid w:val="00605BFD"/>
    <w:rsid w:val="00605D52"/>
    <w:rsid w:val="00606015"/>
    <w:rsid w:val="00606125"/>
    <w:rsid w:val="00606270"/>
    <w:rsid w:val="0060629E"/>
    <w:rsid w:val="00606A26"/>
    <w:rsid w:val="00607010"/>
    <w:rsid w:val="006074CE"/>
    <w:rsid w:val="006079BB"/>
    <w:rsid w:val="00607EED"/>
    <w:rsid w:val="0061018D"/>
    <w:rsid w:val="00610A4A"/>
    <w:rsid w:val="0061170B"/>
    <w:rsid w:val="00611909"/>
    <w:rsid w:val="0061266F"/>
    <w:rsid w:val="006131BF"/>
    <w:rsid w:val="00613505"/>
    <w:rsid w:val="00613ADF"/>
    <w:rsid w:val="006140E2"/>
    <w:rsid w:val="00614497"/>
    <w:rsid w:val="00614682"/>
    <w:rsid w:val="006153C2"/>
    <w:rsid w:val="00615807"/>
    <w:rsid w:val="00616116"/>
    <w:rsid w:val="006162C8"/>
    <w:rsid w:val="00616823"/>
    <w:rsid w:val="00616A7D"/>
    <w:rsid w:val="00616E75"/>
    <w:rsid w:val="00617CA1"/>
    <w:rsid w:val="0062009A"/>
    <w:rsid w:val="006204EE"/>
    <w:rsid w:val="00620880"/>
    <w:rsid w:val="00620B44"/>
    <w:rsid w:val="00620F86"/>
    <w:rsid w:val="006210EF"/>
    <w:rsid w:val="0062161E"/>
    <w:rsid w:val="0062170A"/>
    <w:rsid w:val="00621F06"/>
    <w:rsid w:val="00622308"/>
    <w:rsid w:val="00622F2A"/>
    <w:rsid w:val="00623074"/>
    <w:rsid w:val="00623229"/>
    <w:rsid w:val="00623282"/>
    <w:rsid w:val="006237F7"/>
    <w:rsid w:val="0062381F"/>
    <w:rsid w:val="00623D0C"/>
    <w:rsid w:val="00624575"/>
    <w:rsid w:val="00624D93"/>
    <w:rsid w:val="00624EB5"/>
    <w:rsid w:val="0062539C"/>
    <w:rsid w:val="00625411"/>
    <w:rsid w:val="00625B4B"/>
    <w:rsid w:val="00625F01"/>
    <w:rsid w:val="00625F69"/>
    <w:rsid w:val="00626596"/>
    <w:rsid w:val="00626963"/>
    <w:rsid w:val="00626AAA"/>
    <w:rsid w:val="00626E12"/>
    <w:rsid w:val="00626F42"/>
    <w:rsid w:val="00627025"/>
    <w:rsid w:val="00627121"/>
    <w:rsid w:val="006272AD"/>
    <w:rsid w:val="006277F5"/>
    <w:rsid w:val="00627DE8"/>
    <w:rsid w:val="0063049D"/>
    <w:rsid w:val="006305AD"/>
    <w:rsid w:val="00630A56"/>
    <w:rsid w:val="006323BE"/>
    <w:rsid w:val="00632F0E"/>
    <w:rsid w:val="00633FCB"/>
    <w:rsid w:val="00634462"/>
    <w:rsid w:val="00634598"/>
    <w:rsid w:val="006345AB"/>
    <w:rsid w:val="006345DB"/>
    <w:rsid w:val="006349E5"/>
    <w:rsid w:val="00634D13"/>
    <w:rsid w:val="00635073"/>
    <w:rsid w:val="0063512B"/>
    <w:rsid w:val="006353CD"/>
    <w:rsid w:val="006354F8"/>
    <w:rsid w:val="00635ACD"/>
    <w:rsid w:val="00635AFC"/>
    <w:rsid w:val="00635DB0"/>
    <w:rsid w:val="0063647C"/>
    <w:rsid w:val="006364C9"/>
    <w:rsid w:val="00636881"/>
    <w:rsid w:val="00636BE4"/>
    <w:rsid w:val="00636FD8"/>
    <w:rsid w:val="00637637"/>
    <w:rsid w:val="00637738"/>
    <w:rsid w:val="00637903"/>
    <w:rsid w:val="00637B28"/>
    <w:rsid w:val="0064004A"/>
    <w:rsid w:val="00640068"/>
    <w:rsid w:val="006401AB"/>
    <w:rsid w:val="00640EF5"/>
    <w:rsid w:val="00641005"/>
    <w:rsid w:val="006411BF"/>
    <w:rsid w:val="0064154C"/>
    <w:rsid w:val="00641592"/>
    <w:rsid w:val="00641E0E"/>
    <w:rsid w:val="006423EF"/>
    <w:rsid w:val="00642E9F"/>
    <w:rsid w:val="006432D4"/>
    <w:rsid w:val="006436D0"/>
    <w:rsid w:val="006453B9"/>
    <w:rsid w:val="006454D2"/>
    <w:rsid w:val="006455B4"/>
    <w:rsid w:val="00645673"/>
    <w:rsid w:val="00646B20"/>
    <w:rsid w:val="00647C7F"/>
    <w:rsid w:val="00651302"/>
    <w:rsid w:val="00651451"/>
    <w:rsid w:val="006514B9"/>
    <w:rsid w:val="00651A0C"/>
    <w:rsid w:val="00651F3E"/>
    <w:rsid w:val="00652113"/>
    <w:rsid w:val="00652189"/>
    <w:rsid w:val="00652472"/>
    <w:rsid w:val="00652E14"/>
    <w:rsid w:val="00652F6A"/>
    <w:rsid w:val="00652F6B"/>
    <w:rsid w:val="00653254"/>
    <w:rsid w:val="00653587"/>
    <w:rsid w:val="00653E80"/>
    <w:rsid w:val="006543CE"/>
    <w:rsid w:val="0065456F"/>
    <w:rsid w:val="00654706"/>
    <w:rsid w:val="00654C24"/>
    <w:rsid w:val="00654DF1"/>
    <w:rsid w:val="00654E3E"/>
    <w:rsid w:val="006555A5"/>
    <w:rsid w:val="006557E6"/>
    <w:rsid w:val="00655B9A"/>
    <w:rsid w:val="0065609F"/>
    <w:rsid w:val="006566A7"/>
    <w:rsid w:val="00656775"/>
    <w:rsid w:val="0065707A"/>
    <w:rsid w:val="0065739E"/>
    <w:rsid w:val="006574FB"/>
    <w:rsid w:val="006578E1"/>
    <w:rsid w:val="00657CF7"/>
    <w:rsid w:val="00660466"/>
    <w:rsid w:val="00660B88"/>
    <w:rsid w:val="00660BDE"/>
    <w:rsid w:val="00660FEB"/>
    <w:rsid w:val="006615A3"/>
    <w:rsid w:val="0066196A"/>
    <w:rsid w:val="006619BE"/>
    <w:rsid w:val="00661EF6"/>
    <w:rsid w:val="006620B9"/>
    <w:rsid w:val="00662AA3"/>
    <w:rsid w:val="00662B47"/>
    <w:rsid w:val="006631C7"/>
    <w:rsid w:val="0066369A"/>
    <w:rsid w:val="0066397F"/>
    <w:rsid w:val="00663E57"/>
    <w:rsid w:val="0066544A"/>
    <w:rsid w:val="00665803"/>
    <w:rsid w:val="00665D31"/>
    <w:rsid w:val="0066626C"/>
    <w:rsid w:val="00666868"/>
    <w:rsid w:val="00666DD2"/>
    <w:rsid w:val="00667142"/>
    <w:rsid w:val="00667B8F"/>
    <w:rsid w:val="00670252"/>
    <w:rsid w:val="00670484"/>
    <w:rsid w:val="00670737"/>
    <w:rsid w:val="00670821"/>
    <w:rsid w:val="00670858"/>
    <w:rsid w:val="00670AD5"/>
    <w:rsid w:val="00670CE8"/>
    <w:rsid w:val="00670F99"/>
    <w:rsid w:val="006712C7"/>
    <w:rsid w:val="00671301"/>
    <w:rsid w:val="0067137D"/>
    <w:rsid w:val="006714A8"/>
    <w:rsid w:val="00671760"/>
    <w:rsid w:val="006719D5"/>
    <w:rsid w:val="00672171"/>
    <w:rsid w:val="0067284D"/>
    <w:rsid w:val="00672DFA"/>
    <w:rsid w:val="00673315"/>
    <w:rsid w:val="0067391D"/>
    <w:rsid w:val="00673D79"/>
    <w:rsid w:val="00674250"/>
    <w:rsid w:val="0067481E"/>
    <w:rsid w:val="00675659"/>
    <w:rsid w:val="00675848"/>
    <w:rsid w:val="00675EA9"/>
    <w:rsid w:val="00676139"/>
    <w:rsid w:val="00676634"/>
    <w:rsid w:val="0067663A"/>
    <w:rsid w:val="00676B07"/>
    <w:rsid w:val="0068023D"/>
    <w:rsid w:val="00680C6D"/>
    <w:rsid w:val="00680E5F"/>
    <w:rsid w:val="006813A6"/>
    <w:rsid w:val="00681457"/>
    <w:rsid w:val="00681495"/>
    <w:rsid w:val="0068165A"/>
    <w:rsid w:val="00681912"/>
    <w:rsid w:val="00681D6F"/>
    <w:rsid w:val="00681FEB"/>
    <w:rsid w:val="00682292"/>
    <w:rsid w:val="0068280D"/>
    <w:rsid w:val="00682E1F"/>
    <w:rsid w:val="00682EF0"/>
    <w:rsid w:val="00682F1E"/>
    <w:rsid w:val="006848F9"/>
    <w:rsid w:val="00684A9D"/>
    <w:rsid w:val="00684DB0"/>
    <w:rsid w:val="0068535D"/>
    <w:rsid w:val="00685A9A"/>
    <w:rsid w:val="00685B4F"/>
    <w:rsid w:val="006865E4"/>
    <w:rsid w:val="00686705"/>
    <w:rsid w:val="00686746"/>
    <w:rsid w:val="00686D87"/>
    <w:rsid w:val="006874BE"/>
    <w:rsid w:val="00687B10"/>
    <w:rsid w:val="00690224"/>
    <w:rsid w:val="00690695"/>
    <w:rsid w:val="00690755"/>
    <w:rsid w:val="00690C83"/>
    <w:rsid w:val="006912B7"/>
    <w:rsid w:val="00691E15"/>
    <w:rsid w:val="00692CC2"/>
    <w:rsid w:val="00692F96"/>
    <w:rsid w:val="00693689"/>
    <w:rsid w:val="006936F7"/>
    <w:rsid w:val="00693B69"/>
    <w:rsid w:val="00694109"/>
    <w:rsid w:val="0069421F"/>
    <w:rsid w:val="00694396"/>
    <w:rsid w:val="0069440E"/>
    <w:rsid w:val="006947D6"/>
    <w:rsid w:val="00694855"/>
    <w:rsid w:val="00694C86"/>
    <w:rsid w:val="006967DB"/>
    <w:rsid w:val="00696CC5"/>
    <w:rsid w:val="00697624"/>
    <w:rsid w:val="00697809"/>
    <w:rsid w:val="006A0302"/>
    <w:rsid w:val="006A03D0"/>
    <w:rsid w:val="006A05ED"/>
    <w:rsid w:val="006A063A"/>
    <w:rsid w:val="006A0AF1"/>
    <w:rsid w:val="006A0B36"/>
    <w:rsid w:val="006A0C52"/>
    <w:rsid w:val="006A1224"/>
    <w:rsid w:val="006A2083"/>
    <w:rsid w:val="006A21F5"/>
    <w:rsid w:val="006A2576"/>
    <w:rsid w:val="006A2A48"/>
    <w:rsid w:val="006A2D1C"/>
    <w:rsid w:val="006A30FA"/>
    <w:rsid w:val="006A373A"/>
    <w:rsid w:val="006A3777"/>
    <w:rsid w:val="006A3E76"/>
    <w:rsid w:val="006A3F77"/>
    <w:rsid w:val="006A3FEF"/>
    <w:rsid w:val="006A424E"/>
    <w:rsid w:val="006A4B98"/>
    <w:rsid w:val="006A5E99"/>
    <w:rsid w:val="006A6434"/>
    <w:rsid w:val="006A691E"/>
    <w:rsid w:val="006A69CB"/>
    <w:rsid w:val="006A6BD8"/>
    <w:rsid w:val="006A71E4"/>
    <w:rsid w:val="006A7544"/>
    <w:rsid w:val="006A75B2"/>
    <w:rsid w:val="006A7847"/>
    <w:rsid w:val="006A7865"/>
    <w:rsid w:val="006A7CB6"/>
    <w:rsid w:val="006B01C3"/>
    <w:rsid w:val="006B0785"/>
    <w:rsid w:val="006B10F0"/>
    <w:rsid w:val="006B11D0"/>
    <w:rsid w:val="006B1C20"/>
    <w:rsid w:val="006B1FEC"/>
    <w:rsid w:val="006B265B"/>
    <w:rsid w:val="006B269D"/>
    <w:rsid w:val="006B2792"/>
    <w:rsid w:val="006B29FF"/>
    <w:rsid w:val="006B2DB9"/>
    <w:rsid w:val="006B2E29"/>
    <w:rsid w:val="006B3B39"/>
    <w:rsid w:val="006B3C47"/>
    <w:rsid w:val="006B406A"/>
    <w:rsid w:val="006B4653"/>
    <w:rsid w:val="006B4F98"/>
    <w:rsid w:val="006B5085"/>
    <w:rsid w:val="006B58A0"/>
    <w:rsid w:val="006B5FAF"/>
    <w:rsid w:val="006B62A6"/>
    <w:rsid w:val="006B672D"/>
    <w:rsid w:val="006B68B2"/>
    <w:rsid w:val="006B6EE1"/>
    <w:rsid w:val="006B7270"/>
    <w:rsid w:val="006B7910"/>
    <w:rsid w:val="006C01DE"/>
    <w:rsid w:val="006C03E9"/>
    <w:rsid w:val="006C1124"/>
    <w:rsid w:val="006C12B9"/>
    <w:rsid w:val="006C221C"/>
    <w:rsid w:val="006C2687"/>
    <w:rsid w:val="006C2997"/>
    <w:rsid w:val="006C2CF3"/>
    <w:rsid w:val="006C2E25"/>
    <w:rsid w:val="006C4727"/>
    <w:rsid w:val="006C4FFD"/>
    <w:rsid w:val="006C509F"/>
    <w:rsid w:val="006C5218"/>
    <w:rsid w:val="006C5561"/>
    <w:rsid w:val="006C557C"/>
    <w:rsid w:val="006C5689"/>
    <w:rsid w:val="006C56A4"/>
    <w:rsid w:val="006C57A8"/>
    <w:rsid w:val="006C5890"/>
    <w:rsid w:val="006C65C2"/>
    <w:rsid w:val="006C66D0"/>
    <w:rsid w:val="006C6908"/>
    <w:rsid w:val="006C7197"/>
    <w:rsid w:val="006C7255"/>
    <w:rsid w:val="006C7A1B"/>
    <w:rsid w:val="006C7B72"/>
    <w:rsid w:val="006C7FB0"/>
    <w:rsid w:val="006D06AB"/>
    <w:rsid w:val="006D094A"/>
    <w:rsid w:val="006D09E0"/>
    <w:rsid w:val="006D0B95"/>
    <w:rsid w:val="006D0C7D"/>
    <w:rsid w:val="006D0EE8"/>
    <w:rsid w:val="006D185D"/>
    <w:rsid w:val="006D1AFF"/>
    <w:rsid w:val="006D1FB8"/>
    <w:rsid w:val="006D1FBC"/>
    <w:rsid w:val="006D2032"/>
    <w:rsid w:val="006D22BF"/>
    <w:rsid w:val="006D2DC0"/>
    <w:rsid w:val="006D344F"/>
    <w:rsid w:val="006D3DC9"/>
    <w:rsid w:val="006D3FD4"/>
    <w:rsid w:val="006D4454"/>
    <w:rsid w:val="006D448D"/>
    <w:rsid w:val="006D4624"/>
    <w:rsid w:val="006D48D6"/>
    <w:rsid w:val="006D4DC8"/>
    <w:rsid w:val="006D4E89"/>
    <w:rsid w:val="006D51CE"/>
    <w:rsid w:val="006D597B"/>
    <w:rsid w:val="006D5B43"/>
    <w:rsid w:val="006D5D41"/>
    <w:rsid w:val="006D5D92"/>
    <w:rsid w:val="006D681F"/>
    <w:rsid w:val="006D712D"/>
    <w:rsid w:val="006D7540"/>
    <w:rsid w:val="006D77A8"/>
    <w:rsid w:val="006D7832"/>
    <w:rsid w:val="006D78CA"/>
    <w:rsid w:val="006D7C29"/>
    <w:rsid w:val="006E0A5C"/>
    <w:rsid w:val="006E0AA1"/>
    <w:rsid w:val="006E1568"/>
    <w:rsid w:val="006E1814"/>
    <w:rsid w:val="006E18CA"/>
    <w:rsid w:val="006E1D32"/>
    <w:rsid w:val="006E280B"/>
    <w:rsid w:val="006E2AF1"/>
    <w:rsid w:val="006E2E39"/>
    <w:rsid w:val="006E2F5E"/>
    <w:rsid w:val="006E2FE2"/>
    <w:rsid w:val="006E3253"/>
    <w:rsid w:val="006E3274"/>
    <w:rsid w:val="006E3286"/>
    <w:rsid w:val="006E34B4"/>
    <w:rsid w:val="006E3D51"/>
    <w:rsid w:val="006E3E13"/>
    <w:rsid w:val="006E4666"/>
    <w:rsid w:val="006E49F6"/>
    <w:rsid w:val="006E49FB"/>
    <w:rsid w:val="006E4EB7"/>
    <w:rsid w:val="006E4EBD"/>
    <w:rsid w:val="006E4F4C"/>
    <w:rsid w:val="006E504A"/>
    <w:rsid w:val="006E57D7"/>
    <w:rsid w:val="006E66A3"/>
    <w:rsid w:val="006E6798"/>
    <w:rsid w:val="006E679F"/>
    <w:rsid w:val="006E6CA3"/>
    <w:rsid w:val="006E7253"/>
    <w:rsid w:val="006E72E5"/>
    <w:rsid w:val="006E74DA"/>
    <w:rsid w:val="006E7C09"/>
    <w:rsid w:val="006F1301"/>
    <w:rsid w:val="006F1494"/>
    <w:rsid w:val="006F1522"/>
    <w:rsid w:val="006F221A"/>
    <w:rsid w:val="006F2353"/>
    <w:rsid w:val="006F25A8"/>
    <w:rsid w:val="006F2A04"/>
    <w:rsid w:val="006F2F50"/>
    <w:rsid w:val="006F30C8"/>
    <w:rsid w:val="006F34E0"/>
    <w:rsid w:val="006F375A"/>
    <w:rsid w:val="006F39A5"/>
    <w:rsid w:val="006F3AE5"/>
    <w:rsid w:val="006F3B47"/>
    <w:rsid w:val="006F3D18"/>
    <w:rsid w:val="006F4A55"/>
    <w:rsid w:val="006F4B89"/>
    <w:rsid w:val="006F4CF1"/>
    <w:rsid w:val="006F4CF4"/>
    <w:rsid w:val="006F569E"/>
    <w:rsid w:val="006F5F65"/>
    <w:rsid w:val="006F607C"/>
    <w:rsid w:val="006F61C9"/>
    <w:rsid w:val="006F6209"/>
    <w:rsid w:val="006F63F1"/>
    <w:rsid w:val="006F69A5"/>
    <w:rsid w:val="006F733A"/>
    <w:rsid w:val="006F7491"/>
    <w:rsid w:val="007000A9"/>
    <w:rsid w:val="007007DB"/>
    <w:rsid w:val="0070179A"/>
    <w:rsid w:val="00701800"/>
    <w:rsid w:val="00701B4D"/>
    <w:rsid w:val="00701D2F"/>
    <w:rsid w:val="00701F11"/>
    <w:rsid w:val="00701FEE"/>
    <w:rsid w:val="00702044"/>
    <w:rsid w:val="007032BD"/>
    <w:rsid w:val="007033D3"/>
    <w:rsid w:val="00703970"/>
    <w:rsid w:val="00704206"/>
    <w:rsid w:val="0070460E"/>
    <w:rsid w:val="00704764"/>
    <w:rsid w:val="00704826"/>
    <w:rsid w:val="00705241"/>
    <w:rsid w:val="0070528D"/>
    <w:rsid w:val="007058C3"/>
    <w:rsid w:val="007059F8"/>
    <w:rsid w:val="007065D1"/>
    <w:rsid w:val="007073C7"/>
    <w:rsid w:val="007074C6"/>
    <w:rsid w:val="00707C2F"/>
    <w:rsid w:val="00707E08"/>
    <w:rsid w:val="00707EC7"/>
    <w:rsid w:val="00710352"/>
    <w:rsid w:val="007107FB"/>
    <w:rsid w:val="00710E2B"/>
    <w:rsid w:val="00710E6C"/>
    <w:rsid w:val="00710F21"/>
    <w:rsid w:val="007114D4"/>
    <w:rsid w:val="0071150B"/>
    <w:rsid w:val="0071165A"/>
    <w:rsid w:val="00711A2E"/>
    <w:rsid w:val="00711D93"/>
    <w:rsid w:val="00711E18"/>
    <w:rsid w:val="00711F99"/>
    <w:rsid w:val="007120AA"/>
    <w:rsid w:val="0071227F"/>
    <w:rsid w:val="007129D2"/>
    <w:rsid w:val="00712B79"/>
    <w:rsid w:val="00712CEA"/>
    <w:rsid w:val="00712CF0"/>
    <w:rsid w:val="007130FD"/>
    <w:rsid w:val="007137A6"/>
    <w:rsid w:val="00713E7F"/>
    <w:rsid w:val="00713E99"/>
    <w:rsid w:val="00713EA8"/>
    <w:rsid w:val="00714101"/>
    <w:rsid w:val="00714601"/>
    <w:rsid w:val="0071474E"/>
    <w:rsid w:val="0071562A"/>
    <w:rsid w:val="00715727"/>
    <w:rsid w:val="007158A5"/>
    <w:rsid w:val="00715CD6"/>
    <w:rsid w:val="00716088"/>
    <w:rsid w:val="00716249"/>
    <w:rsid w:val="00716359"/>
    <w:rsid w:val="007169F3"/>
    <w:rsid w:val="007171C0"/>
    <w:rsid w:val="0071726A"/>
    <w:rsid w:val="007178FE"/>
    <w:rsid w:val="00720041"/>
    <w:rsid w:val="00720102"/>
    <w:rsid w:val="0072089F"/>
    <w:rsid w:val="007208CC"/>
    <w:rsid w:val="00720954"/>
    <w:rsid w:val="00720F8D"/>
    <w:rsid w:val="007219A8"/>
    <w:rsid w:val="00721BC7"/>
    <w:rsid w:val="00721C68"/>
    <w:rsid w:val="00721D86"/>
    <w:rsid w:val="00721DF2"/>
    <w:rsid w:val="00722B2D"/>
    <w:rsid w:val="00722D45"/>
    <w:rsid w:val="00722D58"/>
    <w:rsid w:val="00722DE9"/>
    <w:rsid w:val="007234F3"/>
    <w:rsid w:val="007238C1"/>
    <w:rsid w:val="00723AF2"/>
    <w:rsid w:val="00723E44"/>
    <w:rsid w:val="007240E6"/>
    <w:rsid w:val="00724525"/>
    <w:rsid w:val="00724803"/>
    <w:rsid w:val="00724F44"/>
    <w:rsid w:val="007250A5"/>
    <w:rsid w:val="00725134"/>
    <w:rsid w:val="0072551E"/>
    <w:rsid w:val="00725563"/>
    <w:rsid w:val="0072592A"/>
    <w:rsid w:val="00725D9C"/>
    <w:rsid w:val="00725DAF"/>
    <w:rsid w:val="007261B7"/>
    <w:rsid w:val="007264D1"/>
    <w:rsid w:val="00726A27"/>
    <w:rsid w:val="00726B8D"/>
    <w:rsid w:val="00726C50"/>
    <w:rsid w:val="007271A3"/>
    <w:rsid w:val="00727AE9"/>
    <w:rsid w:val="00727C13"/>
    <w:rsid w:val="00727C93"/>
    <w:rsid w:val="00727D74"/>
    <w:rsid w:val="00727E8F"/>
    <w:rsid w:val="00730051"/>
    <w:rsid w:val="0073020A"/>
    <w:rsid w:val="00730B1E"/>
    <w:rsid w:val="00730D26"/>
    <w:rsid w:val="00731038"/>
    <w:rsid w:val="007310AA"/>
    <w:rsid w:val="00731471"/>
    <w:rsid w:val="007322EB"/>
    <w:rsid w:val="00732350"/>
    <w:rsid w:val="00732B68"/>
    <w:rsid w:val="00732C22"/>
    <w:rsid w:val="00732E06"/>
    <w:rsid w:val="00733103"/>
    <w:rsid w:val="007331C3"/>
    <w:rsid w:val="00733525"/>
    <w:rsid w:val="0073373F"/>
    <w:rsid w:val="00733BD6"/>
    <w:rsid w:val="007346A7"/>
    <w:rsid w:val="00734E5E"/>
    <w:rsid w:val="007352C1"/>
    <w:rsid w:val="00735399"/>
    <w:rsid w:val="00735D52"/>
    <w:rsid w:val="0073657A"/>
    <w:rsid w:val="00736B85"/>
    <w:rsid w:val="00736D1A"/>
    <w:rsid w:val="00737067"/>
    <w:rsid w:val="007376DD"/>
    <w:rsid w:val="00737F6E"/>
    <w:rsid w:val="0074024A"/>
    <w:rsid w:val="00740424"/>
    <w:rsid w:val="00740B2C"/>
    <w:rsid w:val="00740CD9"/>
    <w:rsid w:val="007414FB"/>
    <w:rsid w:val="007418EF"/>
    <w:rsid w:val="00741B8B"/>
    <w:rsid w:val="00741BD9"/>
    <w:rsid w:val="0074239F"/>
    <w:rsid w:val="00742965"/>
    <w:rsid w:val="00743AC0"/>
    <w:rsid w:val="00744163"/>
    <w:rsid w:val="00744797"/>
    <w:rsid w:val="00744815"/>
    <w:rsid w:val="00744E71"/>
    <w:rsid w:val="00744FE0"/>
    <w:rsid w:val="0074519E"/>
    <w:rsid w:val="00745293"/>
    <w:rsid w:val="007457B9"/>
    <w:rsid w:val="007457D6"/>
    <w:rsid w:val="007457DC"/>
    <w:rsid w:val="0074644A"/>
    <w:rsid w:val="00746EC4"/>
    <w:rsid w:val="00746F30"/>
    <w:rsid w:val="0074722A"/>
    <w:rsid w:val="0075005D"/>
    <w:rsid w:val="0075030F"/>
    <w:rsid w:val="0075042C"/>
    <w:rsid w:val="007506D6"/>
    <w:rsid w:val="00750F21"/>
    <w:rsid w:val="0075104E"/>
    <w:rsid w:val="0075143B"/>
    <w:rsid w:val="0075149D"/>
    <w:rsid w:val="00751749"/>
    <w:rsid w:val="00751BE0"/>
    <w:rsid w:val="00752118"/>
    <w:rsid w:val="007521C3"/>
    <w:rsid w:val="0075255F"/>
    <w:rsid w:val="007525B5"/>
    <w:rsid w:val="00752CB2"/>
    <w:rsid w:val="00752F4D"/>
    <w:rsid w:val="00753EDA"/>
    <w:rsid w:val="007541EE"/>
    <w:rsid w:val="00754492"/>
    <w:rsid w:val="0075460F"/>
    <w:rsid w:val="00755143"/>
    <w:rsid w:val="00755162"/>
    <w:rsid w:val="00755547"/>
    <w:rsid w:val="00755721"/>
    <w:rsid w:val="00755ED6"/>
    <w:rsid w:val="007562CB"/>
    <w:rsid w:val="00756D1B"/>
    <w:rsid w:val="00757328"/>
    <w:rsid w:val="007603E6"/>
    <w:rsid w:val="00760B22"/>
    <w:rsid w:val="0076107E"/>
    <w:rsid w:val="007615F4"/>
    <w:rsid w:val="007628ED"/>
    <w:rsid w:val="00762BE8"/>
    <w:rsid w:val="007630A0"/>
    <w:rsid w:val="0076331B"/>
    <w:rsid w:val="00763701"/>
    <w:rsid w:val="007642AC"/>
    <w:rsid w:val="00764B1C"/>
    <w:rsid w:val="007657ED"/>
    <w:rsid w:val="00765A5B"/>
    <w:rsid w:val="00765AB6"/>
    <w:rsid w:val="00765F6B"/>
    <w:rsid w:val="00765FB5"/>
    <w:rsid w:val="00766BD0"/>
    <w:rsid w:val="007670BD"/>
    <w:rsid w:val="00767711"/>
    <w:rsid w:val="00767D40"/>
    <w:rsid w:val="00767E3C"/>
    <w:rsid w:val="007706E5"/>
    <w:rsid w:val="007707A0"/>
    <w:rsid w:val="007708D2"/>
    <w:rsid w:val="00770945"/>
    <w:rsid w:val="00770C25"/>
    <w:rsid w:val="00770E1D"/>
    <w:rsid w:val="00770EDA"/>
    <w:rsid w:val="007711C7"/>
    <w:rsid w:val="00771536"/>
    <w:rsid w:val="0077200B"/>
    <w:rsid w:val="00772250"/>
    <w:rsid w:val="00772570"/>
    <w:rsid w:val="00772667"/>
    <w:rsid w:val="007727DA"/>
    <w:rsid w:val="00772B09"/>
    <w:rsid w:val="00773890"/>
    <w:rsid w:val="00773978"/>
    <w:rsid w:val="00773A04"/>
    <w:rsid w:val="00773C3E"/>
    <w:rsid w:val="00774315"/>
    <w:rsid w:val="00774697"/>
    <w:rsid w:val="00774C2A"/>
    <w:rsid w:val="00774EB3"/>
    <w:rsid w:val="0077534F"/>
    <w:rsid w:val="007759E1"/>
    <w:rsid w:val="00777D72"/>
    <w:rsid w:val="00777F4B"/>
    <w:rsid w:val="007804C6"/>
    <w:rsid w:val="007804EA"/>
    <w:rsid w:val="00780823"/>
    <w:rsid w:val="00781A29"/>
    <w:rsid w:val="00781C54"/>
    <w:rsid w:val="00781E84"/>
    <w:rsid w:val="007825C4"/>
    <w:rsid w:val="007825F3"/>
    <w:rsid w:val="00782A10"/>
    <w:rsid w:val="00782A61"/>
    <w:rsid w:val="00782C00"/>
    <w:rsid w:val="00782C09"/>
    <w:rsid w:val="00782E80"/>
    <w:rsid w:val="00783276"/>
    <w:rsid w:val="007833AD"/>
    <w:rsid w:val="00783587"/>
    <w:rsid w:val="007836D9"/>
    <w:rsid w:val="00783D75"/>
    <w:rsid w:val="007841D5"/>
    <w:rsid w:val="007841E9"/>
    <w:rsid w:val="0078427A"/>
    <w:rsid w:val="00784288"/>
    <w:rsid w:val="00784793"/>
    <w:rsid w:val="007847CF"/>
    <w:rsid w:val="00784B51"/>
    <w:rsid w:val="00784BBA"/>
    <w:rsid w:val="00784C3C"/>
    <w:rsid w:val="00785185"/>
    <w:rsid w:val="007852C9"/>
    <w:rsid w:val="00785386"/>
    <w:rsid w:val="007858FF"/>
    <w:rsid w:val="00785C62"/>
    <w:rsid w:val="00785D69"/>
    <w:rsid w:val="00785E2A"/>
    <w:rsid w:val="00785E44"/>
    <w:rsid w:val="0078665C"/>
    <w:rsid w:val="007867FB"/>
    <w:rsid w:val="0078742B"/>
    <w:rsid w:val="00787582"/>
    <w:rsid w:val="0078766A"/>
    <w:rsid w:val="00787746"/>
    <w:rsid w:val="007879C2"/>
    <w:rsid w:val="00787AB3"/>
    <w:rsid w:val="00787CD8"/>
    <w:rsid w:val="00787D19"/>
    <w:rsid w:val="00790046"/>
    <w:rsid w:val="00790836"/>
    <w:rsid w:val="00790924"/>
    <w:rsid w:val="00790AB8"/>
    <w:rsid w:val="00790B14"/>
    <w:rsid w:val="00790CA6"/>
    <w:rsid w:val="00790DB8"/>
    <w:rsid w:val="0079184A"/>
    <w:rsid w:val="007923A1"/>
    <w:rsid w:val="0079353F"/>
    <w:rsid w:val="007936A6"/>
    <w:rsid w:val="00793BDE"/>
    <w:rsid w:val="00793D13"/>
    <w:rsid w:val="00793E3F"/>
    <w:rsid w:val="00793FC1"/>
    <w:rsid w:val="00794073"/>
    <w:rsid w:val="007940E7"/>
    <w:rsid w:val="00794780"/>
    <w:rsid w:val="007949C5"/>
    <w:rsid w:val="00795465"/>
    <w:rsid w:val="00796073"/>
    <w:rsid w:val="00796A09"/>
    <w:rsid w:val="00796CDD"/>
    <w:rsid w:val="00796D4B"/>
    <w:rsid w:val="007972BF"/>
    <w:rsid w:val="00797D63"/>
    <w:rsid w:val="00797D8F"/>
    <w:rsid w:val="007A0286"/>
    <w:rsid w:val="007A02D5"/>
    <w:rsid w:val="007A07A7"/>
    <w:rsid w:val="007A0A22"/>
    <w:rsid w:val="007A0B97"/>
    <w:rsid w:val="007A176E"/>
    <w:rsid w:val="007A1E42"/>
    <w:rsid w:val="007A1FA5"/>
    <w:rsid w:val="007A1FAF"/>
    <w:rsid w:val="007A224F"/>
    <w:rsid w:val="007A23A7"/>
    <w:rsid w:val="007A28A8"/>
    <w:rsid w:val="007A2A21"/>
    <w:rsid w:val="007A2EDE"/>
    <w:rsid w:val="007A3316"/>
    <w:rsid w:val="007A3405"/>
    <w:rsid w:val="007A37B8"/>
    <w:rsid w:val="007A4A8D"/>
    <w:rsid w:val="007A4DCC"/>
    <w:rsid w:val="007A4E7D"/>
    <w:rsid w:val="007A5A63"/>
    <w:rsid w:val="007A5B5A"/>
    <w:rsid w:val="007A5F37"/>
    <w:rsid w:val="007A6387"/>
    <w:rsid w:val="007A6454"/>
    <w:rsid w:val="007A6628"/>
    <w:rsid w:val="007A6C08"/>
    <w:rsid w:val="007A6C4E"/>
    <w:rsid w:val="007A6D93"/>
    <w:rsid w:val="007A75C2"/>
    <w:rsid w:val="007A7944"/>
    <w:rsid w:val="007A7A42"/>
    <w:rsid w:val="007A7E06"/>
    <w:rsid w:val="007B02C6"/>
    <w:rsid w:val="007B07E0"/>
    <w:rsid w:val="007B0D04"/>
    <w:rsid w:val="007B11D3"/>
    <w:rsid w:val="007B1431"/>
    <w:rsid w:val="007B147A"/>
    <w:rsid w:val="007B1AD2"/>
    <w:rsid w:val="007B1FFC"/>
    <w:rsid w:val="007B2015"/>
    <w:rsid w:val="007B21C7"/>
    <w:rsid w:val="007B24C8"/>
    <w:rsid w:val="007B290D"/>
    <w:rsid w:val="007B29D6"/>
    <w:rsid w:val="007B2C94"/>
    <w:rsid w:val="007B344E"/>
    <w:rsid w:val="007B3F1A"/>
    <w:rsid w:val="007B416B"/>
    <w:rsid w:val="007B432D"/>
    <w:rsid w:val="007B4356"/>
    <w:rsid w:val="007B4B42"/>
    <w:rsid w:val="007B4FC9"/>
    <w:rsid w:val="007B5456"/>
    <w:rsid w:val="007B561B"/>
    <w:rsid w:val="007B581E"/>
    <w:rsid w:val="007B5B12"/>
    <w:rsid w:val="007B5ECA"/>
    <w:rsid w:val="007B67A7"/>
    <w:rsid w:val="007B746C"/>
    <w:rsid w:val="007B7E59"/>
    <w:rsid w:val="007C05F2"/>
    <w:rsid w:val="007C080F"/>
    <w:rsid w:val="007C0989"/>
    <w:rsid w:val="007C0A24"/>
    <w:rsid w:val="007C1BA4"/>
    <w:rsid w:val="007C2671"/>
    <w:rsid w:val="007C2F5A"/>
    <w:rsid w:val="007C359A"/>
    <w:rsid w:val="007C37F9"/>
    <w:rsid w:val="007C3E61"/>
    <w:rsid w:val="007C44C9"/>
    <w:rsid w:val="007C4A23"/>
    <w:rsid w:val="007C4A33"/>
    <w:rsid w:val="007C4A3D"/>
    <w:rsid w:val="007C4AAB"/>
    <w:rsid w:val="007C4E84"/>
    <w:rsid w:val="007C5114"/>
    <w:rsid w:val="007C5193"/>
    <w:rsid w:val="007C59BF"/>
    <w:rsid w:val="007C5CBA"/>
    <w:rsid w:val="007C64DC"/>
    <w:rsid w:val="007C6A95"/>
    <w:rsid w:val="007C7162"/>
    <w:rsid w:val="007C7D06"/>
    <w:rsid w:val="007C7EAD"/>
    <w:rsid w:val="007D0513"/>
    <w:rsid w:val="007D0749"/>
    <w:rsid w:val="007D0C26"/>
    <w:rsid w:val="007D10F7"/>
    <w:rsid w:val="007D11C8"/>
    <w:rsid w:val="007D1B28"/>
    <w:rsid w:val="007D1C35"/>
    <w:rsid w:val="007D1E79"/>
    <w:rsid w:val="007D20FA"/>
    <w:rsid w:val="007D230C"/>
    <w:rsid w:val="007D25B1"/>
    <w:rsid w:val="007D25DA"/>
    <w:rsid w:val="007D29F9"/>
    <w:rsid w:val="007D2AC7"/>
    <w:rsid w:val="007D2BED"/>
    <w:rsid w:val="007D2C46"/>
    <w:rsid w:val="007D360B"/>
    <w:rsid w:val="007D3787"/>
    <w:rsid w:val="007D3AAD"/>
    <w:rsid w:val="007D3CFE"/>
    <w:rsid w:val="007D47C3"/>
    <w:rsid w:val="007D4AF8"/>
    <w:rsid w:val="007D4B6B"/>
    <w:rsid w:val="007D4EDD"/>
    <w:rsid w:val="007D4F22"/>
    <w:rsid w:val="007D50CF"/>
    <w:rsid w:val="007D5505"/>
    <w:rsid w:val="007D5737"/>
    <w:rsid w:val="007D5ABA"/>
    <w:rsid w:val="007D61A6"/>
    <w:rsid w:val="007D712A"/>
    <w:rsid w:val="007D71E5"/>
    <w:rsid w:val="007D769E"/>
    <w:rsid w:val="007D78E2"/>
    <w:rsid w:val="007D7900"/>
    <w:rsid w:val="007D7F43"/>
    <w:rsid w:val="007E066C"/>
    <w:rsid w:val="007E06B2"/>
    <w:rsid w:val="007E0B63"/>
    <w:rsid w:val="007E10C0"/>
    <w:rsid w:val="007E1491"/>
    <w:rsid w:val="007E1846"/>
    <w:rsid w:val="007E1B1D"/>
    <w:rsid w:val="007E1D11"/>
    <w:rsid w:val="007E1F40"/>
    <w:rsid w:val="007E2003"/>
    <w:rsid w:val="007E31ED"/>
    <w:rsid w:val="007E32BD"/>
    <w:rsid w:val="007E374E"/>
    <w:rsid w:val="007E42FA"/>
    <w:rsid w:val="007E600D"/>
    <w:rsid w:val="007E6226"/>
    <w:rsid w:val="007E6B8D"/>
    <w:rsid w:val="007E7095"/>
    <w:rsid w:val="007E7344"/>
    <w:rsid w:val="007E762F"/>
    <w:rsid w:val="007E7A85"/>
    <w:rsid w:val="007F00DB"/>
    <w:rsid w:val="007F0111"/>
    <w:rsid w:val="007F0236"/>
    <w:rsid w:val="007F09FA"/>
    <w:rsid w:val="007F1010"/>
    <w:rsid w:val="007F1103"/>
    <w:rsid w:val="007F2B01"/>
    <w:rsid w:val="007F3296"/>
    <w:rsid w:val="007F34AB"/>
    <w:rsid w:val="007F36BE"/>
    <w:rsid w:val="007F3C26"/>
    <w:rsid w:val="007F428B"/>
    <w:rsid w:val="007F443C"/>
    <w:rsid w:val="007F4449"/>
    <w:rsid w:val="007F47EE"/>
    <w:rsid w:val="007F4DFD"/>
    <w:rsid w:val="007F5529"/>
    <w:rsid w:val="007F57AE"/>
    <w:rsid w:val="007F6551"/>
    <w:rsid w:val="007F66F8"/>
    <w:rsid w:val="007F6720"/>
    <w:rsid w:val="007F6885"/>
    <w:rsid w:val="007F69C1"/>
    <w:rsid w:val="007F6D10"/>
    <w:rsid w:val="007F762C"/>
    <w:rsid w:val="007F775B"/>
    <w:rsid w:val="007F77B9"/>
    <w:rsid w:val="008008B3"/>
    <w:rsid w:val="008009F5"/>
    <w:rsid w:val="00800D3C"/>
    <w:rsid w:val="0080135A"/>
    <w:rsid w:val="00801ED7"/>
    <w:rsid w:val="00802031"/>
    <w:rsid w:val="008022E4"/>
    <w:rsid w:val="0080238C"/>
    <w:rsid w:val="00802519"/>
    <w:rsid w:val="00802C52"/>
    <w:rsid w:val="00803194"/>
    <w:rsid w:val="00803C86"/>
    <w:rsid w:val="00803F9B"/>
    <w:rsid w:val="0080441F"/>
    <w:rsid w:val="0080455F"/>
    <w:rsid w:val="008046A6"/>
    <w:rsid w:val="00804840"/>
    <w:rsid w:val="00804DFC"/>
    <w:rsid w:val="00804FF9"/>
    <w:rsid w:val="0080523F"/>
    <w:rsid w:val="008053BB"/>
    <w:rsid w:val="0080608B"/>
    <w:rsid w:val="008060A9"/>
    <w:rsid w:val="00806C72"/>
    <w:rsid w:val="0080701F"/>
    <w:rsid w:val="00807475"/>
    <w:rsid w:val="008076AF"/>
    <w:rsid w:val="008077A9"/>
    <w:rsid w:val="00807F14"/>
    <w:rsid w:val="008105E1"/>
    <w:rsid w:val="00810F48"/>
    <w:rsid w:val="0081119A"/>
    <w:rsid w:val="008115B7"/>
    <w:rsid w:val="00811826"/>
    <w:rsid w:val="00811987"/>
    <w:rsid w:val="00812264"/>
    <w:rsid w:val="0081251E"/>
    <w:rsid w:val="00812529"/>
    <w:rsid w:val="00812F74"/>
    <w:rsid w:val="00812F8F"/>
    <w:rsid w:val="008131D9"/>
    <w:rsid w:val="00813581"/>
    <w:rsid w:val="0081383B"/>
    <w:rsid w:val="0081386F"/>
    <w:rsid w:val="00813ABC"/>
    <w:rsid w:val="00813F94"/>
    <w:rsid w:val="00814059"/>
    <w:rsid w:val="00814214"/>
    <w:rsid w:val="00814538"/>
    <w:rsid w:val="00814915"/>
    <w:rsid w:val="00814942"/>
    <w:rsid w:val="00814977"/>
    <w:rsid w:val="00814B53"/>
    <w:rsid w:val="008153E8"/>
    <w:rsid w:val="00815437"/>
    <w:rsid w:val="00815ADF"/>
    <w:rsid w:val="00815FD6"/>
    <w:rsid w:val="008166A6"/>
    <w:rsid w:val="008167AE"/>
    <w:rsid w:val="00816D1D"/>
    <w:rsid w:val="00816D48"/>
    <w:rsid w:val="00816D9D"/>
    <w:rsid w:val="008176B3"/>
    <w:rsid w:val="00817BD4"/>
    <w:rsid w:val="00817F29"/>
    <w:rsid w:val="00820045"/>
    <w:rsid w:val="00820178"/>
    <w:rsid w:val="008203B7"/>
    <w:rsid w:val="00820468"/>
    <w:rsid w:val="008206B2"/>
    <w:rsid w:val="00820850"/>
    <w:rsid w:val="00820AA7"/>
    <w:rsid w:val="0082130C"/>
    <w:rsid w:val="00821317"/>
    <w:rsid w:val="00821594"/>
    <w:rsid w:val="008218C2"/>
    <w:rsid w:val="00822133"/>
    <w:rsid w:val="00822469"/>
    <w:rsid w:val="00822744"/>
    <w:rsid w:val="008228D4"/>
    <w:rsid w:val="00822D5F"/>
    <w:rsid w:val="00822E45"/>
    <w:rsid w:val="008231FC"/>
    <w:rsid w:val="00823390"/>
    <w:rsid w:val="008240C7"/>
    <w:rsid w:val="008254FF"/>
    <w:rsid w:val="00825520"/>
    <w:rsid w:val="00825C80"/>
    <w:rsid w:val="00825CD0"/>
    <w:rsid w:val="0082622C"/>
    <w:rsid w:val="008262E1"/>
    <w:rsid w:val="0082683A"/>
    <w:rsid w:val="00826C62"/>
    <w:rsid w:val="008270DD"/>
    <w:rsid w:val="00827452"/>
    <w:rsid w:val="008274C5"/>
    <w:rsid w:val="00827861"/>
    <w:rsid w:val="00827E34"/>
    <w:rsid w:val="00830F2E"/>
    <w:rsid w:val="0083136F"/>
    <w:rsid w:val="0083163B"/>
    <w:rsid w:val="00831CFD"/>
    <w:rsid w:val="00831D9E"/>
    <w:rsid w:val="00831EF8"/>
    <w:rsid w:val="0083200C"/>
    <w:rsid w:val="00832187"/>
    <w:rsid w:val="00832746"/>
    <w:rsid w:val="0083293B"/>
    <w:rsid w:val="00832E10"/>
    <w:rsid w:val="0083352D"/>
    <w:rsid w:val="008339D7"/>
    <w:rsid w:val="00833A0B"/>
    <w:rsid w:val="00833BDB"/>
    <w:rsid w:val="00833DED"/>
    <w:rsid w:val="00833F3E"/>
    <w:rsid w:val="00833F46"/>
    <w:rsid w:val="00834262"/>
    <w:rsid w:val="00834749"/>
    <w:rsid w:val="00834871"/>
    <w:rsid w:val="00834EDC"/>
    <w:rsid w:val="00834FE9"/>
    <w:rsid w:val="008350C7"/>
    <w:rsid w:val="008351C4"/>
    <w:rsid w:val="0083524A"/>
    <w:rsid w:val="008355D9"/>
    <w:rsid w:val="00835EB9"/>
    <w:rsid w:val="0083603E"/>
    <w:rsid w:val="00836468"/>
    <w:rsid w:val="00836D7E"/>
    <w:rsid w:val="00836F4B"/>
    <w:rsid w:val="00837124"/>
    <w:rsid w:val="00837141"/>
    <w:rsid w:val="008374F4"/>
    <w:rsid w:val="00837A89"/>
    <w:rsid w:val="00837D64"/>
    <w:rsid w:val="008401EE"/>
    <w:rsid w:val="00840260"/>
    <w:rsid w:val="00840AD1"/>
    <w:rsid w:val="00840D38"/>
    <w:rsid w:val="00840F16"/>
    <w:rsid w:val="008415A9"/>
    <w:rsid w:val="008415BB"/>
    <w:rsid w:val="008415EE"/>
    <w:rsid w:val="0084216F"/>
    <w:rsid w:val="00842678"/>
    <w:rsid w:val="0084287A"/>
    <w:rsid w:val="00842F76"/>
    <w:rsid w:val="008436CB"/>
    <w:rsid w:val="00843984"/>
    <w:rsid w:val="00843A9F"/>
    <w:rsid w:val="00843C07"/>
    <w:rsid w:val="00843D3F"/>
    <w:rsid w:val="008441D1"/>
    <w:rsid w:val="00844984"/>
    <w:rsid w:val="0084529D"/>
    <w:rsid w:val="0084537A"/>
    <w:rsid w:val="0084549B"/>
    <w:rsid w:val="00845AB8"/>
    <w:rsid w:val="00845E1E"/>
    <w:rsid w:val="00845FDF"/>
    <w:rsid w:val="00847326"/>
    <w:rsid w:val="008473AE"/>
    <w:rsid w:val="008475B1"/>
    <w:rsid w:val="00847A8D"/>
    <w:rsid w:val="00847C71"/>
    <w:rsid w:val="00847D05"/>
    <w:rsid w:val="0085014B"/>
    <w:rsid w:val="008502E3"/>
    <w:rsid w:val="00850323"/>
    <w:rsid w:val="00850A5E"/>
    <w:rsid w:val="00850B80"/>
    <w:rsid w:val="00850FCD"/>
    <w:rsid w:val="0085117B"/>
    <w:rsid w:val="008513D1"/>
    <w:rsid w:val="00851AFC"/>
    <w:rsid w:val="0085303A"/>
    <w:rsid w:val="00853F1C"/>
    <w:rsid w:val="00853F26"/>
    <w:rsid w:val="00854373"/>
    <w:rsid w:val="008545AA"/>
    <w:rsid w:val="008553B5"/>
    <w:rsid w:val="008555B5"/>
    <w:rsid w:val="00855D06"/>
    <w:rsid w:val="00855F53"/>
    <w:rsid w:val="00856B31"/>
    <w:rsid w:val="00856C35"/>
    <w:rsid w:val="00857328"/>
    <w:rsid w:val="008578DE"/>
    <w:rsid w:val="00857A38"/>
    <w:rsid w:val="00860513"/>
    <w:rsid w:val="00860D25"/>
    <w:rsid w:val="00860E09"/>
    <w:rsid w:val="0086106A"/>
    <w:rsid w:val="00861CFC"/>
    <w:rsid w:val="00861D28"/>
    <w:rsid w:val="0086225A"/>
    <w:rsid w:val="008623C0"/>
    <w:rsid w:val="00862553"/>
    <w:rsid w:val="00862C53"/>
    <w:rsid w:val="00862D51"/>
    <w:rsid w:val="00862EBC"/>
    <w:rsid w:val="00863261"/>
    <w:rsid w:val="0086344F"/>
    <w:rsid w:val="008635DB"/>
    <w:rsid w:val="00863F7B"/>
    <w:rsid w:val="008649C0"/>
    <w:rsid w:val="00864C03"/>
    <w:rsid w:val="008652BD"/>
    <w:rsid w:val="00865617"/>
    <w:rsid w:val="0086561D"/>
    <w:rsid w:val="008656A0"/>
    <w:rsid w:val="008656B4"/>
    <w:rsid w:val="00866593"/>
    <w:rsid w:val="0086669C"/>
    <w:rsid w:val="00866838"/>
    <w:rsid w:val="00866DAB"/>
    <w:rsid w:val="00866F66"/>
    <w:rsid w:val="00867193"/>
    <w:rsid w:val="008671F6"/>
    <w:rsid w:val="0086755C"/>
    <w:rsid w:val="008678B2"/>
    <w:rsid w:val="00867A82"/>
    <w:rsid w:val="008701AA"/>
    <w:rsid w:val="008704F3"/>
    <w:rsid w:val="008707ED"/>
    <w:rsid w:val="0087093F"/>
    <w:rsid w:val="008709F8"/>
    <w:rsid w:val="00870DD8"/>
    <w:rsid w:val="00870F25"/>
    <w:rsid w:val="0087108A"/>
    <w:rsid w:val="00871178"/>
    <w:rsid w:val="00871333"/>
    <w:rsid w:val="00871729"/>
    <w:rsid w:val="00871730"/>
    <w:rsid w:val="00871972"/>
    <w:rsid w:val="00871D94"/>
    <w:rsid w:val="00871F6D"/>
    <w:rsid w:val="00872149"/>
    <w:rsid w:val="00872556"/>
    <w:rsid w:val="00872805"/>
    <w:rsid w:val="00872A0F"/>
    <w:rsid w:val="00872C61"/>
    <w:rsid w:val="008731A8"/>
    <w:rsid w:val="008733C9"/>
    <w:rsid w:val="00873967"/>
    <w:rsid w:val="00873988"/>
    <w:rsid w:val="008739A3"/>
    <w:rsid w:val="00873B92"/>
    <w:rsid w:val="00873CE3"/>
    <w:rsid w:val="00873F55"/>
    <w:rsid w:val="00873FB7"/>
    <w:rsid w:val="00873FFA"/>
    <w:rsid w:val="00874197"/>
    <w:rsid w:val="00874772"/>
    <w:rsid w:val="0087490C"/>
    <w:rsid w:val="00874C08"/>
    <w:rsid w:val="00874C32"/>
    <w:rsid w:val="00875069"/>
    <w:rsid w:val="00875272"/>
    <w:rsid w:val="00875607"/>
    <w:rsid w:val="00875EBA"/>
    <w:rsid w:val="00876184"/>
    <w:rsid w:val="00876456"/>
    <w:rsid w:val="0087650A"/>
    <w:rsid w:val="008767FD"/>
    <w:rsid w:val="008770EA"/>
    <w:rsid w:val="008771D0"/>
    <w:rsid w:val="00877F87"/>
    <w:rsid w:val="0088008B"/>
    <w:rsid w:val="008809FE"/>
    <w:rsid w:val="00881407"/>
    <w:rsid w:val="00881552"/>
    <w:rsid w:val="00881A6D"/>
    <w:rsid w:val="00882521"/>
    <w:rsid w:val="008828D0"/>
    <w:rsid w:val="00882A82"/>
    <w:rsid w:val="00882C5C"/>
    <w:rsid w:val="00883454"/>
    <w:rsid w:val="00883777"/>
    <w:rsid w:val="00883D8F"/>
    <w:rsid w:val="00884360"/>
    <w:rsid w:val="008845E2"/>
    <w:rsid w:val="00884E71"/>
    <w:rsid w:val="00884F78"/>
    <w:rsid w:val="00885026"/>
    <w:rsid w:val="00885305"/>
    <w:rsid w:val="008854A8"/>
    <w:rsid w:val="008855D5"/>
    <w:rsid w:val="00885AFD"/>
    <w:rsid w:val="00885BA6"/>
    <w:rsid w:val="00885D1D"/>
    <w:rsid w:val="00885E94"/>
    <w:rsid w:val="008863C4"/>
    <w:rsid w:val="00886409"/>
    <w:rsid w:val="0088664B"/>
    <w:rsid w:val="0088691E"/>
    <w:rsid w:val="00886B8B"/>
    <w:rsid w:val="008872CE"/>
    <w:rsid w:val="008873A7"/>
    <w:rsid w:val="008873C4"/>
    <w:rsid w:val="00887956"/>
    <w:rsid w:val="00890064"/>
    <w:rsid w:val="008901C3"/>
    <w:rsid w:val="008902A2"/>
    <w:rsid w:val="008903D9"/>
    <w:rsid w:val="00890866"/>
    <w:rsid w:val="00890EC6"/>
    <w:rsid w:val="00890F3E"/>
    <w:rsid w:val="008910D6"/>
    <w:rsid w:val="00891975"/>
    <w:rsid w:val="00891B41"/>
    <w:rsid w:val="00891C84"/>
    <w:rsid w:val="00891D6F"/>
    <w:rsid w:val="00892486"/>
    <w:rsid w:val="008925D4"/>
    <w:rsid w:val="008927EF"/>
    <w:rsid w:val="00892824"/>
    <w:rsid w:val="00892AD2"/>
    <w:rsid w:val="00893D22"/>
    <w:rsid w:val="00893D2D"/>
    <w:rsid w:val="00893EB0"/>
    <w:rsid w:val="008942A7"/>
    <w:rsid w:val="00894964"/>
    <w:rsid w:val="00894999"/>
    <w:rsid w:val="00894EB0"/>
    <w:rsid w:val="00896151"/>
    <w:rsid w:val="0089661B"/>
    <w:rsid w:val="0089689B"/>
    <w:rsid w:val="00896A13"/>
    <w:rsid w:val="0089742C"/>
    <w:rsid w:val="008977F6"/>
    <w:rsid w:val="0089797B"/>
    <w:rsid w:val="008A032E"/>
    <w:rsid w:val="008A03E2"/>
    <w:rsid w:val="008A090C"/>
    <w:rsid w:val="008A1437"/>
    <w:rsid w:val="008A144E"/>
    <w:rsid w:val="008A14FE"/>
    <w:rsid w:val="008A1846"/>
    <w:rsid w:val="008A1896"/>
    <w:rsid w:val="008A1A4B"/>
    <w:rsid w:val="008A1EA3"/>
    <w:rsid w:val="008A254C"/>
    <w:rsid w:val="008A28A1"/>
    <w:rsid w:val="008A2D8F"/>
    <w:rsid w:val="008A2EAF"/>
    <w:rsid w:val="008A3482"/>
    <w:rsid w:val="008A349C"/>
    <w:rsid w:val="008A3F52"/>
    <w:rsid w:val="008A44B1"/>
    <w:rsid w:val="008A4EA9"/>
    <w:rsid w:val="008A535E"/>
    <w:rsid w:val="008A561C"/>
    <w:rsid w:val="008A5697"/>
    <w:rsid w:val="008A596B"/>
    <w:rsid w:val="008A6056"/>
    <w:rsid w:val="008A6394"/>
    <w:rsid w:val="008A681B"/>
    <w:rsid w:val="008A6D27"/>
    <w:rsid w:val="008A6F38"/>
    <w:rsid w:val="008A7D7C"/>
    <w:rsid w:val="008B015E"/>
    <w:rsid w:val="008B0357"/>
    <w:rsid w:val="008B0540"/>
    <w:rsid w:val="008B06A7"/>
    <w:rsid w:val="008B0F43"/>
    <w:rsid w:val="008B1424"/>
    <w:rsid w:val="008B1D96"/>
    <w:rsid w:val="008B1DA7"/>
    <w:rsid w:val="008B2AF4"/>
    <w:rsid w:val="008B315F"/>
    <w:rsid w:val="008B352F"/>
    <w:rsid w:val="008B3B21"/>
    <w:rsid w:val="008B3E7B"/>
    <w:rsid w:val="008B43B5"/>
    <w:rsid w:val="008B46FA"/>
    <w:rsid w:val="008B4A3F"/>
    <w:rsid w:val="008B4FB2"/>
    <w:rsid w:val="008B50ED"/>
    <w:rsid w:val="008B519E"/>
    <w:rsid w:val="008B52D9"/>
    <w:rsid w:val="008B55A5"/>
    <w:rsid w:val="008B56DE"/>
    <w:rsid w:val="008B5A45"/>
    <w:rsid w:val="008B5D64"/>
    <w:rsid w:val="008B613E"/>
    <w:rsid w:val="008B6160"/>
    <w:rsid w:val="008B668B"/>
    <w:rsid w:val="008B6D67"/>
    <w:rsid w:val="008B6D75"/>
    <w:rsid w:val="008B7192"/>
    <w:rsid w:val="008B7432"/>
    <w:rsid w:val="008B752E"/>
    <w:rsid w:val="008C0832"/>
    <w:rsid w:val="008C0DF3"/>
    <w:rsid w:val="008C10BB"/>
    <w:rsid w:val="008C142A"/>
    <w:rsid w:val="008C197D"/>
    <w:rsid w:val="008C1A05"/>
    <w:rsid w:val="008C2228"/>
    <w:rsid w:val="008C295E"/>
    <w:rsid w:val="008C2ACC"/>
    <w:rsid w:val="008C2BE8"/>
    <w:rsid w:val="008C3118"/>
    <w:rsid w:val="008C3393"/>
    <w:rsid w:val="008C39F4"/>
    <w:rsid w:val="008C4035"/>
    <w:rsid w:val="008C43A3"/>
    <w:rsid w:val="008C4B16"/>
    <w:rsid w:val="008C4B96"/>
    <w:rsid w:val="008C4C61"/>
    <w:rsid w:val="008C4D0C"/>
    <w:rsid w:val="008C5334"/>
    <w:rsid w:val="008C546C"/>
    <w:rsid w:val="008C58F9"/>
    <w:rsid w:val="008C59AE"/>
    <w:rsid w:val="008C612C"/>
    <w:rsid w:val="008C63A2"/>
    <w:rsid w:val="008C78EF"/>
    <w:rsid w:val="008C7AB0"/>
    <w:rsid w:val="008D06BE"/>
    <w:rsid w:val="008D086E"/>
    <w:rsid w:val="008D1502"/>
    <w:rsid w:val="008D1D36"/>
    <w:rsid w:val="008D1D9E"/>
    <w:rsid w:val="008D1DD1"/>
    <w:rsid w:val="008D1E3D"/>
    <w:rsid w:val="008D2140"/>
    <w:rsid w:val="008D25BC"/>
    <w:rsid w:val="008D296C"/>
    <w:rsid w:val="008D2BEB"/>
    <w:rsid w:val="008D3785"/>
    <w:rsid w:val="008D37DD"/>
    <w:rsid w:val="008D3947"/>
    <w:rsid w:val="008D3B6F"/>
    <w:rsid w:val="008D3E76"/>
    <w:rsid w:val="008D45C2"/>
    <w:rsid w:val="008D46EF"/>
    <w:rsid w:val="008D49AB"/>
    <w:rsid w:val="008D50C3"/>
    <w:rsid w:val="008D5145"/>
    <w:rsid w:val="008D5C96"/>
    <w:rsid w:val="008D5CBE"/>
    <w:rsid w:val="008D6036"/>
    <w:rsid w:val="008D65CE"/>
    <w:rsid w:val="008D65F5"/>
    <w:rsid w:val="008D79E5"/>
    <w:rsid w:val="008E04A5"/>
    <w:rsid w:val="008E08D7"/>
    <w:rsid w:val="008E1292"/>
    <w:rsid w:val="008E165A"/>
    <w:rsid w:val="008E1799"/>
    <w:rsid w:val="008E1919"/>
    <w:rsid w:val="008E1E15"/>
    <w:rsid w:val="008E213E"/>
    <w:rsid w:val="008E25AA"/>
    <w:rsid w:val="008E28A2"/>
    <w:rsid w:val="008E2E78"/>
    <w:rsid w:val="008E36C7"/>
    <w:rsid w:val="008E38CD"/>
    <w:rsid w:val="008E3A60"/>
    <w:rsid w:val="008E3C1D"/>
    <w:rsid w:val="008E3FD1"/>
    <w:rsid w:val="008E4567"/>
    <w:rsid w:val="008E4645"/>
    <w:rsid w:val="008E47BF"/>
    <w:rsid w:val="008E4DA7"/>
    <w:rsid w:val="008E4E08"/>
    <w:rsid w:val="008E4FFA"/>
    <w:rsid w:val="008E53C7"/>
    <w:rsid w:val="008E5643"/>
    <w:rsid w:val="008E56B2"/>
    <w:rsid w:val="008E585B"/>
    <w:rsid w:val="008E6BA1"/>
    <w:rsid w:val="008E6E5C"/>
    <w:rsid w:val="008E7163"/>
    <w:rsid w:val="008E7ACD"/>
    <w:rsid w:val="008F05A5"/>
    <w:rsid w:val="008F0865"/>
    <w:rsid w:val="008F140C"/>
    <w:rsid w:val="008F18B1"/>
    <w:rsid w:val="008F23AA"/>
    <w:rsid w:val="008F245E"/>
    <w:rsid w:val="008F261C"/>
    <w:rsid w:val="008F3213"/>
    <w:rsid w:val="008F335A"/>
    <w:rsid w:val="008F3CDC"/>
    <w:rsid w:val="008F3EA5"/>
    <w:rsid w:val="008F4545"/>
    <w:rsid w:val="008F4631"/>
    <w:rsid w:val="008F46F2"/>
    <w:rsid w:val="008F4FB6"/>
    <w:rsid w:val="008F54B3"/>
    <w:rsid w:val="008F55A6"/>
    <w:rsid w:val="008F5CA9"/>
    <w:rsid w:val="008F62AD"/>
    <w:rsid w:val="008F6335"/>
    <w:rsid w:val="008F6503"/>
    <w:rsid w:val="008F6829"/>
    <w:rsid w:val="008F7021"/>
    <w:rsid w:val="008F7B4A"/>
    <w:rsid w:val="008F7E33"/>
    <w:rsid w:val="009017B4"/>
    <w:rsid w:val="0090205B"/>
    <w:rsid w:val="009020B1"/>
    <w:rsid w:val="009023D9"/>
    <w:rsid w:val="00902999"/>
    <w:rsid w:val="00902DD7"/>
    <w:rsid w:val="00903682"/>
    <w:rsid w:val="00903C45"/>
    <w:rsid w:val="00903CAA"/>
    <w:rsid w:val="00903EA7"/>
    <w:rsid w:val="00903F51"/>
    <w:rsid w:val="009042A3"/>
    <w:rsid w:val="00904797"/>
    <w:rsid w:val="009047E7"/>
    <w:rsid w:val="00904953"/>
    <w:rsid w:val="00905189"/>
    <w:rsid w:val="0090529D"/>
    <w:rsid w:val="009053A7"/>
    <w:rsid w:val="009055BA"/>
    <w:rsid w:val="009056EE"/>
    <w:rsid w:val="00905900"/>
    <w:rsid w:val="009061F7"/>
    <w:rsid w:val="0090639C"/>
    <w:rsid w:val="00906423"/>
    <w:rsid w:val="00906475"/>
    <w:rsid w:val="00906915"/>
    <w:rsid w:val="00906F7F"/>
    <w:rsid w:val="00906FEF"/>
    <w:rsid w:val="00907088"/>
    <w:rsid w:val="0090708A"/>
    <w:rsid w:val="0090766A"/>
    <w:rsid w:val="00907751"/>
    <w:rsid w:val="00907A30"/>
    <w:rsid w:val="00907EF7"/>
    <w:rsid w:val="00910BA5"/>
    <w:rsid w:val="009112CB"/>
    <w:rsid w:val="009118D4"/>
    <w:rsid w:val="009121F2"/>
    <w:rsid w:val="00912488"/>
    <w:rsid w:val="009127E6"/>
    <w:rsid w:val="00912A38"/>
    <w:rsid w:val="00912FAE"/>
    <w:rsid w:val="00913582"/>
    <w:rsid w:val="00913D88"/>
    <w:rsid w:val="0091424C"/>
    <w:rsid w:val="009149B3"/>
    <w:rsid w:val="00914FF9"/>
    <w:rsid w:val="0091505A"/>
    <w:rsid w:val="009154DB"/>
    <w:rsid w:val="009154F1"/>
    <w:rsid w:val="009157E3"/>
    <w:rsid w:val="009157F6"/>
    <w:rsid w:val="00915F86"/>
    <w:rsid w:val="009162C1"/>
    <w:rsid w:val="00917158"/>
    <w:rsid w:val="009202F5"/>
    <w:rsid w:val="00920727"/>
    <w:rsid w:val="0092074C"/>
    <w:rsid w:val="0092139A"/>
    <w:rsid w:val="009214A0"/>
    <w:rsid w:val="009216BF"/>
    <w:rsid w:val="009217BB"/>
    <w:rsid w:val="00921A67"/>
    <w:rsid w:val="00921FF6"/>
    <w:rsid w:val="0092216A"/>
    <w:rsid w:val="0092271C"/>
    <w:rsid w:val="00922819"/>
    <w:rsid w:val="009228EB"/>
    <w:rsid w:val="00922978"/>
    <w:rsid w:val="00922AF0"/>
    <w:rsid w:val="009231C5"/>
    <w:rsid w:val="00923390"/>
    <w:rsid w:val="009233C6"/>
    <w:rsid w:val="0092362C"/>
    <w:rsid w:val="00923BB7"/>
    <w:rsid w:val="00923E43"/>
    <w:rsid w:val="00924E6E"/>
    <w:rsid w:val="00924F3C"/>
    <w:rsid w:val="00925CBE"/>
    <w:rsid w:val="00925CD9"/>
    <w:rsid w:val="00925D16"/>
    <w:rsid w:val="0092654F"/>
    <w:rsid w:val="009269E4"/>
    <w:rsid w:val="0092758E"/>
    <w:rsid w:val="00927D80"/>
    <w:rsid w:val="00927D9C"/>
    <w:rsid w:val="00930189"/>
    <w:rsid w:val="00930E19"/>
    <w:rsid w:val="00930F54"/>
    <w:rsid w:val="009311AE"/>
    <w:rsid w:val="0093141F"/>
    <w:rsid w:val="009316D8"/>
    <w:rsid w:val="00931888"/>
    <w:rsid w:val="00931901"/>
    <w:rsid w:val="00931F1E"/>
    <w:rsid w:val="00931FD0"/>
    <w:rsid w:val="0093243D"/>
    <w:rsid w:val="00932677"/>
    <w:rsid w:val="00932D48"/>
    <w:rsid w:val="00932FE1"/>
    <w:rsid w:val="0093320F"/>
    <w:rsid w:val="00933443"/>
    <w:rsid w:val="00933680"/>
    <w:rsid w:val="00933AFA"/>
    <w:rsid w:val="00933EE5"/>
    <w:rsid w:val="00934109"/>
    <w:rsid w:val="00934181"/>
    <w:rsid w:val="00934183"/>
    <w:rsid w:val="0093461D"/>
    <w:rsid w:val="009348CB"/>
    <w:rsid w:val="00934EA4"/>
    <w:rsid w:val="009363A5"/>
    <w:rsid w:val="009366D0"/>
    <w:rsid w:val="00936720"/>
    <w:rsid w:val="00936B80"/>
    <w:rsid w:val="00936D13"/>
    <w:rsid w:val="00936FC8"/>
    <w:rsid w:val="009374FA"/>
    <w:rsid w:val="009376A2"/>
    <w:rsid w:val="00937B4E"/>
    <w:rsid w:val="00937E1E"/>
    <w:rsid w:val="0094005C"/>
    <w:rsid w:val="00940628"/>
    <w:rsid w:val="00940756"/>
    <w:rsid w:val="00940B6C"/>
    <w:rsid w:val="0094122C"/>
    <w:rsid w:val="0094179F"/>
    <w:rsid w:val="00941B9A"/>
    <w:rsid w:val="00941D8C"/>
    <w:rsid w:val="00942131"/>
    <w:rsid w:val="00942909"/>
    <w:rsid w:val="00942A4D"/>
    <w:rsid w:val="00942BF6"/>
    <w:rsid w:val="009432B0"/>
    <w:rsid w:val="0094366A"/>
    <w:rsid w:val="00943854"/>
    <w:rsid w:val="00943ECC"/>
    <w:rsid w:val="00944131"/>
    <w:rsid w:val="00944762"/>
    <w:rsid w:val="0094476A"/>
    <w:rsid w:val="00944AE5"/>
    <w:rsid w:val="009455FC"/>
    <w:rsid w:val="00945C8A"/>
    <w:rsid w:val="009460BF"/>
    <w:rsid w:val="00946CAB"/>
    <w:rsid w:val="00946F1A"/>
    <w:rsid w:val="0094783D"/>
    <w:rsid w:val="0094790C"/>
    <w:rsid w:val="00947DCA"/>
    <w:rsid w:val="0095045E"/>
    <w:rsid w:val="00950F56"/>
    <w:rsid w:val="0095116B"/>
    <w:rsid w:val="00951252"/>
    <w:rsid w:val="00951255"/>
    <w:rsid w:val="009515FA"/>
    <w:rsid w:val="00951748"/>
    <w:rsid w:val="0095191D"/>
    <w:rsid w:val="00951960"/>
    <w:rsid w:val="00951F54"/>
    <w:rsid w:val="00952016"/>
    <w:rsid w:val="0095210C"/>
    <w:rsid w:val="0095252D"/>
    <w:rsid w:val="00952AD6"/>
    <w:rsid w:val="00952BC3"/>
    <w:rsid w:val="00953009"/>
    <w:rsid w:val="00953119"/>
    <w:rsid w:val="0095382D"/>
    <w:rsid w:val="009539B8"/>
    <w:rsid w:val="00953BCB"/>
    <w:rsid w:val="00953EE9"/>
    <w:rsid w:val="009541E0"/>
    <w:rsid w:val="009542B7"/>
    <w:rsid w:val="009545D4"/>
    <w:rsid w:val="00954AB6"/>
    <w:rsid w:val="009554C2"/>
    <w:rsid w:val="009557C1"/>
    <w:rsid w:val="00955DEB"/>
    <w:rsid w:val="00955FAD"/>
    <w:rsid w:val="00956103"/>
    <w:rsid w:val="0095652B"/>
    <w:rsid w:val="00956E43"/>
    <w:rsid w:val="00956EAB"/>
    <w:rsid w:val="00956EB1"/>
    <w:rsid w:val="00957C08"/>
    <w:rsid w:val="009602DF"/>
    <w:rsid w:val="00960539"/>
    <w:rsid w:val="0096098F"/>
    <w:rsid w:val="00960B81"/>
    <w:rsid w:val="00960C0E"/>
    <w:rsid w:val="00960CDC"/>
    <w:rsid w:val="00960DB3"/>
    <w:rsid w:val="0096115F"/>
    <w:rsid w:val="0096156E"/>
    <w:rsid w:val="009617C4"/>
    <w:rsid w:val="00961B5D"/>
    <w:rsid w:val="009620CC"/>
    <w:rsid w:val="009629F2"/>
    <w:rsid w:val="00962C12"/>
    <w:rsid w:val="00963786"/>
    <w:rsid w:val="00963CC3"/>
    <w:rsid w:val="009645AD"/>
    <w:rsid w:val="00964828"/>
    <w:rsid w:val="00964BB3"/>
    <w:rsid w:val="009660DF"/>
    <w:rsid w:val="0096614B"/>
    <w:rsid w:val="0096619A"/>
    <w:rsid w:val="00966337"/>
    <w:rsid w:val="0096678E"/>
    <w:rsid w:val="00966C9A"/>
    <w:rsid w:val="00967C6A"/>
    <w:rsid w:val="00970477"/>
    <w:rsid w:val="009709C0"/>
    <w:rsid w:val="00970E46"/>
    <w:rsid w:val="009712DD"/>
    <w:rsid w:val="0097131F"/>
    <w:rsid w:val="00971471"/>
    <w:rsid w:val="009715DA"/>
    <w:rsid w:val="00971A26"/>
    <w:rsid w:val="00971B1A"/>
    <w:rsid w:val="00971B3D"/>
    <w:rsid w:val="00972517"/>
    <w:rsid w:val="0097255E"/>
    <w:rsid w:val="009727D0"/>
    <w:rsid w:val="00972A1B"/>
    <w:rsid w:val="009730E7"/>
    <w:rsid w:val="00973257"/>
    <w:rsid w:val="00973CD6"/>
    <w:rsid w:val="00973E61"/>
    <w:rsid w:val="00973EC2"/>
    <w:rsid w:val="00973FC8"/>
    <w:rsid w:val="009740ED"/>
    <w:rsid w:val="00974496"/>
    <w:rsid w:val="009749F0"/>
    <w:rsid w:val="00974AE6"/>
    <w:rsid w:val="009765E8"/>
    <w:rsid w:val="009766C5"/>
    <w:rsid w:val="00976E47"/>
    <w:rsid w:val="00976EBD"/>
    <w:rsid w:val="00976EDF"/>
    <w:rsid w:val="00977466"/>
    <w:rsid w:val="0098044D"/>
    <w:rsid w:val="00980496"/>
    <w:rsid w:val="009808F8"/>
    <w:rsid w:val="00980DD5"/>
    <w:rsid w:val="0098108F"/>
    <w:rsid w:val="009813AD"/>
    <w:rsid w:val="0098176E"/>
    <w:rsid w:val="0098197D"/>
    <w:rsid w:val="00981DEF"/>
    <w:rsid w:val="00982232"/>
    <w:rsid w:val="009828EB"/>
    <w:rsid w:val="00982B29"/>
    <w:rsid w:val="00982B71"/>
    <w:rsid w:val="00982D33"/>
    <w:rsid w:val="009832B7"/>
    <w:rsid w:val="00983833"/>
    <w:rsid w:val="0098397E"/>
    <w:rsid w:val="00983CA5"/>
    <w:rsid w:val="0098402A"/>
    <w:rsid w:val="009841A2"/>
    <w:rsid w:val="009842AE"/>
    <w:rsid w:val="009843BE"/>
    <w:rsid w:val="00984832"/>
    <w:rsid w:val="0098495B"/>
    <w:rsid w:val="00984C4C"/>
    <w:rsid w:val="00984D4F"/>
    <w:rsid w:val="00984D94"/>
    <w:rsid w:val="00984E7B"/>
    <w:rsid w:val="00984E9A"/>
    <w:rsid w:val="0098518E"/>
    <w:rsid w:val="0098560F"/>
    <w:rsid w:val="009857E4"/>
    <w:rsid w:val="00985A49"/>
    <w:rsid w:val="00985B48"/>
    <w:rsid w:val="009868F4"/>
    <w:rsid w:val="00986E1B"/>
    <w:rsid w:val="009875E1"/>
    <w:rsid w:val="0098785F"/>
    <w:rsid w:val="00987FE5"/>
    <w:rsid w:val="00990059"/>
    <w:rsid w:val="00990393"/>
    <w:rsid w:val="009909FB"/>
    <w:rsid w:val="0099150C"/>
    <w:rsid w:val="00991711"/>
    <w:rsid w:val="00991C07"/>
    <w:rsid w:val="009924F8"/>
    <w:rsid w:val="00993C9D"/>
    <w:rsid w:val="00993CF8"/>
    <w:rsid w:val="00993E11"/>
    <w:rsid w:val="00993E32"/>
    <w:rsid w:val="009943EA"/>
    <w:rsid w:val="009947DA"/>
    <w:rsid w:val="009951AD"/>
    <w:rsid w:val="00995445"/>
    <w:rsid w:val="00995925"/>
    <w:rsid w:val="00995E0D"/>
    <w:rsid w:val="009967AE"/>
    <w:rsid w:val="00996A81"/>
    <w:rsid w:val="00996FBA"/>
    <w:rsid w:val="00997214"/>
    <w:rsid w:val="0099755E"/>
    <w:rsid w:val="00997705"/>
    <w:rsid w:val="00997907"/>
    <w:rsid w:val="00997C4E"/>
    <w:rsid w:val="00997D5E"/>
    <w:rsid w:val="00997E61"/>
    <w:rsid w:val="00997FF4"/>
    <w:rsid w:val="009A0DEB"/>
    <w:rsid w:val="009A0E8B"/>
    <w:rsid w:val="009A0EC8"/>
    <w:rsid w:val="009A1118"/>
    <w:rsid w:val="009A13EF"/>
    <w:rsid w:val="009A1FF9"/>
    <w:rsid w:val="009A2288"/>
    <w:rsid w:val="009A2620"/>
    <w:rsid w:val="009A285C"/>
    <w:rsid w:val="009A2C66"/>
    <w:rsid w:val="009A2E63"/>
    <w:rsid w:val="009A34DD"/>
    <w:rsid w:val="009A365F"/>
    <w:rsid w:val="009A3BB5"/>
    <w:rsid w:val="009A3C2D"/>
    <w:rsid w:val="009A3C4F"/>
    <w:rsid w:val="009A3CA1"/>
    <w:rsid w:val="009A4195"/>
    <w:rsid w:val="009A44FF"/>
    <w:rsid w:val="009A4621"/>
    <w:rsid w:val="009A4624"/>
    <w:rsid w:val="009A4D79"/>
    <w:rsid w:val="009A4FFA"/>
    <w:rsid w:val="009A533B"/>
    <w:rsid w:val="009A59DD"/>
    <w:rsid w:val="009A5C47"/>
    <w:rsid w:val="009A5FFF"/>
    <w:rsid w:val="009A62C8"/>
    <w:rsid w:val="009A6A6B"/>
    <w:rsid w:val="009A71CD"/>
    <w:rsid w:val="009A7A76"/>
    <w:rsid w:val="009A7B6F"/>
    <w:rsid w:val="009A7CA0"/>
    <w:rsid w:val="009A7CF7"/>
    <w:rsid w:val="009A7E5B"/>
    <w:rsid w:val="009A7F5C"/>
    <w:rsid w:val="009A7F7C"/>
    <w:rsid w:val="009B02BE"/>
    <w:rsid w:val="009B1EEF"/>
    <w:rsid w:val="009B2029"/>
    <w:rsid w:val="009B22C0"/>
    <w:rsid w:val="009B28D8"/>
    <w:rsid w:val="009B2A2C"/>
    <w:rsid w:val="009B34E2"/>
    <w:rsid w:val="009B402A"/>
    <w:rsid w:val="009B447A"/>
    <w:rsid w:val="009B44AB"/>
    <w:rsid w:val="009B4D72"/>
    <w:rsid w:val="009B5E61"/>
    <w:rsid w:val="009B5F6C"/>
    <w:rsid w:val="009B5FB2"/>
    <w:rsid w:val="009B6018"/>
    <w:rsid w:val="009B606E"/>
    <w:rsid w:val="009B66FE"/>
    <w:rsid w:val="009B68C0"/>
    <w:rsid w:val="009B6D12"/>
    <w:rsid w:val="009B71A5"/>
    <w:rsid w:val="009B7902"/>
    <w:rsid w:val="009B7DBB"/>
    <w:rsid w:val="009B7DFC"/>
    <w:rsid w:val="009B7E1E"/>
    <w:rsid w:val="009C06CE"/>
    <w:rsid w:val="009C0820"/>
    <w:rsid w:val="009C0AE5"/>
    <w:rsid w:val="009C0FF0"/>
    <w:rsid w:val="009C12BA"/>
    <w:rsid w:val="009C193C"/>
    <w:rsid w:val="009C1B13"/>
    <w:rsid w:val="009C259A"/>
    <w:rsid w:val="009C25D1"/>
    <w:rsid w:val="009C32FB"/>
    <w:rsid w:val="009C33DD"/>
    <w:rsid w:val="009C3692"/>
    <w:rsid w:val="009C36F2"/>
    <w:rsid w:val="009C45F9"/>
    <w:rsid w:val="009C4826"/>
    <w:rsid w:val="009C56F9"/>
    <w:rsid w:val="009C5E94"/>
    <w:rsid w:val="009C633F"/>
    <w:rsid w:val="009C6C08"/>
    <w:rsid w:val="009C7068"/>
    <w:rsid w:val="009C73F8"/>
    <w:rsid w:val="009D01FD"/>
    <w:rsid w:val="009D035A"/>
    <w:rsid w:val="009D09EA"/>
    <w:rsid w:val="009D1044"/>
    <w:rsid w:val="009D16B7"/>
    <w:rsid w:val="009D197F"/>
    <w:rsid w:val="009D1E2C"/>
    <w:rsid w:val="009D2082"/>
    <w:rsid w:val="009D2131"/>
    <w:rsid w:val="009D225C"/>
    <w:rsid w:val="009D28B9"/>
    <w:rsid w:val="009D3811"/>
    <w:rsid w:val="009D394C"/>
    <w:rsid w:val="009D3C0C"/>
    <w:rsid w:val="009D40EF"/>
    <w:rsid w:val="009D4AF5"/>
    <w:rsid w:val="009D4BFE"/>
    <w:rsid w:val="009D58A6"/>
    <w:rsid w:val="009D59CB"/>
    <w:rsid w:val="009D5AC9"/>
    <w:rsid w:val="009D648D"/>
    <w:rsid w:val="009D6B76"/>
    <w:rsid w:val="009D7212"/>
    <w:rsid w:val="009D7496"/>
    <w:rsid w:val="009D7687"/>
    <w:rsid w:val="009E037C"/>
    <w:rsid w:val="009E055F"/>
    <w:rsid w:val="009E09D8"/>
    <w:rsid w:val="009E17C0"/>
    <w:rsid w:val="009E1E47"/>
    <w:rsid w:val="009E2022"/>
    <w:rsid w:val="009E258C"/>
    <w:rsid w:val="009E258D"/>
    <w:rsid w:val="009E31E4"/>
    <w:rsid w:val="009E3476"/>
    <w:rsid w:val="009E35D7"/>
    <w:rsid w:val="009E3B28"/>
    <w:rsid w:val="009E3C97"/>
    <w:rsid w:val="009E3DB3"/>
    <w:rsid w:val="009E4191"/>
    <w:rsid w:val="009E4521"/>
    <w:rsid w:val="009E464C"/>
    <w:rsid w:val="009E5141"/>
    <w:rsid w:val="009E51BE"/>
    <w:rsid w:val="009E5210"/>
    <w:rsid w:val="009E53B7"/>
    <w:rsid w:val="009E55EA"/>
    <w:rsid w:val="009E61CA"/>
    <w:rsid w:val="009E62EB"/>
    <w:rsid w:val="009E639B"/>
    <w:rsid w:val="009E6674"/>
    <w:rsid w:val="009E70FA"/>
    <w:rsid w:val="009E72A0"/>
    <w:rsid w:val="009E784E"/>
    <w:rsid w:val="009E7B51"/>
    <w:rsid w:val="009E7BB6"/>
    <w:rsid w:val="009E7D72"/>
    <w:rsid w:val="009E7FE4"/>
    <w:rsid w:val="009F17AC"/>
    <w:rsid w:val="009F1A9A"/>
    <w:rsid w:val="009F1F38"/>
    <w:rsid w:val="009F20C7"/>
    <w:rsid w:val="009F2B32"/>
    <w:rsid w:val="009F2F0B"/>
    <w:rsid w:val="009F2F31"/>
    <w:rsid w:val="009F3B33"/>
    <w:rsid w:val="009F4264"/>
    <w:rsid w:val="009F429E"/>
    <w:rsid w:val="009F45C9"/>
    <w:rsid w:val="009F476E"/>
    <w:rsid w:val="009F490C"/>
    <w:rsid w:val="009F49F7"/>
    <w:rsid w:val="009F4DC4"/>
    <w:rsid w:val="009F52D1"/>
    <w:rsid w:val="009F57BD"/>
    <w:rsid w:val="009F5DD1"/>
    <w:rsid w:val="009F63F9"/>
    <w:rsid w:val="009F6682"/>
    <w:rsid w:val="009F6A3A"/>
    <w:rsid w:val="009F6E52"/>
    <w:rsid w:val="009F7497"/>
    <w:rsid w:val="009F7CFE"/>
    <w:rsid w:val="009F7D08"/>
    <w:rsid w:val="009F7DB6"/>
    <w:rsid w:val="00A002A3"/>
    <w:rsid w:val="00A00312"/>
    <w:rsid w:val="00A005CB"/>
    <w:rsid w:val="00A007C5"/>
    <w:rsid w:val="00A007ED"/>
    <w:rsid w:val="00A00964"/>
    <w:rsid w:val="00A00B3B"/>
    <w:rsid w:val="00A00B5A"/>
    <w:rsid w:val="00A00F02"/>
    <w:rsid w:val="00A010F8"/>
    <w:rsid w:val="00A013A7"/>
    <w:rsid w:val="00A0174F"/>
    <w:rsid w:val="00A01A55"/>
    <w:rsid w:val="00A01F6C"/>
    <w:rsid w:val="00A0214C"/>
    <w:rsid w:val="00A028D0"/>
    <w:rsid w:val="00A02BB8"/>
    <w:rsid w:val="00A03330"/>
    <w:rsid w:val="00A038E2"/>
    <w:rsid w:val="00A04605"/>
    <w:rsid w:val="00A0491F"/>
    <w:rsid w:val="00A04965"/>
    <w:rsid w:val="00A04DA8"/>
    <w:rsid w:val="00A05143"/>
    <w:rsid w:val="00A052F8"/>
    <w:rsid w:val="00A0552C"/>
    <w:rsid w:val="00A05A1B"/>
    <w:rsid w:val="00A05C65"/>
    <w:rsid w:val="00A05C78"/>
    <w:rsid w:val="00A05CF3"/>
    <w:rsid w:val="00A05F23"/>
    <w:rsid w:val="00A06070"/>
    <w:rsid w:val="00A06802"/>
    <w:rsid w:val="00A06B57"/>
    <w:rsid w:val="00A06D8F"/>
    <w:rsid w:val="00A06FAB"/>
    <w:rsid w:val="00A07F21"/>
    <w:rsid w:val="00A107F9"/>
    <w:rsid w:val="00A10A62"/>
    <w:rsid w:val="00A10D8C"/>
    <w:rsid w:val="00A10F2E"/>
    <w:rsid w:val="00A11192"/>
    <w:rsid w:val="00A11438"/>
    <w:rsid w:val="00A116A2"/>
    <w:rsid w:val="00A1199C"/>
    <w:rsid w:val="00A11AAA"/>
    <w:rsid w:val="00A11C94"/>
    <w:rsid w:val="00A11EDF"/>
    <w:rsid w:val="00A12520"/>
    <w:rsid w:val="00A1278C"/>
    <w:rsid w:val="00A12801"/>
    <w:rsid w:val="00A1296C"/>
    <w:rsid w:val="00A1426C"/>
    <w:rsid w:val="00A14554"/>
    <w:rsid w:val="00A14793"/>
    <w:rsid w:val="00A14F3F"/>
    <w:rsid w:val="00A1548B"/>
    <w:rsid w:val="00A15FA6"/>
    <w:rsid w:val="00A1617F"/>
    <w:rsid w:val="00A1637B"/>
    <w:rsid w:val="00A16744"/>
    <w:rsid w:val="00A169F8"/>
    <w:rsid w:val="00A16AD3"/>
    <w:rsid w:val="00A16E8D"/>
    <w:rsid w:val="00A172EA"/>
    <w:rsid w:val="00A17598"/>
    <w:rsid w:val="00A17B17"/>
    <w:rsid w:val="00A17B57"/>
    <w:rsid w:val="00A17BEF"/>
    <w:rsid w:val="00A17E82"/>
    <w:rsid w:val="00A2009B"/>
    <w:rsid w:val="00A2040A"/>
    <w:rsid w:val="00A20DBC"/>
    <w:rsid w:val="00A20E1B"/>
    <w:rsid w:val="00A21811"/>
    <w:rsid w:val="00A21AB4"/>
    <w:rsid w:val="00A21DC8"/>
    <w:rsid w:val="00A21E3D"/>
    <w:rsid w:val="00A21E8C"/>
    <w:rsid w:val="00A221AE"/>
    <w:rsid w:val="00A222E0"/>
    <w:rsid w:val="00A222E3"/>
    <w:rsid w:val="00A22595"/>
    <w:rsid w:val="00A22DA8"/>
    <w:rsid w:val="00A22E2B"/>
    <w:rsid w:val="00A22F60"/>
    <w:rsid w:val="00A22F8A"/>
    <w:rsid w:val="00A23414"/>
    <w:rsid w:val="00A23536"/>
    <w:rsid w:val="00A23C26"/>
    <w:rsid w:val="00A23FC3"/>
    <w:rsid w:val="00A24552"/>
    <w:rsid w:val="00A24A6C"/>
    <w:rsid w:val="00A24E41"/>
    <w:rsid w:val="00A24FE7"/>
    <w:rsid w:val="00A2506F"/>
    <w:rsid w:val="00A25254"/>
    <w:rsid w:val="00A25377"/>
    <w:rsid w:val="00A25AE9"/>
    <w:rsid w:val="00A25C9A"/>
    <w:rsid w:val="00A25D88"/>
    <w:rsid w:val="00A25E1D"/>
    <w:rsid w:val="00A25FF1"/>
    <w:rsid w:val="00A269C7"/>
    <w:rsid w:val="00A271AE"/>
    <w:rsid w:val="00A2728A"/>
    <w:rsid w:val="00A273AC"/>
    <w:rsid w:val="00A2763D"/>
    <w:rsid w:val="00A27B5A"/>
    <w:rsid w:val="00A27DE7"/>
    <w:rsid w:val="00A3017E"/>
    <w:rsid w:val="00A301FB"/>
    <w:rsid w:val="00A30252"/>
    <w:rsid w:val="00A30260"/>
    <w:rsid w:val="00A3080B"/>
    <w:rsid w:val="00A311FF"/>
    <w:rsid w:val="00A3130C"/>
    <w:rsid w:val="00A315EE"/>
    <w:rsid w:val="00A316BD"/>
    <w:rsid w:val="00A31A0F"/>
    <w:rsid w:val="00A31D1E"/>
    <w:rsid w:val="00A31DE3"/>
    <w:rsid w:val="00A32261"/>
    <w:rsid w:val="00A3237F"/>
    <w:rsid w:val="00A3248D"/>
    <w:rsid w:val="00A324FB"/>
    <w:rsid w:val="00A33226"/>
    <w:rsid w:val="00A33AE4"/>
    <w:rsid w:val="00A34371"/>
    <w:rsid w:val="00A343CA"/>
    <w:rsid w:val="00A344BB"/>
    <w:rsid w:val="00A34A10"/>
    <w:rsid w:val="00A34F05"/>
    <w:rsid w:val="00A351FA"/>
    <w:rsid w:val="00A35364"/>
    <w:rsid w:val="00A35588"/>
    <w:rsid w:val="00A35C2E"/>
    <w:rsid w:val="00A35F87"/>
    <w:rsid w:val="00A36969"/>
    <w:rsid w:val="00A36989"/>
    <w:rsid w:val="00A36C48"/>
    <w:rsid w:val="00A371D8"/>
    <w:rsid w:val="00A37374"/>
    <w:rsid w:val="00A37ADD"/>
    <w:rsid w:val="00A37DE3"/>
    <w:rsid w:val="00A37E00"/>
    <w:rsid w:val="00A37F08"/>
    <w:rsid w:val="00A40AAA"/>
    <w:rsid w:val="00A40AB2"/>
    <w:rsid w:val="00A4112D"/>
    <w:rsid w:val="00A413DF"/>
    <w:rsid w:val="00A41A63"/>
    <w:rsid w:val="00A41C6F"/>
    <w:rsid w:val="00A41E8D"/>
    <w:rsid w:val="00A42413"/>
    <w:rsid w:val="00A42425"/>
    <w:rsid w:val="00A42646"/>
    <w:rsid w:val="00A4285F"/>
    <w:rsid w:val="00A429FA"/>
    <w:rsid w:val="00A42C92"/>
    <w:rsid w:val="00A42DF0"/>
    <w:rsid w:val="00A436D0"/>
    <w:rsid w:val="00A4420E"/>
    <w:rsid w:val="00A444FB"/>
    <w:rsid w:val="00A44908"/>
    <w:rsid w:val="00A44E81"/>
    <w:rsid w:val="00A450F0"/>
    <w:rsid w:val="00A46402"/>
    <w:rsid w:val="00A46F5B"/>
    <w:rsid w:val="00A47913"/>
    <w:rsid w:val="00A47CD9"/>
    <w:rsid w:val="00A502ED"/>
    <w:rsid w:val="00A5082A"/>
    <w:rsid w:val="00A50A9A"/>
    <w:rsid w:val="00A50E19"/>
    <w:rsid w:val="00A51515"/>
    <w:rsid w:val="00A5161D"/>
    <w:rsid w:val="00A518A7"/>
    <w:rsid w:val="00A51D14"/>
    <w:rsid w:val="00A51DE0"/>
    <w:rsid w:val="00A52189"/>
    <w:rsid w:val="00A5232D"/>
    <w:rsid w:val="00A5299A"/>
    <w:rsid w:val="00A52CF7"/>
    <w:rsid w:val="00A52EAA"/>
    <w:rsid w:val="00A53C46"/>
    <w:rsid w:val="00A53C86"/>
    <w:rsid w:val="00A54040"/>
    <w:rsid w:val="00A5405C"/>
    <w:rsid w:val="00A54089"/>
    <w:rsid w:val="00A54300"/>
    <w:rsid w:val="00A54432"/>
    <w:rsid w:val="00A551C9"/>
    <w:rsid w:val="00A55AF9"/>
    <w:rsid w:val="00A55F6C"/>
    <w:rsid w:val="00A5616F"/>
    <w:rsid w:val="00A57065"/>
    <w:rsid w:val="00A5763C"/>
    <w:rsid w:val="00A577E0"/>
    <w:rsid w:val="00A60749"/>
    <w:rsid w:val="00A60B42"/>
    <w:rsid w:val="00A60D80"/>
    <w:rsid w:val="00A619DE"/>
    <w:rsid w:val="00A61C45"/>
    <w:rsid w:val="00A62074"/>
    <w:rsid w:val="00A62968"/>
    <w:rsid w:val="00A62DF4"/>
    <w:rsid w:val="00A63E0D"/>
    <w:rsid w:val="00A6453F"/>
    <w:rsid w:val="00A64697"/>
    <w:rsid w:val="00A64ABD"/>
    <w:rsid w:val="00A64BF5"/>
    <w:rsid w:val="00A64C0F"/>
    <w:rsid w:val="00A64DF7"/>
    <w:rsid w:val="00A65245"/>
    <w:rsid w:val="00A65362"/>
    <w:rsid w:val="00A658D2"/>
    <w:rsid w:val="00A65F16"/>
    <w:rsid w:val="00A6788D"/>
    <w:rsid w:val="00A67BA9"/>
    <w:rsid w:val="00A67C0F"/>
    <w:rsid w:val="00A67CDA"/>
    <w:rsid w:val="00A67E77"/>
    <w:rsid w:val="00A70229"/>
    <w:rsid w:val="00A70843"/>
    <w:rsid w:val="00A70A33"/>
    <w:rsid w:val="00A70A69"/>
    <w:rsid w:val="00A7111B"/>
    <w:rsid w:val="00A71909"/>
    <w:rsid w:val="00A71F03"/>
    <w:rsid w:val="00A71F5E"/>
    <w:rsid w:val="00A72373"/>
    <w:rsid w:val="00A72A2B"/>
    <w:rsid w:val="00A72ADE"/>
    <w:rsid w:val="00A72BA9"/>
    <w:rsid w:val="00A72E6F"/>
    <w:rsid w:val="00A73212"/>
    <w:rsid w:val="00A73462"/>
    <w:rsid w:val="00A736C5"/>
    <w:rsid w:val="00A74259"/>
    <w:rsid w:val="00A7427A"/>
    <w:rsid w:val="00A74288"/>
    <w:rsid w:val="00A742C4"/>
    <w:rsid w:val="00A74508"/>
    <w:rsid w:val="00A74800"/>
    <w:rsid w:val="00A74FBF"/>
    <w:rsid w:val="00A7524F"/>
    <w:rsid w:val="00A7557B"/>
    <w:rsid w:val="00A75B98"/>
    <w:rsid w:val="00A75C55"/>
    <w:rsid w:val="00A75D6A"/>
    <w:rsid w:val="00A75DFF"/>
    <w:rsid w:val="00A76788"/>
    <w:rsid w:val="00A76923"/>
    <w:rsid w:val="00A76A0E"/>
    <w:rsid w:val="00A76A9D"/>
    <w:rsid w:val="00A7715C"/>
    <w:rsid w:val="00A7722A"/>
    <w:rsid w:val="00A77EDD"/>
    <w:rsid w:val="00A77F8B"/>
    <w:rsid w:val="00A77F92"/>
    <w:rsid w:val="00A80031"/>
    <w:rsid w:val="00A8013E"/>
    <w:rsid w:val="00A80230"/>
    <w:rsid w:val="00A80D4A"/>
    <w:rsid w:val="00A813D4"/>
    <w:rsid w:val="00A815CB"/>
    <w:rsid w:val="00A81BA0"/>
    <w:rsid w:val="00A81E2E"/>
    <w:rsid w:val="00A821D2"/>
    <w:rsid w:val="00A8256B"/>
    <w:rsid w:val="00A828ED"/>
    <w:rsid w:val="00A82A8F"/>
    <w:rsid w:val="00A82ACD"/>
    <w:rsid w:val="00A83276"/>
    <w:rsid w:val="00A8351E"/>
    <w:rsid w:val="00A8390D"/>
    <w:rsid w:val="00A84213"/>
    <w:rsid w:val="00A84259"/>
    <w:rsid w:val="00A84344"/>
    <w:rsid w:val="00A84E54"/>
    <w:rsid w:val="00A8534C"/>
    <w:rsid w:val="00A8567B"/>
    <w:rsid w:val="00A858A0"/>
    <w:rsid w:val="00A85A98"/>
    <w:rsid w:val="00A85C07"/>
    <w:rsid w:val="00A86C17"/>
    <w:rsid w:val="00A86C92"/>
    <w:rsid w:val="00A86DAB"/>
    <w:rsid w:val="00A86DC7"/>
    <w:rsid w:val="00A871A5"/>
    <w:rsid w:val="00A871FD"/>
    <w:rsid w:val="00A8732F"/>
    <w:rsid w:val="00A9046A"/>
    <w:rsid w:val="00A908EE"/>
    <w:rsid w:val="00A90D92"/>
    <w:rsid w:val="00A90F29"/>
    <w:rsid w:val="00A910B4"/>
    <w:rsid w:val="00A913A1"/>
    <w:rsid w:val="00A91676"/>
    <w:rsid w:val="00A9200A"/>
    <w:rsid w:val="00A928B5"/>
    <w:rsid w:val="00A92CD8"/>
    <w:rsid w:val="00A93421"/>
    <w:rsid w:val="00A9369A"/>
    <w:rsid w:val="00A939F8"/>
    <w:rsid w:val="00A93C8E"/>
    <w:rsid w:val="00A93F17"/>
    <w:rsid w:val="00A94494"/>
    <w:rsid w:val="00A94C3A"/>
    <w:rsid w:val="00A954CE"/>
    <w:rsid w:val="00A95985"/>
    <w:rsid w:val="00A95D07"/>
    <w:rsid w:val="00A96086"/>
    <w:rsid w:val="00A96124"/>
    <w:rsid w:val="00A96528"/>
    <w:rsid w:val="00A967AA"/>
    <w:rsid w:val="00A9733F"/>
    <w:rsid w:val="00A97594"/>
    <w:rsid w:val="00AA0288"/>
    <w:rsid w:val="00AA0680"/>
    <w:rsid w:val="00AA0A04"/>
    <w:rsid w:val="00AA0AF6"/>
    <w:rsid w:val="00AA0CF9"/>
    <w:rsid w:val="00AA0E25"/>
    <w:rsid w:val="00AA0E7B"/>
    <w:rsid w:val="00AA0F89"/>
    <w:rsid w:val="00AA14E5"/>
    <w:rsid w:val="00AA15F2"/>
    <w:rsid w:val="00AA19EF"/>
    <w:rsid w:val="00AA21D9"/>
    <w:rsid w:val="00AA228C"/>
    <w:rsid w:val="00AA2329"/>
    <w:rsid w:val="00AA29DE"/>
    <w:rsid w:val="00AA2BAA"/>
    <w:rsid w:val="00AA3473"/>
    <w:rsid w:val="00AA3D0B"/>
    <w:rsid w:val="00AA3E4E"/>
    <w:rsid w:val="00AA3E58"/>
    <w:rsid w:val="00AA4193"/>
    <w:rsid w:val="00AA41D3"/>
    <w:rsid w:val="00AA455A"/>
    <w:rsid w:val="00AA4ADF"/>
    <w:rsid w:val="00AA529B"/>
    <w:rsid w:val="00AA561C"/>
    <w:rsid w:val="00AA58D8"/>
    <w:rsid w:val="00AA59A1"/>
    <w:rsid w:val="00AA59F2"/>
    <w:rsid w:val="00AA5C2D"/>
    <w:rsid w:val="00AA5D12"/>
    <w:rsid w:val="00AA5E4D"/>
    <w:rsid w:val="00AA6207"/>
    <w:rsid w:val="00AA62BB"/>
    <w:rsid w:val="00AA6390"/>
    <w:rsid w:val="00AA6A7B"/>
    <w:rsid w:val="00AA7320"/>
    <w:rsid w:val="00AA74B0"/>
    <w:rsid w:val="00AA77DA"/>
    <w:rsid w:val="00AA7AFD"/>
    <w:rsid w:val="00AB0CD4"/>
    <w:rsid w:val="00AB0DDD"/>
    <w:rsid w:val="00AB0FE2"/>
    <w:rsid w:val="00AB1B71"/>
    <w:rsid w:val="00AB2CD0"/>
    <w:rsid w:val="00AB2DE1"/>
    <w:rsid w:val="00AB2F04"/>
    <w:rsid w:val="00AB322C"/>
    <w:rsid w:val="00AB3A27"/>
    <w:rsid w:val="00AB3D9F"/>
    <w:rsid w:val="00AB3F8C"/>
    <w:rsid w:val="00AB4202"/>
    <w:rsid w:val="00AB47EE"/>
    <w:rsid w:val="00AB4A3B"/>
    <w:rsid w:val="00AB4DE7"/>
    <w:rsid w:val="00AB5E18"/>
    <w:rsid w:val="00AB7258"/>
    <w:rsid w:val="00AB7B27"/>
    <w:rsid w:val="00AB7DBD"/>
    <w:rsid w:val="00AB7FA5"/>
    <w:rsid w:val="00AC068D"/>
    <w:rsid w:val="00AC08BC"/>
    <w:rsid w:val="00AC0A1E"/>
    <w:rsid w:val="00AC0BD0"/>
    <w:rsid w:val="00AC0C6E"/>
    <w:rsid w:val="00AC147F"/>
    <w:rsid w:val="00AC1BD0"/>
    <w:rsid w:val="00AC1BD5"/>
    <w:rsid w:val="00AC235E"/>
    <w:rsid w:val="00AC2878"/>
    <w:rsid w:val="00AC3670"/>
    <w:rsid w:val="00AC37B8"/>
    <w:rsid w:val="00AC3B7A"/>
    <w:rsid w:val="00AC4698"/>
    <w:rsid w:val="00AC4710"/>
    <w:rsid w:val="00AC4B47"/>
    <w:rsid w:val="00AC523F"/>
    <w:rsid w:val="00AC56BA"/>
    <w:rsid w:val="00AC5EA2"/>
    <w:rsid w:val="00AC5EC5"/>
    <w:rsid w:val="00AC6101"/>
    <w:rsid w:val="00AC6172"/>
    <w:rsid w:val="00AC64C5"/>
    <w:rsid w:val="00AC674F"/>
    <w:rsid w:val="00AC6791"/>
    <w:rsid w:val="00AC6AD6"/>
    <w:rsid w:val="00AC6DAE"/>
    <w:rsid w:val="00AC722E"/>
    <w:rsid w:val="00AC7D21"/>
    <w:rsid w:val="00AC7DE8"/>
    <w:rsid w:val="00AC7DF5"/>
    <w:rsid w:val="00AD054C"/>
    <w:rsid w:val="00AD0886"/>
    <w:rsid w:val="00AD0CF4"/>
    <w:rsid w:val="00AD0D80"/>
    <w:rsid w:val="00AD22AE"/>
    <w:rsid w:val="00AD25B4"/>
    <w:rsid w:val="00AD25FD"/>
    <w:rsid w:val="00AD2967"/>
    <w:rsid w:val="00AD2B43"/>
    <w:rsid w:val="00AD2DDF"/>
    <w:rsid w:val="00AD3007"/>
    <w:rsid w:val="00AD35B0"/>
    <w:rsid w:val="00AD35D5"/>
    <w:rsid w:val="00AD3817"/>
    <w:rsid w:val="00AD398B"/>
    <w:rsid w:val="00AD3A7B"/>
    <w:rsid w:val="00AD3F7C"/>
    <w:rsid w:val="00AD448D"/>
    <w:rsid w:val="00AD4565"/>
    <w:rsid w:val="00AD55DD"/>
    <w:rsid w:val="00AD57CA"/>
    <w:rsid w:val="00AD59C0"/>
    <w:rsid w:val="00AD69A3"/>
    <w:rsid w:val="00AD6E44"/>
    <w:rsid w:val="00AD706C"/>
    <w:rsid w:val="00AD7352"/>
    <w:rsid w:val="00AD7F73"/>
    <w:rsid w:val="00AD7FC7"/>
    <w:rsid w:val="00AE03C1"/>
    <w:rsid w:val="00AE088A"/>
    <w:rsid w:val="00AE0914"/>
    <w:rsid w:val="00AE0D39"/>
    <w:rsid w:val="00AE0EF2"/>
    <w:rsid w:val="00AE1486"/>
    <w:rsid w:val="00AE18AE"/>
    <w:rsid w:val="00AE1B24"/>
    <w:rsid w:val="00AE1C86"/>
    <w:rsid w:val="00AE22AF"/>
    <w:rsid w:val="00AE23EC"/>
    <w:rsid w:val="00AE27BF"/>
    <w:rsid w:val="00AE2C82"/>
    <w:rsid w:val="00AE2F51"/>
    <w:rsid w:val="00AE2FD4"/>
    <w:rsid w:val="00AE3142"/>
    <w:rsid w:val="00AE3235"/>
    <w:rsid w:val="00AE338C"/>
    <w:rsid w:val="00AE3452"/>
    <w:rsid w:val="00AE3593"/>
    <w:rsid w:val="00AE3613"/>
    <w:rsid w:val="00AE4032"/>
    <w:rsid w:val="00AE41B8"/>
    <w:rsid w:val="00AE43CB"/>
    <w:rsid w:val="00AE4B14"/>
    <w:rsid w:val="00AE4B1B"/>
    <w:rsid w:val="00AE4CE6"/>
    <w:rsid w:val="00AE4F3C"/>
    <w:rsid w:val="00AE51E1"/>
    <w:rsid w:val="00AE52B3"/>
    <w:rsid w:val="00AE541E"/>
    <w:rsid w:val="00AE5968"/>
    <w:rsid w:val="00AE5A4C"/>
    <w:rsid w:val="00AE5F7C"/>
    <w:rsid w:val="00AE6087"/>
    <w:rsid w:val="00AE696E"/>
    <w:rsid w:val="00AE6AE7"/>
    <w:rsid w:val="00AE6FC2"/>
    <w:rsid w:val="00AE7214"/>
    <w:rsid w:val="00AE7401"/>
    <w:rsid w:val="00AE754F"/>
    <w:rsid w:val="00AE7BBC"/>
    <w:rsid w:val="00AE7C56"/>
    <w:rsid w:val="00AE7CA7"/>
    <w:rsid w:val="00AF065A"/>
    <w:rsid w:val="00AF0E8B"/>
    <w:rsid w:val="00AF0FAA"/>
    <w:rsid w:val="00AF10E2"/>
    <w:rsid w:val="00AF11CE"/>
    <w:rsid w:val="00AF129B"/>
    <w:rsid w:val="00AF1A6A"/>
    <w:rsid w:val="00AF1FD5"/>
    <w:rsid w:val="00AF2BF3"/>
    <w:rsid w:val="00AF2C95"/>
    <w:rsid w:val="00AF2DEF"/>
    <w:rsid w:val="00AF4520"/>
    <w:rsid w:val="00AF4CA8"/>
    <w:rsid w:val="00AF4E62"/>
    <w:rsid w:val="00AF5116"/>
    <w:rsid w:val="00AF519A"/>
    <w:rsid w:val="00AF525D"/>
    <w:rsid w:val="00AF5369"/>
    <w:rsid w:val="00AF53F4"/>
    <w:rsid w:val="00AF54BB"/>
    <w:rsid w:val="00AF5A72"/>
    <w:rsid w:val="00AF5D12"/>
    <w:rsid w:val="00AF5D2F"/>
    <w:rsid w:val="00AF5D75"/>
    <w:rsid w:val="00AF6B08"/>
    <w:rsid w:val="00AF6B7E"/>
    <w:rsid w:val="00AF6FBA"/>
    <w:rsid w:val="00AF7083"/>
    <w:rsid w:val="00AF7275"/>
    <w:rsid w:val="00AF73DD"/>
    <w:rsid w:val="00AF75D1"/>
    <w:rsid w:val="00AF78D9"/>
    <w:rsid w:val="00AF7CA0"/>
    <w:rsid w:val="00B00301"/>
    <w:rsid w:val="00B003DE"/>
    <w:rsid w:val="00B00BA0"/>
    <w:rsid w:val="00B00E71"/>
    <w:rsid w:val="00B00F65"/>
    <w:rsid w:val="00B00FF6"/>
    <w:rsid w:val="00B012AF"/>
    <w:rsid w:val="00B01BA5"/>
    <w:rsid w:val="00B01D0B"/>
    <w:rsid w:val="00B0220E"/>
    <w:rsid w:val="00B03138"/>
    <w:rsid w:val="00B03551"/>
    <w:rsid w:val="00B038DA"/>
    <w:rsid w:val="00B03DBC"/>
    <w:rsid w:val="00B042F6"/>
    <w:rsid w:val="00B043B1"/>
    <w:rsid w:val="00B044A2"/>
    <w:rsid w:val="00B047C6"/>
    <w:rsid w:val="00B047CD"/>
    <w:rsid w:val="00B04CE0"/>
    <w:rsid w:val="00B04DBE"/>
    <w:rsid w:val="00B05113"/>
    <w:rsid w:val="00B053DD"/>
    <w:rsid w:val="00B054E3"/>
    <w:rsid w:val="00B05593"/>
    <w:rsid w:val="00B06A6E"/>
    <w:rsid w:val="00B072C8"/>
    <w:rsid w:val="00B07C32"/>
    <w:rsid w:val="00B07DE7"/>
    <w:rsid w:val="00B07E11"/>
    <w:rsid w:val="00B101EC"/>
    <w:rsid w:val="00B10353"/>
    <w:rsid w:val="00B104D2"/>
    <w:rsid w:val="00B10C7C"/>
    <w:rsid w:val="00B10D2F"/>
    <w:rsid w:val="00B11032"/>
    <w:rsid w:val="00B1234B"/>
    <w:rsid w:val="00B12402"/>
    <w:rsid w:val="00B1253F"/>
    <w:rsid w:val="00B12584"/>
    <w:rsid w:val="00B12608"/>
    <w:rsid w:val="00B12C8B"/>
    <w:rsid w:val="00B12DDC"/>
    <w:rsid w:val="00B13001"/>
    <w:rsid w:val="00B135CA"/>
    <w:rsid w:val="00B143E6"/>
    <w:rsid w:val="00B145D5"/>
    <w:rsid w:val="00B1490D"/>
    <w:rsid w:val="00B14F11"/>
    <w:rsid w:val="00B15316"/>
    <w:rsid w:val="00B15382"/>
    <w:rsid w:val="00B153AE"/>
    <w:rsid w:val="00B156F5"/>
    <w:rsid w:val="00B15C5C"/>
    <w:rsid w:val="00B1660F"/>
    <w:rsid w:val="00B17117"/>
    <w:rsid w:val="00B1784B"/>
    <w:rsid w:val="00B17867"/>
    <w:rsid w:val="00B17ACE"/>
    <w:rsid w:val="00B17D41"/>
    <w:rsid w:val="00B20168"/>
    <w:rsid w:val="00B20583"/>
    <w:rsid w:val="00B20690"/>
    <w:rsid w:val="00B20F96"/>
    <w:rsid w:val="00B21007"/>
    <w:rsid w:val="00B212D7"/>
    <w:rsid w:val="00B21475"/>
    <w:rsid w:val="00B21A48"/>
    <w:rsid w:val="00B21E58"/>
    <w:rsid w:val="00B220D7"/>
    <w:rsid w:val="00B225BA"/>
    <w:rsid w:val="00B2278F"/>
    <w:rsid w:val="00B22969"/>
    <w:rsid w:val="00B22CFB"/>
    <w:rsid w:val="00B2305E"/>
    <w:rsid w:val="00B230F6"/>
    <w:rsid w:val="00B23214"/>
    <w:rsid w:val="00B23E95"/>
    <w:rsid w:val="00B24AE1"/>
    <w:rsid w:val="00B24B6D"/>
    <w:rsid w:val="00B24BA3"/>
    <w:rsid w:val="00B25142"/>
    <w:rsid w:val="00B2527C"/>
    <w:rsid w:val="00B25538"/>
    <w:rsid w:val="00B257AA"/>
    <w:rsid w:val="00B2590F"/>
    <w:rsid w:val="00B260D6"/>
    <w:rsid w:val="00B265C1"/>
    <w:rsid w:val="00B267D6"/>
    <w:rsid w:val="00B26A02"/>
    <w:rsid w:val="00B26A35"/>
    <w:rsid w:val="00B2725D"/>
    <w:rsid w:val="00B273E2"/>
    <w:rsid w:val="00B27DD3"/>
    <w:rsid w:val="00B301AD"/>
    <w:rsid w:val="00B3037B"/>
    <w:rsid w:val="00B303F7"/>
    <w:rsid w:val="00B3045E"/>
    <w:rsid w:val="00B30893"/>
    <w:rsid w:val="00B30A83"/>
    <w:rsid w:val="00B30BC7"/>
    <w:rsid w:val="00B30CBB"/>
    <w:rsid w:val="00B31252"/>
    <w:rsid w:val="00B31D46"/>
    <w:rsid w:val="00B31FC4"/>
    <w:rsid w:val="00B32054"/>
    <w:rsid w:val="00B32D83"/>
    <w:rsid w:val="00B32E33"/>
    <w:rsid w:val="00B3312F"/>
    <w:rsid w:val="00B33171"/>
    <w:rsid w:val="00B337CB"/>
    <w:rsid w:val="00B339EB"/>
    <w:rsid w:val="00B34031"/>
    <w:rsid w:val="00B353BC"/>
    <w:rsid w:val="00B3556A"/>
    <w:rsid w:val="00B35F82"/>
    <w:rsid w:val="00B365C9"/>
    <w:rsid w:val="00B36649"/>
    <w:rsid w:val="00B3664F"/>
    <w:rsid w:val="00B3669B"/>
    <w:rsid w:val="00B367AA"/>
    <w:rsid w:val="00B36944"/>
    <w:rsid w:val="00B371CA"/>
    <w:rsid w:val="00B3722D"/>
    <w:rsid w:val="00B376C3"/>
    <w:rsid w:val="00B377BF"/>
    <w:rsid w:val="00B37992"/>
    <w:rsid w:val="00B37C18"/>
    <w:rsid w:val="00B409DF"/>
    <w:rsid w:val="00B40D97"/>
    <w:rsid w:val="00B4159B"/>
    <w:rsid w:val="00B41A0D"/>
    <w:rsid w:val="00B4242D"/>
    <w:rsid w:val="00B426EB"/>
    <w:rsid w:val="00B42F88"/>
    <w:rsid w:val="00B43008"/>
    <w:rsid w:val="00B4369D"/>
    <w:rsid w:val="00B439BA"/>
    <w:rsid w:val="00B43F0B"/>
    <w:rsid w:val="00B4401A"/>
    <w:rsid w:val="00B44223"/>
    <w:rsid w:val="00B44611"/>
    <w:rsid w:val="00B44AA0"/>
    <w:rsid w:val="00B44D73"/>
    <w:rsid w:val="00B451E6"/>
    <w:rsid w:val="00B45503"/>
    <w:rsid w:val="00B45B61"/>
    <w:rsid w:val="00B45D3E"/>
    <w:rsid w:val="00B46000"/>
    <w:rsid w:val="00B46141"/>
    <w:rsid w:val="00B46365"/>
    <w:rsid w:val="00B46C02"/>
    <w:rsid w:val="00B47684"/>
    <w:rsid w:val="00B47B09"/>
    <w:rsid w:val="00B47FBA"/>
    <w:rsid w:val="00B50507"/>
    <w:rsid w:val="00B50E82"/>
    <w:rsid w:val="00B50ECD"/>
    <w:rsid w:val="00B510A9"/>
    <w:rsid w:val="00B51A37"/>
    <w:rsid w:val="00B51E0B"/>
    <w:rsid w:val="00B51ED5"/>
    <w:rsid w:val="00B52C76"/>
    <w:rsid w:val="00B5338A"/>
    <w:rsid w:val="00B53DAE"/>
    <w:rsid w:val="00B542F4"/>
    <w:rsid w:val="00B54466"/>
    <w:rsid w:val="00B54BBA"/>
    <w:rsid w:val="00B54C2E"/>
    <w:rsid w:val="00B56769"/>
    <w:rsid w:val="00B568C2"/>
    <w:rsid w:val="00B57202"/>
    <w:rsid w:val="00B57D59"/>
    <w:rsid w:val="00B6091F"/>
    <w:rsid w:val="00B615AA"/>
    <w:rsid w:val="00B61632"/>
    <w:rsid w:val="00B61673"/>
    <w:rsid w:val="00B617A8"/>
    <w:rsid w:val="00B61B0E"/>
    <w:rsid w:val="00B62041"/>
    <w:rsid w:val="00B62200"/>
    <w:rsid w:val="00B62570"/>
    <w:rsid w:val="00B631F5"/>
    <w:rsid w:val="00B63650"/>
    <w:rsid w:val="00B63857"/>
    <w:rsid w:val="00B639DE"/>
    <w:rsid w:val="00B63D9E"/>
    <w:rsid w:val="00B648E5"/>
    <w:rsid w:val="00B64974"/>
    <w:rsid w:val="00B650BC"/>
    <w:rsid w:val="00B6538D"/>
    <w:rsid w:val="00B65496"/>
    <w:rsid w:val="00B6631F"/>
    <w:rsid w:val="00B6643E"/>
    <w:rsid w:val="00B6678A"/>
    <w:rsid w:val="00B66CED"/>
    <w:rsid w:val="00B66E29"/>
    <w:rsid w:val="00B6751C"/>
    <w:rsid w:val="00B67B95"/>
    <w:rsid w:val="00B67BFC"/>
    <w:rsid w:val="00B67F14"/>
    <w:rsid w:val="00B70181"/>
    <w:rsid w:val="00B713B6"/>
    <w:rsid w:val="00B71443"/>
    <w:rsid w:val="00B71478"/>
    <w:rsid w:val="00B715EB"/>
    <w:rsid w:val="00B7190C"/>
    <w:rsid w:val="00B721A4"/>
    <w:rsid w:val="00B7260D"/>
    <w:rsid w:val="00B731B0"/>
    <w:rsid w:val="00B749F1"/>
    <w:rsid w:val="00B74B4C"/>
    <w:rsid w:val="00B75195"/>
    <w:rsid w:val="00B752AD"/>
    <w:rsid w:val="00B75F0E"/>
    <w:rsid w:val="00B7696F"/>
    <w:rsid w:val="00B76D58"/>
    <w:rsid w:val="00B76D7E"/>
    <w:rsid w:val="00B76DA6"/>
    <w:rsid w:val="00B76EE7"/>
    <w:rsid w:val="00B77A89"/>
    <w:rsid w:val="00B80137"/>
    <w:rsid w:val="00B8039D"/>
    <w:rsid w:val="00B80617"/>
    <w:rsid w:val="00B80770"/>
    <w:rsid w:val="00B810A6"/>
    <w:rsid w:val="00B819CA"/>
    <w:rsid w:val="00B819F3"/>
    <w:rsid w:val="00B81A66"/>
    <w:rsid w:val="00B81ACD"/>
    <w:rsid w:val="00B822EA"/>
    <w:rsid w:val="00B8298C"/>
    <w:rsid w:val="00B82A05"/>
    <w:rsid w:val="00B833AD"/>
    <w:rsid w:val="00B833CC"/>
    <w:rsid w:val="00B838F0"/>
    <w:rsid w:val="00B83E09"/>
    <w:rsid w:val="00B84185"/>
    <w:rsid w:val="00B84FF5"/>
    <w:rsid w:val="00B85662"/>
    <w:rsid w:val="00B85CB9"/>
    <w:rsid w:val="00B85EE7"/>
    <w:rsid w:val="00B8611A"/>
    <w:rsid w:val="00B86487"/>
    <w:rsid w:val="00B8664A"/>
    <w:rsid w:val="00B867FB"/>
    <w:rsid w:val="00B86A69"/>
    <w:rsid w:val="00B86BC4"/>
    <w:rsid w:val="00B86CEA"/>
    <w:rsid w:val="00B87482"/>
    <w:rsid w:val="00B87BBC"/>
    <w:rsid w:val="00B90134"/>
    <w:rsid w:val="00B90245"/>
    <w:rsid w:val="00B90401"/>
    <w:rsid w:val="00B9041F"/>
    <w:rsid w:val="00B906B4"/>
    <w:rsid w:val="00B90831"/>
    <w:rsid w:val="00B90883"/>
    <w:rsid w:val="00B90DAA"/>
    <w:rsid w:val="00B90E57"/>
    <w:rsid w:val="00B90F1F"/>
    <w:rsid w:val="00B90F93"/>
    <w:rsid w:val="00B9130A"/>
    <w:rsid w:val="00B91955"/>
    <w:rsid w:val="00B91AB6"/>
    <w:rsid w:val="00B91AD4"/>
    <w:rsid w:val="00B92128"/>
    <w:rsid w:val="00B92138"/>
    <w:rsid w:val="00B921F4"/>
    <w:rsid w:val="00B92440"/>
    <w:rsid w:val="00B92588"/>
    <w:rsid w:val="00B92729"/>
    <w:rsid w:val="00B927AC"/>
    <w:rsid w:val="00B92800"/>
    <w:rsid w:val="00B92A1A"/>
    <w:rsid w:val="00B92FBD"/>
    <w:rsid w:val="00B93267"/>
    <w:rsid w:val="00B9370F"/>
    <w:rsid w:val="00B93B21"/>
    <w:rsid w:val="00B94509"/>
    <w:rsid w:val="00B94939"/>
    <w:rsid w:val="00B952B7"/>
    <w:rsid w:val="00B953D3"/>
    <w:rsid w:val="00B955F8"/>
    <w:rsid w:val="00B957F3"/>
    <w:rsid w:val="00B9692A"/>
    <w:rsid w:val="00B96EF6"/>
    <w:rsid w:val="00B96FFE"/>
    <w:rsid w:val="00B97348"/>
    <w:rsid w:val="00B97422"/>
    <w:rsid w:val="00B97486"/>
    <w:rsid w:val="00B9764F"/>
    <w:rsid w:val="00B97E2E"/>
    <w:rsid w:val="00BA0D71"/>
    <w:rsid w:val="00BA0FE4"/>
    <w:rsid w:val="00BA1255"/>
    <w:rsid w:val="00BA12C4"/>
    <w:rsid w:val="00BA12D6"/>
    <w:rsid w:val="00BA1CB4"/>
    <w:rsid w:val="00BA1D72"/>
    <w:rsid w:val="00BA1DE2"/>
    <w:rsid w:val="00BA270F"/>
    <w:rsid w:val="00BA2911"/>
    <w:rsid w:val="00BA3FBE"/>
    <w:rsid w:val="00BA4610"/>
    <w:rsid w:val="00BA4655"/>
    <w:rsid w:val="00BA4972"/>
    <w:rsid w:val="00BA530C"/>
    <w:rsid w:val="00BA5928"/>
    <w:rsid w:val="00BA5BB1"/>
    <w:rsid w:val="00BA5C14"/>
    <w:rsid w:val="00BA5F4F"/>
    <w:rsid w:val="00BA62ED"/>
    <w:rsid w:val="00BA6749"/>
    <w:rsid w:val="00BA6A11"/>
    <w:rsid w:val="00BA6A7C"/>
    <w:rsid w:val="00BA6AC2"/>
    <w:rsid w:val="00BA6BC0"/>
    <w:rsid w:val="00BA7CFE"/>
    <w:rsid w:val="00BB02BF"/>
    <w:rsid w:val="00BB07D0"/>
    <w:rsid w:val="00BB09A8"/>
    <w:rsid w:val="00BB0E0E"/>
    <w:rsid w:val="00BB17EA"/>
    <w:rsid w:val="00BB1E90"/>
    <w:rsid w:val="00BB2118"/>
    <w:rsid w:val="00BB2557"/>
    <w:rsid w:val="00BB25ED"/>
    <w:rsid w:val="00BB2CDF"/>
    <w:rsid w:val="00BB3041"/>
    <w:rsid w:val="00BB320A"/>
    <w:rsid w:val="00BB399B"/>
    <w:rsid w:val="00BB44B7"/>
    <w:rsid w:val="00BB4694"/>
    <w:rsid w:val="00BB476B"/>
    <w:rsid w:val="00BB5414"/>
    <w:rsid w:val="00BB59FC"/>
    <w:rsid w:val="00BB5EB6"/>
    <w:rsid w:val="00BB6013"/>
    <w:rsid w:val="00BB65E7"/>
    <w:rsid w:val="00BB6DC6"/>
    <w:rsid w:val="00BB7169"/>
    <w:rsid w:val="00BB7984"/>
    <w:rsid w:val="00BC009D"/>
    <w:rsid w:val="00BC04E0"/>
    <w:rsid w:val="00BC05DE"/>
    <w:rsid w:val="00BC062E"/>
    <w:rsid w:val="00BC1674"/>
    <w:rsid w:val="00BC1834"/>
    <w:rsid w:val="00BC1C5C"/>
    <w:rsid w:val="00BC1FBE"/>
    <w:rsid w:val="00BC263E"/>
    <w:rsid w:val="00BC2A5B"/>
    <w:rsid w:val="00BC2AA6"/>
    <w:rsid w:val="00BC3449"/>
    <w:rsid w:val="00BC39DD"/>
    <w:rsid w:val="00BC3B3E"/>
    <w:rsid w:val="00BC47E1"/>
    <w:rsid w:val="00BC500A"/>
    <w:rsid w:val="00BC5206"/>
    <w:rsid w:val="00BC5649"/>
    <w:rsid w:val="00BC5A25"/>
    <w:rsid w:val="00BC5A39"/>
    <w:rsid w:val="00BC5C26"/>
    <w:rsid w:val="00BC5C94"/>
    <w:rsid w:val="00BC5FDB"/>
    <w:rsid w:val="00BC651C"/>
    <w:rsid w:val="00BC6A64"/>
    <w:rsid w:val="00BC7455"/>
    <w:rsid w:val="00BC7558"/>
    <w:rsid w:val="00BC7889"/>
    <w:rsid w:val="00BC7E01"/>
    <w:rsid w:val="00BD00E3"/>
    <w:rsid w:val="00BD0492"/>
    <w:rsid w:val="00BD0875"/>
    <w:rsid w:val="00BD0D17"/>
    <w:rsid w:val="00BD0E01"/>
    <w:rsid w:val="00BD10C3"/>
    <w:rsid w:val="00BD10C7"/>
    <w:rsid w:val="00BD1A7D"/>
    <w:rsid w:val="00BD1B7B"/>
    <w:rsid w:val="00BD1E25"/>
    <w:rsid w:val="00BD24DA"/>
    <w:rsid w:val="00BD25F4"/>
    <w:rsid w:val="00BD280E"/>
    <w:rsid w:val="00BD2E86"/>
    <w:rsid w:val="00BD35B8"/>
    <w:rsid w:val="00BD37B5"/>
    <w:rsid w:val="00BD3C79"/>
    <w:rsid w:val="00BD4131"/>
    <w:rsid w:val="00BD440C"/>
    <w:rsid w:val="00BD4529"/>
    <w:rsid w:val="00BD45C7"/>
    <w:rsid w:val="00BD4A23"/>
    <w:rsid w:val="00BD4CA5"/>
    <w:rsid w:val="00BD4F4A"/>
    <w:rsid w:val="00BD5237"/>
    <w:rsid w:val="00BD5321"/>
    <w:rsid w:val="00BD54B3"/>
    <w:rsid w:val="00BD57E9"/>
    <w:rsid w:val="00BD5953"/>
    <w:rsid w:val="00BD5B66"/>
    <w:rsid w:val="00BD61F0"/>
    <w:rsid w:val="00BD6542"/>
    <w:rsid w:val="00BD6654"/>
    <w:rsid w:val="00BD66C4"/>
    <w:rsid w:val="00BD68CC"/>
    <w:rsid w:val="00BD6B88"/>
    <w:rsid w:val="00BD6CB5"/>
    <w:rsid w:val="00BD6D7A"/>
    <w:rsid w:val="00BD6E26"/>
    <w:rsid w:val="00BD6ED2"/>
    <w:rsid w:val="00BD7D72"/>
    <w:rsid w:val="00BD7DDC"/>
    <w:rsid w:val="00BE0067"/>
    <w:rsid w:val="00BE05FF"/>
    <w:rsid w:val="00BE0B86"/>
    <w:rsid w:val="00BE120B"/>
    <w:rsid w:val="00BE1369"/>
    <w:rsid w:val="00BE15F5"/>
    <w:rsid w:val="00BE18BD"/>
    <w:rsid w:val="00BE1D4F"/>
    <w:rsid w:val="00BE1F8D"/>
    <w:rsid w:val="00BE29A2"/>
    <w:rsid w:val="00BE29FB"/>
    <w:rsid w:val="00BE33E4"/>
    <w:rsid w:val="00BE345D"/>
    <w:rsid w:val="00BE3B25"/>
    <w:rsid w:val="00BE439D"/>
    <w:rsid w:val="00BE4608"/>
    <w:rsid w:val="00BE4641"/>
    <w:rsid w:val="00BE4657"/>
    <w:rsid w:val="00BE50E7"/>
    <w:rsid w:val="00BE54FE"/>
    <w:rsid w:val="00BE5DCC"/>
    <w:rsid w:val="00BE619B"/>
    <w:rsid w:val="00BE6243"/>
    <w:rsid w:val="00BE62FB"/>
    <w:rsid w:val="00BE64D6"/>
    <w:rsid w:val="00BE69CC"/>
    <w:rsid w:val="00BE6B81"/>
    <w:rsid w:val="00BE7867"/>
    <w:rsid w:val="00BE78F1"/>
    <w:rsid w:val="00BF0008"/>
    <w:rsid w:val="00BF021E"/>
    <w:rsid w:val="00BF0236"/>
    <w:rsid w:val="00BF0D4B"/>
    <w:rsid w:val="00BF0DB5"/>
    <w:rsid w:val="00BF1239"/>
    <w:rsid w:val="00BF136C"/>
    <w:rsid w:val="00BF1502"/>
    <w:rsid w:val="00BF1B9E"/>
    <w:rsid w:val="00BF2B77"/>
    <w:rsid w:val="00BF3120"/>
    <w:rsid w:val="00BF3388"/>
    <w:rsid w:val="00BF3623"/>
    <w:rsid w:val="00BF3D7A"/>
    <w:rsid w:val="00BF4069"/>
    <w:rsid w:val="00BF4213"/>
    <w:rsid w:val="00BF4406"/>
    <w:rsid w:val="00BF44CD"/>
    <w:rsid w:val="00BF471F"/>
    <w:rsid w:val="00BF4795"/>
    <w:rsid w:val="00BF4C34"/>
    <w:rsid w:val="00BF4D11"/>
    <w:rsid w:val="00BF4FD2"/>
    <w:rsid w:val="00BF515C"/>
    <w:rsid w:val="00BF5785"/>
    <w:rsid w:val="00BF5798"/>
    <w:rsid w:val="00BF5892"/>
    <w:rsid w:val="00BF5EF9"/>
    <w:rsid w:val="00BF642C"/>
    <w:rsid w:val="00BF68BC"/>
    <w:rsid w:val="00BF6A14"/>
    <w:rsid w:val="00BF6E9B"/>
    <w:rsid w:val="00BF6F93"/>
    <w:rsid w:val="00BF743D"/>
    <w:rsid w:val="00BF7E56"/>
    <w:rsid w:val="00C000B0"/>
    <w:rsid w:val="00C015C4"/>
    <w:rsid w:val="00C0167A"/>
    <w:rsid w:val="00C01689"/>
    <w:rsid w:val="00C01723"/>
    <w:rsid w:val="00C0183E"/>
    <w:rsid w:val="00C01B82"/>
    <w:rsid w:val="00C01D7D"/>
    <w:rsid w:val="00C022EB"/>
    <w:rsid w:val="00C0283C"/>
    <w:rsid w:val="00C029D9"/>
    <w:rsid w:val="00C02AE5"/>
    <w:rsid w:val="00C02BF7"/>
    <w:rsid w:val="00C02C61"/>
    <w:rsid w:val="00C02D63"/>
    <w:rsid w:val="00C02D8F"/>
    <w:rsid w:val="00C0315B"/>
    <w:rsid w:val="00C03210"/>
    <w:rsid w:val="00C03DF8"/>
    <w:rsid w:val="00C0406F"/>
    <w:rsid w:val="00C04231"/>
    <w:rsid w:val="00C04360"/>
    <w:rsid w:val="00C04436"/>
    <w:rsid w:val="00C044BA"/>
    <w:rsid w:val="00C04690"/>
    <w:rsid w:val="00C049F5"/>
    <w:rsid w:val="00C04A7E"/>
    <w:rsid w:val="00C05386"/>
    <w:rsid w:val="00C055DC"/>
    <w:rsid w:val="00C05CC5"/>
    <w:rsid w:val="00C05D5A"/>
    <w:rsid w:val="00C06061"/>
    <w:rsid w:val="00C062C8"/>
    <w:rsid w:val="00C0645D"/>
    <w:rsid w:val="00C066D8"/>
    <w:rsid w:val="00C077FF"/>
    <w:rsid w:val="00C1104B"/>
    <w:rsid w:val="00C115C4"/>
    <w:rsid w:val="00C11879"/>
    <w:rsid w:val="00C11B8C"/>
    <w:rsid w:val="00C11D5D"/>
    <w:rsid w:val="00C1250E"/>
    <w:rsid w:val="00C126C2"/>
    <w:rsid w:val="00C12C9E"/>
    <w:rsid w:val="00C1321D"/>
    <w:rsid w:val="00C1340A"/>
    <w:rsid w:val="00C146A3"/>
    <w:rsid w:val="00C14F44"/>
    <w:rsid w:val="00C1552A"/>
    <w:rsid w:val="00C155E3"/>
    <w:rsid w:val="00C15F23"/>
    <w:rsid w:val="00C16116"/>
    <w:rsid w:val="00C1683C"/>
    <w:rsid w:val="00C169E0"/>
    <w:rsid w:val="00C16B67"/>
    <w:rsid w:val="00C171BE"/>
    <w:rsid w:val="00C17E16"/>
    <w:rsid w:val="00C202F8"/>
    <w:rsid w:val="00C208C6"/>
    <w:rsid w:val="00C20D32"/>
    <w:rsid w:val="00C20E06"/>
    <w:rsid w:val="00C20E10"/>
    <w:rsid w:val="00C20E2C"/>
    <w:rsid w:val="00C2126C"/>
    <w:rsid w:val="00C21777"/>
    <w:rsid w:val="00C21A49"/>
    <w:rsid w:val="00C21B78"/>
    <w:rsid w:val="00C22245"/>
    <w:rsid w:val="00C222F5"/>
    <w:rsid w:val="00C22872"/>
    <w:rsid w:val="00C228C7"/>
    <w:rsid w:val="00C228FD"/>
    <w:rsid w:val="00C22BC1"/>
    <w:rsid w:val="00C22C99"/>
    <w:rsid w:val="00C236DA"/>
    <w:rsid w:val="00C238C7"/>
    <w:rsid w:val="00C23A8A"/>
    <w:rsid w:val="00C24103"/>
    <w:rsid w:val="00C24855"/>
    <w:rsid w:val="00C248C9"/>
    <w:rsid w:val="00C24E9A"/>
    <w:rsid w:val="00C251AA"/>
    <w:rsid w:val="00C267C7"/>
    <w:rsid w:val="00C26F33"/>
    <w:rsid w:val="00C27159"/>
    <w:rsid w:val="00C272A7"/>
    <w:rsid w:val="00C2792F"/>
    <w:rsid w:val="00C27BF3"/>
    <w:rsid w:val="00C27D91"/>
    <w:rsid w:val="00C27DF2"/>
    <w:rsid w:val="00C301DA"/>
    <w:rsid w:val="00C30336"/>
    <w:rsid w:val="00C30829"/>
    <w:rsid w:val="00C309E3"/>
    <w:rsid w:val="00C30A97"/>
    <w:rsid w:val="00C30B50"/>
    <w:rsid w:val="00C30D8C"/>
    <w:rsid w:val="00C30FB4"/>
    <w:rsid w:val="00C31219"/>
    <w:rsid w:val="00C3121C"/>
    <w:rsid w:val="00C314BA"/>
    <w:rsid w:val="00C31C92"/>
    <w:rsid w:val="00C32503"/>
    <w:rsid w:val="00C327AA"/>
    <w:rsid w:val="00C32FD6"/>
    <w:rsid w:val="00C330F8"/>
    <w:rsid w:val="00C33343"/>
    <w:rsid w:val="00C33588"/>
    <w:rsid w:val="00C3496A"/>
    <w:rsid w:val="00C34C5E"/>
    <w:rsid w:val="00C35786"/>
    <w:rsid w:val="00C35F40"/>
    <w:rsid w:val="00C36586"/>
    <w:rsid w:val="00C36591"/>
    <w:rsid w:val="00C36B1A"/>
    <w:rsid w:val="00C36F9E"/>
    <w:rsid w:val="00C36FAF"/>
    <w:rsid w:val="00C37350"/>
    <w:rsid w:val="00C37D9F"/>
    <w:rsid w:val="00C40352"/>
    <w:rsid w:val="00C40CF3"/>
    <w:rsid w:val="00C41127"/>
    <w:rsid w:val="00C41583"/>
    <w:rsid w:val="00C4159D"/>
    <w:rsid w:val="00C41D10"/>
    <w:rsid w:val="00C41DE5"/>
    <w:rsid w:val="00C423F9"/>
    <w:rsid w:val="00C429E3"/>
    <w:rsid w:val="00C430A8"/>
    <w:rsid w:val="00C4362A"/>
    <w:rsid w:val="00C438A3"/>
    <w:rsid w:val="00C440C0"/>
    <w:rsid w:val="00C44157"/>
    <w:rsid w:val="00C443C0"/>
    <w:rsid w:val="00C445D7"/>
    <w:rsid w:val="00C4478A"/>
    <w:rsid w:val="00C4530A"/>
    <w:rsid w:val="00C4563B"/>
    <w:rsid w:val="00C458CF"/>
    <w:rsid w:val="00C460D7"/>
    <w:rsid w:val="00C4621D"/>
    <w:rsid w:val="00C4689E"/>
    <w:rsid w:val="00C46AE3"/>
    <w:rsid w:val="00C46DA2"/>
    <w:rsid w:val="00C470C0"/>
    <w:rsid w:val="00C4712C"/>
    <w:rsid w:val="00C47369"/>
    <w:rsid w:val="00C47658"/>
    <w:rsid w:val="00C47F69"/>
    <w:rsid w:val="00C500B3"/>
    <w:rsid w:val="00C500F5"/>
    <w:rsid w:val="00C505DE"/>
    <w:rsid w:val="00C50693"/>
    <w:rsid w:val="00C507CC"/>
    <w:rsid w:val="00C50ACB"/>
    <w:rsid w:val="00C50BC0"/>
    <w:rsid w:val="00C50D3E"/>
    <w:rsid w:val="00C511FB"/>
    <w:rsid w:val="00C51209"/>
    <w:rsid w:val="00C51690"/>
    <w:rsid w:val="00C51856"/>
    <w:rsid w:val="00C51C79"/>
    <w:rsid w:val="00C528BA"/>
    <w:rsid w:val="00C53027"/>
    <w:rsid w:val="00C5384B"/>
    <w:rsid w:val="00C53B0B"/>
    <w:rsid w:val="00C53BF4"/>
    <w:rsid w:val="00C55598"/>
    <w:rsid w:val="00C556D3"/>
    <w:rsid w:val="00C559C9"/>
    <w:rsid w:val="00C55A2A"/>
    <w:rsid w:val="00C5638F"/>
    <w:rsid w:val="00C57649"/>
    <w:rsid w:val="00C576DB"/>
    <w:rsid w:val="00C57906"/>
    <w:rsid w:val="00C57A42"/>
    <w:rsid w:val="00C57A81"/>
    <w:rsid w:val="00C57AD3"/>
    <w:rsid w:val="00C57C83"/>
    <w:rsid w:val="00C57D84"/>
    <w:rsid w:val="00C57DCE"/>
    <w:rsid w:val="00C57FA0"/>
    <w:rsid w:val="00C603A5"/>
    <w:rsid w:val="00C60548"/>
    <w:rsid w:val="00C60669"/>
    <w:rsid w:val="00C60B53"/>
    <w:rsid w:val="00C60B58"/>
    <w:rsid w:val="00C61310"/>
    <w:rsid w:val="00C613C4"/>
    <w:rsid w:val="00C617DA"/>
    <w:rsid w:val="00C6186A"/>
    <w:rsid w:val="00C61C64"/>
    <w:rsid w:val="00C61D7E"/>
    <w:rsid w:val="00C620E5"/>
    <w:rsid w:val="00C621D5"/>
    <w:rsid w:val="00C6221A"/>
    <w:rsid w:val="00C62236"/>
    <w:rsid w:val="00C62237"/>
    <w:rsid w:val="00C62288"/>
    <w:rsid w:val="00C6232B"/>
    <w:rsid w:val="00C62418"/>
    <w:rsid w:val="00C6272D"/>
    <w:rsid w:val="00C62B62"/>
    <w:rsid w:val="00C62ECA"/>
    <w:rsid w:val="00C63107"/>
    <w:rsid w:val="00C632D3"/>
    <w:rsid w:val="00C633C1"/>
    <w:rsid w:val="00C63AAE"/>
    <w:rsid w:val="00C63B91"/>
    <w:rsid w:val="00C63F33"/>
    <w:rsid w:val="00C641DC"/>
    <w:rsid w:val="00C6465C"/>
    <w:rsid w:val="00C64671"/>
    <w:rsid w:val="00C64C9C"/>
    <w:rsid w:val="00C65287"/>
    <w:rsid w:val="00C65337"/>
    <w:rsid w:val="00C65CBA"/>
    <w:rsid w:val="00C66061"/>
    <w:rsid w:val="00C67F33"/>
    <w:rsid w:val="00C7017D"/>
    <w:rsid w:val="00C70212"/>
    <w:rsid w:val="00C706F0"/>
    <w:rsid w:val="00C7112B"/>
    <w:rsid w:val="00C713EB"/>
    <w:rsid w:val="00C715CB"/>
    <w:rsid w:val="00C71D5F"/>
    <w:rsid w:val="00C7236F"/>
    <w:rsid w:val="00C72513"/>
    <w:rsid w:val="00C73266"/>
    <w:rsid w:val="00C73909"/>
    <w:rsid w:val="00C73A63"/>
    <w:rsid w:val="00C74012"/>
    <w:rsid w:val="00C74A40"/>
    <w:rsid w:val="00C74D7C"/>
    <w:rsid w:val="00C7598D"/>
    <w:rsid w:val="00C75D4D"/>
    <w:rsid w:val="00C769A3"/>
    <w:rsid w:val="00C76D14"/>
    <w:rsid w:val="00C77191"/>
    <w:rsid w:val="00C7725F"/>
    <w:rsid w:val="00C77D44"/>
    <w:rsid w:val="00C80225"/>
    <w:rsid w:val="00C802D0"/>
    <w:rsid w:val="00C8081C"/>
    <w:rsid w:val="00C8110B"/>
    <w:rsid w:val="00C8174D"/>
    <w:rsid w:val="00C818F5"/>
    <w:rsid w:val="00C81F8B"/>
    <w:rsid w:val="00C825E5"/>
    <w:rsid w:val="00C826EB"/>
    <w:rsid w:val="00C8277D"/>
    <w:rsid w:val="00C827A9"/>
    <w:rsid w:val="00C83B20"/>
    <w:rsid w:val="00C8465D"/>
    <w:rsid w:val="00C848C3"/>
    <w:rsid w:val="00C84AAD"/>
    <w:rsid w:val="00C84D85"/>
    <w:rsid w:val="00C85646"/>
    <w:rsid w:val="00C85800"/>
    <w:rsid w:val="00C85B81"/>
    <w:rsid w:val="00C86057"/>
    <w:rsid w:val="00C86174"/>
    <w:rsid w:val="00C866B5"/>
    <w:rsid w:val="00C86F9C"/>
    <w:rsid w:val="00C876C8"/>
    <w:rsid w:val="00C876F1"/>
    <w:rsid w:val="00C87705"/>
    <w:rsid w:val="00C87AE3"/>
    <w:rsid w:val="00C87CFE"/>
    <w:rsid w:val="00C906C8"/>
    <w:rsid w:val="00C91419"/>
    <w:rsid w:val="00C91B08"/>
    <w:rsid w:val="00C91E1D"/>
    <w:rsid w:val="00C91E31"/>
    <w:rsid w:val="00C91F67"/>
    <w:rsid w:val="00C924F6"/>
    <w:rsid w:val="00C92623"/>
    <w:rsid w:val="00C92821"/>
    <w:rsid w:val="00C93296"/>
    <w:rsid w:val="00C937A4"/>
    <w:rsid w:val="00C93C42"/>
    <w:rsid w:val="00C943D9"/>
    <w:rsid w:val="00C9440A"/>
    <w:rsid w:val="00C94C07"/>
    <w:rsid w:val="00C95855"/>
    <w:rsid w:val="00C95CD1"/>
    <w:rsid w:val="00C9615D"/>
    <w:rsid w:val="00C965BF"/>
    <w:rsid w:val="00C965C6"/>
    <w:rsid w:val="00C966F1"/>
    <w:rsid w:val="00C96F22"/>
    <w:rsid w:val="00C97324"/>
    <w:rsid w:val="00C9757D"/>
    <w:rsid w:val="00C97DF5"/>
    <w:rsid w:val="00CA04BB"/>
    <w:rsid w:val="00CA05F5"/>
    <w:rsid w:val="00CA0625"/>
    <w:rsid w:val="00CA06EB"/>
    <w:rsid w:val="00CA1BC8"/>
    <w:rsid w:val="00CA2211"/>
    <w:rsid w:val="00CA29AB"/>
    <w:rsid w:val="00CA2A1F"/>
    <w:rsid w:val="00CA2BE6"/>
    <w:rsid w:val="00CA2DD1"/>
    <w:rsid w:val="00CA2FC2"/>
    <w:rsid w:val="00CA36B6"/>
    <w:rsid w:val="00CA4703"/>
    <w:rsid w:val="00CA4A8D"/>
    <w:rsid w:val="00CA4D47"/>
    <w:rsid w:val="00CA5B9B"/>
    <w:rsid w:val="00CA614B"/>
    <w:rsid w:val="00CA61A3"/>
    <w:rsid w:val="00CA687E"/>
    <w:rsid w:val="00CA6A78"/>
    <w:rsid w:val="00CA7037"/>
    <w:rsid w:val="00CA71BE"/>
    <w:rsid w:val="00CA74A3"/>
    <w:rsid w:val="00CA7A42"/>
    <w:rsid w:val="00CA7C2C"/>
    <w:rsid w:val="00CA7CEE"/>
    <w:rsid w:val="00CB1025"/>
    <w:rsid w:val="00CB17D8"/>
    <w:rsid w:val="00CB1D56"/>
    <w:rsid w:val="00CB1E05"/>
    <w:rsid w:val="00CB1F68"/>
    <w:rsid w:val="00CB21BB"/>
    <w:rsid w:val="00CB27F6"/>
    <w:rsid w:val="00CB2EB3"/>
    <w:rsid w:val="00CB30E6"/>
    <w:rsid w:val="00CB370C"/>
    <w:rsid w:val="00CB3A0E"/>
    <w:rsid w:val="00CB40DD"/>
    <w:rsid w:val="00CB429A"/>
    <w:rsid w:val="00CB4508"/>
    <w:rsid w:val="00CB463C"/>
    <w:rsid w:val="00CB475B"/>
    <w:rsid w:val="00CB48B1"/>
    <w:rsid w:val="00CB4C9D"/>
    <w:rsid w:val="00CB4DC3"/>
    <w:rsid w:val="00CB5184"/>
    <w:rsid w:val="00CB5CE3"/>
    <w:rsid w:val="00CB6094"/>
    <w:rsid w:val="00CB62FF"/>
    <w:rsid w:val="00CB668B"/>
    <w:rsid w:val="00CB6965"/>
    <w:rsid w:val="00CB6E0C"/>
    <w:rsid w:val="00CB6E5A"/>
    <w:rsid w:val="00CB6E93"/>
    <w:rsid w:val="00CB71EB"/>
    <w:rsid w:val="00CB7393"/>
    <w:rsid w:val="00CB756B"/>
    <w:rsid w:val="00CB78A9"/>
    <w:rsid w:val="00CB7D05"/>
    <w:rsid w:val="00CB7ECF"/>
    <w:rsid w:val="00CC0050"/>
    <w:rsid w:val="00CC0255"/>
    <w:rsid w:val="00CC0680"/>
    <w:rsid w:val="00CC0862"/>
    <w:rsid w:val="00CC09B5"/>
    <w:rsid w:val="00CC09D0"/>
    <w:rsid w:val="00CC1162"/>
    <w:rsid w:val="00CC12F5"/>
    <w:rsid w:val="00CC14A6"/>
    <w:rsid w:val="00CC15F8"/>
    <w:rsid w:val="00CC180E"/>
    <w:rsid w:val="00CC1A20"/>
    <w:rsid w:val="00CC1BB2"/>
    <w:rsid w:val="00CC2096"/>
    <w:rsid w:val="00CC262D"/>
    <w:rsid w:val="00CC2BCE"/>
    <w:rsid w:val="00CC2EE3"/>
    <w:rsid w:val="00CC2FEE"/>
    <w:rsid w:val="00CC32C4"/>
    <w:rsid w:val="00CC32E2"/>
    <w:rsid w:val="00CC34CE"/>
    <w:rsid w:val="00CC40CD"/>
    <w:rsid w:val="00CC4160"/>
    <w:rsid w:val="00CC43FD"/>
    <w:rsid w:val="00CC4524"/>
    <w:rsid w:val="00CC4BD7"/>
    <w:rsid w:val="00CC5420"/>
    <w:rsid w:val="00CC5568"/>
    <w:rsid w:val="00CC5641"/>
    <w:rsid w:val="00CC5AF4"/>
    <w:rsid w:val="00CC6287"/>
    <w:rsid w:val="00CC640C"/>
    <w:rsid w:val="00CC6896"/>
    <w:rsid w:val="00CC7412"/>
    <w:rsid w:val="00CC7560"/>
    <w:rsid w:val="00CC7D86"/>
    <w:rsid w:val="00CD02AD"/>
    <w:rsid w:val="00CD0BEC"/>
    <w:rsid w:val="00CD0C6C"/>
    <w:rsid w:val="00CD13A7"/>
    <w:rsid w:val="00CD17BC"/>
    <w:rsid w:val="00CD1B1F"/>
    <w:rsid w:val="00CD242E"/>
    <w:rsid w:val="00CD24BE"/>
    <w:rsid w:val="00CD2740"/>
    <w:rsid w:val="00CD2DA8"/>
    <w:rsid w:val="00CD2E01"/>
    <w:rsid w:val="00CD3188"/>
    <w:rsid w:val="00CD31BD"/>
    <w:rsid w:val="00CD32B8"/>
    <w:rsid w:val="00CD32CC"/>
    <w:rsid w:val="00CD3AC4"/>
    <w:rsid w:val="00CD3E34"/>
    <w:rsid w:val="00CD41DF"/>
    <w:rsid w:val="00CD4749"/>
    <w:rsid w:val="00CD4921"/>
    <w:rsid w:val="00CD4E73"/>
    <w:rsid w:val="00CD4EA7"/>
    <w:rsid w:val="00CD56A6"/>
    <w:rsid w:val="00CD56D6"/>
    <w:rsid w:val="00CD57C7"/>
    <w:rsid w:val="00CD5B53"/>
    <w:rsid w:val="00CD5B9A"/>
    <w:rsid w:val="00CD5DAE"/>
    <w:rsid w:val="00CD5DAF"/>
    <w:rsid w:val="00CD695D"/>
    <w:rsid w:val="00CD6A47"/>
    <w:rsid w:val="00CD7091"/>
    <w:rsid w:val="00CD726D"/>
    <w:rsid w:val="00CD74B4"/>
    <w:rsid w:val="00CD7FC1"/>
    <w:rsid w:val="00CE017B"/>
    <w:rsid w:val="00CE06E7"/>
    <w:rsid w:val="00CE0C90"/>
    <w:rsid w:val="00CE0D91"/>
    <w:rsid w:val="00CE102A"/>
    <w:rsid w:val="00CE113E"/>
    <w:rsid w:val="00CE11F3"/>
    <w:rsid w:val="00CE2701"/>
    <w:rsid w:val="00CE2C7B"/>
    <w:rsid w:val="00CE3C25"/>
    <w:rsid w:val="00CE3C5D"/>
    <w:rsid w:val="00CE4A08"/>
    <w:rsid w:val="00CE5082"/>
    <w:rsid w:val="00CE584E"/>
    <w:rsid w:val="00CE5FD3"/>
    <w:rsid w:val="00CE6C08"/>
    <w:rsid w:val="00CE71D4"/>
    <w:rsid w:val="00CE7663"/>
    <w:rsid w:val="00CF06A7"/>
    <w:rsid w:val="00CF0729"/>
    <w:rsid w:val="00CF08E0"/>
    <w:rsid w:val="00CF13BB"/>
    <w:rsid w:val="00CF1404"/>
    <w:rsid w:val="00CF1ADE"/>
    <w:rsid w:val="00CF1ED5"/>
    <w:rsid w:val="00CF24D1"/>
    <w:rsid w:val="00CF2548"/>
    <w:rsid w:val="00CF26A1"/>
    <w:rsid w:val="00CF26C1"/>
    <w:rsid w:val="00CF27EF"/>
    <w:rsid w:val="00CF3099"/>
    <w:rsid w:val="00CF31DA"/>
    <w:rsid w:val="00CF32B3"/>
    <w:rsid w:val="00CF3C05"/>
    <w:rsid w:val="00CF3C4B"/>
    <w:rsid w:val="00CF4251"/>
    <w:rsid w:val="00CF43DF"/>
    <w:rsid w:val="00CF4748"/>
    <w:rsid w:val="00CF48E7"/>
    <w:rsid w:val="00CF4E67"/>
    <w:rsid w:val="00CF5B38"/>
    <w:rsid w:val="00CF5EB7"/>
    <w:rsid w:val="00CF64B0"/>
    <w:rsid w:val="00CF727A"/>
    <w:rsid w:val="00CF7339"/>
    <w:rsid w:val="00CF7AE1"/>
    <w:rsid w:val="00CF7E9B"/>
    <w:rsid w:val="00CF7EBB"/>
    <w:rsid w:val="00D00752"/>
    <w:rsid w:val="00D008D6"/>
    <w:rsid w:val="00D00D76"/>
    <w:rsid w:val="00D00E87"/>
    <w:rsid w:val="00D01132"/>
    <w:rsid w:val="00D0153B"/>
    <w:rsid w:val="00D01650"/>
    <w:rsid w:val="00D0186F"/>
    <w:rsid w:val="00D0190C"/>
    <w:rsid w:val="00D01DB0"/>
    <w:rsid w:val="00D02018"/>
    <w:rsid w:val="00D025E1"/>
    <w:rsid w:val="00D026A6"/>
    <w:rsid w:val="00D02920"/>
    <w:rsid w:val="00D02F43"/>
    <w:rsid w:val="00D02F4D"/>
    <w:rsid w:val="00D032FC"/>
    <w:rsid w:val="00D0343B"/>
    <w:rsid w:val="00D0409F"/>
    <w:rsid w:val="00D04662"/>
    <w:rsid w:val="00D049EB"/>
    <w:rsid w:val="00D051E1"/>
    <w:rsid w:val="00D05918"/>
    <w:rsid w:val="00D05DD2"/>
    <w:rsid w:val="00D06140"/>
    <w:rsid w:val="00D06BE6"/>
    <w:rsid w:val="00D075B7"/>
    <w:rsid w:val="00D07E80"/>
    <w:rsid w:val="00D07FD8"/>
    <w:rsid w:val="00D0DD34"/>
    <w:rsid w:val="00D108C1"/>
    <w:rsid w:val="00D113D6"/>
    <w:rsid w:val="00D11CAF"/>
    <w:rsid w:val="00D121C2"/>
    <w:rsid w:val="00D121EF"/>
    <w:rsid w:val="00D1226C"/>
    <w:rsid w:val="00D12957"/>
    <w:rsid w:val="00D12BFA"/>
    <w:rsid w:val="00D12C62"/>
    <w:rsid w:val="00D12F05"/>
    <w:rsid w:val="00D14250"/>
    <w:rsid w:val="00D14546"/>
    <w:rsid w:val="00D14930"/>
    <w:rsid w:val="00D14943"/>
    <w:rsid w:val="00D14CCE"/>
    <w:rsid w:val="00D14D67"/>
    <w:rsid w:val="00D14FB0"/>
    <w:rsid w:val="00D15249"/>
    <w:rsid w:val="00D1585E"/>
    <w:rsid w:val="00D158AF"/>
    <w:rsid w:val="00D15D62"/>
    <w:rsid w:val="00D15FE2"/>
    <w:rsid w:val="00D16070"/>
    <w:rsid w:val="00D165C0"/>
    <w:rsid w:val="00D16DFB"/>
    <w:rsid w:val="00D1703E"/>
    <w:rsid w:val="00D173F1"/>
    <w:rsid w:val="00D17414"/>
    <w:rsid w:val="00D1799A"/>
    <w:rsid w:val="00D179A8"/>
    <w:rsid w:val="00D2123C"/>
    <w:rsid w:val="00D217FB"/>
    <w:rsid w:val="00D21CC0"/>
    <w:rsid w:val="00D224B3"/>
    <w:rsid w:val="00D22691"/>
    <w:rsid w:val="00D22788"/>
    <w:rsid w:val="00D228F7"/>
    <w:rsid w:val="00D22F91"/>
    <w:rsid w:val="00D23247"/>
    <w:rsid w:val="00D23395"/>
    <w:rsid w:val="00D23605"/>
    <w:rsid w:val="00D23962"/>
    <w:rsid w:val="00D23A53"/>
    <w:rsid w:val="00D242FA"/>
    <w:rsid w:val="00D2589E"/>
    <w:rsid w:val="00D25940"/>
    <w:rsid w:val="00D25979"/>
    <w:rsid w:val="00D25D3B"/>
    <w:rsid w:val="00D26171"/>
    <w:rsid w:val="00D26595"/>
    <w:rsid w:val="00D266B0"/>
    <w:rsid w:val="00D2678F"/>
    <w:rsid w:val="00D27049"/>
    <w:rsid w:val="00D27244"/>
    <w:rsid w:val="00D27B17"/>
    <w:rsid w:val="00D27E6D"/>
    <w:rsid w:val="00D3012D"/>
    <w:rsid w:val="00D3021F"/>
    <w:rsid w:val="00D3066D"/>
    <w:rsid w:val="00D309D1"/>
    <w:rsid w:val="00D30CD0"/>
    <w:rsid w:val="00D3188E"/>
    <w:rsid w:val="00D31B38"/>
    <w:rsid w:val="00D31B5D"/>
    <w:rsid w:val="00D31F22"/>
    <w:rsid w:val="00D321A7"/>
    <w:rsid w:val="00D32574"/>
    <w:rsid w:val="00D334DF"/>
    <w:rsid w:val="00D3360A"/>
    <w:rsid w:val="00D336E4"/>
    <w:rsid w:val="00D33716"/>
    <w:rsid w:val="00D337D1"/>
    <w:rsid w:val="00D339B2"/>
    <w:rsid w:val="00D34357"/>
    <w:rsid w:val="00D3460D"/>
    <w:rsid w:val="00D34C6E"/>
    <w:rsid w:val="00D350D3"/>
    <w:rsid w:val="00D3551B"/>
    <w:rsid w:val="00D3589A"/>
    <w:rsid w:val="00D35A10"/>
    <w:rsid w:val="00D36177"/>
    <w:rsid w:val="00D36977"/>
    <w:rsid w:val="00D369EC"/>
    <w:rsid w:val="00D36E22"/>
    <w:rsid w:val="00D36EDA"/>
    <w:rsid w:val="00D37C75"/>
    <w:rsid w:val="00D37D9D"/>
    <w:rsid w:val="00D4020F"/>
    <w:rsid w:val="00D40AD5"/>
    <w:rsid w:val="00D417D1"/>
    <w:rsid w:val="00D41D67"/>
    <w:rsid w:val="00D41F2A"/>
    <w:rsid w:val="00D41F83"/>
    <w:rsid w:val="00D42C3B"/>
    <w:rsid w:val="00D42EB2"/>
    <w:rsid w:val="00D43364"/>
    <w:rsid w:val="00D43507"/>
    <w:rsid w:val="00D43525"/>
    <w:rsid w:val="00D4372C"/>
    <w:rsid w:val="00D43CCF"/>
    <w:rsid w:val="00D449FC"/>
    <w:rsid w:val="00D4519F"/>
    <w:rsid w:val="00D45994"/>
    <w:rsid w:val="00D45DAB"/>
    <w:rsid w:val="00D46DB9"/>
    <w:rsid w:val="00D46F8C"/>
    <w:rsid w:val="00D4762F"/>
    <w:rsid w:val="00D4788A"/>
    <w:rsid w:val="00D479F5"/>
    <w:rsid w:val="00D47C43"/>
    <w:rsid w:val="00D47CFC"/>
    <w:rsid w:val="00D47D5E"/>
    <w:rsid w:val="00D47D96"/>
    <w:rsid w:val="00D5034A"/>
    <w:rsid w:val="00D50A31"/>
    <w:rsid w:val="00D50CAB"/>
    <w:rsid w:val="00D50DA1"/>
    <w:rsid w:val="00D50FB8"/>
    <w:rsid w:val="00D51204"/>
    <w:rsid w:val="00D514A3"/>
    <w:rsid w:val="00D516CD"/>
    <w:rsid w:val="00D5184B"/>
    <w:rsid w:val="00D5184C"/>
    <w:rsid w:val="00D52098"/>
    <w:rsid w:val="00D5257E"/>
    <w:rsid w:val="00D5288B"/>
    <w:rsid w:val="00D5292F"/>
    <w:rsid w:val="00D5296A"/>
    <w:rsid w:val="00D52E15"/>
    <w:rsid w:val="00D53318"/>
    <w:rsid w:val="00D53344"/>
    <w:rsid w:val="00D53EEE"/>
    <w:rsid w:val="00D541D7"/>
    <w:rsid w:val="00D543B4"/>
    <w:rsid w:val="00D54526"/>
    <w:rsid w:val="00D546D3"/>
    <w:rsid w:val="00D5537A"/>
    <w:rsid w:val="00D556BC"/>
    <w:rsid w:val="00D5592F"/>
    <w:rsid w:val="00D559F7"/>
    <w:rsid w:val="00D55A15"/>
    <w:rsid w:val="00D55C78"/>
    <w:rsid w:val="00D55E19"/>
    <w:rsid w:val="00D568C5"/>
    <w:rsid w:val="00D5728D"/>
    <w:rsid w:val="00D578BD"/>
    <w:rsid w:val="00D57A8A"/>
    <w:rsid w:val="00D57DA0"/>
    <w:rsid w:val="00D602E2"/>
    <w:rsid w:val="00D603FE"/>
    <w:rsid w:val="00D60CA8"/>
    <w:rsid w:val="00D6142B"/>
    <w:rsid w:val="00D61486"/>
    <w:rsid w:val="00D61EB4"/>
    <w:rsid w:val="00D61F8E"/>
    <w:rsid w:val="00D61F91"/>
    <w:rsid w:val="00D626C2"/>
    <w:rsid w:val="00D6277F"/>
    <w:rsid w:val="00D62AAA"/>
    <w:rsid w:val="00D62B77"/>
    <w:rsid w:val="00D630F9"/>
    <w:rsid w:val="00D6354F"/>
    <w:rsid w:val="00D63E46"/>
    <w:rsid w:val="00D64387"/>
    <w:rsid w:val="00D64B99"/>
    <w:rsid w:val="00D64F91"/>
    <w:rsid w:val="00D65148"/>
    <w:rsid w:val="00D657FF"/>
    <w:rsid w:val="00D66283"/>
    <w:rsid w:val="00D666B6"/>
    <w:rsid w:val="00D669DB"/>
    <w:rsid w:val="00D672FF"/>
    <w:rsid w:val="00D674F7"/>
    <w:rsid w:val="00D67549"/>
    <w:rsid w:val="00D675D9"/>
    <w:rsid w:val="00D67799"/>
    <w:rsid w:val="00D67BA3"/>
    <w:rsid w:val="00D67ED0"/>
    <w:rsid w:val="00D70077"/>
    <w:rsid w:val="00D7014A"/>
    <w:rsid w:val="00D70159"/>
    <w:rsid w:val="00D70934"/>
    <w:rsid w:val="00D70F7C"/>
    <w:rsid w:val="00D71105"/>
    <w:rsid w:val="00D71118"/>
    <w:rsid w:val="00D711BD"/>
    <w:rsid w:val="00D71AFF"/>
    <w:rsid w:val="00D71B22"/>
    <w:rsid w:val="00D71E09"/>
    <w:rsid w:val="00D72121"/>
    <w:rsid w:val="00D722DB"/>
    <w:rsid w:val="00D724A8"/>
    <w:rsid w:val="00D72695"/>
    <w:rsid w:val="00D729CB"/>
    <w:rsid w:val="00D729E2"/>
    <w:rsid w:val="00D72BE2"/>
    <w:rsid w:val="00D7303A"/>
    <w:rsid w:val="00D733B4"/>
    <w:rsid w:val="00D74113"/>
    <w:rsid w:val="00D742FC"/>
    <w:rsid w:val="00D746E4"/>
    <w:rsid w:val="00D74B5B"/>
    <w:rsid w:val="00D75153"/>
    <w:rsid w:val="00D75538"/>
    <w:rsid w:val="00D75890"/>
    <w:rsid w:val="00D75CBB"/>
    <w:rsid w:val="00D75EA3"/>
    <w:rsid w:val="00D768E7"/>
    <w:rsid w:val="00D76D23"/>
    <w:rsid w:val="00D76F02"/>
    <w:rsid w:val="00D773CB"/>
    <w:rsid w:val="00D80B5C"/>
    <w:rsid w:val="00D80D4B"/>
    <w:rsid w:val="00D80DBA"/>
    <w:rsid w:val="00D80FC1"/>
    <w:rsid w:val="00D81028"/>
    <w:rsid w:val="00D8149F"/>
    <w:rsid w:val="00D81568"/>
    <w:rsid w:val="00D815ED"/>
    <w:rsid w:val="00D81DC3"/>
    <w:rsid w:val="00D8289C"/>
    <w:rsid w:val="00D82A9F"/>
    <w:rsid w:val="00D83987"/>
    <w:rsid w:val="00D843D9"/>
    <w:rsid w:val="00D84ADF"/>
    <w:rsid w:val="00D85855"/>
    <w:rsid w:val="00D859DD"/>
    <w:rsid w:val="00D85A81"/>
    <w:rsid w:val="00D85B65"/>
    <w:rsid w:val="00D85F36"/>
    <w:rsid w:val="00D8692B"/>
    <w:rsid w:val="00D869E2"/>
    <w:rsid w:val="00D86BA4"/>
    <w:rsid w:val="00D8773B"/>
    <w:rsid w:val="00D87D85"/>
    <w:rsid w:val="00D87DD7"/>
    <w:rsid w:val="00D8C7EC"/>
    <w:rsid w:val="00D90648"/>
    <w:rsid w:val="00D9085C"/>
    <w:rsid w:val="00D909C3"/>
    <w:rsid w:val="00D90A81"/>
    <w:rsid w:val="00D90D2A"/>
    <w:rsid w:val="00D90E3D"/>
    <w:rsid w:val="00D90E75"/>
    <w:rsid w:val="00D91296"/>
    <w:rsid w:val="00D91AE5"/>
    <w:rsid w:val="00D91CF7"/>
    <w:rsid w:val="00D92097"/>
    <w:rsid w:val="00D93273"/>
    <w:rsid w:val="00D93299"/>
    <w:rsid w:val="00D9344F"/>
    <w:rsid w:val="00D939BF"/>
    <w:rsid w:val="00D939D2"/>
    <w:rsid w:val="00D941CA"/>
    <w:rsid w:val="00D941FC"/>
    <w:rsid w:val="00D9421D"/>
    <w:rsid w:val="00D94920"/>
    <w:rsid w:val="00D94998"/>
    <w:rsid w:val="00D94B90"/>
    <w:rsid w:val="00D9533F"/>
    <w:rsid w:val="00D954FF"/>
    <w:rsid w:val="00D957EB"/>
    <w:rsid w:val="00D95908"/>
    <w:rsid w:val="00D95914"/>
    <w:rsid w:val="00D95CFB"/>
    <w:rsid w:val="00D95DE7"/>
    <w:rsid w:val="00D960F4"/>
    <w:rsid w:val="00D962A2"/>
    <w:rsid w:val="00D963B1"/>
    <w:rsid w:val="00D96945"/>
    <w:rsid w:val="00D96BCD"/>
    <w:rsid w:val="00D96E6A"/>
    <w:rsid w:val="00D97355"/>
    <w:rsid w:val="00D9756C"/>
    <w:rsid w:val="00D97601"/>
    <w:rsid w:val="00D976AB"/>
    <w:rsid w:val="00D97ADD"/>
    <w:rsid w:val="00D97B19"/>
    <w:rsid w:val="00DA05CE"/>
    <w:rsid w:val="00DA062B"/>
    <w:rsid w:val="00DA09E7"/>
    <w:rsid w:val="00DA0DF8"/>
    <w:rsid w:val="00DA0F2A"/>
    <w:rsid w:val="00DA1012"/>
    <w:rsid w:val="00DA24FC"/>
    <w:rsid w:val="00DA264E"/>
    <w:rsid w:val="00DA2733"/>
    <w:rsid w:val="00DA2B2F"/>
    <w:rsid w:val="00DA2CEE"/>
    <w:rsid w:val="00DA2EFE"/>
    <w:rsid w:val="00DA30D6"/>
    <w:rsid w:val="00DA3267"/>
    <w:rsid w:val="00DA39D2"/>
    <w:rsid w:val="00DA3AF1"/>
    <w:rsid w:val="00DA44C0"/>
    <w:rsid w:val="00DA45F4"/>
    <w:rsid w:val="00DA4B76"/>
    <w:rsid w:val="00DA4CE6"/>
    <w:rsid w:val="00DA52F2"/>
    <w:rsid w:val="00DA5468"/>
    <w:rsid w:val="00DA5486"/>
    <w:rsid w:val="00DA566C"/>
    <w:rsid w:val="00DA5933"/>
    <w:rsid w:val="00DA5A7D"/>
    <w:rsid w:val="00DA5B1A"/>
    <w:rsid w:val="00DA5BFF"/>
    <w:rsid w:val="00DA5D40"/>
    <w:rsid w:val="00DA5EE9"/>
    <w:rsid w:val="00DA607C"/>
    <w:rsid w:val="00DA615F"/>
    <w:rsid w:val="00DA63BA"/>
    <w:rsid w:val="00DA6536"/>
    <w:rsid w:val="00DA6812"/>
    <w:rsid w:val="00DA6A3A"/>
    <w:rsid w:val="00DA71EA"/>
    <w:rsid w:val="00DA7515"/>
    <w:rsid w:val="00DA79B1"/>
    <w:rsid w:val="00DA79BF"/>
    <w:rsid w:val="00DB0170"/>
    <w:rsid w:val="00DB0416"/>
    <w:rsid w:val="00DB0573"/>
    <w:rsid w:val="00DB0901"/>
    <w:rsid w:val="00DB0AFF"/>
    <w:rsid w:val="00DB120C"/>
    <w:rsid w:val="00DB15EF"/>
    <w:rsid w:val="00DB19FC"/>
    <w:rsid w:val="00DB2937"/>
    <w:rsid w:val="00DB2CBB"/>
    <w:rsid w:val="00DB2D1C"/>
    <w:rsid w:val="00DB3AE2"/>
    <w:rsid w:val="00DB3B59"/>
    <w:rsid w:val="00DB3BC9"/>
    <w:rsid w:val="00DB3DFF"/>
    <w:rsid w:val="00DB3F67"/>
    <w:rsid w:val="00DB3FE4"/>
    <w:rsid w:val="00DB4135"/>
    <w:rsid w:val="00DB4347"/>
    <w:rsid w:val="00DB4509"/>
    <w:rsid w:val="00DB4E1E"/>
    <w:rsid w:val="00DB52BD"/>
    <w:rsid w:val="00DB566F"/>
    <w:rsid w:val="00DB5808"/>
    <w:rsid w:val="00DB5C31"/>
    <w:rsid w:val="00DB628B"/>
    <w:rsid w:val="00DB63E3"/>
    <w:rsid w:val="00DB646E"/>
    <w:rsid w:val="00DB7456"/>
    <w:rsid w:val="00DB77BB"/>
    <w:rsid w:val="00DB7DA1"/>
    <w:rsid w:val="00DC02B3"/>
    <w:rsid w:val="00DC051C"/>
    <w:rsid w:val="00DC0596"/>
    <w:rsid w:val="00DC0B9F"/>
    <w:rsid w:val="00DC0C4C"/>
    <w:rsid w:val="00DC0CD3"/>
    <w:rsid w:val="00DC0CEA"/>
    <w:rsid w:val="00DC163D"/>
    <w:rsid w:val="00DC1889"/>
    <w:rsid w:val="00DC1AC3"/>
    <w:rsid w:val="00DC1E9F"/>
    <w:rsid w:val="00DC212A"/>
    <w:rsid w:val="00DC216C"/>
    <w:rsid w:val="00DC223F"/>
    <w:rsid w:val="00DC247B"/>
    <w:rsid w:val="00DC28AD"/>
    <w:rsid w:val="00DC29B0"/>
    <w:rsid w:val="00DC2C0C"/>
    <w:rsid w:val="00DC2DBD"/>
    <w:rsid w:val="00DC2FA6"/>
    <w:rsid w:val="00DC3D41"/>
    <w:rsid w:val="00DC3D61"/>
    <w:rsid w:val="00DC437C"/>
    <w:rsid w:val="00DC43D2"/>
    <w:rsid w:val="00DC4FD8"/>
    <w:rsid w:val="00DC526A"/>
    <w:rsid w:val="00DC5374"/>
    <w:rsid w:val="00DC6157"/>
    <w:rsid w:val="00DC6995"/>
    <w:rsid w:val="00DC6B44"/>
    <w:rsid w:val="00DC6D05"/>
    <w:rsid w:val="00DC769F"/>
    <w:rsid w:val="00DC7A55"/>
    <w:rsid w:val="00DC7FB3"/>
    <w:rsid w:val="00DD0379"/>
    <w:rsid w:val="00DD09B2"/>
    <w:rsid w:val="00DD1258"/>
    <w:rsid w:val="00DD13F0"/>
    <w:rsid w:val="00DD175A"/>
    <w:rsid w:val="00DD187E"/>
    <w:rsid w:val="00DD1887"/>
    <w:rsid w:val="00DD1EE6"/>
    <w:rsid w:val="00DD2530"/>
    <w:rsid w:val="00DD2ADB"/>
    <w:rsid w:val="00DD2CC0"/>
    <w:rsid w:val="00DD301B"/>
    <w:rsid w:val="00DD3428"/>
    <w:rsid w:val="00DD38CD"/>
    <w:rsid w:val="00DD39C1"/>
    <w:rsid w:val="00DD3BD1"/>
    <w:rsid w:val="00DD3D24"/>
    <w:rsid w:val="00DD3F46"/>
    <w:rsid w:val="00DD460F"/>
    <w:rsid w:val="00DD4C7B"/>
    <w:rsid w:val="00DD4E33"/>
    <w:rsid w:val="00DD4FD7"/>
    <w:rsid w:val="00DD5759"/>
    <w:rsid w:val="00DD5971"/>
    <w:rsid w:val="00DD5E04"/>
    <w:rsid w:val="00DD5E22"/>
    <w:rsid w:val="00DD642F"/>
    <w:rsid w:val="00DD6802"/>
    <w:rsid w:val="00DD6982"/>
    <w:rsid w:val="00DD72DB"/>
    <w:rsid w:val="00DD74E6"/>
    <w:rsid w:val="00DD7A7D"/>
    <w:rsid w:val="00DD7B87"/>
    <w:rsid w:val="00DD7E7B"/>
    <w:rsid w:val="00DD7E8E"/>
    <w:rsid w:val="00DE0337"/>
    <w:rsid w:val="00DE113B"/>
    <w:rsid w:val="00DE133F"/>
    <w:rsid w:val="00DE1AC8"/>
    <w:rsid w:val="00DE2198"/>
    <w:rsid w:val="00DE2671"/>
    <w:rsid w:val="00DE2735"/>
    <w:rsid w:val="00DE2A39"/>
    <w:rsid w:val="00DE39B2"/>
    <w:rsid w:val="00DE3DD4"/>
    <w:rsid w:val="00DE401B"/>
    <w:rsid w:val="00DE4C2D"/>
    <w:rsid w:val="00DE554B"/>
    <w:rsid w:val="00DE563E"/>
    <w:rsid w:val="00DE5700"/>
    <w:rsid w:val="00DE590E"/>
    <w:rsid w:val="00DE5AD6"/>
    <w:rsid w:val="00DE60B1"/>
    <w:rsid w:val="00DE6147"/>
    <w:rsid w:val="00DE6486"/>
    <w:rsid w:val="00DE64C1"/>
    <w:rsid w:val="00DE690A"/>
    <w:rsid w:val="00DE6A87"/>
    <w:rsid w:val="00DE6AAC"/>
    <w:rsid w:val="00DE7000"/>
    <w:rsid w:val="00DE7915"/>
    <w:rsid w:val="00DE7A26"/>
    <w:rsid w:val="00DF0647"/>
    <w:rsid w:val="00DF0BC4"/>
    <w:rsid w:val="00DF0C63"/>
    <w:rsid w:val="00DF0DAD"/>
    <w:rsid w:val="00DF0FC0"/>
    <w:rsid w:val="00DF14B9"/>
    <w:rsid w:val="00DF1BA4"/>
    <w:rsid w:val="00DF26F7"/>
    <w:rsid w:val="00DF3F58"/>
    <w:rsid w:val="00DF4104"/>
    <w:rsid w:val="00DF41B8"/>
    <w:rsid w:val="00DF4662"/>
    <w:rsid w:val="00DF4AA3"/>
    <w:rsid w:val="00DF4F31"/>
    <w:rsid w:val="00DF5012"/>
    <w:rsid w:val="00DF51FA"/>
    <w:rsid w:val="00DF5214"/>
    <w:rsid w:val="00DF5411"/>
    <w:rsid w:val="00DF58F0"/>
    <w:rsid w:val="00DF59EA"/>
    <w:rsid w:val="00DF5A92"/>
    <w:rsid w:val="00DF5EFD"/>
    <w:rsid w:val="00DF70D1"/>
    <w:rsid w:val="00DF756C"/>
    <w:rsid w:val="00E003D3"/>
    <w:rsid w:val="00E00436"/>
    <w:rsid w:val="00E008AC"/>
    <w:rsid w:val="00E00BA0"/>
    <w:rsid w:val="00E01432"/>
    <w:rsid w:val="00E015A0"/>
    <w:rsid w:val="00E01D36"/>
    <w:rsid w:val="00E01DE4"/>
    <w:rsid w:val="00E01EDA"/>
    <w:rsid w:val="00E01EF3"/>
    <w:rsid w:val="00E02116"/>
    <w:rsid w:val="00E03000"/>
    <w:rsid w:val="00E031EF"/>
    <w:rsid w:val="00E038E3"/>
    <w:rsid w:val="00E03B42"/>
    <w:rsid w:val="00E03B4E"/>
    <w:rsid w:val="00E0410F"/>
    <w:rsid w:val="00E0481E"/>
    <w:rsid w:val="00E0482E"/>
    <w:rsid w:val="00E04A55"/>
    <w:rsid w:val="00E04D1D"/>
    <w:rsid w:val="00E05018"/>
    <w:rsid w:val="00E05841"/>
    <w:rsid w:val="00E05BE1"/>
    <w:rsid w:val="00E05E38"/>
    <w:rsid w:val="00E05E96"/>
    <w:rsid w:val="00E05FA8"/>
    <w:rsid w:val="00E06384"/>
    <w:rsid w:val="00E064D4"/>
    <w:rsid w:val="00E065B9"/>
    <w:rsid w:val="00E06D5C"/>
    <w:rsid w:val="00E06EB4"/>
    <w:rsid w:val="00E07D42"/>
    <w:rsid w:val="00E10478"/>
    <w:rsid w:val="00E10CC2"/>
    <w:rsid w:val="00E10F94"/>
    <w:rsid w:val="00E1168C"/>
    <w:rsid w:val="00E11D9A"/>
    <w:rsid w:val="00E1217D"/>
    <w:rsid w:val="00E12C0D"/>
    <w:rsid w:val="00E12F22"/>
    <w:rsid w:val="00E1325B"/>
    <w:rsid w:val="00E13D1B"/>
    <w:rsid w:val="00E14254"/>
    <w:rsid w:val="00E14798"/>
    <w:rsid w:val="00E149F8"/>
    <w:rsid w:val="00E151CC"/>
    <w:rsid w:val="00E1542F"/>
    <w:rsid w:val="00E1565C"/>
    <w:rsid w:val="00E15972"/>
    <w:rsid w:val="00E15E7C"/>
    <w:rsid w:val="00E16209"/>
    <w:rsid w:val="00E162B3"/>
    <w:rsid w:val="00E16511"/>
    <w:rsid w:val="00E16D73"/>
    <w:rsid w:val="00E16E28"/>
    <w:rsid w:val="00E170E1"/>
    <w:rsid w:val="00E1716E"/>
    <w:rsid w:val="00E17366"/>
    <w:rsid w:val="00E17C6A"/>
    <w:rsid w:val="00E205C0"/>
    <w:rsid w:val="00E2071C"/>
    <w:rsid w:val="00E2124B"/>
    <w:rsid w:val="00E21496"/>
    <w:rsid w:val="00E21599"/>
    <w:rsid w:val="00E22314"/>
    <w:rsid w:val="00E224E3"/>
    <w:rsid w:val="00E226F2"/>
    <w:rsid w:val="00E22B7E"/>
    <w:rsid w:val="00E22CEC"/>
    <w:rsid w:val="00E2370E"/>
    <w:rsid w:val="00E23A18"/>
    <w:rsid w:val="00E2486E"/>
    <w:rsid w:val="00E2548D"/>
    <w:rsid w:val="00E25790"/>
    <w:rsid w:val="00E25D31"/>
    <w:rsid w:val="00E27223"/>
    <w:rsid w:val="00E274F3"/>
    <w:rsid w:val="00E276BE"/>
    <w:rsid w:val="00E278EA"/>
    <w:rsid w:val="00E27940"/>
    <w:rsid w:val="00E305CB"/>
    <w:rsid w:val="00E30A16"/>
    <w:rsid w:val="00E30F66"/>
    <w:rsid w:val="00E3160C"/>
    <w:rsid w:val="00E31693"/>
    <w:rsid w:val="00E317B9"/>
    <w:rsid w:val="00E31E85"/>
    <w:rsid w:val="00E322CE"/>
    <w:rsid w:val="00E32D3D"/>
    <w:rsid w:val="00E3343E"/>
    <w:rsid w:val="00E335C7"/>
    <w:rsid w:val="00E33607"/>
    <w:rsid w:val="00E33710"/>
    <w:rsid w:val="00E33C13"/>
    <w:rsid w:val="00E345F0"/>
    <w:rsid w:val="00E347D8"/>
    <w:rsid w:val="00E35245"/>
    <w:rsid w:val="00E352A8"/>
    <w:rsid w:val="00E356BC"/>
    <w:rsid w:val="00E35C42"/>
    <w:rsid w:val="00E35DB4"/>
    <w:rsid w:val="00E35F4D"/>
    <w:rsid w:val="00E35F77"/>
    <w:rsid w:val="00E36411"/>
    <w:rsid w:val="00E36A12"/>
    <w:rsid w:val="00E374A9"/>
    <w:rsid w:val="00E37AB7"/>
    <w:rsid w:val="00E37BA6"/>
    <w:rsid w:val="00E37EDC"/>
    <w:rsid w:val="00E4024E"/>
    <w:rsid w:val="00E40DEF"/>
    <w:rsid w:val="00E40E46"/>
    <w:rsid w:val="00E4154F"/>
    <w:rsid w:val="00E41DE3"/>
    <w:rsid w:val="00E41F3B"/>
    <w:rsid w:val="00E41FD8"/>
    <w:rsid w:val="00E42236"/>
    <w:rsid w:val="00E42471"/>
    <w:rsid w:val="00E427BE"/>
    <w:rsid w:val="00E42E48"/>
    <w:rsid w:val="00E42F2C"/>
    <w:rsid w:val="00E43239"/>
    <w:rsid w:val="00E43D43"/>
    <w:rsid w:val="00E440DD"/>
    <w:rsid w:val="00E4428B"/>
    <w:rsid w:val="00E44B11"/>
    <w:rsid w:val="00E44BDD"/>
    <w:rsid w:val="00E4538E"/>
    <w:rsid w:val="00E4586F"/>
    <w:rsid w:val="00E458B7"/>
    <w:rsid w:val="00E45B37"/>
    <w:rsid w:val="00E463D7"/>
    <w:rsid w:val="00E464D8"/>
    <w:rsid w:val="00E46CD8"/>
    <w:rsid w:val="00E46EEE"/>
    <w:rsid w:val="00E4727C"/>
    <w:rsid w:val="00E4730F"/>
    <w:rsid w:val="00E475A6"/>
    <w:rsid w:val="00E478FE"/>
    <w:rsid w:val="00E47B13"/>
    <w:rsid w:val="00E50009"/>
    <w:rsid w:val="00E5001A"/>
    <w:rsid w:val="00E50164"/>
    <w:rsid w:val="00E50E7D"/>
    <w:rsid w:val="00E50F86"/>
    <w:rsid w:val="00E5170E"/>
    <w:rsid w:val="00E51A69"/>
    <w:rsid w:val="00E51BEA"/>
    <w:rsid w:val="00E526A7"/>
    <w:rsid w:val="00E5275C"/>
    <w:rsid w:val="00E52C4D"/>
    <w:rsid w:val="00E52E3F"/>
    <w:rsid w:val="00E532E7"/>
    <w:rsid w:val="00E5354F"/>
    <w:rsid w:val="00E538A8"/>
    <w:rsid w:val="00E53FD8"/>
    <w:rsid w:val="00E54163"/>
    <w:rsid w:val="00E54193"/>
    <w:rsid w:val="00E541A8"/>
    <w:rsid w:val="00E541F2"/>
    <w:rsid w:val="00E546E9"/>
    <w:rsid w:val="00E54854"/>
    <w:rsid w:val="00E5519C"/>
    <w:rsid w:val="00E551E6"/>
    <w:rsid w:val="00E555C7"/>
    <w:rsid w:val="00E55A19"/>
    <w:rsid w:val="00E55D68"/>
    <w:rsid w:val="00E5629F"/>
    <w:rsid w:val="00E56895"/>
    <w:rsid w:val="00E569EA"/>
    <w:rsid w:val="00E56A38"/>
    <w:rsid w:val="00E56B4E"/>
    <w:rsid w:val="00E56D21"/>
    <w:rsid w:val="00E570E9"/>
    <w:rsid w:val="00E5731D"/>
    <w:rsid w:val="00E57361"/>
    <w:rsid w:val="00E574F6"/>
    <w:rsid w:val="00E5756F"/>
    <w:rsid w:val="00E5769F"/>
    <w:rsid w:val="00E57988"/>
    <w:rsid w:val="00E57992"/>
    <w:rsid w:val="00E579BE"/>
    <w:rsid w:val="00E60A5D"/>
    <w:rsid w:val="00E60A8A"/>
    <w:rsid w:val="00E60E90"/>
    <w:rsid w:val="00E6106B"/>
    <w:rsid w:val="00E61340"/>
    <w:rsid w:val="00E613A9"/>
    <w:rsid w:val="00E61632"/>
    <w:rsid w:val="00E616C2"/>
    <w:rsid w:val="00E61934"/>
    <w:rsid w:val="00E61A67"/>
    <w:rsid w:val="00E61B38"/>
    <w:rsid w:val="00E61E44"/>
    <w:rsid w:val="00E6212D"/>
    <w:rsid w:val="00E6259F"/>
    <w:rsid w:val="00E62673"/>
    <w:rsid w:val="00E62E26"/>
    <w:rsid w:val="00E62ED0"/>
    <w:rsid w:val="00E6335E"/>
    <w:rsid w:val="00E638B5"/>
    <w:rsid w:val="00E63A7E"/>
    <w:rsid w:val="00E63AC8"/>
    <w:rsid w:val="00E63FAE"/>
    <w:rsid w:val="00E64117"/>
    <w:rsid w:val="00E6413B"/>
    <w:rsid w:val="00E647A0"/>
    <w:rsid w:val="00E647D5"/>
    <w:rsid w:val="00E64EC5"/>
    <w:rsid w:val="00E652EA"/>
    <w:rsid w:val="00E65629"/>
    <w:rsid w:val="00E65881"/>
    <w:rsid w:val="00E65BC3"/>
    <w:rsid w:val="00E6669D"/>
    <w:rsid w:val="00E673A7"/>
    <w:rsid w:val="00E67EDF"/>
    <w:rsid w:val="00E7016F"/>
    <w:rsid w:val="00E70A15"/>
    <w:rsid w:val="00E70EC1"/>
    <w:rsid w:val="00E715A6"/>
    <w:rsid w:val="00E724D5"/>
    <w:rsid w:val="00E7279A"/>
    <w:rsid w:val="00E7282E"/>
    <w:rsid w:val="00E7332B"/>
    <w:rsid w:val="00E73C15"/>
    <w:rsid w:val="00E73CDF"/>
    <w:rsid w:val="00E73F40"/>
    <w:rsid w:val="00E74539"/>
    <w:rsid w:val="00E746F5"/>
    <w:rsid w:val="00E7493C"/>
    <w:rsid w:val="00E74C6F"/>
    <w:rsid w:val="00E75DC6"/>
    <w:rsid w:val="00E760AF"/>
    <w:rsid w:val="00E76F19"/>
    <w:rsid w:val="00E80069"/>
    <w:rsid w:val="00E801F2"/>
    <w:rsid w:val="00E81B44"/>
    <w:rsid w:val="00E82243"/>
    <w:rsid w:val="00E82293"/>
    <w:rsid w:val="00E822A4"/>
    <w:rsid w:val="00E83113"/>
    <w:rsid w:val="00E83947"/>
    <w:rsid w:val="00E83D32"/>
    <w:rsid w:val="00E8404F"/>
    <w:rsid w:val="00E842F5"/>
    <w:rsid w:val="00E84765"/>
    <w:rsid w:val="00E84AC0"/>
    <w:rsid w:val="00E84B2B"/>
    <w:rsid w:val="00E852A4"/>
    <w:rsid w:val="00E85B8A"/>
    <w:rsid w:val="00E8612C"/>
    <w:rsid w:val="00E86371"/>
    <w:rsid w:val="00E8646B"/>
    <w:rsid w:val="00E86811"/>
    <w:rsid w:val="00E86A7B"/>
    <w:rsid w:val="00E874B9"/>
    <w:rsid w:val="00E875A3"/>
    <w:rsid w:val="00E879DD"/>
    <w:rsid w:val="00E900AE"/>
    <w:rsid w:val="00E903CD"/>
    <w:rsid w:val="00E904C1"/>
    <w:rsid w:val="00E908B2"/>
    <w:rsid w:val="00E90E51"/>
    <w:rsid w:val="00E90FA4"/>
    <w:rsid w:val="00E911AF"/>
    <w:rsid w:val="00E917FF"/>
    <w:rsid w:val="00E91ADA"/>
    <w:rsid w:val="00E9222F"/>
    <w:rsid w:val="00E92472"/>
    <w:rsid w:val="00E92A6D"/>
    <w:rsid w:val="00E93356"/>
    <w:rsid w:val="00E939BC"/>
    <w:rsid w:val="00E93EE0"/>
    <w:rsid w:val="00E94478"/>
    <w:rsid w:val="00E946AF"/>
    <w:rsid w:val="00E946B8"/>
    <w:rsid w:val="00E94B89"/>
    <w:rsid w:val="00E94DA4"/>
    <w:rsid w:val="00E94EB0"/>
    <w:rsid w:val="00E95344"/>
    <w:rsid w:val="00E95706"/>
    <w:rsid w:val="00E957EC"/>
    <w:rsid w:val="00E95846"/>
    <w:rsid w:val="00E95ABF"/>
    <w:rsid w:val="00E95BED"/>
    <w:rsid w:val="00E96D48"/>
    <w:rsid w:val="00E972C4"/>
    <w:rsid w:val="00E97B69"/>
    <w:rsid w:val="00E97BEE"/>
    <w:rsid w:val="00E97FB3"/>
    <w:rsid w:val="00EA0CCC"/>
    <w:rsid w:val="00EA0DFB"/>
    <w:rsid w:val="00EA139E"/>
    <w:rsid w:val="00EA2633"/>
    <w:rsid w:val="00EA26F5"/>
    <w:rsid w:val="00EA3152"/>
    <w:rsid w:val="00EA3453"/>
    <w:rsid w:val="00EA363B"/>
    <w:rsid w:val="00EA3878"/>
    <w:rsid w:val="00EA3DB6"/>
    <w:rsid w:val="00EA3DFB"/>
    <w:rsid w:val="00EA3EAC"/>
    <w:rsid w:val="00EA470C"/>
    <w:rsid w:val="00EA488E"/>
    <w:rsid w:val="00EA4CD5"/>
    <w:rsid w:val="00EA4DD3"/>
    <w:rsid w:val="00EA504A"/>
    <w:rsid w:val="00EA5908"/>
    <w:rsid w:val="00EA5BE7"/>
    <w:rsid w:val="00EA68E3"/>
    <w:rsid w:val="00EA6903"/>
    <w:rsid w:val="00EA6B56"/>
    <w:rsid w:val="00EA7330"/>
    <w:rsid w:val="00EA73E6"/>
    <w:rsid w:val="00EA7CDC"/>
    <w:rsid w:val="00EA7F0F"/>
    <w:rsid w:val="00EA7F8F"/>
    <w:rsid w:val="00EB0025"/>
    <w:rsid w:val="00EB0A69"/>
    <w:rsid w:val="00EB12EA"/>
    <w:rsid w:val="00EB1C1A"/>
    <w:rsid w:val="00EB207C"/>
    <w:rsid w:val="00EB26FE"/>
    <w:rsid w:val="00EB280F"/>
    <w:rsid w:val="00EB2E81"/>
    <w:rsid w:val="00EB2EAA"/>
    <w:rsid w:val="00EB383B"/>
    <w:rsid w:val="00EB3987"/>
    <w:rsid w:val="00EB39AD"/>
    <w:rsid w:val="00EB39E8"/>
    <w:rsid w:val="00EB3E87"/>
    <w:rsid w:val="00EB3F8D"/>
    <w:rsid w:val="00EB3FDA"/>
    <w:rsid w:val="00EB4736"/>
    <w:rsid w:val="00EB4801"/>
    <w:rsid w:val="00EB519B"/>
    <w:rsid w:val="00EB52FF"/>
    <w:rsid w:val="00EB5683"/>
    <w:rsid w:val="00EB5923"/>
    <w:rsid w:val="00EB6208"/>
    <w:rsid w:val="00EB6A74"/>
    <w:rsid w:val="00EB6B08"/>
    <w:rsid w:val="00EB7027"/>
    <w:rsid w:val="00EB7382"/>
    <w:rsid w:val="00EC0053"/>
    <w:rsid w:val="00EC0279"/>
    <w:rsid w:val="00EC0372"/>
    <w:rsid w:val="00EC098C"/>
    <w:rsid w:val="00EC0A4C"/>
    <w:rsid w:val="00EC0DFB"/>
    <w:rsid w:val="00EC13BB"/>
    <w:rsid w:val="00EC15CF"/>
    <w:rsid w:val="00EC1661"/>
    <w:rsid w:val="00EC166B"/>
    <w:rsid w:val="00EC17ED"/>
    <w:rsid w:val="00EC2C2E"/>
    <w:rsid w:val="00EC31AE"/>
    <w:rsid w:val="00EC3559"/>
    <w:rsid w:val="00EC35E7"/>
    <w:rsid w:val="00EC3B77"/>
    <w:rsid w:val="00EC3D81"/>
    <w:rsid w:val="00EC3E8D"/>
    <w:rsid w:val="00EC40A2"/>
    <w:rsid w:val="00EC40A7"/>
    <w:rsid w:val="00EC492F"/>
    <w:rsid w:val="00EC4D19"/>
    <w:rsid w:val="00EC4F76"/>
    <w:rsid w:val="00EC504C"/>
    <w:rsid w:val="00EC5294"/>
    <w:rsid w:val="00EC52D8"/>
    <w:rsid w:val="00EC5320"/>
    <w:rsid w:val="00EC5CC3"/>
    <w:rsid w:val="00EC651D"/>
    <w:rsid w:val="00EC6B78"/>
    <w:rsid w:val="00EC6E8F"/>
    <w:rsid w:val="00EC6F61"/>
    <w:rsid w:val="00EC7046"/>
    <w:rsid w:val="00ED01A0"/>
    <w:rsid w:val="00ED08A6"/>
    <w:rsid w:val="00ED121B"/>
    <w:rsid w:val="00ED133C"/>
    <w:rsid w:val="00ED22A3"/>
    <w:rsid w:val="00ED3A66"/>
    <w:rsid w:val="00ED3EB6"/>
    <w:rsid w:val="00ED4C6B"/>
    <w:rsid w:val="00ED54CC"/>
    <w:rsid w:val="00ED54F7"/>
    <w:rsid w:val="00ED5D10"/>
    <w:rsid w:val="00ED6061"/>
    <w:rsid w:val="00ED6284"/>
    <w:rsid w:val="00ED66CB"/>
    <w:rsid w:val="00ED692B"/>
    <w:rsid w:val="00ED6FDE"/>
    <w:rsid w:val="00ED7261"/>
    <w:rsid w:val="00ED7297"/>
    <w:rsid w:val="00ED78A6"/>
    <w:rsid w:val="00ED7ABB"/>
    <w:rsid w:val="00EE01D3"/>
    <w:rsid w:val="00EE02C2"/>
    <w:rsid w:val="00EE11E1"/>
    <w:rsid w:val="00EE16AB"/>
    <w:rsid w:val="00EE1A7D"/>
    <w:rsid w:val="00EE1C78"/>
    <w:rsid w:val="00EE1E08"/>
    <w:rsid w:val="00EE1F23"/>
    <w:rsid w:val="00EE1F6F"/>
    <w:rsid w:val="00EE232A"/>
    <w:rsid w:val="00EE24F5"/>
    <w:rsid w:val="00EE27DC"/>
    <w:rsid w:val="00EE2FFE"/>
    <w:rsid w:val="00EE32ED"/>
    <w:rsid w:val="00EE43A8"/>
    <w:rsid w:val="00EE4698"/>
    <w:rsid w:val="00EE4746"/>
    <w:rsid w:val="00EE47EC"/>
    <w:rsid w:val="00EE4D03"/>
    <w:rsid w:val="00EE5482"/>
    <w:rsid w:val="00EE65A7"/>
    <w:rsid w:val="00EE65C5"/>
    <w:rsid w:val="00EE708B"/>
    <w:rsid w:val="00EE7241"/>
    <w:rsid w:val="00EE753B"/>
    <w:rsid w:val="00EF03EC"/>
    <w:rsid w:val="00EF042F"/>
    <w:rsid w:val="00EF068A"/>
    <w:rsid w:val="00EF0895"/>
    <w:rsid w:val="00EF0908"/>
    <w:rsid w:val="00EF1251"/>
    <w:rsid w:val="00EF1482"/>
    <w:rsid w:val="00EF14CB"/>
    <w:rsid w:val="00EF14F1"/>
    <w:rsid w:val="00EF17CA"/>
    <w:rsid w:val="00EF18C7"/>
    <w:rsid w:val="00EF19E2"/>
    <w:rsid w:val="00EF1C44"/>
    <w:rsid w:val="00EF2A74"/>
    <w:rsid w:val="00EF2AC2"/>
    <w:rsid w:val="00EF2B19"/>
    <w:rsid w:val="00EF2C84"/>
    <w:rsid w:val="00EF308E"/>
    <w:rsid w:val="00EF33C2"/>
    <w:rsid w:val="00EF3417"/>
    <w:rsid w:val="00EF35C0"/>
    <w:rsid w:val="00EF3918"/>
    <w:rsid w:val="00EF42AC"/>
    <w:rsid w:val="00EF4553"/>
    <w:rsid w:val="00EF47B3"/>
    <w:rsid w:val="00EF4B48"/>
    <w:rsid w:val="00EF4C1D"/>
    <w:rsid w:val="00EF4E45"/>
    <w:rsid w:val="00EF4F29"/>
    <w:rsid w:val="00EF5E12"/>
    <w:rsid w:val="00EF5F3B"/>
    <w:rsid w:val="00EF6377"/>
    <w:rsid w:val="00EF645D"/>
    <w:rsid w:val="00EF64B5"/>
    <w:rsid w:val="00EF666B"/>
    <w:rsid w:val="00EF6A36"/>
    <w:rsid w:val="00EF7280"/>
    <w:rsid w:val="00EF73F6"/>
    <w:rsid w:val="00F00131"/>
    <w:rsid w:val="00F00241"/>
    <w:rsid w:val="00F0028C"/>
    <w:rsid w:val="00F00291"/>
    <w:rsid w:val="00F00921"/>
    <w:rsid w:val="00F0160D"/>
    <w:rsid w:val="00F0162E"/>
    <w:rsid w:val="00F0179B"/>
    <w:rsid w:val="00F01C90"/>
    <w:rsid w:val="00F01FA5"/>
    <w:rsid w:val="00F02149"/>
    <w:rsid w:val="00F02799"/>
    <w:rsid w:val="00F02894"/>
    <w:rsid w:val="00F02ACC"/>
    <w:rsid w:val="00F02F2D"/>
    <w:rsid w:val="00F03DE1"/>
    <w:rsid w:val="00F04000"/>
    <w:rsid w:val="00F040A2"/>
    <w:rsid w:val="00F043AA"/>
    <w:rsid w:val="00F0455A"/>
    <w:rsid w:val="00F045FF"/>
    <w:rsid w:val="00F04748"/>
    <w:rsid w:val="00F048CC"/>
    <w:rsid w:val="00F04A46"/>
    <w:rsid w:val="00F04CF6"/>
    <w:rsid w:val="00F04D20"/>
    <w:rsid w:val="00F054F3"/>
    <w:rsid w:val="00F05553"/>
    <w:rsid w:val="00F055D2"/>
    <w:rsid w:val="00F0582B"/>
    <w:rsid w:val="00F05A9C"/>
    <w:rsid w:val="00F05B4E"/>
    <w:rsid w:val="00F05D8E"/>
    <w:rsid w:val="00F0621F"/>
    <w:rsid w:val="00F06293"/>
    <w:rsid w:val="00F0636C"/>
    <w:rsid w:val="00F0689F"/>
    <w:rsid w:val="00F06AF0"/>
    <w:rsid w:val="00F07A1C"/>
    <w:rsid w:val="00F07EBF"/>
    <w:rsid w:val="00F105F5"/>
    <w:rsid w:val="00F106A0"/>
    <w:rsid w:val="00F11206"/>
    <w:rsid w:val="00F11803"/>
    <w:rsid w:val="00F11EED"/>
    <w:rsid w:val="00F12625"/>
    <w:rsid w:val="00F126E9"/>
    <w:rsid w:val="00F12E90"/>
    <w:rsid w:val="00F13171"/>
    <w:rsid w:val="00F133F1"/>
    <w:rsid w:val="00F1368D"/>
    <w:rsid w:val="00F138DB"/>
    <w:rsid w:val="00F1395D"/>
    <w:rsid w:val="00F13BE5"/>
    <w:rsid w:val="00F142D8"/>
    <w:rsid w:val="00F14689"/>
    <w:rsid w:val="00F14DCF"/>
    <w:rsid w:val="00F15918"/>
    <w:rsid w:val="00F1593B"/>
    <w:rsid w:val="00F15976"/>
    <w:rsid w:val="00F15AA9"/>
    <w:rsid w:val="00F162EE"/>
    <w:rsid w:val="00F164A5"/>
    <w:rsid w:val="00F16724"/>
    <w:rsid w:val="00F168EB"/>
    <w:rsid w:val="00F177A5"/>
    <w:rsid w:val="00F1787A"/>
    <w:rsid w:val="00F17A51"/>
    <w:rsid w:val="00F2035B"/>
    <w:rsid w:val="00F20A59"/>
    <w:rsid w:val="00F20D9E"/>
    <w:rsid w:val="00F2142E"/>
    <w:rsid w:val="00F21510"/>
    <w:rsid w:val="00F21CE1"/>
    <w:rsid w:val="00F22060"/>
    <w:rsid w:val="00F227E0"/>
    <w:rsid w:val="00F228CE"/>
    <w:rsid w:val="00F2359A"/>
    <w:rsid w:val="00F235A8"/>
    <w:rsid w:val="00F2381C"/>
    <w:rsid w:val="00F23ADD"/>
    <w:rsid w:val="00F2412A"/>
    <w:rsid w:val="00F241C0"/>
    <w:rsid w:val="00F243FB"/>
    <w:rsid w:val="00F25416"/>
    <w:rsid w:val="00F25846"/>
    <w:rsid w:val="00F25E82"/>
    <w:rsid w:val="00F26131"/>
    <w:rsid w:val="00F268F0"/>
    <w:rsid w:val="00F269BF"/>
    <w:rsid w:val="00F27D51"/>
    <w:rsid w:val="00F27DDF"/>
    <w:rsid w:val="00F27FB5"/>
    <w:rsid w:val="00F3012A"/>
    <w:rsid w:val="00F3036B"/>
    <w:rsid w:val="00F307C2"/>
    <w:rsid w:val="00F30889"/>
    <w:rsid w:val="00F30BCC"/>
    <w:rsid w:val="00F30EDD"/>
    <w:rsid w:val="00F30F1D"/>
    <w:rsid w:val="00F3133A"/>
    <w:rsid w:val="00F3199A"/>
    <w:rsid w:val="00F327DC"/>
    <w:rsid w:val="00F32EFF"/>
    <w:rsid w:val="00F32F5D"/>
    <w:rsid w:val="00F33153"/>
    <w:rsid w:val="00F3376A"/>
    <w:rsid w:val="00F339EE"/>
    <w:rsid w:val="00F33D5A"/>
    <w:rsid w:val="00F33DAA"/>
    <w:rsid w:val="00F340C0"/>
    <w:rsid w:val="00F34209"/>
    <w:rsid w:val="00F345AF"/>
    <w:rsid w:val="00F34BC6"/>
    <w:rsid w:val="00F34E20"/>
    <w:rsid w:val="00F34EE0"/>
    <w:rsid w:val="00F34F8F"/>
    <w:rsid w:val="00F35127"/>
    <w:rsid w:val="00F351E6"/>
    <w:rsid w:val="00F35FA5"/>
    <w:rsid w:val="00F363D8"/>
    <w:rsid w:val="00F363F5"/>
    <w:rsid w:val="00F36428"/>
    <w:rsid w:val="00F36AAF"/>
    <w:rsid w:val="00F36D2E"/>
    <w:rsid w:val="00F36F2B"/>
    <w:rsid w:val="00F3732D"/>
    <w:rsid w:val="00F374A0"/>
    <w:rsid w:val="00F37807"/>
    <w:rsid w:val="00F37CCE"/>
    <w:rsid w:val="00F37DE5"/>
    <w:rsid w:val="00F40127"/>
    <w:rsid w:val="00F402E2"/>
    <w:rsid w:val="00F41060"/>
    <w:rsid w:val="00F41406"/>
    <w:rsid w:val="00F41437"/>
    <w:rsid w:val="00F41693"/>
    <w:rsid w:val="00F41F07"/>
    <w:rsid w:val="00F42370"/>
    <w:rsid w:val="00F424B0"/>
    <w:rsid w:val="00F42C19"/>
    <w:rsid w:val="00F42E0B"/>
    <w:rsid w:val="00F43936"/>
    <w:rsid w:val="00F4410B"/>
    <w:rsid w:val="00F44AD7"/>
    <w:rsid w:val="00F44C0A"/>
    <w:rsid w:val="00F451B4"/>
    <w:rsid w:val="00F461ED"/>
    <w:rsid w:val="00F4661E"/>
    <w:rsid w:val="00F468F9"/>
    <w:rsid w:val="00F46DFA"/>
    <w:rsid w:val="00F46EF2"/>
    <w:rsid w:val="00F46FF0"/>
    <w:rsid w:val="00F4700F"/>
    <w:rsid w:val="00F470DE"/>
    <w:rsid w:val="00F473A4"/>
    <w:rsid w:val="00F4764C"/>
    <w:rsid w:val="00F47D54"/>
    <w:rsid w:val="00F5098A"/>
    <w:rsid w:val="00F50D15"/>
    <w:rsid w:val="00F51206"/>
    <w:rsid w:val="00F5194C"/>
    <w:rsid w:val="00F52051"/>
    <w:rsid w:val="00F52198"/>
    <w:rsid w:val="00F5298B"/>
    <w:rsid w:val="00F52AFA"/>
    <w:rsid w:val="00F52BAD"/>
    <w:rsid w:val="00F53658"/>
    <w:rsid w:val="00F53CB4"/>
    <w:rsid w:val="00F53CDD"/>
    <w:rsid w:val="00F53E96"/>
    <w:rsid w:val="00F54082"/>
    <w:rsid w:val="00F5455D"/>
    <w:rsid w:val="00F54653"/>
    <w:rsid w:val="00F5473E"/>
    <w:rsid w:val="00F54910"/>
    <w:rsid w:val="00F54A2E"/>
    <w:rsid w:val="00F54EA8"/>
    <w:rsid w:val="00F54F99"/>
    <w:rsid w:val="00F55778"/>
    <w:rsid w:val="00F55851"/>
    <w:rsid w:val="00F55B5E"/>
    <w:rsid w:val="00F55F92"/>
    <w:rsid w:val="00F560E7"/>
    <w:rsid w:val="00F572D3"/>
    <w:rsid w:val="00F574E6"/>
    <w:rsid w:val="00F57773"/>
    <w:rsid w:val="00F578C8"/>
    <w:rsid w:val="00F57F80"/>
    <w:rsid w:val="00F6155D"/>
    <w:rsid w:val="00F61D0B"/>
    <w:rsid w:val="00F61D19"/>
    <w:rsid w:val="00F61DF8"/>
    <w:rsid w:val="00F620F9"/>
    <w:rsid w:val="00F62618"/>
    <w:rsid w:val="00F6274F"/>
    <w:rsid w:val="00F62ECB"/>
    <w:rsid w:val="00F62FD2"/>
    <w:rsid w:val="00F63472"/>
    <w:rsid w:val="00F63981"/>
    <w:rsid w:val="00F64254"/>
    <w:rsid w:val="00F6468A"/>
    <w:rsid w:val="00F6492F"/>
    <w:rsid w:val="00F65030"/>
    <w:rsid w:val="00F650D0"/>
    <w:rsid w:val="00F65230"/>
    <w:rsid w:val="00F65DD9"/>
    <w:rsid w:val="00F66584"/>
    <w:rsid w:val="00F6678D"/>
    <w:rsid w:val="00F66A9F"/>
    <w:rsid w:val="00F66E39"/>
    <w:rsid w:val="00F674AC"/>
    <w:rsid w:val="00F674E7"/>
    <w:rsid w:val="00F6786B"/>
    <w:rsid w:val="00F67A15"/>
    <w:rsid w:val="00F67D84"/>
    <w:rsid w:val="00F7016C"/>
    <w:rsid w:val="00F70D95"/>
    <w:rsid w:val="00F70DBF"/>
    <w:rsid w:val="00F70E56"/>
    <w:rsid w:val="00F7117B"/>
    <w:rsid w:val="00F71319"/>
    <w:rsid w:val="00F7150F"/>
    <w:rsid w:val="00F7249D"/>
    <w:rsid w:val="00F728CE"/>
    <w:rsid w:val="00F73099"/>
    <w:rsid w:val="00F737AC"/>
    <w:rsid w:val="00F73B25"/>
    <w:rsid w:val="00F73D6A"/>
    <w:rsid w:val="00F745CB"/>
    <w:rsid w:val="00F74860"/>
    <w:rsid w:val="00F7559C"/>
    <w:rsid w:val="00F763BB"/>
    <w:rsid w:val="00F7640C"/>
    <w:rsid w:val="00F764B8"/>
    <w:rsid w:val="00F7677D"/>
    <w:rsid w:val="00F7679B"/>
    <w:rsid w:val="00F76E36"/>
    <w:rsid w:val="00F77352"/>
    <w:rsid w:val="00F776D1"/>
    <w:rsid w:val="00F778D5"/>
    <w:rsid w:val="00F77B82"/>
    <w:rsid w:val="00F80804"/>
    <w:rsid w:val="00F8085E"/>
    <w:rsid w:val="00F80AA7"/>
    <w:rsid w:val="00F81177"/>
    <w:rsid w:val="00F812C4"/>
    <w:rsid w:val="00F81FEE"/>
    <w:rsid w:val="00F8323E"/>
    <w:rsid w:val="00F83336"/>
    <w:rsid w:val="00F8353C"/>
    <w:rsid w:val="00F83617"/>
    <w:rsid w:val="00F840BD"/>
    <w:rsid w:val="00F846DE"/>
    <w:rsid w:val="00F84A68"/>
    <w:rsid w:val="00F853E2"/>
    <w:rsid w:val="00F85687"/>
    <w:rsid w:val="00F85E29"/>
    <w:rsid w:val="00F864CB"/>
    <w:rsid w:val="00F867C4"/>
    <w:rsid w:val="00F8693C"/>
    <w:rsid w:val="00F872EB"/>
    <w:rsid w:val="00F9012D"/>
    <w:rsid w:val="00F90692"/>
    <w:rsid w:val="00F908D1"/>
    <w:rsid w:val="00F908EA"/>
    <w:rsid w:val="00F90BB2"/>
    <w:rsid w:val="00F915FA"/>
    <w:rsid w:val="00F919CD"/>
    <w:rsid w:val="00F91ABE"/>
    <w:rsid w:val="00F92196"/>
    <w:rsid w:val="00F922D2"/>
    <w:rsid w:val="00F923CB"/>
    <w:rsid w:val="00F92A4E"/>
    <w:rsid w:val="00F92E58"/>
    <w:rsid w:val="00F9363F"/>
    <w:rsid w:val="00F937CC"/>
    <w:rsid w:val="00F9405B"/>
    <w:rsid w:val="00F9405C"/>
    <w:rsid w:val="00F940DD"/>
    <w:rsid w:val="00F9455B"/>
    <w:rsid w:val="00F945AB"/>
    <w:rsid w:val="00F947B8"/>
    <w:rsid w:val="00F94A4A"/>
    <w:rsid w:val="00F94AE2"/>
    <w:rsid w:val="00F94C31"/>
    <w:rsid w:val="00F963EE"/>
    <w:rsid w:val="00F96597"/>
    <w:rsid w:val="00F967EE"/>
    <w:rsid w:val="00F96985"/>
    <w:rsid w:val="00F969E4"/>
    <w:rsid w:val="00F96CFC"/>
    <w:rsid w:val="00F96E5C"/>
    <w:rsid w:val="00F96E84"/>
    <w:rsid w:val="00F9706F"/>
    <w:rsid w:val="00F97261"/>
    <w:rsid w:val="00F97557"/>
    <w:rsid w:val="00F9789A"/>
    <w:rsid w:val="00F97B4A"/>
    <w:rsid w:val="00FA05A0"/>
    <w:rsid w:val="00FA08E4"/>
    <w:rsid w:val="00FA0B94"/>
    <w:rsid w:val="00FA1208"/>
    <w:rsid w:val="00FA123D"/>
    <w:rsid w:val="00FA1326"/>
    <w:rsid w:val="00FA1389"/>
    <w:rsid w:val="00FA19B6"/>
    <w:rsid w:val="00FA1BD3"/>
    <w:rsid w:val="00FA1C88"/>
    <w:rsid w:val="00FA24AE"/>
    <w:rsid w:val="00FA2C97"/>
    <w:rsid w:val="00FA2E36"/>
    <w:rsid w:val="00FA2F08"/>
    <w:rsid w:val="00FA3032"/>
    <w:rsid w:val="00FA323C"/>
    <w:rsid w:val="00FA34C2"/>
    <w:rsid w:val="00FA37BD"/>
    <w:rsid w:val="00FA3DA0"/>
    <w:rsid w:val="00FA4A0B"/>
    <w:rsid w:val="00FA4CB9"/>
    <w:rsid w:val="00FA511D"/>
    <w:rsid w:val="00FA61DA"/>
    <w:rsid w:val="00FA653D"/>
    <w:rsid w:val="00FA6815"/>
    <w:rsid w:val="00FA6B90"/>
    <w:rsid w:val="00FA6D4C"/>
    <w:rsid w:val="00FA6DBB"/>
    <w:rsid w:val="00FA6FCD"/>
    <w:rsid w:val="00FA7963"/>
    <w:rsid w:val="00FA7CD4"/>
    <w:rsid w:val="00FB02E4"/>
    <w:rsid w:val="00FB0D5F"/>
    <w:rsid w:val="00FB0D98"/>
    <w:rsid w:val="00FB1068"/>
    <w:rsid w:val="00FB16F7"/>
    <w:rsid w:val="00FB1865"/>
    <w:rsid w:val="00FB1F9E"/>
    <w:rsid w:val="00FB2150"/>
    <w:rsid w:val="00FB2489"/>
    <w:rsid w:val="00FB33F1"/>
    <w:rsid w:val="00FB3F1E"/>
    <w:rsid w:val="00FB3F76"/>
    <w:rsid w:val="00FB4758"/>
    <w:rsid w:val="00FB4769"/>
    <w:rsid w:val="00FB4A6F"/>
    <w:rsid w:val="00FB50E7"/>
    <w:rsid w:val="00FB57B1"/>
    <w:rsid w:val="00FB6210"/>
    <w:rsid w:val="00FB744D"/>
    <w:rsid w:val="00FB7691"/>
    <w:rsid w:val="00FB7D8A"/>
    <w:rsid w:val="00FC01B9"/>
    <w:rsid w:val="00FC02BB"/>
    <w:rsid w:val="00FC065E"/>
    <w:rsid w:val="00FC0BAD"/>
    <w:rsid w:val="00FC132A"/>
    <w:rsid w:val="00FC14BE"/>
    <w:rsid w:val="00FC1875"/>
    <w:rsid w:val="00FC20DE"/>
    <w:rsid w:val="00FC259A"/>
    <w:rsid w:val="00FC27B2"/>
    <w:rsid w:val="00FC28A6"/>
    <w:rsid w:val="00FC2DA5"/>
    <w:rsid w:val="00FC2FD9"/>
    <w:rsid w:val="00FC30EE"/>
    <w:rsid w:val="00FC3C26"/>
    <w:rsid w:val="00FC3D7B"/>
    <w:rsid w:val="00FC3F2C"/>
    <w:rsid w:val="00FC4772"/>
    <w:rsid w:val="00FC4C79"/>
    <w:rsid w:val="00FC4CEA"/>
    <w:rsid w:val="00FC5AF6"/>
    <w:rsid w:val="00FC5D74"/>
    <w:rsid w:val="00FC5FB7"/>
    <w:rsid w:val="00FC66EC"/>
    <w:rsid w:val="00FC6C12"/>
    <w:rsid w:val="00FC6D7A"/>
    <w:rsid w:val="00FC6F6C"/>
    <w:rsid w:val="00FC7264"/>
    <w:rsid w:val="00FC732B"/>
    <w:rsid w:val="00FC74D0"/>
    <w:rsid w:val="00FC76EC"/>
    <w:rsid w:val="00FC7E87"/>
    <w:rsid w:val="00FD03E7"/>
    <w:rsid w:val="00FD0887"/>
    <w:rsid w:val="00FD0DBE"/>
    <w:rsid w:val="00FD1247"/>
    <w:rsid w:val="00FD1E43"/>
    <w:rsid w:val="00FD1FD3"/>
    <w:rsid w:val="00FD2395"/>
    <w:rsid w:val="00FD2814"/>
    <w:rsid w:val="00FD3A83"/>
    <w:rsid w:val="00FD3CB8"/>
    <w:rsid w:val="00FD4305"/>
    <w:rsid w:val="00FD4375"/>
    <w:rsid w:val="00FD4768"/>
    <w:rsid w:val="00FD50E5"/>
    <w:rsid w:val="00FD5BA1"/>
    <w:rsid w:val="00FD5E40"/>
    <w:rsid w:val="00FD6026"/>
    <w:rsid w:val="00FD62ED"/>
    <w:rsid w:val="00FD67FB"/>
    <w:rsid w:val="00FD6A37"/>
    <w:rsid w:val="00FD6A64"/>
    <w:rsid w:val="00FD6B00"/>
    <w:rsid w:val="00FD6B2D"/>
    <w:rsid w:val="00FD7912"/>
    <w:rsid w:val="00FE01A1"/>
    <w:rsid w:val="00FE04A7"/>
    <w:rsid w:val="00FE0680"/>
    <w:rsid w:val="00FE11FA"/>
    <w:rsid w:val="00FE16D0"/>
    <w:rsid w:val="00FE1CC4"/>
    <w:rsid w:val="00FE1F68"/>
    <w:rsid w:val="00FE20FE"/>
    <w:rsid w:val="00FE2326"/>
    <w:rsid w:val="00FE280A"/>
    <w:rsid w:val="00FE2CE1"/>
    <w:rsid w:val="00FE4115"/>
    <w:rsid w:val="00FE4354"/>
    <w:rsid w:val="00FE4D2C"/>
    <w:rsid w:val="00FE4D5B"/>
    <w:rsid w:val="00FE4E1C"/>
    <w:rsid w:val="00FE4F42"/>
    <w:rsid w:val="00FE51FE"/>
    <w:rsid w:val="00FE5617"/>
    <w:rsid w:val="00FE5BA8"/>
    <w:rsid w:val="00FE5CFC"/>
    <w:rsid w:val="00FE5F0B"/>
    <w:rsid w:val="00FE6337"/>
    <w:rsid w:val="00FE63C5"/>
    <w:rsid w:val="00FE7018"/>
    <w:rsid w:val="00FE702D"/>
    <w:rsid w:val="00FE7259"/>
    <w:rsid w:val="00FE73CA"/>
    <w:rsid w:val="00FE7A5B"/>
    <w:rsid w:val="00FE7D7F"/>
    <w:rsid w:val="00FF0E43"/>
    <w:rsid w:val="00FF0F15"/>
    <w:rsid w:val="00FF13E1"/>
    <w:rsid w:val="00FF164E"/>
    <w:rsid w:val="00FF182B"/>
    <w:rsid w:val="00FF1903"/>
    <w:rsid w:val="00FF29DD"/>
    <w:rsid w:val="00FF2F92"/>
    <w:rsid w:val="00FF30E4"/>
    <w:rsid w:val="00FF3C9D"/>
    <w:rsid w:val="00FF3FAF"/>
    <w:rsid w:val="00FF41AA"/>
    <w:rsid w:val="00FF52FA"/>
    <w:rsid w:val="00FF58B9"/>
    <w:rsid w:val="00FF5AB2"/>
    <w:rsid w:val="00FF5BAE"/>
    <w:rsid w:val="00FF6FF0"/>
    <w:rsid w:val="00FF76A5"/>
    <w:rsid w:val="00FF7A69"/>
    <w:rsid w:val="01249BFA"/>
    <w:rsid w:val="013EE7FD"/>
    <w:rsid w:val="0149023B"/>
    <w:rsid w:val="019A2F8C"/>
    <w:rsid w:val="0213EB19"/>
    <w:rsid w:val="02144902"/>
    <w:rsid w:val="02C4E54D"/>
    <w:rsid w:val="03F43755"/>
    <w:rsid w:val="044F11EB"/>
    <w:rsid w:val="04C81C98"/>
    <w:rsid w:val="04D61B85"/>
    <w:rsid w:val="055BFE14"/>
    <w:rsid w:val="0564740B"/>
    <w:rsid w:val="057D277C"/>
    <w:rsid w:val="05EAD872"/>
    <w:rsid w:val="05ED665F"/>
    <w:rsid w:val="064C4FC6"/>
    <w:rsid w:val="0688193E"/>
    <w:rsid w:val="07A25B51"/>
    <w:rsid w:val="07B57A66"/>
    <w:rsid w:val="08A0B883"/>
    <w:rsid w:val="08A9AC3D"/>
    <w:rsid w:val="08C48117"/>
    <w:rsid w:val="0942C6B2"/>
    <w:rsid w:val="0974B62F"/>
    <w:rsid w:val="0A727A70"/>
    <w:rsid w:val="0A7A6409"/>
    <w:rsid w:val="0B004125"/>
    <w:rsid w:val="0B0C7DC6"/>
    <w:rsid w:val="0B59EBD2"/>
    <w:rsid w:val="0B86C356"/>
    <w:rsid w:val="0B91CD27"/>
    <w:rsid w:val="0BCE787D"/>
    <w:rsid w:val="0BEF7CD7"/>
    <w:rsid w:val="0BF580CE"/>
    <w:rsid w:val="0C0B8ABB"/>
    <w:rsid w:val="0C4EA643"/>
    <w:rsid w:val="0C5F8E89"/>
    <w:rsid w:val="0CB7F78F"/>
    <w:rsid w:val="0CFF101C"/>
    <w:rsid w:val="0D899E87"/>
    <w:rsid w:val="0DA29028"/>
    <w:rsid w:val="0DB98C4D"/>
    <w:rsid w:val="0E193634"/>
    <w:rsid w:val="0E2A8CEF"/>
    <w:rsid w:val="0EC11621"/>
    <w:rsid w:val="0EF5BDB6"/>
    <w:rsid w:val="0FD37FE3"/>
    <w:rsid w:val="104E7CE4"/>
    <w:rsid w:val="105A2C4E"/>
    <w:rsid w:val="106B55B7"/>
    <w:rsid w:val="10B4E542"/>
    <w:rsid w:val="11179028"/>
    <w:rsid w:val="1173B9DB"/>
    <w:rsid w:val="1176DD12"/>
    <w:rsid w:val="120FB4D8"/>
    <w:rsid w:val="12AA9165"/>
    <w:rsid w:val="12F01F03"/>
    <w:rsid w:val="138D9FB6"/>
    <w:rsid w:val="13C4E0C7"/>
    <w:rsid w:val="13F6FBF3"/>
    <w:rsid w:val="13FD72F3"/>
    <w:rsid w:val="141BD22C"/>
    <w:rsid w:val="1458463D"/>
    <w:rsid w:val="147672FB"/>
    <w:rsid w:val="14B44695"/>
    <w:rsid w:val="15133026"/>
    <w:rsid w:val="16101BC6"/>
    <w:rsid w:val="1621DFA1"/>
    <w:rsid w:val="1635BA70"/>
    <w:rsid w:val="16CA792D"/>
    <w:rsid w:val="17265A3A"/>
    <w:rsid w:val="1806989C"/>
    <w:rsid w:val="18408FA3"/>
    <w:rsid w:val="1846E4E4"/>
    <w:rsid w:val="1868DCEF"/>
    <w:rsid w:val="18A1A6E1"/>
    <w:rsid w:val="18A97A24"/>
    <w:rsid w:val="19040D11"/>
    <w:rsid w:val="1964C9EB"/>
    <w:rsid w:val="199F4105"/>
    <w:rsid w:val="19A273CD"/>
    <w:rsid w:val="19EDE7C3"/>
    <w:rsid w:val="1A3568F6"/>
    <w:rsid w:val="1AB3A469"/>
    <w:rsid w:val="1B4D1A07"/>
    <w:rsid w:val="1B50B57E"/>
    <w:rsid w:val="1BC9260F"/>
    <w:rsid w:val="1C2B8B44"/>
    <w:rsid w:val="1CA143AF"/>
    <w:rsid w:val="1CD797CF"/>
    <w:rsid w:val="1D2567FC"/>
    <w:rsid w:val="1D2C811C"/>
    <w:rsid w:val="1D505E54"/>
    <w:rsid w:val="1E99B363"/>
    <w:rsid w:val="1F11FD6B"/>
    <w:rsid w:val="1F3CD317"/>
    <w:rsid w:val="1FCF1064"/>
    <w:rsid w:val="2024AF9C"/>
    <w:rsid w:val="203160B2"/>
    <w:rsid w:val="21079C98"/>
    <w:rsid w:val="218148E5"/>
    <w:rsid w:val="21B308EB"/>
    <w:rsid w:val="21C37C76"/>
    <w:rsid w:val="225DA4AE"/>
    <w:rsid w:val="2275ACE5"/>
    <w:rsid w:val="233E927E"/>
    <w:rsid w:val="2380597A"/>
    <w:rsid w:val="23C4075E"/>
    <w:rsid w:val="23D83E24"/>
    <w:rsid w:val="2404DAE5"/>
    <w:rsid w:val="244B8BE4"/>
    <w:rsid w:val="246D1253"/>
    <w:rsid w:val="248B9851"/>
    <w:rsid w:val="24D6F1B6"/>
    <w:rsid w:val="252F35BF"/>
    <w:rsid w:val="254E272D"/>
    <w:rsid w:val="25638BEB"/>
    <w:rsid w:val="262C4A2D"/>
    <w:rsid w:val="26FAC052"/>
    <w:rsid w:val="27164DFB"/>
    <w:rsid w:val="271808E2"/>
    <w:rsid w:val="28266134"/>
    <w:rsid w:val="289DAFC9"/>
    <w:rsid w:val="28B1F890"/>
    <w:rsid w:val="28B3B0AF"/>
    <w:rsid w:val="29CEE4C5"/>
    <w:rsid w:val="2A66D0CC"/>
    <w:rsid w:val="2A6DF295"/>
    <w:rsid w:val="2A79FEF8"/>
    <w:rsid w:val="2B1E55C0"/>
    <w:rsid w:val="2BDB9772"/>
    <w:rsid w:val="2C220BF4"/>
    <w:rsid w:val="2CA9577A"/>
    <w:rsid w:val="2CBBC3AC"/>
    <w:rsid w:val="2CF7C1B0"/>
    <w:rsid w:val="2D581574"/>
    <w:rsid w:val="2D77CD08"/>
    <w:rsid w:val="2D9557E3"/>
    <w:rsid w:val="2DFF5A71"/>
    <w:rsid w:val="2E0EF1C4"/>
    <w:rsid w:val="2ECF6931"/>
    <w:rsid w:val="2F61EE10"/>
    <w:rsid w:val="2F6825B9"/>
    <w:rsid w:val="2FBACE1B"/>
    <w:rsid w:val="2FF692CA"/>
    <w:rsid w:val="3192E7DD"/>
    <w:rsid w:val="31EFF177"/>
    <w:rsid w:val="3287BD76"/>
    <w:rsid w:val="32CC601B"/>
    <w:rsid w:val="331EEB0D"/>
    <w:rsid w:val="338252A4"/>
    <w:rsid w:val="33AB3CB5"/>
    <w:rsid w:val="33D8CC10"/>
    <w:rsid w:val="34416C5F"/>
    <w:rsid w:val="34667B0E"/>
    <w:rsid w:val="34D2E29B"/>
    <w:rsid w:val="34DD8D0B"/>
    <w:rsid w:val="34E0AD5C"/>
    <w:rsid w:val="350C160B"/>
    <w:rsid w:val="352F0085"/>
    <w:rsid w:val="35330280"/>
    <w:rsid w:val="35353AAE"/>
    <w:rsid w:val="35E43741"/>
    <w:rsid w:val="35EE64AB"/>
    <w:rsid w:val="36220661"/>
    <w:rsid w:val="36D1B5EE"/>
    <w:rsid w:val="37BC1B94"/>
    <w:rsid w:val="37EE4A68"/>
    <w:rsid w:val="381E8B7B"/>
    <w:rsid w:val="38343B06"/>
    <w:rsid w:val="3837F697"/>
    <w:rsid w:val="3855C745"/>
    <w:rsid w:val="3919E70B"/>
    <w:rsid w:val="395D7CDF"/>
    <w:rsid w:val="398B1A2F"/>
    <w:rsid w:val="39909A93"/>
    <w:rsid w:val="39B9E04A"/>
    <w:rsid w:val="39D4AA5F"/>
    <w:rsid w:val="3A313831"/>
    <w:rsid w:val="3A524A07"/>
    <w:rsid w:val="3A82E4A0"/>
    <w:rsid w:val="3A8AD777"/>
    <w:rsid w:val="3C07A6EB"/>
    <w:rsid w:val="3C6614A8"/>
    <w:rsid w:val="3C6A6A0D"/>
    <w:rsid w:val="3C78916B"/>
    <w:rsid w:val="3D21B444"/>
    <w:rsid w:val="3DFD0BF2"/>
    <w:rsid w:val="3E92B70B"/>
    <w:rsid w:val="3EA59EB1"/>
    <w:rsid w:val="3EC627D0"/>
    <w:rsid w:val="3F595D25"/>
    <w:rsid w:val="40802C50"/>
    <w:rsid w:val="40A8D816"/>
    <w:rsid w:val="40B5E905"/>
    <w:rsid w:val="41B35D6F"/>
    <w:rsid w:val="41F4E9AF"/>
    <w:rsid w:val="42990DEA"/>
    <w:rsid w:val="42A1A016"/>
    <w:rsid w:val="42A9C132"/>
    <w:rsid w:val="42AD9079"/>
    <w:rsid w:val="42B92128"/>
    <w:rsid w:val="43068BC0"/>
    <w:rsid w:val="43514654"/>
    <w:rsid w:val="4369921D"/>
    <w:rsid w:val="43EAF5A7"/>
    <w:rsid w:val="4487972F"/>
    <w:rsid w:val="44FAD9A3"/>
    <w:rsid w:val="458A6167"/>
    <w:rsid w:val="45ACB46A"/>
    <w:rsid w:val="45DCACC6"/>
    <w:rsid w:val="46288EDF"/>
    <w:rsid w:val="483DB6FB"/>
    <w:rsid w:val="485FA336"/>
    <w:rsid w:val="4878E28F"/>
    <w:rsid w:val="492E0A42"/>
    <w:rsid w:val="49DAC61E"/>
    <w:rsid w:val="49F3B66F"/>
    <w:rsid w:val="4A5D0657"/>
    <w:rsid w:val="4AA09A8F"/>
    <w:rsid w:val="4B16C633"/>
    <w:rsid w:val="4B40340D"/>
    <w:rsid w:val="4B942B0B"/>
    <w:rsid w:val="4BC9E5B7"/>
    <w:rsid w:val="4C28C119"/>
    <w:rsid w:val="4CB4CB85"/>
    <w:rsid w:val="4DD39739"/>
    <w:rsid w:val="4EB8668F"/>
    <w:rsid w:val="4EBA4CA7"/>
    <w:rsid w:val="4F10F5CC"/>
    <w:rsid w:val="4F7BD199"/>
    <w:rsid w:val="4F994ABC"/>
    <w:rsid w:val="4FAFFE61"/>
    <w:rsid w:val="4FBBDD69"/>
    <w:rsid w:val="4FE3A6E9"/>
    <w:rsid w:val="51286CD4"/>
    <w:rsid w:val="5148D281"/>
    <w:rsid w:val="5161DEC0"/>
    <w:rsid w:val="516DDF4F"/>
    <w:rsid w:val="51891BAA"/>
    <w:rsid w:val="5203817F"/>
    <w:rsid w:val="5226534C"/>
    <w:rsid w:val="52E3D808"/>
    <w:rsid w:val="53436175"/>
    <w:rsid w:val="536BD0AA"/>
    <w:rsid w:val="543DCE83"/>
    <w:rsid w:val="548E1340"/>
    <w:rsid w:val="54B49E0C"/>
    <w:rsid w:val="55004E81"/>
    <w:rsid w:val="550DBE94"/>
    <w:rsid w:val="559141AF"/>
    <w:rsid w:val="5592D609"/>
    <w:rsid w:val="55C7EF88"/>
    <w:rsid w:val="567F7DFC"/>
    <w:rsid w:val="5694935F"/>
    <w:rsid w:val="57CCB08C"/>
    <w:rsid w:val="58AA8037"/>
    <w:rsid w:val="58CDE405"/>
    <w:rsid w:val="59ED569E"/>
    <w:rsid w:val="5ACB86F5"/>
    <w:rsid w:val="5ADDDC36"/>
    <w:rsid w:val="5C1A8C93"/>
    <w:rsid w:val="5C2D1C3B"/>
    <w:rsid w:val="5C840635"/>
    <w:rsid w:val="5C90CC6E"/>
    <w:rsid w:val="5CD53C8D"/>
    <w:rsid w:val="5D2A75C5"/>
    <w:rsid w:val="5D4104CC"/>
    <w:rsid w:val="5D99D97D"/>
    <w:rsid w:val="5DAEAECA"/>
    <w:rsid w:val="5DEDF3EE"/>
    <w:rsid w:val="5E4E2A24"/>
    <w:rsid w:val="5FC0CBD2"/>
    <w:rsid w:val="602321F1"/>
    <w:rsid w:val="6042E5D6"/>
    <w:rsid w:val="609EAEED"/>
    <w:rsid w:val="60A4D478"/>
    <w:rsid w:val="60C44D31"/>
    <w:rsid w:val="61432934"/>
    <w:rsid w:val="614A76DB"/>
    <w:rsid w:val="6177F7AC"/>
    <w:rsid w:val="61803F81"/>
    <w:rsid w:val="61F8A8C9"/>
    <w:rsid w:val="622BF37C"/>
    <w:rsid w:val="623AD910"/>
    <w:rsid w:val="626F1342"/>
    <w:rsid w:val="62BBBA36"/>
    <w:rsid w:val="62CACC3F"/>
    <w:rsid w:val="630CEF71"/>
    <w:rsid w:val="6373FFDA"/>
    <w:rsid w:val="64163A68"/>
    <w:rsid w:val="6465B361"/>
    <w:rsid w:val="64C2C48A"/>
    <w:rsid w:val="65147C7E"/>
    <w:rsid w:val="653CF6F7"/>
    <w:rsid w:val="657867CF"/>
    <w:rsid w:val="65B1C663"/>
    <w:rsid w:val="66633DCE"/>
    <w:rsid w:val="66A884E5"/>
    <w:rsid w:val="6795608D"/>
    <w:rsid w:val="67C389DE"/>
    <w:rsid w:val="684C7E84"/>
    <w:rsid w:val="686D5556"/>
    <w:rsid w:val="69ABC853"/>
    <w:rsid w:val="69D66051"/>
    <w:rsid w:val="69ED5D0F"/>
    <w:rsid w:val="69F8AA72"/>
    <w:rsid w:val="6AAA279E"/>
    <w:rsid w:val="6AD323EE"/>
    <w:rsid w:val="6AFD70FD"/>
    <w:rsid w:val="6B79A0DC"/>
    <w:rsid w:val="6B80EA7F"/>
    <w:rsid w:val="6B886722"/>
    <w:rsid w:val="6CE37AF9"/>
    <w:rsid w:val="6CE578EA"/>
    <w:rsid w:val="6D4320D8"/>
    <w:rsid w:val="6E170086"/>
    <w:rsid w:val="6F276F79"/>
    <w:rsid w:val="6FB6C91D"/>
    <w:rsid w:val="6FB89EAF"/>
    <w:rsid w:val="6FEE0782"/>
    <w:rsid w:val="70325DE0"/>
    <w:rsid w:val="703BA9BD"/>
    <w:rsid w:val="70646E21"/>
    <w:rsid w:val="70FAD5BA"/>
    <w:rsid w:val="70FFA81E"/>
    <w:rsid w:val="71548D65"/>
    <w:rsid w:val="71A57F5D"/>
    <w:rsid w:val="71AA5FDB"/>
    <w:rsid w:val="72A068D1"/>
    <w:rsid w:val="72AA7490"/>
    <w:rsid w:val="72AB2428"/>
    <w:rsid w:val="73041DD7"/>
    <w:rsid w:val="733ED127"/>
    <w:rsid w:val="737C6887"/>
    <w:rsid w:val="73DE44F8"/>
    <w:rsid w:val="7401DE4A"/>
    <w:rsid w:val="747D26D3"/>
    <w:rsid w:val="74D564A4"/>
    <w:rsid w:val="74FB5220"/>
    <w:rsid w:val="75CE11AF"/>
    <w:rsid w:val="76561E5F"/>
    <w:rsid w:val="7685E8C3"/>
    <w:rsid w:val="769E00F2"/>
    <w:rsid w:val="76BE1D04"/>
    <w:rsid w:val="76D2C915"/>
    <w:rsid w:val="7708CDFF"/>
    <w:rsid w:val="77B93A55"/>
    <w:rsid w:val="78235411"/>
    <w:rsid w:val="791381FC"/>
    <w:rsid w:val="7938767B"/>
    <w:rsid w:val="79805DD5"/>
    <w:rsid w:val="7988538D"/>
    <w:rsid w:val="7A6277D5"/>
    <w:rsid w:val="7AF68E2A"/>
    <w:rsid w:val="7B046092"/>
    <w:rsid w:val="7BA4C91B"/>
    <w:rsid w:val="7C80E86C"/>
    <w:rsid w:val="7C9DAD22"/>
    <w:rsid w:val="7CB14AA3"/>
    <w:rsid w:val="7D21E6BB"/>
    <w:rsid w:val="7D327F53"/>
    <w:rsid w:val="7D380AAB"/>
    <w:rsid w:val="7D3901CA"/>
    <w:rsid w:val="7D9804F5"/>
    <w:rsid w:val="7D9C1D18"/>
    <w:rsid w:val="7DBC5F9F"/>
    <w:rsid w:val="7DED3F73"/>
    <w:rsid w:val="7E5F6B19"/>
    <w:rsid w:val="7E738495"/>
    <w:rsid w:val="7EA3F504"/>
    <w:rsid w:val="7EB0EDB2"/>
    <w:rsid w:val="7F05346B"/>
    <w:rsid w:val="7F6E0C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B3C948"/>
  <w15:docId w15:val="{2CD8DA56-AEF3-4D74-98BD-60A8B796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6B5"/>
    <w:rPr>
      <w:rFonts w:eastAsia="Times New Roman" w:cs="Aptos"/>
      <w:sz w:val="24"/>
      <w:szCs w:val="24"/>
      <w:lang w:eastAsia="en-US"/>
    </w:rPr>
  </w:style>
  <w:style w:type="paragraph" w:styleId="Heading1">
    <w:name w:val="heading 1"/>
    <w:basedOn w:val="Normal"/>
    <w:next w:val="Normal"/>
    <w:link w:val="Heading1Char"/>
    <w:qFormat/>
    <w:rsid w:val="002B6551"/>
    <w:pPr>
      <w:keepNext/>
      <w:keepLines/>
      <w:pageBreakBefore/>
      <w:spacing w:before="480" w:after="120" w:line="276" w:lineRule="auto"/>
      <w:outlineLvl w:val="0"/>
    </w:pPr>
    <w:rPr>
      <w:rFonts w:cs="Times New Roman"/>
      <w:b/>
      <w:bCs/>
      <w:color w:val="008938"/>
      <w:sz w:val="44"/>
      <w:szCs w:val="28"/>
    </w:rPr>
  </w:style>
  <w:style w:type="paragraph" w:styleId="Heading2">
    <w:name w:val="heading 2"/>
    <w:next w:val="Normal"/>
    <w:link w:val="Heading2Char"/>
    <w:autoRedefine/>
    <w:qFormat/>
    <w:rsid w:val="00484D86"/>
    <w:pPr>
      <w:keepNext/>
      <w:spacing w:before="480" w:after="120"/>
      <w:outlineLvl w:val="1"/>
    </w:pPr>
    <w:rPr>
      <w:rFonts w:eastAsia="Times New Roman"/>
      <w:b/>
      <w:bCs/>
      <w:iCs/>
      <w:color w:val="008938"/>
      <w:sz w:val="36"/>
      <w:szCs w:val="28"/>
      <w:lang w:eastAsia="en-US"/>
    </w:rPr>
  </w:style>
  <w:style w:type="paragraph" w:styleId="Heading3">
    <w:name w:val="heading 3"/>
    <w:basedOn w:val="Normal"/>
    <w:next w:val="Normal"/>
    <w:link w:val="Heading3Char"/>
    <w:qFormat/>
    <w:rsid w:val="00762BE8"/>
    <w:pPr>
      <w:keepNext/>
      <w:keepLines/>
      <w:spacing w:before="360" w:line="276" w:lineRule="auto"/>
      <w:outlineLvl w:val="2"/>
    </w:pPr>
    <w:rPr>
      <w:rFonts w:cs="Times New Roman"/>
      <w:b/>
      <w:bCs/>
      <w:sz w:val="28"/>
      <w:szCs w:val="22"/>
    </w:rPr>
  </w:style>
  <w:style w:type="paragraph" w:styleId="Heading4">
    <w:name w:val="heading 4"/>
    <w:basedOn w:val="Normal"/>
    <w:next w:val="Normal"/>
    <w:link w:val="Heading4Char"/>
    <w:rsid w:val="00057683"/>
    <w:pPr>
      <w:keepNext/>
      <w:keepLines/>
      <w:spacing w:before="200" w:after="120" w:line="276" w:lineRule="auto"/>
      <w:outlineLvl w:val="3"/>
    </w:pPr>
    <w:rPr>
      <w:rFonts w:cs="Times New Roman"/>
      <w:b/>
      <w:bCs/>
      <w:iCs/>
      <w:szCs w:val="22"/>
    </w:rPr>
  </w:style>
  <w:style w:type="paragraph" w:styleId="Heading5">
    <w:name w:val="heading 5"/>
    <w:basedOn w:val="Normal"/>
    <w:next w:val="Normal"/>
    <w:link w:val="Heading5Char"/>
    <w:rsid w:val="00D8289C"/>
    <w:pPr>
      <w:keepNext/>
      <w:keepLines/>
      <w:spacing w:before="200" w:after="120" w:line="276" w:lineRule="auto"/>
      <w:outlineLvl w:val="4"/>
    </w:pPr>
    <w:rPr>
      <w:rFonts w:cs="Times New Roman"/>
      <w:color w:val="136689"/>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84D86"/>
    <w:rPr>
      <w:rFonts w:eastAsia="Times New Roman"/>
      <w:b/>
      <w:bCs/>
      <w:iCs/>
      <w:color w:val="008938"/>
      <w:sz w:val="36"/>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646B20"/>
    <w:pPr>
      <w:spacing w:after="200"/>
    </w:pPr>
    <w:rPr>
      <w:color w:val="008938"/>
      <w:sz w:val="40"/>
      <w:szCs w:val="28"/>
      <w:lang w:eastAsia="en-US"/>
    </w:rPr>
  </w:style>
  <w:style w:type="paragraph" w:customStyle="1" w:styleId="Numberedthirdheading">
    <w:name w:val="Numbered third heading"/>
    <w:autoRedefine/>
    <w:rsid w:val="006A3777"/>
    <w:pPr>
      <w:numPr>
        <w:ilvl w:val="2"/>
        <w:numId w:val="67"/>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pPr>
      <w:spacing w:before="240" w:after="120" w:line="276" w:lineRule="auto"/>
    </w:pPr>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basedOn w:val="Normal"/>
    <w:link w:val="HeaderChar"/>
    <w:uiPriority w:val="99"/>
    <w:rsid w:val="00113634"/>
    <w:pPr>
      <w:spacing w:before="240" w:after="120" w:line="276" w:lineRule="auto"/>
      <w:jc w:val="right"/>
    </w:pPr>
    <w:rPr>
      <w:rFonts w:eastAsia="Arial" w:cs="Times New Roman"/>
      <w:szCs w:val="22"/>
    </w:rPr>
  </w:style>
  <w:style w:type="character" w:customStyle="1" w:styleId="HeaderChar">
    <w:name w:val="Header Char"/>
    <w:basedOn w:val="DefaultParagraphFont"/>
    <w:link w:val="Header"/>
    <w:uiPriority w:val="99"/>
    <w:rsid w:val="00113634"/>
    <w:rPr>
      <w:sz w:val="24"/>
      <w:szCs w:val="22"/>
      <w:lang w:eastAsia="en-US"/>
    </w:rPr>
  </w:style>
  <w:style w:type="paragraph" w:styleId="Footer">
    <w:name w:val="footer"/>
    <w:basedOn w:val="Normal"/>
    <w:link w:val="FooterChar"/>
    <w:uiPriority w:val="99"/>
    <w:rsid w:val="00113634"/>
    <w:pPr>
      <w:spacing w:before="240" w:after="120" w:line="276" w:lineRule="auto"/>
    </w:pPr>
    <w:rPr>
      <w:rFonts w:eastAsia="Arial" w:cs="Times New Roman"/>
      <w:szCs w:val="22"/>
    </w:rPr>
  </w:style>
  <w:style w:type="character" w:customStyle="1" w:styleId="FooterChar">
    <w:name w:val="Footer Char"/>
    <w:basedOn w:val="DefaultParagraphFont"/>
    <w:link w:val="Footer"/>
    <w:uiPriority w:val="99"/>
    <w:rsid w:val="00113634"/>
    <w:rPr>
      <w:sz w:val="24"/>
      <w:szCs w:val="22"/>
      <w:lang w:eastAsia="en-US"/>
    </w:rPr>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1134E0"/>
    <w:pPr>
      <w:spacing w:after="280"/>
    </w:pPr>
    <w:rPr>
      <w:b/>
      <w:color w:val="000000" w:themeColor="text1"/>
      <w:sz w:val="64"/>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5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pPr>
      <w:spacing w:before="240" w:after="120" w:line="276" w:lineRule="auto"/>
    </w:pPr>
    <w:rPr>
      <w:rFonts w:eastAsia="Arial" w:cs="Times New Roman"/>
      <w:color w:val="455A21"/>
      <w:szCs w:val="22"/>
    </w:rPr>
  </w:style>
  <w:style w:type="paragraph" w:customStyle="1" w:styleId="Maintextblack">
    <w:name w:val="Main text black"/>
    <w:basedOn w:val="Normal"/>
    <w:rsid w:val="00995445"/>
    <w:pPr>
      <w:spacing w:before="240" w:after="120" w:line="276" w:lineRule="auto"/>
    </w:pPr>
    <w:rPr>
      <w:rFonts w:eastAsia="Arial" w:cs="Times New Roman"/>
      <w:szCs w:val="22"/>
    </w:rPr>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67"/>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67"/>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pPr>
      <w:spacing w:before="240" w:after="120" w:line="276" w:lineRule="auto"/>
    </w:pPr>
    <w:rPr>
      <w:rFonts w:eastAsia="Arial" w:cs="Times New Roman"/>
      <w:szCs w:val="22"/>
    </w:rPr>
  </w:style>
  <w:style w:type="character" w:customStyle="1" w:styleId="BodyTextChar">
    <w:name w:val="Body Text Char"/>
    <w:basedOn w:val="DefaultParagraphFont"/>
    <w:link w:val="BodyText"/>
    <w:semiHidden/>
    <w:rsid w:val="00AD054C"/>
    <w:rPr>
      <w:sz w:val="24"/>
      <w:szCs w:val="22"/>
      <w:lang w:eastAsia="en-US"/>
    </w:rPr>
  </w:style>
  <w:style w:type="paragraph" w:customStyle="1" w:styleId="Roundbullet">
    <w:name w:val="Round bullet"/>
    <w:autoRedefine/>
    <w:rsid w:val="00D22F91"/>
    <w:pPr>
      <w:numPr>
        <w:numId w:val="69"/>
      </w:numPr>
      <w:spacing w:after="120"/>
      <w:ind w:left="340" w:hanging="340"/>
    </w:pPr>
    <w:rPr>
      <w:sz w:val="24"/>
      <w:szCs w:val="22"/>
      <w:lang w:eastAsia="en-US"/>
    </w:rPr>
  </w:style>
  <w:style w:type="paragraph" w:customStyle="1" w:styleId="Roundbulletgreen">
    <w:name w:val="Round bullet green"/>
    <w:autoRedefine/>
    <w:rsid w:val="00742965"/>
    <w:pPr>
      <w:numPr>
        <w:numId w:val="43"/>
      </w:numPr>
      <w:spacing w:after="80"/>
    </w:pPr>
    <w:rPr>
      <w:color w:val="008631"/>
      <w:sz w:val="22"/>
      <w:szCs w:val="22"/>
      <w:lang w:eastAsia="en-US"/>
    </w:rPr>
  </w:style>
  <w:style w:type="paragraph" w:customStyle="1" w:styleId="Numberedbullet">
    <w:name w:val="Numbered bullet"/>
    <w:basedOn w:val="Maintextblack"/>
    <w:rsid w:val="00031742"/>
    <w:pPr>
      <w:numPr>
        <w:numId w:val="46"/>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54"/>
      </w:numPr>
      <w:spacing w:after="80"/>
    </w:pPr>
    <w:rPr>
      <w:color w:val="008631"/>
    </w:rPr>
  </w:style>
  <w:style w:type="character" w:customStyle="1" w:styleId="Heading1Char">
    <w:name w:val="Heading 1 Char"/>
    <w:basedOn w:val="DefaultParagraphFont"/>
    <w:link w:val="Heading1"/>
    <w:rsid w:val="002B6551"/>
    <w:rPr>
      <w:rFonts w:eastAsia="Times New Roman"/>
      <w:b/>
      <w:bCs/>
      <w:color w:val="008938"/>
      <w:sz w:val="44"/>
      <w:szCs w:val="28"/>
      <w:lang w:eastAsia="en-US"/>
    </w:rPr>
  </w:style>
  <w:style w:type="paragraph" w:customStyle="1" w:styleId="Dashedbullet">
    <w:name w:val="Dashed bullet"/>
    <w:basedOn w:val="Maintextblack"/>
    <w:uiPriority w:val="5"/>
    <w:rsid w:val="00635AFC"/>
    <w:pPr>
      <w:numPr>
        <w:numId w:val="64"/>
      </w:numPr>
      <w:spacing w:after="80"/>
      <w:ind w:left="340" w:hanging="340"/>
    </w:pPr>
  </w:style>
  <w:style w:type="paragraph" w:customStyle="1" w:styleId="Dashedbulletgreen">
    <w:name w:val="Dashed bullet green"/>
    <w:basedOn w:val="Maintextblue"/>
    <w:autoRedefine/>
    <w:uiPriority w:val="4"/>
    <w:rsid w:val="00742965"/>
    <w:pPr>
      <w:numPr>
        <w:numId w:val="27"/>
      </w:numPr>
      <w:spacing w:after="80"/>
    </w:pPr>
    <w:rPr>
      <w:color w:val="008631"/>
    </w:rPr>
  </w:style>
  <w:style w:type="character" w:customStyle="1" w:styleId="Heading3Char">
    <w:name w:val="Heading 3 Char"/>
    <w:basedOn w:val="DefaultParagraphFont"/>
    <w:link w:val="Heading3"/>
    <w:rsid w:val="00762BE8"/>
    <w:rPr>
      <w:rFonts w:eastAsia="Times New Roman"/>
      <w:b/>
      <w:bCs/>
      <w:sz w:val="28"/>
      <w:szCs w:val="22"/>
      <w:lang w:eastAsia="en-US"/>
    </w:rPr>
  </w:style>
  <w:style w:type="paragraph" w:styleId="TOC1">
    <w:name w:val="toc 1"/>
    <w:basedOn w:val="Normal"/>
    <w:next w:val="Normal"/>
    <w:autoRedefine/>
    <w:uiPriority w:val="39"/>
    <w:rsid w:val="00DF0FC0"/>
    <w:pPr>
      <w:tabs>
        <w:tab w:val="right" w:leader="dot" w:pos="9621"/>
      </w:tabs>
      <w:spacing w:before="240" w:after="100" w:line="276" w:lineRule="auto"/>
    </w:pPr>
    <w:rPr>
      <w:rFonts w:eastAsia="Arial" w:cs="Times New Roman"/>
      <w:szCs w:val="22"/>
    </w:r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28699A"/>
    <w:pPr>
      <w:spacing w:before="240" w:after="100" w:line="276" w:lineRule="auto"/>
      <w:ind w:left="440"/>
    </w:pPr>
    <w:rPr>
      <w:rFonts w:eastAsia="Arial" w:cs="Times New Roman"/>
      <w:sz w:val="18"/>
      <w:szCs w:val="22"/>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rsid w:val="001306D6"/>
    <w:pPr>
      <w:tabs>
        <w:tab w:val="right" w:leader="dot" w:pos="9621"/>
      </w:tabs>
      <w:spacing w:before="240" w:after="100" w:line="276" w:lineRule="auto"/>
      <w:ind w:left="220"/>
    </w:pPr>
    <w:rPr>
      <w:rFonts w:cs="Times New Roman"/>
      <w:iCs/>
      <w:noProof/>
      <w:szCs w:val="22"/>
      <w:lang w:eastAsia="en-GB"/>
    </w:r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057683"/>
    <w:rPr>
      <w:rFonts w:eastAsia="Times New Roman"/>
      <w:color w:val="136689"/>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qFormat/>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Borders>
        <w:top w:val="single" w:sz="8" w:space="0" w:color="034B89" w:themeColor="accent2"/>
        <w:left w:val="single" w:sz="8" w:space="0" w:color="034B89" w:themeColor="accent2"/>
        <w:bottom w:val="single" w:sz="8" w:space="0" w:color="034B89" w:themeColor="accent2"/>
        <w:right w:val="single" w:sz="8" w:space="0" w:color="034B89" w:themeColor="accent2"/>
      </w:tblBorders>
    </w:tbl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blStylePr w:type="band1Horz">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Borders>
        <w:top w:val="single" w:sz="24" w:space="0" w:color="7F7F7F" w:themeColor="accent6"/>
        <w:left w:val="single" w:sz="4" w:space="0" w:color="D95F15" w:themeColor="accent5"/>
        <w:bottom w:val="single" w:sz="4" w:space="0" w:color="D95F15" w:themeColor="accent5"/>
        <w:right w:val="single" w:sz="4" w:space="0" w:color="D95F15" w:themeColor="accent5"/>
        <w:insideH w:val="single" w:sz="4" w:space="0" w:color="FFFFFF" w:themeColor="background1"/>
        <w:insideV w:val="single" w:sz="4" w:space="0" w:color="FFFFFF" w:themeColor="background1"/>
      </w:tblBorders>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band1Horz">
      <w:tblPr/>
      <w:tcPr>
        <w:shd w:val="clear" w:color="auto" w:fill="F3AD83" w:themeFill="accent5"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tblBorders>
    </w:tbl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before="240" w:after="200" w:line="276" w:lineRule="auto"/>
    </w:pPr>
    <w:rPr>
      <w:rFonts w:asciiTheme="minorHAnsi" w:eastAsiaTheme="minorEastAsia" w:hAnsiTheme="minorHAnsi" w:cstheme="minorBidi"/>
      <w:szCs w:val="22"/>
      <w:lang w:val="en-US"/>
    </w:rPr>
  </w:style>
  <w:style w:type="paragraph" w:styleId="FootnoteText">
    <w:name w:val="footnote text"/>
    <w:basedOn w:val="Normal"/>
    <w:link w:val="FootnoteTextChar"/>
    <w:uiPriority w:val="99"/>
    <w:unhideWhenUsed/>
    <w:rsid w:val="006D681F"/>
    <w:pPr>
      <w:spacing w:before="240" w:line="276" w:lineRule="auto"/>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tblStylePr w:type="band1Horz">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Borders>
        <w:insideH w:val="single" w:sz="4" w:space="0" w:color="FFFFFF" w:themeColor="background1"/>
      </w:tblBorders>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tblStylePr w:type="band1Horz">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blStylePr w:type="band1Horz">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blStylePr w:type="band1Horz">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pPr>
      <w:spacing w:before="240" w:after="120" w:line="276" w:lineRule="auto"/>
    </w:pPr>
    <w:rPr>
      <w:rFonts w:eastAsia="Arial" w:cs="Times New Roman"/>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tblCellMar>
        <w:left w:w="0" w:type="dxa"/>
        <w:right w:w="0" w:type="dxa"/>
      </w:tblCellMar>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4">
    <w:name w:val="Table Style 4"/>
    <w:basedOn w:val="BlankTableStyle"/>
    <w:uiPriority w:val="99"/>
    <w:qFormat/>
    <w:rsid w:val="00066C0C"/>
    <w:pPr>
      <w:ind w:left="85" w:right="85"/>
    </w:pPr>
    <w:tblPr>
      <w:tblBorders>
        <w:top w:val="single" w:sz="8" w:space="0" w:color="008938"/>
        <w:left w:val="single" w:sz="8" w:space="0" w:color="008938"/>
        <w:bottom w:val="single" w:sz="8" w:space="0" w:color="008938"/>
        <w:right w:val="single" w:sz="8" w:space="0" w:color="008938"/>
        <w:insideH w:val="single" w:sz="8" w:space="0" w:color="008938"/>
        <w:insideV w:val="single" w:sz="8" w:space="0" w:color="008938"/>
      </w:tblBorders>
    </w:tblPr>
    <w:tcPr>
      <w:shd w:val="clear" w:color="auto" w:fill="auto"/>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style>
  <w:style w:type="table" w:customStyle="1" w:styleId="TableStyle4Green">
    <w:name w:val="Table Style 4 (Green)"/>
    <w:basedOn w:val="TableStyle4"/>
    <w:uiPriority w:val="99"/>
    <w:qFormat/>
    <w:rsid w:val="009E3DB3"/>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blStylePr w:type="firstRow">
      <w:rPr>
        <w:rFonts w:ascii="Arial" w:hAnsi="Arial"/>
        <w:b/>
        <w:color w:val="FFFFFF" w:themeColor="background1"/>
        <w:sz w:val="28"/>
        <w:u w:val="none" w:color="FFFFFF" w:themeColor="background1"/>
      </w:rPr>
      <w:tblPr/>
      <w:tcPr>
        <w:shd w:val="clear" w:color="auto" w:fill="7F7F7F" w:themeFill="accent6"/>
      </w:tcPr>
    </w:tblStylePr>
    <w:tblStylePr w:type="firstCol">
      <w:rPr>
        <w:b/>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paragraph" w:styleId="Title">
    <w:name w:val="Title"/>
    <w:basedOn w:val="Normal"/>
    <w:next w:val="Normal"/>
    <w:link w:val="TitleChar"/>
    <w:uiPriority w:val="10"/>
    <w:rsid w:val="00227951"/>
    <w:pPr>
      <w:spacing w:before="240" w:line="276"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line="276" w:lineRule="auto"/>
      <w:ind w:left="864" w:right="864"/>
      <w:jc w:val="center"/>
    </w:pPr>
    <w:rPr>
      <w:rFonts w:eastAsia="Arial" w:cs="Times New Roman"/>
      <w:i/>
      <w:iCs/>
      <w:color w:val="008631"/>
      <w:szCs w:val="22"/>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uiPriority w:val="4"/>
    <w:qFormat/>
    <w:rsid w:val="005E791A"/>
    <w:pPr>
      <w:spacing w:before="360" w:line="276" w:lineRule="auto"/>
    </w:pPr>
    <w:rPr>
      <w:rFonts w:eastAsia="Arial" w:cs="Times New Roman"/>
      <w:b/>
      <w:iCs/>
      <w:sz w:val="22"/>
      <w:szCs w:val="18"/>
    </w:rPr>
  </w:style>
  <w:style w:type="paragraph" w:customStyle="1" w:styleId="Contents">
    <w:name w:val="Contents"/>
    <w:basedOn w:val="Normal"/>
    <w:next w:val="Normal"/>
    <w:uiPriority w:val="2"/>
    <w:qFormat/>
    <w:rsid w:val="00482975"/>
    <w:pPr>
      <w:spacing w:before="240" w:after="120" w:line="276" w:lineRule="auto"/>
    </w:pPr>
    <w:rPr>
      <w:rFonts w:eastAsia="Arial" w:cs="Times New Roman"/>
      <w:b/>
      <w:color w:val="008938"/>
      <w:sz w:val="28"/>
      <w:szCs w:val="22"/>
      <w:lang w:eastAsia="en-GB"/>
    </w:rPr>
  </w:style>
  <w:style w:type="paragraph" w:styleId="ListParagraph">
    <w:name w:val="List Paragraph"/>
    <w:aliases w:val="_Bullet,No Spacing1,List Paragraph Char Char Char,Indicator Text,Numbered Para 1,Bullet 1,List Paragraph1,F5 List Paragraph,Bullet Points,MAIN CONTENT,Colorful List - Accent 11,List Paragraph2,List Paragraph12,OBC Bullet,L,Dot pt"/>
    <w:basedOn w:val="Normal"/>
    <w:link w:val="ListParagraphChar"/>
    <w:uiPriority w:val="34"/>
    <w:qFormat/>
    <w:rsid w:val="00174DA4"/>
    <w:pPr>
      <w:spacing w:before="240" w:after="120" w:line="276" w:lineRule="auto"/>
      <w:ind w:left="720"/>
      <w:contextualSpacing/>
    </w:pPr>
    <w:rPr>
      <w:rFonts w:eastAsia="Arial" w:cs="Times New Roman"/>
      <w:szCs w:val="22"/>
    </w:rPr>
  </w:style>
  <w:style w:type="table" w:customStyle="1" w:styleId="DefraGreen">
    <w:name w:val="Defra Green"/>
    <w:basedOn w:val="TableNormal"/>
    <w:uiPriority w:val="99"/>
    <w:qFormat/>
    <w:rsid w:val="00E84765"/>
    <w:pPr>
      <w:spacing w:before="60" w:after="80"/>
    </w:pPr>
    <w:rPr>
      <w:rFonts w:eastAsia="Calibri"/>
      <w:sz w:val="22"/>
    </w:rPr>
    <w:tblPr/>
    <w:tblStylePr w:type="firstRow">
      <w:rPr>
        <w:rFonts w:ascii="Arial" w:hAnsi="Arial"/>
        <w:color w:val="FFFFFF"/>
        <w:sz w:val="28"/>
      </w:rPr>
    </w:tblStylePr>
  </w:style>
  <w:style w:type="paragraph" w:customStyle="1" w:styleId="Dateandversion">
    <w:name w:val="Date and version"/>
    <w:basedOn w:val="Normal"/>
    <w:uiPriority w:val="2"/>
    <w:qFormat/>
    <w:rsid w:val="00646B20"/>
    <w:pPr>
      <w:spacing w:before="240" w:after="120" w:line="276" w:lineRule="auto"/>
    </w:pPr>
    <w:rPr>
      <w:rFonts w:eastAsia="Arial" w:cs="Times New Roman"/>
      <w:sz w:val="28"/>
      <w:szCs w:val="22"/>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paragraph" w:styleId="NormalWeb">
    <w:name w:val="Normal (Web)"/>
    <w:basedOn w:val="Normal"/>
    <w:uiPriority w:val="99"/>
    <w:unhideWhenUsed/>
    <w:rsid w:val="00737067"/>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737067"/>
    <w:rPr>
      <w:color w:val="605E5C"/>
      <w:shd w:val="clear" w:color="auto" w:fill="E1DFDD"/>
    </w:rPr>
  </w:style>
  <w:style w:type="character" w:styleId="Mention">
    <w:name w:val="Mention"/>
    <w:basedOn w:val="DefaultParagraphFont"/>
    <w:uiPriority w:val="99"/>
    <w:unhideWhenUsed/>
    <w:rsid w:val="00121ED7"/>
    <w:rPr>
      <w:color w:val="2B579A"/>
      <w:shd w:val="clear" w:color="auto" w:fill="E1DFDD"/>
    </w:rPr>
  </w:style>
  <w:style w:type="character" w:customStyle="1" w:styleId="ListParagraphChar">
    <w:name w:val="List Paragraph Char"/>
    <w:aliases w:val="_Bullet Char,No Spacing1 Char,List Paragraph Char Char Char Char,Indicator Text Char,Numbered Para 1 Char,Bullet 1 Char,List Paragraph1 Char,F5 List Paragraph Char,Bullet Points Char,MAIN CONTENT Char,Colorful List - Accent 11 Char"/>
    <w:basedOn w:val="DefaultParagraphFont"/>
    <w:link w:val="ListParagraph"/>
    <w:uiPriority w:val="34"/>
    <w:qFormat/>
    <w:rsid w:val="00AC5EA2"/>
    <w:rPr>
      <w:sz w:val="24"/>
      <w:szCs w:val="22"/>
      <w:lang w:eastAsia="en-US"/>
    </w:rPr>
  </w:style>
  <w:style w:type="character" w:customStyle="1" w:styleId="Italictext">
    <w:name w:val="Italic text"/>
    <w:basedOn w:val="DefaultParagraphFont"/>
    <w:uiPriority w:val="1"/>
    <w:qFormat/>
    <w:rsid w:val="004D0FED"/>
    <w:rPr>
      <w:rFonts w:ascii="Arial" w:hAnsi="Arial"/>
      <w:i/>
      <w:sz w:val="24"/>
    </w:rPr>
  </w:style>
  <w:style w:type="paragraph" w:styleId="Revision">
    <w:name w:val="Revision"/>
    <w:hidden/>
    <w:uiPriority w:val="99"/>
    <w:semiHidden/>
    <w:rsid w:val="00227299"/>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uk/ukpga/2025/5/contents" TargetMode="External"/><Relationship Id="rId21" Type="http://schemas.openxmlformats.org/officeDocument/2006/relationships/hyperlink" Target="https://www.legislation.gov.uk/uksi/2025/67/contents/made" TargetMode="External"/><Relationship Id="rId34" Type="http://schemas.openxmlformats.org/officeDocument/2006/relationships/hyperlink" Target="mailto:enquiries@environment-agency.gov.uk" TargetMode="External"/><Relationship Id="rId42" Type="http://schemas.openxmlformats.org/officeDocument/2006/relationships/hyperlink" Target="https://www.legislation.gov.uk/uksi/2016/1154/contents" TargetMode="External"/><Relationship Id="rId47" Type="http://schemas.openxmlformats.org/officeDocument/2006/relationships/hyperlink" Target="https://www.legislation.gov.uk/uksi/2016/1154/regulation/38" TargetMode="External"/><Relationship Id="rId50" Type="http://schemas.openxmlformats.org/officeDocument/2006/relationships/hyperlink" Target="https://www.legislation.gov.uk/uksi/2026/729/contents/made" TargetMode="External"/><Relationship Id="rId55" Type="http://schemas.openxmlformats.org/officeDocument/2006/relationships/hyperlink" Target="https://www.legislation.gov.uk/uksi/2025/67/contents/made" TargetMode="External"/><Relationship Id="rId63" Type="http://schemas.openxmlformats.org/officeDocument/2006/relationships/hyperlink" Target="mailto:enquiries@environment-agency.gov.uk?subject=Charges%20consultation:%20waste%20crime" TargetMode="Externa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gov.uk/government/publications" TargetMode="External"/><Relationship Id="rId29" Type="http://schemas.openxmlformats.org/officeDocument/2006/relationships/hyperlink" Target="https://www.legislation.gov.uk/uksi/2017/1200/contents" TargetMode="External"/><Relationship Id="rId11" Type="http://schemas.openxmlformats.org/officeDocument/2006/relationships/endnotes" Target="endnotes.xml"/><Relationship Id="rId24" Type="http://schemas.openxmlformats.org/officeDocument/2006/relationships/hyperlink" Target="https://www.gov.uk/government/consultations/applying-environment-act-2021-civil-sanctions" TargetMode="External"/><Relationship Id="rId32" Type="http://schemas.openxmlformats.org/officeDocument/2006/relationships/hyperlink" Target="https://www.gov.uk/government/consultations/introduction-of-a-deposit-return-scheme-in-england-wales-and-northern-ireland" TargetMode="External"/><Relationship Id="rId37" Type="http://schemas.openxmlformats.org/officeDocument/2006/relationships/hyperlink" Target="https://www.gov.uk/government/consultations/new-penalties-for-water-company-offences" TargetMode="External"/><Relationship Id="rId40" Type="http://schemas.openxmlformats.org/officeDocument/2006/relationships/hyperlink" Target="https://www.legislation.gov.uk/uksi/2016/1154/contents" TargetMode="External"/><Relationship Id="rId45" Type="http://schemas.openxmlformats.org/officeDocument/2006/relationships/hyperlink" Target="https://www.legislation.gov.uk/uksi/2016/1154/regulation/38" TargetMode="External"/><Relationship Id="rId53" Type="http://schemas.openxmlformats.org/officeDocument/2006/relationships/hyperlink" Target="https://sentencingcouncil.org.uk/guidelines/organisations-unauthorised-or-harmful-deposit-treatment-or-disposal-etc-of-waste-illegal-discharges-to-air-land-and-water/" TargetMode="External"/><Relationship Id="rId58" Type="http://schemas.openxmlformats.org/officeDocument/2006/relationships/hyperlink" Target="https://eur03.safelinks.protection.outlook.com/?url=https%3A%2F%2Fconsult.environment-agency.gov.uk%2Fenvironment-and-business%2Fenforcement-and-sanctions-policy-consultation&amp;data=05%7C02%7Ctrudy.dove%40environment-agency.gov.uk%7C3b5da1dbd2114f0d481708deecb2e3ec%7C770a245002274c6290c74e38537f1102%7C0%7C0%7C639208450224890480%7CUnknown%7CTWFpbGZsb3d8eyJFbXB0eU1hcGkiOnRydWUsIlYiOiIwLjAuMDAwMCIsIlAiOiJXaW4zMiIsIkFOIjoiTWFpbCIsIldUIjoyfQ%3D%3D%7C0%7C%7C%7C&amp;sdata=WnqiMIQn894b%2FWOK00ZGjMWB3ARF%2BldvVbJFFKazDVI%3D&amp;reserved=0" TargetMode="External"/><Relationship Id="rId66" Type="http://schemas.openxmlformats.org/officeDocument/2006/relationships/hyperlink" Target="https://www.gov.uk/call-charges" TargetMode="External"/><Relationship Id="rId5" Type="http://schemas.openxmlformats.org/officeDocument/2006/relationships/customXml" Target="../customXml/item5.xml"/><Relationship Id="rId61" Type="http://schemas.openxmlformats.org/officeDocument/2006/relationships/hyperlink" Target="https://www.gov.uk/government/publications/consultation-principles-guidance" TargetMode="External"/><Relationship Id="rId19" Type="http://schemas.openxmlformats.org/officeDocument/2006/relationships/hyperlink" Target="https://www.legislation.gov.uk/uksi/2024/1332/contents/made" TargetMode="External"/><Relationship Id="rId14" Type="http://schemas.openxmlformats.org/officeDocument/2006/relationships/header" Target="header1.xml"/><Relationship Id="rId22" Type="http://schemas.openxmlformats.org/officeDocument/2006/relationships/hyperlink" Target="https://www.legislation.gov.uk/uksi/2017/1200/contents" TargetMode="External"/><Relationship Id="rId27" Type="http://schemas.openxmlformats.org/officeDocument/2006/relationships/hyperlink" Target="https://www.legislation.gov.uk/uksi/2026/729/contents/made" TargetMode="External"/><Relationship Id="rId30" Type="http://schemas.openxmlformats.org/officeDocument/2006/relationships/hyperlink" Target="https://www.gov.uk/government/consultations/new-penalties-for-water-company-offences/outcome/summary-of-responses-and-government-response" TargetMode="External"/><Relationship Id="rId35" Type="http://schemas.openxmlformats.org/officeDocument/2006/relationships/hyperlink" Target="https://eur03.safelinks.protection.outlook.com/?url=https%3A%2F%2Fwww.gov.uk%2Fgovernment%2Forganisations%2Fenvironment-agency%2Fabout%2Fpersonal-information-charter&amp;data=05%7C01%7CConsultation.enquiries%40environment-agency.gov.uk%7C7859ec10fa6c425aef1a08db7bcd8b4b%7C770a245002274c6290c74e38537f1102%7C0%7C0%7C638239894958495932%7CUnknown%7CTWFpbGZsb3d8eyJWIjoiMC4wLjAwMDAiLCJQIjoiV2luMzIiLCJBTiI6Ik1haWwiLCJXVCI6Mn0%3D%7C3000%7C%7C%7C&amp;sdata=WmfcmMkGJffAwCHhG1LJFncn5snJlVeQkW%2BImM4tJ5w%3D&amp;reserved=0" TargetMode="External"/><Relationship Id="rId43" Type="http://schemas.openxmlformats.org/officeDocument/2006/relationships/hyperlink" Target="https://www.legislation.gov.uk/ukpga/1991/57/contents" TargetMode="External"/><Relationship Id="rId48" Type="http://schemas.openxmlformats.org/officeDocument/2006/relationships/hyperlink" Target="https://www.legislation.gov.uk/ukpga/1991/57/section/24" TargetMode="External"/><Relationship Id="rId56" Type="http://schemas.openxmlformats.org/officeDocument/2006/relationships/hyperlink" Target="https://sentencingcouncil.org.uk/guidelines/organisations-unauthorised-or-harmful-deposit-treatment-or-disposal-etc-of-waste-illegal-discharges-to-air-land-and-water/" TargetMode="External"/><Relationship Id="rId64" Type="http://schemas.openxmlformats.org/officeDocument/2006/relationships/hyperlink" Target="mailto:enquiries@environment-agency.gov.uk" TargetMode="External"/><Relationship Id="rId8" Type="http://schemas.openxmlformats.org/officeDocument/2006/relationships/settings" Target="settings.xml"/><Relationship Id="rId51" Type="http://schemas.openxmlformats.org/officeDocument/2006/relationships/hyperlink" Target="https://www.legislation.gov.uk/ukpga/2021/30/contents"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enquiries@environment-agency.gov.uk" TargetMode="External"/><Relationship Id="rId25" Type="http://schemas.openxmlformats.org/officeDocument/2006/relationships/hyperlink" Target="https://www.gov.uk/government/publications/offence-response-options-environment-agency" TargetMode="External"/><Relationship Id="rId33" Type="http://schemas.openxmlformats.org/officeDocument/2006/relationships/hyperlink" Target="https://www.legislation.gov.uk/ukpga/2000/36/contents" TargetMode="External"/><Relationship Id="rId38" Type="http://schemas.openxmlformats.org/officeDocument/2006/relationships/hyperlink" Target="https://www.gov.uk/government/consultations/new-penalties-for-water-company-offences/outcome/summary-of-responses-and-government-response" TargetMode="External"/><Relationship Id="rId46" Type="http://schemas.openxmlformats.org/officeDocument/2006/relationships/hyperlink" Target="https://www.legislation.gov.uk/ukpga/1991/57/section/24" TargetMode="External"/><Relationship Id="rId59" Type="http://schemas.openxmlformats.org/officeDocument/2006/relationships/hyperlink" Target="mailto:enquiries@environment-agency.gov.uk" TargetMode="External"/><Relationship Id="rId67" Type="http://schemas.openxmlformats.org/officeDocument/2006/relationships/fontTable" Target="fontTable.xml"/><Relationship Id="rId20" Type="http://schemas.openxmlformats.org/officeDocument/2006/relationships/hyperlink" Target="https://www.legislation.gov.uk/uksi/2026/729/contents/made" TargetMode="External"/><Relationship Id="rId41" Type="http://schemas.openxmlformats.org/officeDocument/2006/relationships/hyperlink" Target="https://www.legislation.gov.uk/ukpga/2008/13/contents" TargetMode="External"/><Relationship Id="rId54" Type="http://schemas.openxmlformats.org/officeDocument/2006/relationships/hyperlink" Target="https://www.gov.uk/guidance/environmental-fines-or-notices-appeal-against-a-regulator" TargetMode="External"/><Relationship Id="rId62" Type="http://schemas.openxmlformats.org/officeDocument/2006/relationships/hyperlink" Target="mailto:consultation.enquiries@environment-agency.gov.uk"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gov.uk/environment-agency" TargetMode="External"/><Relationship Id="rId23" Type="http://schemas.openxmlformats.org/officeDocument/2006/relationships/hyperlink" Target="https://www.gov.uk/government/publications/growth-duty" TargetMode="External"/><Relationship Id="rId28" Type="http://schemas.openxmlformats.org/officeDocument/2006/relationships/hyperlink" Target="https://www.legislation.gov.uk/uksi/2025/67/contents/made" TargetMode="External"/><Relationship Id="rId36" Type="http://schemas.openxmlformats.org/officeDocument/2006/relationships/hyperlink" Target="mailto:dataprotection@environment-agency.gov.uk" TargetMode="External"/><Relationship Id="rId49" Type="http://schemas.openxmlformats.org/officeDocument/2006/relationships/hyperlink" Target="https://www.gov.uk/government/consultations/implementation-of-mandatory-digital-waste-tracking/outcome/government-response" TargetMode="External"/><Relationship Id="rId57" Type="http://schemas.openxmlformats.org/officeDocument/2006/relationships/hyperlink" Target="https://www.legislation.gov.uk/uksi/2017/1200/contents" TargetMode="External"/><Relationship Id="rId10" Type="http://schemas.openxmlformats.org/officeDocument/2006/relationships/footnotes" Target="footnotes.xml"/><Relationship Id="rId31" Type="http://schemas.openxmlformats.org/officeDocument/2006/relationships/hyperlink" Target="https://www.gov.uk/government/consultations/implementation-of-mandatory-digital-waste-tracking/outcome/government-response" TargetMode="External"/><Relationship Id="rId44" Type="http://schemas.openxmlformats.org/officeDocument/2006/relationships/hyperlink" Target="https://sentencingcouncil.org.uk/guidelines/organisations-unauthorised-or-harmful-deposit-treatment-or-disposal-etc-of-waste-illegal-discharges-to-air-land-and-water/" TargetMode="External"/><Relationship Id="rId52" Type="http://schemas.openxmlformats.org/officeDocument/2006/relationships/hyperlink" Target="https://www.legislation.gov.uk/ukpga/2008/13/contents" TargetMode="External"/><Relationship Id="rId60" Type="http://schemas.openxmlformats.org/officeDocument/2006/relationships/hyperlink" Target="mailto:enquiries@environment.agency.gov.uk" TargetMode="External"/><Relationship Id="rId65" Type="http://schemas.openxmlformats.org/officeDocument/2006/relationships/hyperlink" Target="http://www.gov.uk/environment-agency"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egislation.gov.uk/ukpga/2025/5/contents" TargetMode="External"/><Relationship Id="rId39" Type="http://schemas.openxmlformats.org/officeDocument/2006/relationships/hyperlink" Target="https://www.legislation.gov.uk/ukpga/1991/57/cont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k85d23755b3a46b5a51451cf336b2e9b xmlns="662745e8-e224-48e8-a2e3-254862b8c2f5">
      <Terms xmlns="http://schemas.microsoft.com/office/infopath/2007/PartnerControls"/>
    </k85d23755b3a46b5a51451cf336b2e9b>
    <Topic xmlns="662745e8-e224-48e8-a2e3-254862b8c2f5">Teams Files</Topic>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662745e8-e224-48e8-a2e3-254862b8c2f5">false</HOMigrated>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TaxCatchAll xmlns="662745e8-e224-48e8-a2e3-254862b8c2f5">
      <Value>6</Value>
      <Value>8</Value>
      <Value>2</Value>
      <Value>1</Value>
      <Value>7</Value>
    </TaxCatchAll>
    <Team xmlns="662745e8-e224-48e8-a2e3-254862b8c2f5">Future Regulation Compliance Team</Team>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Core Defra</TermName>
          <TermId xmlns="http://schemas.microsoft.com/office/infopath/2007/PartnerControls">836ac8df-3ab9-4c95-a1f0-07f825804935</TermId>
        </TermInfo>
      </Terms>
    </ddeb1fd0a9ad4436a96525d34737dc44>
  </documentManagement>
</p:properties>
</file>

<file path=customXml/item4.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5.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CCBFB28573E494887D17A9C21003EF8" ma:contentTypeVersion="2" ma:contentTypeDescription="Create a new document." ma:contentTypeScope="" ma:versionID="c95af9813de0baa69fd6d3298cf3b236">
  <xsd:schema xmlns:xsd="http://www.w3.org/2001/XMLSchema" xmlns:xs="http://www.w3.org/2001/XMLSchema" xmlns:p="http://schemas.microsoft.com/office/2006/metadata/properties" xmlns:ns2="662745e8-e224-48e8-a2e3-254862b8c2f5" targetNamespace="http://schemas.microsoft.com/office/2006/metadata/properties" ma:root="true" ma:fieldsID="ac8ea0c3cab0c0dc7e9bf0a37dc861ab" ns2:_="">
    <xsd:import namespace="662745e8-e224-48e8-a2e3-254862b8c2f5"/>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df23661-7457-4d0d-a7fc-933f656eefdb}" ma:internalName="TaxCatchAll" ma:showField="CatchAllData"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df23661-7457-4d0d-a7fc-933f656eefdb}" ma:internalName="TaxCatchAllLabel" ma:readOnly="true" ma:showField="CatchAllDataLabel"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internalName="Team" ma:readOnly="false">
      <xsd:simpleType>
        <xsd:restriction base="dms:Text"/>
      </xsd:simpleType>
    </xsd:element>
    <xsd:element name="Topic" ma:index="20" nillable="true" ma:displayName="Topic"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9592AC-4679-422A-BEC1-6900545E189D}">
  <ds:schemaRefs>
    <ds:schemaRef ds:uri="http://schemas.microsoft.com/sharepoint/v3/contenttype/forms"/>
  </ds:schemaRefs>
</ds:datastoreItem>
</file>

<file path=customXml/itemProps2.xml><?xml version="1.0" encoding="utf-8"?>
<ds:datastoreItem xmlns:ds="http://schemas.openxmlformats.org/officeDocument/2006/customXml" ds:itemID="{57418EB5-77D0-4DBD-9BF4-A1E17B2D5CC8}">
  <ds:schemaRefs>
    <ds:schemaRef ds:uri="http://schemas.openxmlformats.org/officeDocument/2006/bibliography"/>
  </ds:schemaRefs>
</ds:datastoreItem>
</file>

<file path=customXml/itemProps3.xml><?xml version="1.0" encoding="utf-8"?>
<ds:datastoreItem xmlns:ds="http://schemas.openxmlformats.org/officeDocument/2006/customXml" ds:itemID="{DBFBC859-7CC1-4E78-8CBA-28CABB9A5022}">
  <ds:schemaRefs>
    <ds:schemaRef ds:uri="http://schemas.microsoft.com/office/2006/metadata/properties"/>
    <ds:schemaRef ds:uri="http://schemas.microsoft.com/office/infopath/2007/PartnerControls"/>
    <ds:schemaRef ds:uri="662745e8-e224-48e8-a2e3-254862b8c2f5"/>
  </ds:schemaRefs>
</ds:datastoreItem>
</file>

<file path=customXml/itemProps4.xml><?xml version="1.0" encoding="utf-8"?>
<ds:datastoreItem xmlns:ds="http://schemas.openxmlformats.org/officeDocument/2006/customXml" ds:itemID="{18973DEE-36A0-4457-8702-232B2DD00E5B}">
  <ds:schemaRefs>
    <ds:schemaRef ds:uri="Microsoft.SharePoint.Taxonomy.ContentTypeSync"/>
  </ds:schemaRefs>
</ds:datastoreItem>
</file>

<file path=customXml/itemProps5.xml><?xml version="1.0" encoding="utf-8"?>
<ds:datastoreItem xmlns:ds="http://schemas.openxmlformats.org/officeDocument/2006/customXml" ds:itemID="{F596A7CF-6342-4648-983E-99D34B87C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8654</Words>
  <Characters>44443</Characters>
  <Application>Microsoft Office Word</Application>
  <DocSecurity>4</DocSecurity>
  <Lines>1051</Lines>
  <Paragraphs>604</Paragraphs>
  <ScaleCrop>false</ScaleCrop>
  <Manager/>
  <Company/>
  <LinksUpToDate>false</LinksUpToDate>
  <CharactersWithSpaces>52765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Trudy Dove</dc:creator>
  <cp:keywords/>
  <cp:lastModifiedBy>Justine Gray</cp:lastModifiedBy>
  <cp:revision>2</cp:revision>
  <dcterms:created xsi:type="dcterms:W3CDTF">2026-07-30T14:44:00Z</dcterms:created>
  <dcterms:modified xsi:type="dcterms:W3CDTF">2026-07-30T14:44:00Z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tionType">
    <vt:lpwstr/>
  </property>
  <property fmtid="{D5CDD505-2E9C-101B-9397-08002B2CF9AE}" pid="3" name="Distribution">
    <vt:lpwstr>7;#Internal Core Defra|836ac8df-3ab9-4c95-a1f0-07f825804935</vt:lpwstr>
  </property>
  <property fmtid="{D5CDD505-2E9C-101B-9397-08002B2CF9AE}" pid="4" name="MediaServiceImageTags">
    <vt:lpwstr/>
  </property>
  <property fmtid="{D5CDD505-2E9C-101B-9397-08002B2CF9AE}" pid="5" name="ContentTypeId">
    <vt:lpwstr>0x010100A5BF1C78D9F64B679A5EBDE1C6598EBC0100BCCBFB28573E494887D17A9C21003EF8</vt:lpwstr>
  </property>
  <property fmtid="{D5CDD505-2E9C-101B-9397-08002B2CF9AE}" pid="6" name="HOCopyrightLevel">
    <vt:lpwstr>2;#Crown|69589897-2828-4761-976e-717fd8e631c9</vt:lpwstr>
  </property>
  <property fmtid="{D5CDD505-2E9C-101B-9397-08002B2CF9AE}" pid="7" name="HOGovernmentSecurityClassification">
    <vt:lpwstr>1;#Official|14c80daa-741b-422c-9722-f71693c9ede4</vt:lpwstr>
  </property>
  <property fmtid="{D5CDD505-2E9C-101B-9397-08002B2CF9AE}" pid="8" name="OrganisationalUnit">
    <vt:lpwstr>8;#Core Defra|026223dd-2e56-4615-868d-7c5bfd566810</vt:lpwstr>
  </property>
  <property fmtid="{D5CDD505-2E9C-101B-9397-08002B2CF9AE}" pid="9" name="HOSiteType">
    <vt:lpwstr>6;#Team|ff0485df-0575-416f-802f-e999165821b7</vt:lpwstr>
  </property>
  <property fmtid="{D5CDD505-2E9C-101B-9397-08002B2CF9AE}" pid="10" name="_dlc_DocIdItemGuid">
    <vt:lpwstr>cc6bd349-ec97-4195-9e8c-32019af31b77</vt:lpwstr>
  </property>
  <property fmtid="{D5CDD505-2E9C-101B-9397-08002B2CF9AE}" pid="11" name="lcf76f155ced4ddcb4097134ff3c332f">
    <vt:lpwstr/>
  </property>
</Properties>
</file>