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9BCF" w14:textId="1F465025" w:rsidR="007A470E" w:rsidRDefault="003963E5">
      <w:r>
        <w:rPr>
          <w:noProof/>
          <w:lang w:eastAsia="en-GB"/>
        </w:rPr>
        <w:drawing>
          <wp:anchor distT="0" distB="0" distL="114300" distR="114300" simplePos="0" relativeHeight="251658240" behindDoc="0" locked="0" layoutInCell="1" allowOverlap="1" wp14:anchorId="0F842545" wp14:editId="69359BD0">
            <wp:simplePos x="0" y="0"/>
            <wp:positionH relativeFrom="column">
              <wp:posOffset>0</wp:posOffset>
            </wp:positionH>
            <wp:positionV relativeFrom="page">
              <wp:posOffset>1350120</wp:posOffset>
            </wp:positionV>
            <wp:extent cx="5748018" cy="4324353"/>
            <wp:effectExtent l="0" t="0" r="5082" b="0"/>
            <wp:wrapTopAndBottom/>
            <wp:docPr id="985752110" name="Picture 4" descr="A close up view of the Environment Agency logo." title="Front cover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48018" cy="4324353"/>
                    </a:xfrm>
                    <a:prstGeom prst="rect">
                      <a:avLst/>
                    </a:prstGeom>
                    <a:noFill/>
                    <a:ln>
                      <a:noFill/>
                      <a:prstDash/>
                    </a:ln>
                  </pic:spPr>
                </pic:pic>
              </a:graphicData>
            </a:graphic>
          </wp:anchor>
        </w:drawing>
      </w:r>
    </w:p>
    <w:p w14:paraId="69359BD0" w14:textId="2CD46B4C" w:rsidR="007A470E" w:rsidRDefault="008B3BC5">
      <w:pPr>
        <w:pStyle w:val="Reporttitledarkgreen"/>
      </w:pPr>
      <w:r>
        <w:t xml:space="preserve">Environment Agency charge proposals for </w:t>
      </w:r>
      <w:r w:rsidR="003A7F3F">
        <w:t>materials facilities</w:t>
      </w:r>
    </w:p>
    <w:p w14:paraId="69359BD1" w14:textId="77777777" w:rsidR="007A470E" w:rsidRDefault="008B3BC5">
      <w:pPr>
        <w:pStyle w:val="Reportsubtitle"/>
      </w:pPr>
      <w:r>
        <w:t>Consultation response form</w:t>
      </w:r>
    </w:p>
    <w:p w14:paraId="69359BD2" w14:textId="6C24FF60" w:rsidR="007A470E" w:rsidRDefault="008B3BC5">
      <w:pPr>
        <w:pStyle w:val="Dateandversion"/>
      </w:pPr>
      <w:r>
        <w:t xml:space="preserve">Date: </w:t>
      </w:r>
      <w:r w:rsidR="0042215E">
        <w:t xml:space="preserve">April </w:t>
      </w:r>
      <w:r w:rsidR="008339A6">
        <w:t>2024</w:t>
      </w:r>
    </w:p>
    <w:p w14:paraId="69359BD3" w14:textId="77777777" w:rsidR="007A470E" w:rsidRDefault="007A470E">
      <w:pPr>
        <w:pStyle w:val="Dateandversion"/>
      </w:pPr>
    </w:p>
    <w:p w14:paraId="019F9415" w14:textId="77777777" w:rsidR="00B936B1" w:rsidRDefault="00B936B1">
      <w:pPr>
        <w:pStyle w:val="Dateandversion"/>
      </w:pPr>
    </w:p>
    <w:p w14:paraId="4B55F4F7" w14:textId="77777777" w:rsidR="00B936B1" w:rsidRDefault="00B936B1">
      <w:pPr>
        <w:pStyle w:val="Dateandversion"/>
      </w:pPr>
    </w:p>
    <w:p w14:paraId="0C831AA2" w14:textId="77777777" w:rsidR="00B936B1" w:rsidRDefault="00B936B1">
      <w:pPr>
        <w:pStyle w:val="Dateandversion"/>
      </w:pPr>
    </w:p>
    <w:p w14:paraId="61D8EE83" w14:textId="77777777" w:rsidR="00F576F9" w:rsidRDefault="00F576F9" w:rsidP="00B936B1">
      <w:pPr>
        <w:pStyle w:val="Heading1"/>
      </w:pPr>
      <w:r>
        <w:lastRenderedPageBreak/>
        <w:t>Introduction</w:t>
      </w:r>
    </w:p>
    <w:p w14:paraId="33BBC392" w14:textId="77777777" w:rsidR="00DE0633" w:rsidRPr="00DE0633" w:rsidRDefault="00DE0633" w:rsidP="00DE0633">
      <w:pPr>
        <w:suppressAutoHyphens w:val="0"/>
        <w:autoSpaceDN/>
        <w:spacing w:before="0" w:after="0" w:line="240" w:lineRule="auto"/>
        <w:textAlignment w:val="baseline"/>
        <w:rPr>
          <w:rFonts w:ascii="Segoe UI" w:eastAsia="Times New Roman" w:hAnsi="Segoe UI" w:cs="Segoe UI"/>
          <w:sz w:val="18"/>
          <w:szCs w:val="18"/>
          <w:lang w:eastAsia="en-GB"/>
        </w:rPr>
      </w:pPr>
      <w:r w:rsidRPr="00DE0633">
        <w:rPr>
          <w:rFonts w:eastAsia="Times New Roman" w:cs="Arial"/>
          <w:szCs w:val="24"/>
          <w:lang w:eastAsia="en-GB"/>
        </w:rPr>
        <w:t>The Environment Agency carries out a wide range of regulatory services. They are fundamental to how we protect the environment. These include flood and coastal erosion risk management, regulation of water quality and abstraction, waste, pollution prevention and navigation.  </w:t>
      </w:r>
    </w:p>
    <w:p w14:paraId="09A2CE7C" w14:textId="77777777" w:rsidR="00316018" w:rsidRDefault="00316018" w:rsidP="00DE0633">
      <w:pPr>
        <w:suppressAutoHyphens w:val="0"/>
        <w:autoSpaceDN/>
        <w:spacing w:before="0" w:after="0" w:line="240" w:lineRule="auto"/>
        <w:textAlignment w:val="baseline"/>
        <w:rPr>
          <w:rFonts w:eastAsia="Times New Roman" w:cs="Arial"/>
          <w:szCs w:val="24"/>
          <w:lang w:eastAsia="en-GB"/>
        </w:rPr>
      </w:pPr>
    </w:p>
    <w:p w14:paraId="454A7D46" w14:textId="4B795AF2" w:rsidR="00DE0633" w:rsidRPr="00DE0633" w:rsidRDefault="00DE0633" w:rsidP="00DE0633">
      <w:pPr>
        <w:suppressAutoHyphens w:val="0"/>
        <w:autoSpaceDN/>
        <w:spacing w:before="0" w:after="0" w:line="240" w:lineRule="auto"/>
        <w:textAlignment w:val="baseline"/>
        <w:rPr>
          <w:rFonts w:ascii="Segoe UI" w:eastAsia="Times New Roman" w:hAnsi="Segoe UI" w:cs="Segoe UI"/>
          <w:sz w:val="18"/>
          <w:szCs w:val="18"/>
          <w:lang w:eastAsia="en-GB"/>
        </w:rPr>
      </w:pPr>
      <w:r w:rsidRPr="00DE0633">
        <w:rPr>
          <w:rFonts w:eastAsia="Times New Roman" w:cs="Arial"/>
          <w:szCs w:val="24"/>
          <w:lang w:eastAsia="en-GB"/>
        </w:rPr>
        <w:t>We know it works - England is a much cleaner, greener place because of our activities.  </w:t>
      </w:r>
    </w:p>
    <w:p w14:paraId="55B4B9F9" w14:textId="77777777" w:rsidR="00DE0633" w:rsidRPr="00DE0633" w:rsidRDefault="00DE0633" w:rsidP="00DE0633">
      <w:pPr>
        <w:suppressAutoHyphens w:val="0"/>
        <w:autoSpaceDN/>
        <w:spacing w:before="0" w:after="0" w:line="240" w:lineRule="auto"/>
        <w:textAlignment w:val="baseline"/>
        <w:rPr>
          <w:rFonts w:ascii="Segoe UI" w:eastAsia="Times New Roman" w:hAnsi="Segoe UI" w:cs="Segoe UI"/>
          <w:sz w:val="18"/>
          <w:szCs w:val="18"/>
          <w:lang w:eastAsia="en-GB"/>
        </w:rPr>
      </w:pPr>
      <w:r w:rsidRPr="00DE0633">
        <w:rPr>
          <w:rFonts w:eastAsia="Times New Roman" w:cs="Arial"/>
          <w:szCs w:val="24"/>
          <w:lang w:eastAsia="en-GB"/>
        </w:rPr>
        <w:t>We charge the businesses we regulate for the work we do to regulate them. We are committed to making sure our charges are fair and transparent. We want them to reflect the full cost of the chargeable services we provide.  </w:t>
      </w:r>
    </w:p>
    <w:p w14:paraId="2FE02B6B" w14:textId="77777777" w:rsidR="00316018" w:rsidRDefault="00316018" w:rsidP="00DE0633">
      <w:pPr>
        <w:suppressAutoHyphens w:val="0"/>
        <w:autoSpaceDN/>
        <w:spacing w:before="0" w:after="0" w:line="240" w:lineRule="auto"/>
        <w:textAlignment w:val="baseline"/>
        <w:rPr>
          <w:rFonts w:eastAsia="Times New Roman" w:cs="Arial"/>
          <w:szCs w:val="24"/>
          <w:lang w:eastAsia="en-GB"/>
        </w:rPr>
      </w:pPr>
    </w:p>
    <w:p w14:paraId="114F739B" w14:textId="746A5F8A" w:rsidR="00DE0633" w:rsidRPr="00DE0633" w:rsidRDefault="00DE0633" w:rsidP="00DE0633">
      <w:pPr>
        <w:suppressAutoHyphens w:val="0"/>
        <w:autoSpaceDN/>
        <w:spacing w:before="0" w:after="0" w:line="240" w:lineRule="auto"/>
        <w:textAlignment w:val="baseline"/>
        <w:rPr>
          <w:rFonts w:ascii="Segoe UI" w:eastAsia="Times New Roman" w:hAnsi="Segoe UI" w:cs="Segoe UI"/>
          <w:sz w:val="18"/>
          <w:szCs w:val="18"/>
          <w:lang w:eastAsia="en-GB"/>
        </w:rPr>
      </w:pPr>
      <w:r w:rsidRPr="00DE0633">
        <w:rPr>
          <w:rFonts w:eastAsia="Times New Roman" w:cs="Arial"/>
          <w:szCs w:val="24"/>
          <w:lang w:eastAsia="en-GB"/>
        </w:rPr>
        <w:t>To achieve this, we propose to amend the additional subsistence charge for materials facilities operations at waste permitted sites to make sure we fully cover the cost of our activities.  </w:t>
      </w:r>
    </w:p>
    <w:p w14:paraId="31EFAE75" w14:textId="1E1BA9BE" w:rsidR="00E456C3" w:rsidRPr="00E456C3" w:rsidRDefault="00E456C3" w:rsidP="3E270239">
      <w:pPr>
        <w:suppressAutoHyphens w:val="0"/>
        <w:autoSpaceDN/>
        <w:spacing w:before="0" w:after="0" w:line="240" w:lineRule="auto"/>
        <w:textAlignment w:val="baseline"/>
        <w:rPr>
          <w:rFonts w:cs="Arial"/>
          <w:szCs w:val="24"/>
        </w:rPr>
      </w:pPr>
      <w:r w:rsidRPr="3E270239">
        <w:rPr>
          <w:rFonts w:eastAsia="Times New Roman" w:cs="Arial"/>
          <w:lang w:eastAsia="en-GB"/>
        </w:rPr>
        <w:t xml:space="preserve">We would like you to share your views on our proposed updates to the additional subsistence charge for materials facilities. </w:t>
      </w:r>
      <w:r w:rsidRPr="3E270239">
        <w:rPr>
          <w:rFonts w:cs="Arial"/>
          <w:szCs w:val="24"/>
        </w:rPr>
        <w:t>The consultation is made up of th</w:t>
      </w:r>
      <w:r w:rsidR="00885265" w:rsidRPr="3E270239">
        <w:rPr>
          <w:rFonts w:cs="Arial"/>
          <w:szCs w:val="24"/>
        </w:rPr>
        <w:t>e</w:t>
      </w:r>
      <w:r w:rsidRPr="3E270239">
        <w:rPr>
          <w:rFonts w:cs="Arial"/>
          <w:szCs w:val="24"/>
        </w:rPr>
        <w:t xml:space="preserve"> consultation document setting out proposed updates to our charging scheme, and supporting documentation including</w:t>
      </w:r>
      <w:r w:rsidR="147E3B93" w:rsidRPr="3E270239">
        <w:rPr>
          <w:rFonts w:cs="Arial"/>
          <w:szCs w:val="24"/>
        </w:rPr>
        <w:t xml:space="preserve"> a </w:t>
      </w:r>
      <w:r w:rsidRPr="3E270239">
        <w:rPr>
          <w:rFonts w:cs="Arial"/>
          <w:szCs w:val="24"/>
        </w:rPr>
        <w:t>guide to explain how we calculate our charges</w:t>
      </w:r>
      <w:r w:rsidR="147E3B93" w:rsidRPr="3E270239">
        <w:rPr>
          <w:rFonts w:cs="Arial"/>
          <w:szCs w:val="24"/>
        </w:rPr>
        <w:t>. These documents are available on our consultation website, Citizen Space.</w:t>
      </w:r>
    </w:p>
    <w:p w14:paraId="5FBE0307" w14:textId="77777777" w:rsidR="001B1C6C" w:rsidRDefault="001B1C6C" w:rsidP="001B1C6C">
      <w:pPr>
        <w:pStyle w:val="Heading2"/>
      </w:pPr>
      <w:bookmarkStart w:id="0" w:name="_Toc151556399"/>
      <w:r>
        <w:t>What we are consulting on</w:t>
      </w:r>
      <w:bookmarkEnd w:id="0"/>
    </w:p>
    <w:p w14:paraId="287FA3A2" w14:textId="77777777" w:rsidR="00AF555D" w:rsidRPr="00AF555D" w:rsidRDefault="00AF555D" w:rsidP="00AF555D">
      <w:pPr>
        <w:suppressAutoHyphens w:val="0"/>
        <w:autoSpaceDN/>
        <w:spacing w:before="0" w:after="0" w:line="240" w:lineRule="auto"/>
        <w:textAlignment w:val="baseline"/>
        <w:rPr>
          <w:rFonts w:ascii="Segoe UI" w:eastAsia="Times New Roman" w:hAnsi="Segoe UI" w:cs="Segoe UI"/>
          <w:sz w:val="18"/>
          <w:szCs w:val="18"/>
          <w:lang w:eastAsia="en-GB"/>
        </w:rPr>
      </w:pPr>
      <w:r w:rsidRPr="00AF555D">
        <w:rPr>
          <w:rFonts w:eastAsia="Times New Roman" w:cs="Arial"/>
          <w:szCs w:val="24"/>
          <w:lang w:eastAsia="en-GB"/>
        </w:rPr>
        <w:t>We have reviewed our charges against the need to fulfil our current and new regulatory duties. We know our charges can affect those we regulate so we have considered our proposals carefully. We are always interested to hear how you think we can regulate more fairly, while safeguarding the environment more effectively.  </w:t>
      </w:r>
    </w:p>
    <w:p w14:paraId="4E24F8DF" w14:textId="77777777" w:rsidR="000E6CCD" w:rsidRDefault="000E6CCD" w:rsidP="00AF555D">
      <w:pPr>
        <w:suppressAutoHyphens w:val="0"/>
        <w:autoSpaceDN/>
        <w:spacing w:before="0" w:after="0" w:line="240" w:lineRule="auto"/>
        <w:textAlignment w:val="baseline"/>
        <w:rPr>
          <w:rFonts w:eastAsia="Times New Roman" w:cs="Arial"/>
          <w:szCs w:val="24"/>
          <w:lang w:eastAsia="en-GB"/>
        </w:rPr>
      </w:pPr>
    </w:p>
    <w:p w14:paraId="43B5591D" w14:textId="5A28111A" w:rsidR="00AF555D" w:rsidRPr="00AF555D" w:rsidRDefault="00AF555D" w:rsidP="00AF555D">
      <w:pPr>
        <w:suppressAutoHyphens w:val="0"/>
        <w:autoSpaceDN/>
        <w:spacing w:before="0" w:after="0" w:line="240" w:lineRule="auto"/>
        <w:textAlignment w:val="baseline"/>
        <w:rPr>
          <w:rFonts w:ascii="Segoe UI" w:eastAsia="Times New Roman" w:hAnsi="Segoe UI" w:cs="Segoe UI"/>
          <w:sz w:val="18"/>
          <w:szCs w:val="18"/>
          <w:lang w:eastAsia="en-GB"/>
        </w:rPr>
      </w:pPr>
      <w:r w:rsidRPr="00AF555D">
        <w:rPr>
          <w:rFonts w:eastAsia="Times New Roman" w:cs="Arial"/>
          <w:szCs w:val="24"/>
          <w:lang w:eastAsia="en-GB"/>
        </w:rPr>
        <w:t>Our aim is to achieve a consistent and transparent approach in how we charge for regulating materials facility operations at waste permitted sites. </w:t>
      </w:r>
    </w:p>
    <w:p w14:paraId="08F074D3" w14:textId="77777777" w:rsidR="000E6CCD" w:rsidRDefault="000E6CCD" w:rsidP="00132116">
      <w:pPr>
        <w:suppressAutoHyphens w:val="0"/>
        <w:autoSpaceDN/>
        <w:spacing w:before="0" w:after="0" w:line="240" w:lineRule="auto"/>
        <w:textAlignment w:val="baseline"/>
        <w:rPr>
          <w:rFonts w:eastAsia="Times New Roman" w:cs="Arial"/>
          <w:szCs w:val="24"/>
          <w:lang w:eastAsia="en-GB"/>
        </w:rPr>
      </w:pPr>
    </w:p>
    <w:p w14:paraId="25298655" w14:textId="7B6C6876" w:rsidR="00132116" w:rsidRPr="00132116" w:rsidRDefault="00132116" w:rsidP="00132116">
      <w:pPr>
        <w:suppressAutoHyphens w:val="0"/>
        <w:autoSpaceDN/>
        <w:spacing w:before="0" w:after="0" w:line="240" w:lineRule="auto"/>
        <w:textAlignment w:val="baseline"/>
        <w:rPr>
          <w:rFonts w:eastAsia="Times New Roman" w:cs="Arial"/>
          <w:szCs w:val="24"/>
          <w:lang w:eastAsia="en-GB"/>
        </w:rPr>
      </w:pPr>
      <w:r w:rsidRPr="00132116">
        <w:rPr>
          <w:rFonts w:eastAsia="Times New Roman" w:cs="Arial"/>
          <w:szCs w:val="24"/>
          <w:lang w:eastAsia="en-GB"/>
        </w:rPr>
        <w:t>This consultation sets out our charges proposals for materials facilities operations at waste permitted sites and invites you to share your views.  </w:t>
      </w:r>
    </w:p>
    <w:p w14:paraId="26BACB29" w14:textId="77777777" w:rsidR="000E6CCD" w:rsidRDefault="000E6CCD" w:rsidP="00132116">
      <w:pPr>
        <w:suppressAutoHyphens w:val="0"/>
        <w:autoSpaceDN/>
        <w:spacing w:before="0" w:after="0" w:line="240" w:lineRule="auto"/>
        <w:textAlignment w:val="baseline"/>
        <w:rPr>
          <w:rFonts w:eastAsia="Times New Roman" w:cs="Arial"/>
          <w:szCs w:val="24"/>
          <w:lang w:eastAsia="en-GB"/>
        </w:rPr>
      </w:pPr>
    </w:p>
    <w:p w14:paraId="451325EC" w14:textId="145F056F" w:rsidR="00132116" w:rsidRPr="00132116" w:rsidRDefault="00132116" w:rsidP="00132116">
      <w:pPr>
        <w:suppressAutoHyphens w:val="0"/>
        <w:autoSpaceDN/>
        <w:spacing w:before="0" w:after="0" w:line="240" w:lineRule="auto"/>
        <w:textAlignment w:val="baseline"/>
        <w:rPr>
          <w:rFonts w:eastAsia="Times New Roman" w:cs="Arial"/>
          <w:szCs w:val="24"/>
          <w:lang w:eastAsia="en-GB"/>
        </w:rPr>
      </w:pPr>
      <w:r w:rsidRPr="00132116">
        <w:rPr>
          <w:rFonts w:eastAsia="Times New Roman" w:cs="Arial"/>
          <w:szCs w:val="24"/>
          <w:lang w:eastAsia="en-GB"/>
        </w:rPr>
        <w:t>We seek to recover the full cost of our services through charges. We have reviewed our charges to address changes in the cost of delivering our services, inflationary pressures and incorporating the cost of our duties under the new regulations for materials facilities which are due to come into force on 1 October 2024. </w:t>
      </w:r>
    </w:p>
    <w:p w14:paraId="61620454" w14:textId="77777777" w:rsidR="00506EFA" w:rsidRDefault="00506EFA" w:rsidP="00132116">
      <w:pPr>
        <w:suppressAutoHyphens w:val="0"/>
        <w:autoSpaceDN/>
        <w:spacing w:before="0" w:after="0" w:line="240" w:lineRule="auto"/>
        <w:textAlignment w:val="baseline"/>
        <w:rPr>
          <w:rFonts w:eastAsia="Times New Roman" w:cs="Arial"/>
          <w:szCs w:val="24"/>
          <w:lang w:eastAsia="en-GB"/>
        </w:rPr>
      </w:pPr>
    </w:p>
    <w:p w14:paraId="0AA2ADAC" w14:textId="48A79DEA" w:rsidR="00132116" w:rsidRPr="00132116" w:rsidRDefault="00132116" w:rsidP="00132116">
      <w:pPr>
        <w:suppressAutoHyphens w:val="0"/>
        <w:autoSpaceDN/>
        <w:spacing w:before="0" w:after="0" w:line="240" w:lineRule="auto"/>
        <w:textAlignment w:val="baseline"/>
        <w:rPr>
          <w:rFonts w:eastAsia="Times New Roman" w:cs="Arial"/>
          <w:szCs w:val="24"/>
          <w:lang w:eastAsia="en-GB"/>
        </w:rPr>
      </w:pPr>
      <w:r w:rsidRPr="00132116">
        <w:rPr>
          <w:rFonts w:eastAsia="Times New Roman" w:cs="Arial"/>
          <w:szCs w:val="24"/>
          <w:lang w:eastAsia="en-GB"/>
        </w:rPr>
        <w:t>The new regulations for materials facilities will:   </w:t>
      </w:r>
    </w:p>
    <w:p w14:paraId="1DED5848" w14:textId="77777777" w:rsidR="00132116" w:rsidRPr="00132116" w:rsidRDefault="00132116" w:rsidP="00132116">
      <w:pPr>
        <w:numPr>
          <w:ilvl w:val="0"/>
          <w:numId w:val="15"/>
        </w:numPr>
        <w:suppressAutoHyphens w:val="0"/>
        <w:autoSpaceDN/>
        <w:spacing w:before="0" w:after="0" w:line="240" w:lineRule="auto"/>
        <w:textAlignment w:val="baseline"/>
        <w:rPr>
          <w:rFonts w:eastAsia="Times New Roman" w:cs="Arial"/>
          <w:szCs w:val="24"/>
          <w:lang w:eastAsia="en-GB"/>
        </w:rPr>
      </w:pPr>
      <w:r w:rsidRPr="00132116">
        <w:rPr>
          <w:rFonts w:eastAsia="Times New Roman" w:cs="Arial"/>
          <w:szCs w:val="24"/>
          <w:lang w:eastAsia="en-GB"/>
        </w:rPr>
        <w:t>better meet recyclable material quality objectives </w:t>
      </w:r>
    </w:p>
    <w:p w14:paraId="35608FDC" w14:textId="77777777" w:rsidR="00132116" w:rsidRPr="00132116" w:rsidRDefault="00132116" w:rsidP="00132116">
      <w:pPr>
        <w:numPr>
          <w:ilvl w:val="0"/>
          <w:numId w:val="15"/>
        </w:numPr>
        <w:suppressAutoHyphens w:val="0"/>
        <w:autoSpaceDN/>
        <w:spacing w:before="0" w:after="0" w:line="240" w:lineRule="auto"/>
        <w:textAlignment w:val="baseline"/>
        <w:rPr>
          <w:rFonts w:eastAsia="Times New Roman" w:cs="Arial"/>
          <w:szCs w:val="24"/>
          <w:lang w:eastAsia="en-GB"/>
        </w:rPr>
      </w:pPr>
      <w:r w:rsidRPr="00132116">
        <w:rPr>
          <w:rFonts w:eastAsia="Times New Roman" w:cs="Arial"/>
          <w:szCs w:val="24"/>
          <w:lang w:eastAsia="en-GB"/>
        </w:rPr>
        <w:t>explore connections between materials facility data reporting and extended producer responsibility for packaging </w:t>
      </w:r>
    </w:p>
    <w:p w14:paraId="69359BE7" w14:textId="3442BA8B" w:rsidR="007A470E" w:rsidRDefault="008B3BC5">
      <w:pPr>
        <w:pStyle w:val="Heading3"/>
      </w:pPr>
      <w:r>
        <w:t>How to respond to this consultation</w:t>
      </w:r>
    </w:p>
    <w:p w14:paraId="69359BE9" w14:textId="41CDDA0D" w:rsidR="007A470E" w:rsidRDefault="008B3BC5">
      <w:pPr>
        <w:spacing w:before="0" w:after="0" w:line="240" w:lineRule="auto"/>
      </w:pPr>
      <w:r>
        <w:t>This consultation runs</w:t>
      </w:r>
      <w:r w:rsidR="00F118A7">
        <w:t xml:space="preserve"> for 8 weeks</w:t>
      </w:r>
      <w:r w:rsidR="00B511AD">
        <w:t>,</w:t>
      </w:r>
      <w:r>
        <w:t xml:space="preserve"> </w:t>
      </w:r>
      <w:r w:rsidR="00B940F2">
        <w:t xml:space="preserve">from </w:t>
      </w:r>
      <w:r w:rsidR="009A737C">
        <w:t xml:space="preserve">10 April </w:t>
      </w:r>
      <w:r w:rsidR="002634E1">
        <w:t>2024</w:t>
      </w:r>
      <w:r w:rsidR="00B940F2">
        <w:t xml:space="preserve"> </w:t>
      </w:r>
      <w:r w:rsidR="000568F8">
        <w:t>to</w:t>
      </w:r>
      <w:r w:rsidR="00AC6B3B">
        <w:t xml:space="preserve"> </w:t>
      </w:r>
      <w:r w:rsidR="00FE00B1">
        <w:t>5 June</w:t>
      </w:r>
      <w:r w:rsidR="00970703">
        <w:t xml:space="preserve"> </w:t>
      </w:r>
      <w:r>
        <w:t>202</w:t>
      </w:r>
      <w:r w:rsidR="002854ED">
        <w:t>4</w:t>
      </w:r>
      <w:r w:rsidR="000568F8">
        <w:t>. Y</w:t>
      </w:r>
      <w:r>
        <w:t>ou can view the consultation document</w:t>
      </w:r>
      <w:r w:rsidR="003E62DB">
        <w:t xml:space="preserve">, </w:t>
      </w:r>
      <w:r>
        <w:t xml:space="preserve">questions </w:t>
      </w:r>
      <w:r w:rsidR="003E62DB">
        <w:t>and all</w:t>
      </w:r>
      <w:r w:rsidR="00A5410D">
        <w:t xml:space="preserve"> </w:t>
      </w:r>
      <w:r w:rsidR="003E62DB">
        <w:t>supporting document</w:t>
      </w:r>
      <w:r w:rsidR="00CD3FA2">
        <w:t>s</w:t>
      </w:r>
      <w:r w:rsidR="00A5410D">
        <w:t xml:space="preserve"> </w:t>
      </w:r>
      <w:r>
        <w:t xml:space="preserve">using the </w:t>
      </w:r>
      <w:hyperlink r:id="rId12" w:history="1">
        <w:r>
          <w:rPr>
            <w:rStyle w:val="Hyperlink"/>
          </w:rPr>
          <w:t>Citizen Space online consultation tool</w:t>
        </w:r>
      </w:hyperlink>
      <w:r>
        <w:t>.</w:t>
      </w:r>
    </w:p>
    <w:p w14:paraId="69359BEA" w14:textId="77777777" w:rsidR="007A470E" w:rsidRDefault="007A470E">
      <w:pPr>
        <w:spacing w:before="0" w:after="0" w:line="240" w:lineRule="auto"/>
      </w:pPr>
    </w:p>
    <w:p w14:paraId="69359BEB" w14:textId="77777777" w:rsidR="007A470E" w:rsidRDefault="008B3BC5">
      <w:pPr>
        <w:spacing w:before="0" w:after="0" w:line="240" w:lineRule="auto"/>
      </w:pPr>
      <w:r>
        <w:rPr>
          <w:b/>
          <w:bCs/>
        </w:rPr>
        <w:lastRenderedPageBreak/>
        <w:t xml:space="preserve">Please use this form if you are responding by email rather than online.  </w:t>
      </w:r>
      <w:r>
        <w:t>Complete the questions, and where there are text boxes, give as much information as possible to support your answer.</w:t>
      </w:r>
    </w:p>
    <w:p w14:paraId="69359BEC" w14:textId="77777777" w:rsidR="007A470E" w:rsidRDefault="007A470E">
      <w:pPr>
        <w:spacing w:before="0" w:after="0" w:line="240" w:lineRule="auto"/>
      </w:pPr>
    </w:p>
    <w:p w14:paraId="69359BED" w14:textId="1A251E02" w:rsidR="007A470E" w:rsidRDefault="00C15370">
      <w:pPr>
        <w:spacing w:before="0" w:after="0" w:line="240" w:lineRule="auto"/>
      </w:pPr>
      <w:r>
        <w:t>To provide you with background information need</w:t>
      </w:r>
      <w:r w:rsidR="00A5410D">
        <w:t>ed</w:t>
      </w:r>
      <w:r>
        <w:t xml:space="preserve"> to complete the questions about </w:t>
      </w:r>
      <w:r w:rsidR="00245239">
        <w:t xml:space="preserve">our </w:t>
      </w:r>
      <w:r>
        <w:t xml:space="preserve">charge proposals for </w:t>
      </w:r>
      <w:r w:rsidR="00506EFA">
        <w:t>mater</w:t>
      </w:r>
      <w:r w:rsidR="002504A0">
        <w:t>ials facilities</w:t>
      </w:r>
      <w:r>
        <w:t>, we refer you to specific sections in the consultation document.</w:t>
      </w:r>
    </w:p>
    <w:p w14:paraId="69359BEE" w14:textId="77777777" w:rsidR="007A470E" w:rsidRDefault="007A470E">
      <w:pPr>
        <w:spacing w:before="0" w:after="0" w:line="240" w:lineRule="auto"/>
      </w:pPr>
    </w:p>
    <w:p w14:paraId="69359BEF" w14:textId="224F0155" w:rsidR="007A470E" w:rsidRDefault="008B3BC5">
      <w:pPr>
        <w:spacing w:before="0" w:after="0" w:line="240" w:lineRule="auto"/>
      </w:pPr>
      <w:r>
        <w:t xml:space="preserve">To return the completed response form, please email the form to </w:t>
      </w:r>
      <w:hyperlink r:id="rId13" w:history="1">
        <w:r>
          <w:rPr>
            <w:rStyle w:val="Hyperlink"/>
          </w:rPr>
          <w:t>enquiries@environment-agency.gov.uk</w:t>
        </w:r>
      </w:hyperlink>
      <w:r>
        <w:t xml:space="preserve"> using the heading </w:t>
      </w:r>
      <w:r w:rsidR="00171A6C">
        <w:t>‘</w:t>
      </w:r>
      <w:r w:rsidRPr="00171A6C">
        <w:t xml:space="preserve">Charge consultation: </w:t>
      </w:r>
      <w:r w:rsidR="002504A0" w:rsidRPr="00171A6C">
        <w:t>materials facilities</w:t>
      </w:r>
      <w:r w:rsidR="00171A6C">
        <w:t>’</w:t>
      </w:r>
      <w:r w:rsidR="002F1E7E">
        <w:rPr>
          <w:i/>
          <w:iCs/>
        </w:rPr>
        <w:t>.</w:t>
      </w:r>
    </w:p>
    <w:p w14:paraId="69359BF0" w14:textId="77777777" w:rsidR="007A470E" w:rsidRDefault="007A470E">
      <w:pPr>
        <w:spacing w:before="0" w:after="0" w:line="240" w:lineRule="auto"/>
      </w:pPr>
    </w:p>
    <w:p w14:paraId="69359BF1" w14:textId="558A8277" w:rsidR="007A470E" w:rsidRDefault="008B3BC5">
      <w:pPr>
        <w:spacing w:before="0" w:after="0" w:line="240" w:lineRule="auto"/>
      </w:pPr>
      <w:r>
        <w:t xml:space="preserve">The consultation will close at midnight on </w:t>
      </w:r>
      <w:r w:rsidR="00CF5B06">
        <w:t>Wednesday 5 June</w:t>
      </w:r>
      <w:r w:rsidR="004846B8">
        <w:t xml:space="preserve"> </w:t>
      </w:r>
      <w:r>
        <w:t>202</w:t>
      </w:r>
      <w:r w:rsidR="002F1E7E">
        <w:t>4</w:t>
      </w:r>
      <w:r>
        <w:t>. We will consider all responses received by this date before finalising our proposals to submit for approval by government.</w:t>
      </w:r>
    </w:p>
    <w:p w14:paraId="69359BF2" w14:textId="77777777" w:rsidR="007A470E" w:rsidRDefault="007A470E">
      <w:pPr>
        <w:spacing w:before="0" w:after="0" w:line="240" w:lineRule="auto"/>
      </w:pPr>
    </w:p>
    <w:p w14:paraId="69359BF3" w14:textId="35E1829B" w:rsidR="007A470E" w:rsidRDefault="008B3BC5">
      <w:pPr>
        <w:spacing w:before="0" w:after="0" w:line="240" w:lineRule="auto"/>
        <w:rPr>
          <w:b/>
          <w:bCs/>
        </w:rPr>
      </w:pPr>
      <w:r>
        <w:rPr>
          <w:b/>
          <w:bCs/>
        </w:rPr>
        <w:t xml:space="preserve">Ask for a </w:t>
      </w:r>
      <w:r w:rsidR="004606D4">
        <w:rPr>
          <w:b/>
          <w:bCs/>
        </w:rPr>
        <w:t>copy of the consultation document</w:t>
      </w:r>
    </w:p>
    <w:p w14:paraId="69359BF4" w14:textId="3D9374EC" w:rsidR="007A470E" w:rsidRDefault="008B3BC5">
      <w:bookmarkStart w:id="1" w:name="_Hlk141859605"/>
      <w:r>
        <w:t xml:space="preserve">Please contact us if you need a </w:t>
      </w:r>
      <w:r w:rsidR="004606D4">
        <w:t>copy of</w:t>
      </w:r>
      <w:r>
        <w:t xml:space="preserve"> the consultation document to be </w:t>
      </w:r>
      <w:r w:rsidR="004606D4">
        <w:t>sent</w:t>
      </w:r>
      <w:r>
        <w:t xml:space="preserve"> to you. You can do this by contacting our:</w:t>
      </w:r>
    </w:p>
    <w:p w14:paraId="69359BF5" w14:textId="77777777" w:rsidR="007A470E" w:rsidRDefault="008B3BC5">
      <w:pPr>
        <w:pStyle w:val="paragraph"/>
        <w:spacing w:before="0" w:after="0"/>
        <w:ind w:left="720"/>
        <w:textAlignment w:val="baseline"/>
      </w:pPr>
      <w:r>
        <w:rPr>
          <w:rStyle w:val="normaltextrun"/>
          <w:rFonts w:ascii="Arial" w:hAnsi="Arial" w:cs="Arial"/>
          <w:color w:val="000000"/>
        </w:rPr>
        <w:t>National Customer Contact Centre</w:t>
      </w:r>
      <w:r>
        <w:rPr>
          <w:rStyle w:val="eop"/>
          <w:rFonts w:ascii="Arial" w:hAnsi="Arial" w:cs="Arial"/>
          <w:color w:val="000000"/>
        </w:rPr>
        <w:t> </w:t>
      </w:r>
    </w:p>
    <w:p w14:paraId="69359BF6" w14:textId="77777777" w:rsidR="007A470E" w:rsidRDefault="008B3BC5">
      <w:pPr>
        <w:pStyle w:val="paragraph"/>
        <w:spacing w:before="0" w:after="0"/>
        <w:ind w:left="720"/>
        <w:textAlignment w:val="baseline"/>
      </w:pPr>
      <w:r>
        <w:rPr>
          <w:rStyle w:val="normaltextrun"/>
          <w:rFonts w:ascii="Arial" w:hAnsi="Arial" w:cs="Arial"/>
          <w:color w:val="000000"/>
        </w:rPr>
        <w:t>Telephone: 03708 506 506 </w:t>
      </w:r>
      <w:r>
        <w:rPr>
          <w:rStyle w:val="eop"/>
          <w:rFonts w:ascii="Arial" w:hAnsi="Arial" w:cs="Arial"/>
          <w:color w:val="000000"/>
        </w:rPr>
        <w:t> </w:t>
      </w:r>
    </w:p>
    <w:p w14:paraId="69359BF7" w14:textId="77777777" w:rsidR="007A470E" w:rsidRDefault="008B3BC5">
      <w:pPr>
        <w:pStyle w:val="paragraph"/>
        <w:spacing w:before="0" w:after="0"/>
        <w:ind w:left="720"/>
        <w:textAlignment w:val="baseline"/>
      </w:pPr>
      <w:r>
        <w:rPr>
          <w:rStyle w:val="normaltextrun"/>
          <w:rFonts w:ascii="Arial" w:hAnsi="Arial" w:cs="Arial"/>
          <w:color w:val="000000"/>
        </w:rPr>
        <w:t>Minicom for the hard of hearing: 03702 422 549</w:t>
      </w:r>
      <w:r>
        <w:rPr>
          <w:rStyle w:val="eop"/>
          <w:rFonts w:ascii="Arial" w:hAnsi="Arial" w:cs="Arial"/>
          <w:color w:val="000000"/>
        </w:rPr>
        <w:t> </w:t>
      </w:r>
    </w:p>
    <w:p w14:paraId="69359BF8" w14:textId="77777777" w:rsidR="007A470E" w:rsidRDefault="008B3BC5">
      <w:pPr>
        <w:pStyle w:val="paragraph"/>
        <w:spacing w:before="0" w:after="0"/>
        <w:ind w:left="720"/>
        <w:textAlignment w:val="baseline"/>
      </w:pPr>
      <w:r>
        <w:rPr>
          <w:rStyle w:val="normaltextrun"/>
          <w:rFonts w:ascii="Arial" w:hAnsi="Arial" w:cs="Arial"/>
          <w:color w:val="000000"/>
        </w:rPr>
        <w:t>Monday to Friday, 8am to 6pm</w:t>
      </w:r>
      <w:r>
        <w:rPr>
          <w:rStyle w:val="eop"/>
          <w:rFonts w:ascii="Arial" w:hAnsi="Arial" w:cs="Arial"/>
          <w:color w:val="000000"/>
        </w:rPr>
        <w:t> </w:t>
      </w:r>
      <w:bookmarkEnd w:id="1"/>
    </w:p>
    <w:p w14:paraId="69359BF9" w14:textId="77777777" w:rsidR="007A470E" w:rsidRDefault="008B3BC5">
      <w:pPr>
        <w:pStyle w:val="Heading3"/>
      </w:pPr>
      <w:r>
        <w:t>Consultation principles</w:t>
      </w:r>
    </w:p>
    <w:p w14:paraId="69359BFA" w14:textId="77777777" w:rsidR="007A470E" w:rsidRDefault="007A470E">
      <w:pPr>
        <w:spacing w:before="0" w:after="0" w:line="240" w:lineRule="auto"/>
      </w:pPr>
    </w:p>
    <w:p w14:paraId="69359BFB" w14:textId="77777777" w:rsidR="007A470E" w:rsidRDefault="008B3BC5">
      <w:pPr>
        <w:spacing w:before="0" w:after="0" w:line="240" w:lineRule="auto"/>
      </w:pPr>
      <w:r>
        <w:t xml:space="preserve">We’re running this consultation in line with the guidance set out in the government's </w:t>
      </w:r>
      <w:hyperlink r:id="rId14" w:history="1">
        <w:r>
          <w:rPr>
            <w:rStyle w:val="Hyperlink"/>
            <w:rFonts w:cs="Arial"/>
          </w:rPr>
          <w:t>Consultation Principles</w:t>
        </w:r>
      </w:hyperlink>
      <w:r>
        <w:t>.</w:t>
      </w:r>
    </w:p>
    <w:p w14:paraId="69359BFC" w14:textId="77777777" w:rsidR="007A470E" w:rsidRDefault="007A470E">
      <w:pPr>
        <w:spacing w:before="0" w:after="0" w:line="240" w:lineRule="auto"/>
      </w:pPr>
    </w:p>
    <w:p w14:paraId="69359BFD" w14:textId="07FB488D" w:rsidR="007A470E" w:rsidRDefault="008B3BC5">
      <w:pPr>
        <w:spacing w:before="0" w:after="0" w:line="240" w:lineRule="auto"/>
      </w:pPr>
      <w:r>
        <w:t>If you have any questions</w:t>
      </w:r>
      <w:r w:rsidR="001C3BA6">
        <w:t xml:space="preserve"> </w:t>
      </w:r>
      <w:r w:rsidR="0050512D">
        <w:t>or complaint about the way</w:t>
      </w:r>
      <w:r w:rsidR="001C3BA6">
        <w:t xml:space="preserve"> this </w:t>
      </w:r>
      <w:r>
        <w:t>consultation</w:t>
      </w:r>
      <w:r w:rsidR="001C3BA6">
        <w:t xml:space="preserve"> </w:t>
      </w:r>
      <w:r w:rsidR="00F72924">
        <w:t>has been carried out</w:t>
      </w:r>
      <w:r>
        <w:t xml:space="preserve">, please email </w:t>
      </w:r>
      <w:hyperlink r:id="rId15" w:history="1">
        <w:r w:rsidR="00C2232A" w:rsidRPr="00C2232A">
          <w:rPr>
            <w:rStyle w:val="Hyperlink"/>
          </w:rPr>
          <w:t>Consultation.enquiries@environment-agency.gov.uk</w:t>
        </w:r>
      </w:hyperlink>
    </w:p>
    <w:p w14:paraId="69359BFE" w14:textId="77777777" w:rsidR="007A470E" w:rsidRDefault="007A470E">
      <w:pPr>
        <w:spacing w:before="0" w:after="0" w:line="240" w:lineRule="auto"/>
      </w:pPr>
    </w:p>
    <w:p w14:paraId="69359C00" w14:textId="77777777" w:rsidR="007A470E" w:rsidRDefault="008B3BC5">
      <w:pPr>
        <w:pStyle w:val="Heading3"/>
      </w:pPr>
      <w:r>
        <w:t>How we will use your information</w:t>
      </w:r>
    </w:p>
    <w:p w14:paraId="69359C01" w14:textId="77777777" w:rsidR="007A470E" w:rsidRDefault="007A470E">
      <w:pPr>
        <w:spacing w:before="0" w:after="0" w:line="240" w:lineRule="auto"/>
      </w:pPr>
    </w:p>
    <w:p w14:paraId="27412192" w14:textId="313E6C14" w:rsidR="00096306" w:rsidRPr="00096306" w:rsidRDefault="0030702C" w:rsidP="00096306">
      <w:pPr>
        <w:suppressAutoHyphens w:val="0"/>
        <w:autoSpaceDN/>
        <w:spacing w:before="0" w:after="0" w:line="240" w:lineRule="auto"/>
        <w:textAlignment w:val="baseline"/>
        <w:rPr>
          <w:rFonts w:ascii="Segoe UI" w:eastAsia="Times New Roman" w:hAnsi="Segoe UI" w:cs="Segoe UI"/>
          <w:sz w:val="18"/>
          <w:szCs w:val="18"/>
          <w:lang w:eastAsia="en-GB"/>
        </w:rPr>
      </w:pPr>
      <w:r>
        <w:rPr>
          <w:rFonts w:eastAsia="Times New Roman" w:cs="Arial"/>
          <w:szCs w:val="24"/>
          <w:lang w:eastAsia="en-GB"/>
        </w:rPr>
        <w:t>We will take into consideration the feedback we receive and</w:t>
      </w:r>
      <w:r w:rsidR="00096306" w:rsidRPr="00096306">
        <w:rPr>
          <w:rFonts w:eastAsia="Times New Roman" w:cs="Arial"/>
          <w:szCs w:val="24"/>
          <w:lang w:eastAsia="en-GB"/>
        </w:rPr>
        <w:t xml:space="preserve"> summarise </w:t>
      </w:r>
      <w:r>
        <w:rPr>
          <w:rFonts w:eastAsia="Times New Roman" w:cs="Arial"/>
          <w:szCs w:val="24"/>
          <w:lang w:eastAsia="en-GB"/>
        </w:rPr>
        <w:t>this</w:t>
      </w:r>
      <w:r w:rsidR="00096306" w:rsidRPr="00096306">
        <w:rPr>
          <w:rFonts w:eastAsia="Times New Roman" w:cs="Arial"/>
          <w:szCs w:val="24"/>
          <w:lang w:eastAsia="en-GB"/>
        </w:rPr>
        <w:t xml:space="preserve"> in a consultation response document and make this publicly available on GOV.UK after the consultation closes. We may include comments or quotes, unless you specifically request that we keep your response confidential.  </w:t>
      </w:r>
    </w:p>
    <w:p w14:paraId="20586C18" w14:textId="77777777" w:rsidR="002504A0" w:rsidRDefault="002504A0" w:rsidP="00096306">
      <w:pPr>
        <w:suppressAutoHyphens w:val="0"/>
        <w:autoSpaceDN/>
        <w:spacing w:before="0" w:after="0" w:line="240" w:lineRule="auto"/>
        <w:textAlignment w:val="baseline"/>
        <w:rPr>
          <w:rFonts w:eastAsia="Times New Roman" w:cs="Arial"/>
          <w:szCs w:val="24"/>
          <w:lang w:eastAsia="en-GB"/>
        </w:rPr>
      </w:pPr>
    </w:p>
    <w:p w14:paraId="08B1963D" w14:textId="5536549A" w:rsidR="00096306" w:rsidRPr="00096306" w:rsidRDefault="00096306" w:rsidP="00096306">
      <w:pPr>
        <w:suppressAutoHyphens w:val="0"/>
        <w:autoSpaceDN/>
        <w:spacing w:before="0" w:after="0" w:line="240" w:lineRule="auto"/>
        <w:textAlignment w:val="baseline"/>
        <w:rPr>
          <w:rFonts w:ascii="Segoe UI" w:eastAsia="Times New Roman" w:hAnsi="Segoe UI" w:cs="Segoe UI"/>
          <w:sz w:val="18"/>
          <w:szCs w:val="18"/>
          <w:lang w:eastAsia="en-GB"/>
        </w:rPr>
      </w:pPr>
      <w:r w:rsidRPr="00096306">
        <w:rPr>
          <w:rFonts w:eastAsia="Times New Roman" w:cs="Arial"/>
          <w:szCs w:val="24"/>
          <w:lang w:eastAsia="en-GB"/>
        </w:rPr>
        <w:t>We will not publish names of individuals or personal data, but we will publish the name of the organisation for those responses made on behalf of organisations. We will not respond individually to responses. If you have asked to be notified, we will contact you to let you know when the consultation response document is published. </w:t>
      </w:r>
    </w:p>
    <w:p w14:paraId="69359C05" w14:textId="515546D5" w:rsidR="007A470E" w:rsidRDefault="008B3BC5">
      <w:pPr>
        <w:spacing w:before="0" w:after="0" w:line="240" w:lineRule="auto"/>
      </w:pPr>
      <w:r>
        <w:t xml:space="preserve"> </w:t>
      </w:r>
    </w:p>
    <w:p w14:paraId="69359C06" w14:textId="77777777" w:rsidR="007A470E" w:rsidRDefault="008B3BC5">
      <w:pPr>
        <w:spacing w:before="0" w:after="0" w:line="240" w:lineRule="auto"/>
      </w:pPr>
      <w:r>
        <w:t>We will circulate a link to our response to all consultees and other interested parties who have asked to be kept informed. We will not respond individually to consultees.</w:t>
      </w:r>
    </w:p>
    <w:p w14:paraId="29B1A318" w14:textId="77777777" w:rsidR="000931CC" w:rsidRDefault="000931CC">
      <w:pPr>
        <w:spacing w:before="0" w:after="0" w:line="240" w:lineRule="auto"/>
      </w:pPr>
    </w:p>
    <w:p w14:paraId="600E422A" w14:textId="0F7D6FB7" w:rsidR="000931CC" w:rsidRDefault="000931CC">
      <w:pPr>
        <w:spacing w:before="0" w:after="0" w:line="240" w:lineRule="auto"/>
      </w:pPr>
      <w:r>
        <w:t>Please answer the following questions.</w:t>
      </w:r>
    </w:p>
    <w:p w14:paraId="69359C07" w14:textId="77777777" w:rsidR="007A470E" w:rsidRDefault="007A470E">
      <w:pPr>
        <w:spacing w:before="0" w:after="0" w:line="240" w:lineRule="auto"/>
      </w:pPr>
    </w:p>
    <w:p w14:paraId="15CB9733" w14:textId="77777777" w:rsidR="00E54630" w:rsidRDefault="00E54630" w:rsidP="00E54630">
      <w:pPr>
        <w:spacing w:before="0" w:after="0" w:line="240" w:lineRule="auto"/>
      </w:pPr>
    </w:p>
    <w:p w14:paraId="69359C08" w14:textId="77777777" w:rsidR="007A470E" w:rsidRDefault="008B3BC5">
      <w:pPr>
        <w:spacing w:before="0" w:after="0" w:line="240" w:lineRule="auto"/>
        <w:rPr>
          <w:b/>
          <w:bCs/>
        </w:rPr>
      </w:pPr>
      <w:r>
        <w:rPr>
          <w:b/>
          <w:bCs/>
        </w:rPr>
        <w:t xml:space="preserve">Privacy </w:t>
      </w:r>
    </w:p>
    <w:p w14:paraId="69359C09" w14:textId="433AEF18" w:rsidR="007A470E" w:rsidRDefault="009E5E7A" w:rsidP="009E5E7A">
      <w:pPr>
        <w:rPr>
          <w:b/>
          <w:bCs/>
        </w:rPr>
      </w:pPr>
      <w:r>
        <w:t>We would like to keep you informed about the outcomes of this consultation.</w:t>
      </w:r>
    </w:p>
    <w:p w14:paraId="69359C0A" w14:textId="3C7C2285" w:rsidR="007A470E" w:rsidRDefault="00BF4B88">
      <w:pPr>
        <w:pStyle w:val="Heading4"/>
        <w:rPr>
          <w:color w:val="008938"/>
        </w:rPr>
      </w:pPr>
      <w:r>
        <w:rPr>
          <w:color w:val="008938"/>
        </w:rPr>
        <w:t>If you would like to receive emails acknowledging your response and or telling you when we have published the summary of responses, please tick the relevant boxes below.</w:t>
      </w:r>
    </w:p>
    <w:p w14:paraId="69359C0B" w14:textId="77777777" w:rsidR="007A470E" w:rsidRDefault="007A470E">
      <w:pPr>
        <w:spacing w:before="0" w:after="0" w:line="240" w:lineRule="auto"/>
      </w:pPr>
    </w:p>
    <w:p w14:paraId="69359C0C" w14:textId="53C33E1A" w:rsidR="007A470E" w:rsidRDefault="008B3BC5">
      <w:pPr>
        <w:spacing w:before="0" w:after="0" w:line="240" w:lineRule="auto"/>
      </w:pPr>
      <w:r>
        <w:rPr>
          <w:rFonts w:ascii="MS Gothic" w:eastAsia="MS Gothic" w:hAnsi="MS Gothic"/>
        </w:rPr>
        <w:t>☐</w:t>
      </w:r>
      <w:r>
        <w:t xml:space="preserve"> </w:t>
      </w:r>
      <w:r>
        <w:tab/>
      </w:r>
      <w:r w:rsidR="002D7976">
        <w:t xml:space="preserve">yes, </w:t>
      </w:r>
      <w:r>
        <w:t>I would like to receive an email acknowledging my response</w:t>
      </w:r>
    </w:p>
    <w:p w14:paraId="69359C0D" w14:textId="1EF1F40E" w:rsidR="007A470E" w:rsidRDefault="008B3BC5">
      <w:pPr>
        <w:spacing w:before="0" w:after="0" w:line="240" w:lineRule="auto"/>
        <w:ind w:left="720" w:hanging="720"/>
      </w:pPr>
      <w:r>
        <w:rPr>
          <w:rFonts w:ascii="MS Gothic" w:eastAsia="MS Gothic" w:hAnsi="MS Gothic"/>
        </w:rPr>
        <w:t>☐</w:t>
      </w:r>
      <w:r>
        <w:tab/>
      </w:r>
      <w:r w:rsidR="002D7976">
        <w:t xml:space="preserve">yes, </w:t>
      </w:r>
      <w:r>
        <w:t>I would like to receive an email to let me know the consultation response document is published</w:t>
      </w:r>
    </w:p>
    <w:p w14:paraId="69359C0E" w14:textId="77777777" w:rsidR="007A470E" w:rsidRDefault="007A470E">
      <w:pPr>
        <w:spacing w:before="0" w:after="0" w:line="240" w:lineRule="auto"/>
      </w:pPr>
    </w:p>
    <w:p w14:paraId="69359C0F" w14:textId="014526F4" w:rsidR="007A470E" w:rsidRDefault="008B3BC5">
      <w:pPr>
        <w:spacing w:before="0" w:after="0" w:line="240" w:lineRule="auto"/>
      </w:pPr>
      <w:r>
        <w:t xml:space="preserve">If you have ticked </w:t>
      </w:r>
      <w:r w:rsidR="00E54630">
        <w:t xml:space="preserve">either </w:t>
      </w:r>
      <w:r>
        <w:t>of the boxes above, please tell us your email address:</w:t>
      </w:r>
    </w:p>
    <w:p w14:paraId="69359C10" w14:textId="77777777" w:rsidR="007A470E" w:rsidRDefault="007A470E">
      <w:pPr>
        <w:spacing w:before="0" w:after="0" w:line="240" w:lineRule="auto"/>
      </w:pPr>
    </w:p>
    <w:p w14:paraId="69359C11" w14:textId="3366BC4F" w:rsidR="007A470E" w:rsidRDefault="008B3BC5">
      <w:pPr>
        <w:spacing w:before="0" w:after="0" w:line="240" w:lineRule="auto"/>
      </w:pPr>
      <w:r>
        <w:t>Email:</w:t>
      </w:r>
      <w:r>
        <w:tab/>
        <w:t xml:space="preserve">  </w:t>
      </w:r>
      <w:r w:rsidR="00A35A24">
        <w:rPr>
          <w:noProof/>
        </w:rPr>
        <mc:AlternateContent>
          <mc:Choice Requires="wps">
            <w:drawing>
              <wp:inline distT="0" distB="0" distL="0" distR="0" wp14:anchorId="713DD9C1" wp14:editId="6CD7AA3C">
                <wp:extent cx="5034915" cy="295278"/>
                <wp:effectExtent l="0" t="0" r="13335" b="28572"/>
                <wp:docPr id="2147031049" name="Text Box 1112976213"/>
                <wp:cNvGraphicFramePr/>
                <a:graphic xmlns:a="http://schemas.openxmlformats.org/drawingml/2006/main">
                  <a:graphicData uri="http://schemas.microsoft.com/office/word/2010/wordprocessingShape">
                    <wps:wsp>
                      <wps:cNvSpPr txBox="1"/>
                      <wps:spPr>
                        <a:xfrm>
                          <a:off x="0" y="0"/>
                          <a:ext cx="5034915" cy="295278"/>
                        </a:xfrm>
                        <a:prstGeom prst="rect">
                          <a:avLst/>
                        </a:prstGeom>
                        <a:solidFill>
                          <a:srgbClr val="FFFFFF"/>
                        </a:solidFill>
                        <a:ln w="9528">
                          <a:solidFill>
                            <a:srgbClr val="000000"/>
                          </a:solidFill>
                          <a:prstDash val="solid"/>
                        </a:ln>
                      </wps:spPr>
                      <wps:txbx>
                        <w:txbxContent>
                          <w:p w14:paraId="58B695B1" w14:textId="77777777" w:rsidR="00A35A24" w:rsidRDefault="00A35A24" w:rsidP="00A35A24"/>
                        </w:txbxContent>
                      </wps:txbx>
                      <wps:bodyPr vert="horz" wrap="square" lIns="91440" tIns="45720" rIns="91440" bIns="45720" anchor="t" anchorCtr="0" compatLnSpc="0">
                        <a:noAutofit/>
                      </wps:bodyPr>
                    </wps:wsp>
                  </a:graphicData>
                </a:graphic>
              </wp:inline>
            </w:drawing>
          </mc:Choice>
          <mc:Fallback>
            <w:pict>
              <v:shapetype w14:anchorId="713DD9C1" id="_x0000_t202" coordsize="21600,21600" o:spt="202" path="m,l,21600r21600,l21600,xe">
                <v:stroke joinstyle="miter"/>
                <v:path gradientshapeok="t" o:connecttype="rect"/>
              </v:shapetype>
              <v:shape id="Text Box 1112976213" o:spid="_x0000_s1026" type="#_x0000_t202" style="width:396.4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" strokeweight=".26467mm">
                <v:textbox>
                  <w:txbxContent>
                    <w:p w14:paraId="58B695B1" w14:textId="77777777" w:rsidR="00A35A24" w:rsidRDefault="00A35A24" w:rsidP="00A35A24"/>
                  </w:txbxContent>
                </v:textbox>
                <w10:anchorlock/>
              </v:shape>
            </w:pict>
          </mc:Fallback>
        </mc:AlternateContent>
      </w:r>
    </w:p>
    <w:p w14:paraId="69359C12" w14:textId="77777777" w:rsidR="007A470E" w:rsidRDefault="007A470E">
      <w:pPr>
        <w:spacing w:before="0" w:after="0" w:line="240" w:lineRule="auto"/>
      </w:pPr>
    </w:p>
    <w:p w14:paraId="69359C14" w14:textId="10593036" w:rsidR="007A470E" w:rsidRDefault="008B3BC5">
      <w:pPr>
        <w:spacing w:before="0" w:after="0" w:line="240" w:lineRule="auto"/>
      </w:pPr>
      <w:r>
        <w:t>By giving us your email address, you consent for us to email you about the consultation. We will keep your details until we have notified you of the response document publication.</w:t>
      </w:r>
      <w:r w:rsidR="0059537D">
        <w:t xml:space="preserve"> </w:t>
      </w:r>
    </w:p>
    <w:p w14:paraId="69359C15" w14:textId="77777777" w:rsidR="007A470E" w:rsidRDefault="008B3BC5">
      <w:pPr>
        <w:spacing w:before="0" w:after="0" w:line="240" w:lineRule="auto"/>
      </w:pPr>
      <w:r>
        <w:t>We will not share your details with any other third party without your explicit consent unless required to by law.</w:t>
      </w:r>
    </w:p>
    <w:p w14:paraId="69359C16" w14:textId="77777777" w:rsidR="007A470E" w:rsidRDefault="007A470E">
      <w:pPr>
        <w:spacing w:before="0" w:after="0" w:line="240" w:lineRule="auto"/>
      </w:pPr>
    </w:p>
    <w:p w14:paraId="69359C17" w14:textId="41F6FD53" w:rsidR="007A470E" w:rsidRDefault="008B3BC5">
      <w:pPr>
        <w:spacing w:before="0" w:after="0" w:line="240" w:lineRule="auto"/>
      </w:pPr>
      <w:r>
        <w:t xml:space="preserve">You can withdraw your consent to receive these emails at any time by contacting us at </w:t>
      </w:r>
      <w:hyperlink r:id="rId16" w:history="1">
        <w:r>
          <w:rPr>
            <w:rStyle w:val="Hyperlink"/>
          </w:rPr>
          <w:t>enquiries@environment-agency.gov.uk</w:t>
        </w:r>
      </w:hyperlink>
      <w:r>
        <w:t>.</w:t>
      </w:r>
    </w:p>
    <w:p w14:paraId="69359C18" w14:textId="77777777" w:rsidR="007A470E" w:rsidRDefault="007A470E">
      <w:pPr>
        <w:spacing w:before="0" w:after="0" w:line="240" w:lineRule="auto"/>
      </w:pPr>
    </w:p>
    <w:p w14:paraId="69359C1B" w14:textId="6FB5D8A3" w:rsidR="007A470E" w:rsidRDefault="008B3BC5">
      <w:pPr>
        <w:spacing w:before="0" w:after="0" w:line="240" w:lineRule="auto"/>
      </w:pPr>
      <w:r>
        <w:t xml:space="preserve">The Environment Agency is the data controller for the personal data you provide. For further information on how we deal with your personal data please see our </w:t>
      </w:r>
      <w:hyperlink r:id="rId17" w:history="1">
        <w:r>
          <w:rPr>
            <w:rStyle w:val="Hyperlink"/>
          </w:rPr>
          <w:t>Personal Information Charter</w:t>
        </w:r>
      </w:hyperlink>
      <w:r>
        <w:t xml:space="preserve"> on GOV.UK.</w:t>
      </w:r>
      <w:r w:rsidR="00F84ABB">
        <w:t xml:space="preserve"> </w:t>
      </w:r>
      <w:r>
        <w:t xml:space="preserve">You can email our Data Protection team: </w:t>
      </w:r>
      <w:hyperlink r:id="rId18" w:history="1">
        <w:r>
          <w:rPr>
            <w:rStyle w:val="Hyperlink"/>
          </w:rPr>
          <w:t>dataprotection@environment-agency.gov.uk</w:t>
        </w:r>
      </w:hyperlink>
      <w:r>
        <w:t>.</w:t>
      </w:r>
    </w:p>
    <w:p w14:paraId="69359C1C" w14:textId="77777777" w:rsidR="007A470E" w:rsidRDefault="007A470E">
      <w:pPr>
        <w:spacing w:before="0" w:after="0" w:line="240" w:lineRule="auto"/>
        <w:rPr>
          <w:b/>
          <w:bCs/>
        </w:rPr>
      </w:pPr>
    </w:p>
    <w:p w14:paraId="01FBA204" w14:textId="77777777" w:rsidR="0030702C" w:rsidRDefault="0030702C" w:rsidP="0030702C">
      <w:pPr>
        <w:pStyle w:val="Heading4"/>
        <w:rPr>
          <w:color w:val="008938"/>
        </w:rPr>
      </w:pPr>
      <w:r>
        <w:rPr>
          <w:color w:val="008938"/>
        </w:rPr>
        <w:t>Can we publish your response?</w:t>
      </w:r>
    </w:p>
    <w:p w14:paraId="2D832FD9" w14:textId="77777777" w:rsidR="0030702C" w:rsidRDefault="0030702C" w:rsidP="0030702C">
      <w:pPr>
        <w:spacing w:before="0" w:after="0" w:line="240" w:lineRule="auto"/>
      </w:pPr>
      <w:r>
        <w:t xml:space="preserve">In accordance with the Freedom of Information Act 2000, we may be required to publish your response to this consultation but will not include any personal information. If you have requested your response to be kept confidential, we may still be required to provide a summary of it. For more information see our </w:t>
      </w:r>
      <w:hyperlink r:id="rId19" w:history="1">
        <w:r>
          <w:rPr>
            <w:rStyle w:val="Hyperlink"/>
          </w:rPr>
          <w:t>Personal Information Charter</w:t>
        </w:r>
      </w:hyperlink>
      <w:r>
        <w:t xml:space="preserve">. </w:t>
      </w:r>
    </w:p>
    <w:p w14:paraId="1CCF5ABF" w14:textId="77777777" w:rsidR="0030702C" w:rsidRDefault="0030702C" w:rsidP="0030702C">
      <w:pPr>
        <w:spacing w:before="0" w:after="0" w:line="240" w:lineRule="auto"/>
      </w:pPr>
    </w:p>
    <w:p w14:paraId="59D923BB" w14:textId="6009CB7C" w:rsidR="0030702C" w:rsidRDefault="00575CF2" w:rsidP="0030702C">
      <w:pPr>
        <w:spacing w:before="0" w:after="0" w:line="240" w:lineRule="auto"/>
      </w:pPr>
      <w:r>
        <w:t>This is a required question, p</w:t>
      </w:r>
      <w:r w:rsidR="0030702C">
        <w:t>lease tick one of the following:</w:t>
      </w:r>
    </w:p>
    <w:p w14:paraId="7A3CAEAC" w14:textId="77777777" w:rsidR="0030702C" w:rsidRDefault="0030702C" w:rsidP="0030702C">
      <w:pPr>
        <w:spacing w:before="0" w:after="0" w:line="240" w:lineRule="auto"/>
      </w:pPr>
    </w:p>
    <w:p w14:paraId="0505F25A" w14:textId="77777777" w:rsidR="0030702C" w:rsidRDefault="0030702C" w:rsidP="0030702C">
      <w:pPr>
        <w:spacing w:before="0" w:after="0" w:line="240" w:lineRule="auto"/>
      </w:pPr>
      <w:r>
        <w:rPr>
          <w:rFonts w:ascii="MS Gothic" w:eastAsia="MS Gothic" w:hAnsi="MS Gothic"/>
        </w:rPr>
        <w:t>☐</w:t>
      </w:r>
      <w:r>
        <w:t xml:space="preserve"> yes</w:t>
      </w:r>
    </w:p>
    <w:p w14:paraId="502F0F88" w14:textId="77777777" w:rsidR="0030702C" w:rsidRDefault="0030702C" w:rsidP="0030702C">
      <w:pPr>
        <w:spacing w:before="0" w:after="0" w:line="240" w:lineRule="auto"/>
      </w:pPr>
      <w:r>
        <w:rPr>
          <w:rFonts w:ascii="MS Gothic" w:eastAsia="MS Gothic" w:hAnsi="MS Gothic"/>
        </w:rPr>
        <w:t>☐</w:t>
      </w:r>
      <w:r>
        <w:t xml:space="preserve"> no</w:t>
      </w:r>
    </w:p>
    <w:p w14:paraId="3873AE05" w14:textId="77777777" w:rsidR="0030702C" w:rsidRDefault="0030702C" w:rsidP="0030702C">
      <w:pPr>
        <w:spacing w:before="0" w:after="0" w:line="240" w:lineRule="auto"/>
      </w:pPr>
    </w:p>
    <w:p w14:paraId="48E7D8F2" w14:textId="77777777" w:rsidR="0030702C" w:rsidRDefault="0030702C" w:rsidP="0030702C">
      <w:pPr>
        <w:spacing w:before="0" w:after="0" w:line="240" w:lineRule="auto"/>
      </w:pPr>
      <w:r>
        <w:t>If you answered no, please tell us why.</w:t>
      </w:r>
    </w:p>
    <w:p w14:paraId="77E3B4F2" w14:textId="77777777" w:rsidR="00575CF2" w:rsidRDefault="00575CF2" w:rsidP="0030702C">
      <w:pPr>
        <w:spacing w:before="0" w:after="0" w:line="240" w:lineRule="auto"/>
      </w:pPr>
    </w:p>
    <w:p w14:paraId="670B579A" w14:textId="23E7D92D" w:rsidR="0030702C" w:rsidRDefault="00575CF2" w:rsidP="0030702C">
      <w:pPr>
        <w:spacing w:before="0" w:after="0" w:line="240" w:lineRule="auto"/>
      </w:pPr>
      <w:r>
        <w:rPr>
          <w:noProof/>
        </w:rPr>
        <mc:AlternateContent>
          <mc:Choice Requires="wps">
            <w:drawing>
              <wp:inline distT="0" distB="0" distL="0" distR="0" wp14:anchorId="1083525E" wp14:editId="18FB8A69">
                <wp:extent cx="5962016" cy="901068"/>
                <wp:effectExtent l="0" t="0" r="19684" b="13332"/>
                <wp:docPr id="1196126467" name="Text Box 1234874149"/>
                <wp:cNvGraphicFramePr/>
                <a:graphic xmlns:a="http://schemas.openxmlformats.org/drawingml/2006/main">
                  <a:graphicData uri="http://schemas.microsoft.com/office/word/2010/wordprocessingShape">
                    <wps:wsp>
                      <wps:cNvSpPr txBox="1"/>
                      <wps:spPr>
                        <a:xfrm>
                          <a:off x="0" y="0"/>
                          <a:ext cx="5962016" cy="901068"/>
                        </a:xfrm>
                        <a:prstGeom prst="rect">
                          <a:avLst/>
                        </a:prstGeom>
                        <a:solidFill>
                          <a:srgbClr val="FFFFFF"/>
                        </a:solidFill>
                        <a:ln w="9528">
                          <a:solidFill>
                            <a:srgbClr val="000000"/>
                          </a:solidFill>
                          <a:prstDash val="solid"/>
                        </a:ln>
                      </wps:spPr>
                      <wps:txbx>
                        <w:txbxContent>
                          <w:p w14:paraId="7DA451EC" w14:textId="77777777" w:rsidR="00575CF2" w:rsidRDefault="00575CF2" w:rsidP="00575CF2">
                            <w:pPr>
                              <w:spacing w:before="0" w:after="0" w:line="240" w:lineRule="auto"/>
                            </w:pPr>
                          </w:p>
                        </w:txbxContent>
                      </wps:txbx>
                      <wps:bodyPr vert="horz" wrap="square" lIns="91440" tIns="45720" rIns="91440" bIns="45720" anchor="t" anchorCtr="0" compatLnSpc="0">
                        <a:noAutofit/>
                      </wps:bodyPr>
                    </wps:wsp>
                  </a:graphicData>
                </a:graphic>
              </wp:inline>
            </w:drawing>
          </mc:Choice>
          <mc:Fallback>
            <w:pict>
              <v:shape w14:anchorId="1083525E" id="Text Box 1234874149" o:spid="_x0000_s1027" type="#_x0000_t202" style="width:469.45pt;height: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" strokeweight=".26467mm">
                <v:textbox>
                  <w:txbxContent>
                    <w:p w14:paraId="7DA451EC" w14:textId="77777777" w:rsidR="00575CF2" w:rsidRDefault="00575CF2" w:rsidP="00575CF2">
                      <w:pPr>
                        <w:spacing w:before="0" w:after="0" w:line="240" w:lineRule="auto"/>
                      </w:pPr>
                    </w:p>
                  </w:txbxContent>
                </v:textbox>
                <w10:anchorlock/>
              </v:shape>
            </w:pict>
          </mc:Fallback>
        </mc:AlternateContent>
      </w:r>
    </w:p>
    <w:p w14:paraId="6DF51576" w14:textId="77777777" w:rsidR="00FE7994" w:rsidRDefault="00FE7994">
      <w:pPr>
        <w:spacing w:before="0" w:after="0" w:line="240" w:lineRule="auto"/>
      </w:pPr>
    </w:p>
    <w:p w14:paraId="69359C2B" w14:textId="13383279" w:rsidR="007A470E" w:rsidRDefault="008B3BC5">
      <w:pPr>
        <w:spacing w:before="0" w:after="0" w:line="240" w:lineRule="auto"/>
      </w:pPr>
      <w:r>
        <w:lastRenderedPageBreak/>
        <w:t>To help us analyse and assess the consultation responses, we would like you to answer a few questions about:</w:t>
      </w:r>
    </w:p>
    <w:p w14:paraId="69359C2D" w14:textId="2E44CD24" w:rsidR="007A470E" w:rsidRDefault="00F84ABB">
      <w:pPr>
        <w:pStyle w:val="ListParagraph"/>
        <w:numPr>
          <w:ilvl w:val="0"/>
          <w:numId w:val="9"/>
        </w:numPr>
        <w:spacing w:before="0" w:after="0" w:line="240" w:lineRule="auto"/>
      </w:pPr>
      <w:r>
        <w:t>you or your organisation</w:t>
      </w:r>
    </w:p>
    <w:p w14:paraId="69359C2F" w14:textId="2AEF405D" w:rsidR="007A470E" w:rsidRDefault="009D004C">
      <w:pPr>
        <w:pStyle w:val="ListParagraph"/>
        <w:numPr>
          <w:ilvl w:val="0"/>
          <w:numId w:val="9"/>
        </w:numPr>
        <w:spacing w:before="0" w:after="0" w:line="240" w:lineRule="auto"/>
      </w:pPr>
      <w:r>
        <w:t>your business</w:t>
      </w:r>
    </w:p>
    <w:p w14:paraId="69359C30" w14:textId="77777777" w:rsidR="007A470E" w:rsidRDefault="007A470E">
      <w:pPr>
        <w:spacing w:before="0" w:after="0" w:line="240" w:lineRule="auto"/>
      </w:pPr>
    </w:p>
    <w:p w14:paraId="69359C31" w14:textId="3785068E" w:rsidR="007A470E" w:rsidRDefault="00BF4B88">
      <w:pPr>
        <w:pStyle w:val="Heading4"/>
        <w:rPr>
          <w:color w:val="008938"/>
        </w:rPr>
      </w:pPr>
      <w:r>
        <w:rPr>
          <w:color w:val="008938"/>
        </w:rPr>
        <w:t>Are you providing an individual or personal response or a response on behalf of an organisation?</w:t>
      </w:r>
    </w:p>
    <w:p w14:paraId="69359C32" w14:textId="77777777" w:rsidR="007A470E" w:rsidRDefault="007A470E">
      <w:pPr>
        <w:spacing w:before="0" w:after="0" w:line="240" w:lineRule="auto"/>
      </w:pPr>
    </w:p>
    <w:p w14:paraId="69359C33" w14:textId="0FFB399F" w:rsidR="007A470E" w:rsidRDefault="00575CF2">
      <w:pPr>
        <w:spacing w:before="0" w:after="0" w:line="240" w:lineRule="auto"/>
      </w:pPr>
      <w:r>
        <w:t>This is a required question, please tick one of the following:</w:t>
      </w:r>
    </w:p>
    <w:p w14:paraId="69359C34" w14:textId="77777777" w:rsidR="007A470E" w:rsidRDefault="007A470E">
      <w:pPr>
        <w:spacing w:before="0" w:after="0" w:line="240" w:lineRule="auto"/>
      </w:pPr>
    </w:p>
    <w:p w14:paraId="69359C35" w14:textId="057D1FA1" w:rsidR="007A470E" w:rsidRDefault="008B3BC5">
      <w:pPr>
        <w:spacing w:before="0" w:after="0" w:line="240" w:lineRule="auto"/>
      </w:pPr>
      <w:r>
        <w:rPr>
          <w:rFonts w:ascii="MS Gothic" w:eastAsia="MS Gothic" w:hAnsi="MS Gothic"/>
        </w:rPr>
        <w:t>☐</w:t>
      </w:r>
      <w:r>
        <w:t xml:space="preserve"> </w:t>
      </w:r>
      <w:r w:rsidR="009A3096">
        <w:t xml:space="preserve">(a) </w:t>
      </w:r>
      <w:r>
        <w:t>responding as an individual</w:t>
      </w:r>
    </w:p>
    <w:p w14:paraId="69359C36" w14:textId="1F438683" w:rsidR="007A470E" w:rsidRDefault="008B3BC5">
      <w:pPr>
        <w:spacing w:before="0" w:after="0" w:line="240" w:lineRule="auto"/>
      </w:pPr>
      <w:r>
        <w:rPr>
          <w:rFonts w:ascii="MS Gothic" w:eastAsia="MS Gothic" w:hAnsi="MS Gothic"/>
        </w:rPr>
        <w:t>☐</w:t>
      </w:r>
      <w:r>
        <w:t xml:space="preserve"> </w:t>
      </w:r>
      <w:r w:rsidR="009A3096">
        <w:t xml:space="preserve">(b) </w:t>
      </w:r>
      <w:r>
        <w:t xml:space="preserve">responding on behalf of an organisation or group </w:t>
      </w:r>
    </w:p>
    <w:p w14:paraId="69359C37" w14:textId="6916DA7C" w:rsidR="007A470E" w:rsidRDefault="008B3BC5">
      <w:pPr>
        <w:spacing w:before="0" w:after="0" w:line="240" w:lineRule="auto"/>
      </w:pPr>
      <w:r>
        <w:rPr>
          <w:rFonts w:ascii="MS Gothic" w:eastAsia="MS Gothic" w:hAnsi="MS Gothic"/>
        </w:rPr>
        <w:t>☐</w:t>
      </w:r>
      <w:r>
        <w:t xml:space="preserve"> </w:t>
      </w:r>
      <w:r w:rsidR="00A61A15">
        <w:t>(c)</w:t>
      </w:r>
      <w:r w:rsidR="009A3096">
        <w:t xml:space="preserve"> </w:t>
      </w:r>
      <w:r>
        <w:t>other</w:t>
      </w:r>
    </w:p>
    <w:p w14:paraId="69359C38" w14:textId="08BAECF8" w:rsidR="007A470E" w:rsidRDefault="007A470E">
      <w:pPr>
        <w:spacing w:before="0" w:after="0" w:line="240" w:lineRule="auto"/>
      </w:pPr>
    </w:p>
    <w:p w14:paraId="03A60DE6" w14:textId="58DA6E3A" w:rsidR="00927B18" w:rsidRDefault="00F53801">
      <w:pPr>
        <w:spacing w:before="0" w:after="0" w:line="240" w:lineRule="auto"/>
      </w:pPr>
      <w:r>
        <w:t xml:space="preserve">If you </w:t>
      </w:r>
      <w:r w:rsidR="009A3096">
        <w:t>selected (b)</w:t>
      </w:r>
      <w:r>
        <w:t>, what is the name of the organisation</w:t>
      </w:r>
      <w:r w:rsidR="009A3096">
        <w:t xml:space="preserve"> or group</w:t>
      </w:r>
      <w:r>
        <w:t>?</w:t>
      </w:r>
    </w:p>
    <w:p w14:paraId="46C85B5F" w14:textId="77777777" w:rsidR="00E42FEF" w:rsidRDefault="00E42FEF">
      <w:pPr>
        <w:spacing w:before="0" w:after="0" w:line="240" w:lineRule="auto"/>
      </w:pPr>
    </w:p>
    <w:p w14:paraId="5F5D00B7" w14:textId="7D96B597" w:rsidR="00E42FEF" w:rsidRDefault="00A35A24">
      <w:pPr>
        <w:spacing w:before="0" w:after="0" w:line="240" w:lineRule="auto"/>
      </w:pPr>
      <w:r>
        <w:rPr>
          <w:noProof/>
        </w:rPr>
        <mc:AlternateContent>
          <mc:Choice Requires="wps">
            <w:drawing>
              <wp:inline distT="0" distB="0" distL="0" distR="0" wp14:anchorId="19C160DD" wp14:editId="2AADAD44">
                <wp:extent cx="5034915" cy="295278"/>
                <wp:effectExtent l="0" t="0" r="13335" b="28572"/>
                <wp:docPr id="778274317" name="Text Box 1112976213"/>
                <wp:cNvGraphicFramePr/>
                <a:graphic xmlns:a="http://schemas.openxmlformats.org/drawingml/2006/main">
                  <a:graphicData uri="http://schemas.microsoft.com/office/word/2010/wordprocessingShape">
                    <wps:wsp>
                      <wps:cNvSpPr txBox="1"/>
                      <wps:spPr>
                        <a:xfrm>
                          <a:off x="0" y="0"/>
                          <a:ext cx="5034915" cy="295278"/>
                        </a:xfrm>
                        <a:prstGeom prst="rect">
                          <a:avLst/>
                        </a:prstGeom>
                        <a:solidFill>
                          <a:srgbClr val="FFFFFF"/>
                        </a:solidFill>
                        <a:ln w="9528">
                          <a:solidFill>
                            <a:srgbClr val="000000"/>
                          </a:solidFill>
                          <a:prstDash val="solid"/>
                        </a:ln>
                      </wps:spPr>
                      <wps:txbx>
                        <w:txbxContent>
                          <w:p w14:paraId="4E827386" w14:textId="77777777" w:rsidR="00A35A24" w:rsidRDefault="00A35A24" w:rsidP="00A35A24"/>
                        </w:txbxContent>
                      </wps:txbx>
                      <wps:bodyPr vert="horz" wrap="square" lIns="91440" tIns="45720" rIns="91440" bIns="45720" anchor="t" anchorCtr="0" compatLnSpc="0">
                        <a:noAutofit/>
                      </wps:bodyPr>
                    </wps:wsp>
                  </a:graphicData>
                </a:graphic>
              </wp:inline>
            </w:drawing>
          </mc:Choice>
          <mc:Fallback>
            <w:pict>
              <v:shape w14:anchorId="19C160DD" id="_x0000_s1028" type="#_x0000_t202" style="width:396.4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" strokeweight=".26467mm">
                <v:textbox>
                  <w:txbxContent>
                    <w:p w14:paraId="4E827386" w14:textId="77777777" w:rsidR="00A35A24" w:rsidRDefault="00A35A24" w:rsidP="00A35A24"/>
                  </w:txbxContent>
                </v:textbox>
                <w10:anchorlock/>
              </v:shape>
            </w:pict>
          </mc:Fallback>
        </mc:AlternateContent>
      </w:r>
    </w:p>
    <w:p w14:paraId="458989E5" w14:textId="77777777" w:rsidR="009A3096" w:rsidRDefault="009A3096">
      <w:pPr>
        <w:spacing w:before="0" w:after="0" w:line="240" w:lineRule="auto"/>
      </w:pPr>
    </w:p>
    <w:p w14:paraId="109FECAC" w14:textId="155C1295" w:rsidR="009A3096" w:rsidRDefault="00575CF2">
      <w:pPr>
        <w:spacing w:before="0" w:after="0" w:line="240" w:lineRule="auto"/>
      </w:pPr>
      <w:r>
        <w:t>This is a required question, i</w:t>
      </w:r>
      <w:r w:rsidR="009A3096">
        <w:t>f you selected (b), please specify which one of the following options is applicable</w:t>
      </w:r>
    </w:p>
    <w:p w14:paraId="23975A74" w14:textId="77777777" w:rsidR="0049071C" w:rsidRDefault="0049071C">
      <w:pPr>
        <w:spacing w:before="0" w:after="0" w:line="240" w:lineRule="auto"/>
      </w:pPr>
    </w:p>
    <w:p w14:paraId="60601835" w14:textId="2D9C108B" w:rsidR="0049071C" w:rsidRDefault="0049071C" w:rsidP="0049071C">
      <w:pPr>
        <w:spacing w:before="0" w:after="0" w:line="240" w:lineRule="auto"/>
      </w:pPr>
      <w:r>
        <w:rPr>
          <w:rFonts w:ascii="MS Gothic" w:eastAsia="MS Gothic" w:hAnsi="MS Gothic"/>
        </w:rPr>
        <w:t>☐</w:t>
      </w:r>
      <w:r>
        <w:t xml:space="preserve"> you are responding as an existing materials facility</w:t>
      </w:r>
    </w:p>
    <w:p w14:paraId="618DA569" w14:textId="559565AD" w:rsidR="0049071C" w:rsidRDefault="0049071C" w:rsidP="0094605E">
      <w:pPr>
        <w:spacing w:before="0" w:after="0" w:line="240" w:lineRule="auto"/>
        <w:ind w:left="284" w:hanging="284"/>
      </w:pPr>
      <w:r>
        <w:rPr>
          <w:rFonts w:ascii="MS Gothic" w:eastAsia="MS Gothic" w:hAnsi="MS Gothic"/>
        </w:rPr>
        <w:t>☐</w:t>
      </w:r>
      <w:r>
        <w:t xml:space="preserve"> you believe your organisation will be a materials facility under the new regulations for materia</w:t>
      </w:r>
      <w:r w:rsidR="009B64F4">
        <w:t>l</w:t>
      </w:r>
      <w:r>
        <w:t>s facil</w:t>
      </w:r>
      <w:r w:rsidR="009B64F4">
        <w:t>i</w:t>
      </w:r>
      <w:r>
        <w:t xml:space="preserve">ties which are due to come into force on </w:t>
      </w:r>
      <w:r w:rsidR="009B64F4">
        <w:t>1 October 2024</w:t>
      </w:r>
    </w:p>
    <w:p w14:paraId="693FA5AF" w14:textId="4AF0E799" w:rsidR="0049071C" w:rsidRDefault="0049071C" w:rsidP="0049071C">
      <w:pPr>
        <w:spacing w:before="0" w:after="0" w:line="240" w:lineRule="auto"/>
      </w:pPr>
      <w:r>
        <w:rPr>
          <w:rFonts w:ascii="MS Gothic" w:eastAsia="MS Gothic" w:hAnsi="MS Gothic"/>
        </w:rPr>
        <w:t>☐</w:t>
      </w:r>
      <w:r>
        <w:t xml:space="preserve"> other</w:t>
      </w:r>
    </w:p>
    <w:p w14:paraId="4FB4B74B" w14:textId="4A84423C" w:rsidR="00575CF2" w:rsidRDefault="00575CF2" w:rsidP="00575CF2">
      <w:pPr>
        <w:spacing w:before="0" w:after="0" w:line="240" w:lineRule="auto"/>
      </w:pPr>
      <w:r>
        <w:rPr>
          <w:rFonts w:ascii="MS Gothic" w:eastAsia="MS Gothic" w:hAnsi="MS Gothic"/>
        </w:rPr>
        <w:t>☐</w:t>
      </w:r>
      <w:r>
        <w:t xml:space="preserve"> not applicable</w:t>
      </w:r>
    </w:p>
    <w:p w14:paraId="01AF988F" w14:textId="54B75A5A" w:rsidR="00095930" w:rsidRDefault="00095930">
      <w:pPr>
        <w:spacing w:before="0" w:after="0" w:line="240" w:lineRule="auto"/>
      </w:pPr>
    </w:p>
    <w:p w14:paraId="69359C68" w14:textId="5837FE0B" w:rsidR="007A470E" w:rsidRDefault="009D0FC0" w:rsidP="00095930">
      <w:pPr>
        <w:pStyle w:val="Heading4"/>
      </w:pPr>
      <w:r>
        <w:rPr>
          <w:color w:val="008938"/>
        </w:rPr>
        <w:t xml:space="preserve">How did you find out about this consultation? </w:t>
      </w:r>
    </w:p>
    <w:p w14:paraId="69359C69" w14:textId="77777777" w:rsidR="007A470E" w:rsidRDefault="008B3BC5">
      <w:pPr>
        <w:spacing w:before="0" w:after="0" w:line="240" w:lineRule="auto"/>
      </w:pPr>
      <w:r>
        <w:t>Please tick one of the following:</w:t>
      </w:r>
    </w:p>
    <w:p w14:paraId="69359C6A" w14:textId="77777777" w:rsidR="007A470E" w:rsidRDefault="007A470E">
      <w:pPr>
        <w:spacing w:before="0" w:after="0" w:line="240" w:lineRule="auto"/>
      </w:pPr>
    </w:p>
    <w:p w14:paraId="69359C6B" w14:textId="77777777" w:rsidR="007A470E" w:rsidRDefault="008B3BC5">
      <w:pPr>
        <w:spacing w:before="0" w:after="0" w:line="240" w:lineRule="auto"/>
      </w:pPr>
      <w:r>
        <w:rPr>
          <w:rFonts w:ascii="MS Gothic" w:eastAsia="MS Gothic" w:hAnsi="MS Gothic"/>
        </w:rPr>
        <w:t>☐</w:t>
      </w:r>
      <w:r>
        <w:t xml:space="preserve"> from us</w:t>
      </w:r>
    </w:p>
    <w:p w14:paraId="69359C6C" w14:textId="77777777" w:rsidR="007A470E" w:rsidRDefault="008B3BC5">
      <w:pPr>
        <w:spacing w:before="0" w:after="0" w:line="240" w:lineRule="auto"/>
      </w:pPr>
      <w:r>
        <w:rPr>
          <w:rFonts w:ascii="MS Gothic" w:eastAsia="MS Gothic" w:hAnsi="MS Gothic"/>
        </w:rPr>
        <w:t>☐</w:t>
      </w:r>
      <w:r>
        <w:t xml:space="preserve"> from another organisation</w:t>
      </w:r>
    </w:p>
    <w:p w14:paraId="69359C6D" w14:textId="77777777" w:rsidR="007A470E" w:rsidRDefault="008B3BC5">
      <w:pPr>
        <w:spacing w:before="0" w:after="0" w:line="240" w:lineRule="auto"/>
      </w:pPr>
      <w:r>
        <w:rPr>
          <w:rFonts w:ascii="MS Gothic" w:eastAsia="MS Gothic" w:hAnsi="MS Gothic"/>
        </w:rPr>
        <w:t>☐</w:t>
      </w:r>
      <w:r>
        <w:t xml:space="preserve"> through an organisation, group, or trade association you are a member of</w:t>
      </w:r>
    </w:p>
    <w:p w14:paraId="69359C6E" w14:textId="77777777" w:rsidR="007A470E" w:rsidRDefault="008B3BC5">
      <w:pPr>
        <w:spacing w:before="0" w:after="0" w:line="240" w:lineRule="auto"/>
      </w:pPr>
      <w:r>
        <w:rPr>
          <w:rFonts w:ascii="MS Gothic" w:eastAsia="MS Gothic" w:hAnsi="MS Gothic"/>
        </w:rPr>
        <w:t>☐</w:t>
      </w:r>
      <w:r>
        <w:t xml:space="preserve"> press article</w:t>
      </w:r>
    </w:p>
    <w:p w14:paraId="69359C6F" w14:textId="113FA20D" w:rsidR="007A470E" w:rsidRDefault="008B3BC5">
      <w:pPr>
        <w:spacing w:before="0" w:after="0" w:line="240" w:lineRule="auto"/>
      </w:pPr>
      <w:r>
        <w:rPr>
          <w:rFonts w:ascii="MS Gothic" w:eastAsia="MS Gothic" w:hAnsi="MS Gothic"/>
        </w:rPr>
        <w:t>☐</w:t>
      </w:r>
      <w:r>
        <w:t xml:space="preserve"> social media, for example, Facebook, </w:t>
      </w:r>
      <w:r w:rsidR="00575CF2">
        <w:t>X</w:t>
      </w:r>
    </w:p>
    <w:p w14:paraId="69359C70" w14:textId="77777777" w:rsidR="007A470E" w:rsidRDefault="008B3BC5">
      <w:pPr>
        <w:spacing w:before="0" w:after="0" w:line="240" w:lineRule="auto"/>
      </w:pPr>
      <w:r>
        <w:rPr>
          <w:rFonts w:ascii="MS Gothic" w:eastAsia="MS Gothic" w:hAnsi="MS Gothic"/>
        </w:rPr>
        <w:t>☐</w:t>
      </w:r>
      <w:r>
        <w:t xml:space="preserve"> through a meeting you attended</w:t>
      </w:r>
    </w:p>
    <w:p w14:paraId="69359C71" w14:textId="77777777" w:rsidR="007A470E" w:rsidRDefault="008B3BC5">
      <w:pPr>
        <w:spacing w:before="0" w:after="0" w:line="240" w:lineRule="auto"/>
      </w:pPr>
      <w:r>
        <w:rPr>
          <w:rFonts w:ascii="MS Gothic" w:eastAsia="MS Gothic" w:hAnsi="MS Gothic"/>
        </w:rPr>
        <w:t>☐</w:t>
      </w:r>
      <w:r>
        <w:t xml:space="preserve"> other </w:t>
      </w:r>
    </w:p>
    <w:p w14:paraId="69359C72" w14:textId="77777777" w:rsidR="007A470E" w:rsidRDefault="007A470E">
      <w:pPr>
        <w:spacing w:before="0" w:after="0" w:line="240" w:lineRule="auto"/>
      </w:pPr>
    </w:p>
    <w:p w14:paraId="4406200D" w14:textId="77777777" w:rsidR="00D74650" w:rsidRDefault="00D74650">
      <w:pPr>
        <w:spacing w:before="0" w:after="0" w:line="240" w:lineRule="auto"/>
      </w:pPr>
    </w:p>
    <w:p w14:paraId="69359C73" w14:textId="77777777" w:rsidR="007A470E" w:rsidRDefault="008B3BC5">
      <w:pPr>
        <w:spacing w:before="0" w:after="0" w:line="240" w:lineRule="auto"/>
      </w:pPr>
      <w:r>
        <w:rPr>
          <w:noProof/>
        </w:rPr>
        <mc:AlternateContent>
          <mc:Choice Requires="wps">
            <w:drawing>
              <wp:anchor distT="0" distB="0" distL="114300" distR="114300" simplePos="0" relativeHeight="251658241" behindDoc="0" locked="0" layoutInCell="1" allowOverlap="1" wp14:anchorId="69359BDC" wp14:editId="69359BDD">
                <wp:simplePos x="0" y="0"/>
                <wp:positionH relativeFrom="margin">
                  <wp:align>right</wp:align>
                </wp:positionH>
                <wp:positionV relativeFrom="paragraph">
                  <wp:posOffset>273689</wp:posOffset>
                </wp:positionV>
                <wp:extent cx="6101718" cy="901068"/>
                <wp:effectExtent l="0" t="0" r="13332" b="13332"/>
                <wp:wrapTight wrapText="bothSides">
                  <wp:wrapPolygon edited="0">
                    <wp:start x="0" y="0"/>
                    <wp:lineTo x="0" y="21463"/>
                    <wp:lineTo x="21580" y="21463"/>
                    <wp:lineTo x="21580" y="0"/>
                    <wp:lineTo x="0" y="0"/>
                  </wp:wrapPolygon>
                </wp:wrapTight>
                <wp:docPr id="1105172635" name="Text Box 5"/>
                <wp:cNvGraphicFramePr/>
                <a:graphic xmlns:a="http://schemas.openxmlformats.org/drawingml/2006/main">
                  <a:graphicData uri="http://schemas.microsoft.com/office/word/2010/wordprocessingShape">
                    <wps:wsp>
                      <wps:cNvSpPr txBox="1"/>
                      <wps:spPr>
                        <a:xfrm>
                          <a:off x="0" y="0"/>
                          <a:ext cx="6101718" cy="901068"/>
                        </a:xfrm>
                        <a:prstGeom prst="rect">
                          <a:avLst/>
                        </a:prstGeom>
                        <a:solidFill>
                          <a:srgbClr val="FFFFFF"/>
                        </a:solidFill>
                        <a:ln w="9528">
                          <a:solidFill>
                            <a:srgbClr val="000000"/>
                          </a:solidFill>
                          <a:prstDash val="solid"/>
                        </a:ln>
                      </wps:spPr>
                      <wps:txbx>
                        <w:txbxContent>
                          <w:p w14:paraId="02EB378F" w14:textId="77777777" w:rsidR="007A470E" w:rsidRDefault="007A470E">
                            <w:pPr>
                              <w:spacing w:before="0" w:after="0" w:line="240" w:lineRule="auto"/>
                            </w:pPr>
                          </w:p>
                        </w:txbxContent>
                      </wps:txbx>
                      <wps:bodyPr vert="horz" wrap="square" lIns="91440" tIns="45720" rIns="91440" bIns="45720" anchor="t" anchorCtr="0" compatLnSpc="0">
                        <a:noAutofit/>
                      </wps:bodyPr>
                    </wps:wsp>
                  </a:graphicData>
                </a:graphic>
              </wp:anchor>
            </w:drawing>
          </mc:Choice>
          <mc:Fallback>
            <w:pict>
              <v:shape w14:anchorId="69359BDC" id="Text Box 5" o:spid="_x0000_s1029" type="#_x0000_t202" style="position:absolute;margin-left:429.25pt;margin-top:21.55pt;width:480.45pt;height:70.95pt;z-index:251658241;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" strokeweight=".26467mm">
                <v:textbox>
                  <w:txbxContent>
                    <w:p w14:paraId="02EB378F" w14:textId="77777777" w:rsidR="007A470E" w:rsidRDefault="007A470E">
                      <w:pPr>
                        <w:spacing w:before="0" w:after="0" w:line="240" w:lineRule="auto"/>
                      </w:pPr>
                    </w:p>
                  </w:txbxContent>
                </v:textbox>
                <w10:wrap type="tight" anchorx="margin"/>
              </v:shape>
            </w:pict>
          </mc:Fallback>
        </mc:AlternateContent>
      </w:r>
      <w:r>
        <w:t xml:space="preserve">If you selected </w:t>
      </w:r>
      <w:r>
        <w:rPr>
          <w:i/>
          <w:iCs/>
        </w:rPr>
        <w:t>other,</w:t>
      </w:r>
      <w:r>
        <w:t xml:space="preserve"> please tell us how you found out about this consultation.</w:t>
      </w:r>
    </w:p>
    <w:p w14:paraId="097CD26C" w14:textId="77777777" w:rsidR="003A4870" w:rsidRDefault="003A4870">
      <w:pPr>
        <w:spacing w:before="0" w:after="0" w:line="240" w:lineRule="auto"/>
      </w:pPr>
    </w:p>
    <w:p w14:paraId="07CCA1D1" w14:textId="75FD8184" w:rsidR="003A4870" w:rsidRDefault="00794EB2" w:rsidP="00F73183">
      <w:pPr>
        <w:pStyle w:val="Heading2"/>
      </w:pPr>
      <w:r>
        <w:lastRenderedPageBreak/>
        <w:t xml:space="preserve">Proposal to increase the annual additional subsistence </w:t>
      </w:r>
      <w:r w:rsidR="005A7BAA">
        <w:t xml:space="preserve">charge for a </w:t>
      </w:r>
      <w:proofErr w:type="gramStart"/>
      <w:r w:rsidR="005A7BAA">
        <w:t>materials facilities operations</w:t>
      </w:r>
      <w:proofErr w:type="gramEnd"/>
    </w:p>
    <w:p w14:paraId="646E3D23" w14:textId="77777777" w:rsidR="00BD7F57" w:rsidRDefault="00BD7F57">
      <w:pPr>
        <w:spacing w:before="0" w:after="0" w:line="240" w:lineRule="auto"/>
      </w:pPr>
    </w:p>
    <w:p w14:paraId="1BCFE0F1" w14:textId="0F408ED6" w:rsidR="004F5E2F" w:rsidRDefault="00CA0EFA" w:rsidP="00FF32BB">
      <w:pPr>
        <w:spacing w:before="0" w:after="0" w:line="240" w:lineRule="auto"/>
        <w:rPr>
          <w:rStyle w:val="normaltextrun"/>
          <w:rFonts w:cs="Arial"/>
          <w:color w:val="000000"/>
          <w:shd w:val="clear" w:color="auto" w:fill="FFFFFF"/>
        </w:rPr>
      </w:pPr>
      <w:r>
        <w:rPr>
          <w:rStyle w:val="normaltextrun"/>
          <w:rFonts w:cs="Arial"/>
          <w:color w:val="000000"/>
          <w:shd w:val="clear" w:color="auto" w:fill="FFFFFF"/>
        </w:rPr>
        <w:t xml:space="preserve">The existing annual subsistence charge for materials facility notifications is set too low to fully recover the costs of regulation. When the new regulations for materials facilities come into effect, we will also be required to carry out additional work on compliance and data checks. The enhanced sampling and reporting requirements in the new materials facilities regulations are set out in the amending </w:t>
      </w:r>
      <w:hyperlink r:id="rId20" w:history="1">
        <w:r w:rsidR="00CF74C2" w:rsidRPr="00CF74C2">
          <w:rPr>
            <w:rStyle w:val="Hyperlink"/>
            <w:rFonts w:cs="Arial"/>
            <w:shd w:val="clear" w:color="auto" w:fill="FFFFFF"/>
          </w:rPr>
          <w:t>Statutory Instrument</w:t>
        </w:r>
      </w:hyperlink>
      <w:r w:rsidR="001842B1">
        <w:rPr>
          <w:rStyle w:val="normaltextrun"/>
          <w:rFonts w:cs="Arial"/>
          <w:color w:val="000000"/>
          <w:shd w:val="clear" w:color="auto" w:fill="FFFFFF"/>
        </w:rPr>
        <w:t xml:space="preserve"> and </w:t>
      </w:r>
      <w:hyperlink r:id="rId21" w:history="1">
        <w:r w:rsidR="001842B1" w:rsidRPr="001842B1">
          <w:rPr>
            <w:rStyle w:val="Hyperlink"/>
            <w:rFonts w:cs="Arial"/>
            <w:shd w:val="clear" w:color="auto" w:fill="FFFFFF"/>
          </w:rPr>
          <w:t>associated guidance</w:t>
        </w:r>
      </w:hyperlink>
      <w:r w:rsidR="00F73183">
        <w:rPr>
          <w:rStyle w:val="normaltextrun"/>
          <w:rFonts w:cs="Arial"/>
          <w:color w:val="000000"/>
          <w:shd w:val="clear" w:color="auto" w:fill="FFFFFF"/>
        </w:rPr>
        <w:t>.</w:t>
      </w:r>
      <w:r>
        <w:rPr>
          <w:rStyle w:val="normaltextrun"/>
          <w:rFonts w:cs="Arial"/>
          <w:color w:val="000000"/>
          <w:shd w:val="clear" w:color="auto" w:fill="FFFFFF"/>
        </w:rPr>
        <w:t xml:space="preserve">    </w:t>
      </w:r>
    </w:p>
    <w:p w14:paraId="4A895E31" w14:textId="77777777" w:rsidR="004F5E2F" w:rsidRDefault="004F5E2F" w:rsidP="00FF32BB">
      <w:pPr>
        <w:spacing w:before="0" w:after="0" w:line="240" w:lineRule="auto"/>
        <w:rPr>
          <w:i/>
          <w:iCs/>
        </w:rPr>
      </w:pPr>
    </w:p>
    <w:p w14:paraId="1938A389" w14:textId="4C85E839" w:rsidR="00FF32BB" w:rsidRPr="00936F2A" w:rsidRDefault="00FF32BB" w:rsidP="00FF32BB">
      <w:pPr>
        <w:spacing w:before="0" w:after="0" w:line="240" w:lineRule="auto"/>
        <w:rPr>
          <w:i/>
          <w:iCs/>
        </w:rPr>
      </w:pPr>
      <w:r w:rsidRPr="00936F2A">
        <w:rPr>
          <w:i/>
          <w:iCs/>
        </w:rPr>
        <w:t xml:space="preserve">Please refer to section </w:t>
      </w:r>
      <w:r w:rsidR="00EE37A3">
        <w:rPr>
          <w:i/>
          <w:iCs/>
        </w:rPr>
        <w:t>2</w:t>
      </w:r>
      <w:r w:rsidR="001842B1">
        <w:rPr>
          <w:i/>
          <w:iCs/>
        </w:rPr>
        <w:t xml:space="preserve"> </w:t>
      </w:r>
      <w:r w:rsidRPr="00936F2A">
        <w:rPr>
          <w:i/>
          <w:iCs/>
        </w:rPr>
        <w:t xml:space="preserve">of the consultation document </w:t>
      </w:r>
    </w:p>
    <w:p w14:paraId="69359C86" w14:textId="77777777" w:rsidR="007A470E" w:rsidRDefault="007A470E">
      <w:pPr>
        <w:spacing w:before="0" w:after="0" w:line="240" w:lineRule="auto"/>
      </w:pPr>
    </w:p>
    <w:p w14:paraId="69359C88" w14:textId="394B0E5D" w:rsidR="007A470E" w:rsidRPr="00147482" w:rsidRDefault="00556697" w:rsidP="00147482">
      <w:pPr>
        <w:pStyle w:val="Heading4"/>
        <w:rPr>
          <w:color w:val="008938"/>
        </w:rPr>
      </w:pPr>
      <w:r>
        <w:rPr>
          <w:rStyle w:val="normaltextrun"/>
          <w:color w:val="008938"/>
        </w:rPr>
        <w:t>Q</w:t>
      </w:r>
      <w:r w:rsidR="00147482" w:rsidRPr="00147482">
        <w:rPr>
          <w:rStyle w:val="normaltextrun"/>
          <w:color w:val="008938"/>
        </w:rPr>
        <w:t xml:space="preserve">1: To what extent do you agree or disagree with the proposed </w:t>
      </w:r>
      <w:r>
        <w:rPr>
          <w:rStyle w:val="normaltextrun"/>
          <w:color w:val="008938"/>
        </w:rPr>
        <w:t>change to the additional annual subsi</w:t>
      </w:r>
      <w:r w:rsidR="00073F2E">
        <w:rPr>
          <w:rStyle w:val="normaltextrun"/>
          <w:color w:val="008938"/>
        </w:rPr>
        <w:t>stence charge for a materials facility operation</w:t>
      </w:r>
      <w:r w:rsidR="00147482" w:rsidRPr="00147482">
        <w:rPr>
          <w:rStyle w:val="normaltextrun"/>
          <w:color w:val="008938"/>
        </w:rPr>
        <w:t>? </w:t>
      </w:r>
      <w:r w:rsidR="00147482" w:rsidRPr="00147482">
        <w:rPr>
          <w:rStyle w:val="eop"/>
          <w:color w:val="008938"/>
        </w:rPr>
        <w:t> </w:t>
      </w:r>
    </w:p>
    <w:p w14:paraId="69359C89" w14:textId="77777777" w:rsidR="007A470E" w:rsidRDefault="008B3BC5">
      <w:pPr>
        <w:spacing w:before="0" w:after="0" w:line="240" w:lineRule="auto"/>
      </w:pPr>
      <w:r>
        <w:t>Please tick one of the following:</w:t>
      </w:r>
    </w:p>
    <w:p w14:paraId="69359C8A" w14:textId="77777777" w:rsidR="007A470E" w:rsidRDefault="007A470E">
      <w:pPr>
        <w:spacing w:before="0" w:after="0" w:line="240" w:lineRule="auto"/>
      </w:pPr>
    </w:p>
    <w:p w14:paraId="1136A247" w14:textId="77777777" w:rsidR="00147482" w:rsidRDefault="00147482" w:rsidP="00147482">
      <w:pPr>
        <w:spacing w:before="0" w:after="0" w:line="240" w:lineRule="auto"/>
      </w:pPr>
      <w:r>
        <w:rPr>
          <w:rFonts w:ascii="MS Gothic" w:eastAsia="MS Gothic" w:hAnsi="MS Gothic"/>
        </w:rPr>
        <w:t>☐</w:t>
      </w:r>
      <w:r>
        <w:t xml:space="preserve"> strongly agree</w:t>
      </w:r>
    </w:p>
    <w:p w14:paraId="77FC32C4" w14:textId="77777777" w:rsidR="00147482" w:rsidRDefault="00147482" w:rsidP="00147482">
      <w:pPr>
        <w:spacing w:before="0" w:after="0" w:line="240" w:lineRule="auto"/>
      </w:pPr>
      <w:r>
        <w:rPr>
          <w:rFonts w:ascii="MS Gothic" w:eastAsia="MS Gothic" w:hAnsi="MS Gothic"/>
        </w:rPr>
        <w:t>☐</w:t>
      </w:r>
      <w:r>
        <w:t xml:space="preserve"> agree </w:t>
      </w:r>
    </w:p>
    <w:p w14:paraId="21347327" w14:textId="77777777" w:rsidR="00147482" w:rsidRDefault="00147482" w:rsidP="00147482">
      <w:pPr>
        <w:spacing w:before="0" w:after="0" w:line="240" w:lineRule="auto"/>
      </w:pPr>
      <w:r>
        <w:rPr>
          <w:rFonts w:ascii="MS Gothic" w:eastAsia="MS Gothic" w:hAnsi="MS Gothic"/>
        </w:rPr>
        <w:t>☐</w:t>
      </w:r>
      <w:r>
        <w:t xml:space="preserve"> neither agree nor disagree</w:t>
      </w:r>
    </w:p>
    <w:p w14:paraId="74327303" w14:textId="77777777" w:rsidR="00147482" w:rsidRDefault="00147482" w:rsidP="00147482">
      <w:pPr>
        <w:spacing w:before="0" w:after="0" w:line="240" w:lineRule="auto"/>
      </w:pPr>
      <w:r>
        <w:rPr>
          <w:rFonts w:ascii="MS Gothic" w:eastAsia="MS Gothic" w:hAnsi="MS Gothic"/>
        </w:rPr>
        <w:t>☐</w:t>
      </w:r>
      <w:r>
        <w:t xml:space="preserve"> disagree</w:t>
      </w:r>
    </w:p>
    <w:p w14:paraId="4E731DBE" w14:textId="77777777" w:rsidR="00147482" w:rsidRDefault="00147482" w:rsidP="00147482">
      <w:pPr>
        <w:spacing w:before="0" w:after="0" w:line="240" w:lineRule="auto"/>
      </w:pPr>
      <w:r>
        <w:rPr>
          <w:rFonts w:ascii="MS Gothic" w:eastAsia="MS Gothic" w:hAnsi="MS Gothic"/>
        </w:rPr>
        <w:t>☐</w:t>
      </w:r>
      <w:r>
        <w:t xml:space="preserve"> strongly disagree</w:t>
      </w:r>
    </w:p>
    <w:p w14:paraId="3148F258" w14:textId="77777777" w:rsidR="00147482" w:rsidRDefault="00147482" w:rsidP="00147482">
      <w:pPr>
        <w:spacing w:before="0" w:after="0" w:line="240" w:lineRule="auto"/>
      </w:pPr>
      <w:r>
        <w:rPr>
          <w:rFonts w:ascii="MS Gothic" w:eastAsia="MS Gothic" w:hAnsi="MS Gothic"/>
        </w:rPr>
        <w:t>☐</w:t>
      </w:r>
      <w:r>
        <w:t xml:space="preserve"> do not know</w:t>
      </w:r>
    </w:p>
    <w:p w14:paraId="5685D828" w14:textId="77777777" w:rsidR="00147482" w:rsidRDefault="00147482" w:rsidP="00147482">
      <w:pPr>
        <w:spacing w:before="0" w:after="0" w:line="240" w:lineRule="auto"/>
      </w:pPr>
      <w:r>
        <w:rPr>
          <w:rFonts w:ascii="MS Gothic" w:eastAsia="MS Gothic" w:hAnsi="MS Gothic"/>
        </w:rPr>
        <w:t>☐</w:t>
      </w:r>
      <w:r>
        <w:t xml:space="preserve"> not applicable</w:t>
      </w:r>
    </w:p>
    <w:p w14:paraId="40B63F2A" w14:textId="77777777" w:rsidR="00147482" w:rsidRDefault="00147482" w:rsidP="00147482">
      <w:pPr>
        <w:spacing w:before="0" w:after="0" w:line="240" w:lineRule="auto"/>
      </w:pPr>
    </w:p>
    <w:p w14:paraId="67C26D97" w14:textId="64523488" w:rsidR="00147482" w:rsidRDefault="00147482" w:rsidP="00147482">
      <w:pPr>
        <w:spacing w:before="0" w:after="0" w:line="240" w:lineRule="auto"/>
      </w:pPr>
      <w:r>
        <w:rPr>
          <w:noProof/>
        </w:rPr>
        <mc:AlternateContent>
          <mc:Choice Requires="wps">
            <w:drawing>
              <wp:anchor distT="0" distB="0" distL="114300" distR="114300" simplePos="0" relativeHeight="251658242" behindDoc="0" locked="0" layoutInCell="1" allowOverlap="1" wp14:anchorId="28F32BC0" wp14:editId="13E21BD3">
                <wp:simplePos x="0" y="0"/>
                <wp:positionH relativeFrom="margin">
                  <wp:align>right</wp:align>
                </wp:positionH>
                <wp:positionV relativeFrom="paragraph">
                  <wp:posOffset>280035</wp:posOffset>
                </wp:positionV>
                <wp:extent cx="6084573" cy="901068"/>
                <wp:effectExtent l="0" t="0" r="11427" b="13332"/>
                <wp:wrapTight wrapText="bothSides">
                  <wp:wrapPolygon edited="0">
                    <wp:start x="0" y="0"/>
                    <wp:lineTo x="0" y="21463"/>
                    <wp:lineTo x="21573" y="21463"/>
                    <wp:lineTo x="21573" y="0"/>
                    <wp:lineTo x="0" y="0"/>
                  </wp:wrapPolygon>
                </wp:wrapTight>
                <wp:docPr id="1881475977" name="Text Box 7"/>
                <wp:cNvGraphicFramePr/>
                <a:graphic xmlns:a="http://schemas.openxmlformats.org/drawingml/2006/main">
                  <a:graphicData uri="http://schemas.microsoft.com/office/word/2010/wordprocessingShape">
                    <wps:wsp>
                      <wps:cNvSpPr txBox="1"/>
                      <wps:spPr>
                        <a:xfrm>
                          <a:off x="0" y="0"/>
                          <a:ext cx="6084573" cy="901068"/>
                        </a:xfrm>
                        <a:prstGeom prst="rect">
                          <a:avLst/>
                        </a:prstGeom>
                        <a:solidFill>
                          <a:srgbClr val="FFFFFF"/>
                        </a:solidFill>
                        <a:ln w="9528">
                          <a:solidFill>
                            <a:srgbClr val="000000"/>
                          </a:solidFill>
                          <a:prstDash val="solid"/>
                        </a:ln>
                      </wps:spPr>
                      <wps:txbx>
                        <w:txbxContent>
                          <w:p w14:paraId="06B60DA8" w14:textId="77777777" w:rsidR="00147482" w:rsidRDefault="00147482" w:rsidP="00147482">
                            <w:pPr>
                              <w:spacing w:before="0" w:after="0" w:line="240" w:lineRule="auto"/>
                            </w:pPr>
                          </w:p>
                        </w:txbxContent>
                      </wps:txbx>
                      <wps:bodyPr vert="horz" wrap="square" lIns="91440" tIns="45720" rIns="91440" bIns="45720" anchor="t" anchorCtr="0" compatLnSpc="0">
                        <a:noAutofit/>
                      </wps:bodyPr>
                    </wps:wsp>
                  </a:graphicData>
                </a:graphic>
              </wp:anchor>
            </w:drawing>
          </mc:Choice>
          <mc:Fallback>
            <w:pict>
              <v:shape w14:anchorId="28F32BC0" id="Text Box 7" o:spid="_x0000_s1030" type="#_x0000_t202" style="position:absolute;margin-left:427.9pt;margin-top:22.05pt;width:479.1pt;height:70.95pt;z-index:25165824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" strokeweight=".26467mm">
                <v:textbox>
                  <w:txbxContent>
                    <w:p w14:paraId="06B60DA8" w14:textId="77777777" w:rsidR="00147482" w:rsidRDefault="00147482" w:rsidP="00147482">
                      <w:pPr>
                        <w:spacing w:before="0" w:after="0" w:line="240" w:lineRule="auto"/>
                      </w:pPr>
                    </w:p>
                  </w:txbxContent>
                </v:textbox>
                <w10:wrap type="tight" anchorx="margin"/>
              </v:shape>
            </w:pict>
          </mc:Fallback>
        </mc:AlternateContent>
      </w:r>
      <w:r>
        <w:t>Why do you think this?</w:t>
      </w:r>
    </w:p>
    <w:p w14:paraId="5ABE4D52" w14:textId="0F72D822" w:rsidR="002809E7" w:rsidRDefault="00BF2BAA" w:rsidP="00F73183">
      <w:pPr>
        <w:pStyle w:val="Heading2"/>
      </w:pPr>
      <w:r>
        <w:t>Proposal to change the billing approach for the additional subsistence charge for a materials facilities operation</w:t>
      </w:r>
    </w:p>
    <w:p w14:paraId="466A2EA2" w14:textId="77777777" w:rsidR="00A353B6" w:rsidRDefault="00A353B6" w:rsidP="00A61E07">
      <w:pPr>
        <w:spacing w:before="0" w:after="0" w:line="240" w:lineRule="auto"/>
        <w:rPr>
          <w:i/>
          <w:iCs/>
        </w:rPr>
      </w:pPr>
    </w:p>
    <w:p w14:paraId="1D34468F" w14:textId="2AE7A8FA" w:rsidR="00A61E07" w:rsidRDefault="00A61E07" w:rsidP="00A61E07">
      <w:pPr>
        <w:spacing w:before="0" w:after="0" w:line="240" w:lineRule="auto"/>
        <w:rPr>
          <w:i/>
          <w:iCs/>
        </w:rPr>
      </w:pPr>
      <w:r>
        <w:rPr>
          <w:i/>
          <w:iCs/>
        </w:rPr>
        <w:t xml:space="preserve">Please refer to section </w:t>
      </w:r>
      <w:r w:rsidR="00EE37A3">
        <w:rPr>
          <w:i/>
          <w:iCs/>
        </w:rPr>
        <w:t>3</w:t>
      </w:r>
      <w:r>
        <w:rPr>
          <w:i/>
          <w:iCs/>
        </w:rPr>
        <w:t xml:space="preserve"> of the consultation document</w:t>
      </w:r>
    </w:p>
    <w:p w14:paraId="38014CA0" w14:textId="6867DB1E" w:rsidR="00A61E07" w:rsidRPr="00147482" w:rsidRDefault="00BF2BAA" w:rsidP="00A61E07">
      <w:pPr>
        <w:pStyle w:val="Heading4"/>
        <w:rPr>
          <w:color w:val="008938"/>
        </w:rPr>
      </w:pPr>
      <w:r>
        <w:rPr>
          <w:rStyle w:val="normaltextrun"/>
          <w:color w:val="008938"/>
        </w:rPr>
        <w:t>Q</w:t>
      </w:r>
      <w:r w:rsidR="00A61E07">
        <w:rPr>
          <w:rStyle w:val="normaltextrun"/>
          <w:color w:val="008938"/>
        </w:rPr>
        <w:t>2</w:t>
      </w:r>
      <w:r w:rsidR="00A61E07" w:rsidRPr="00147482">
        <w:rPr>
          <w:rStyle w:val="normaltextrun"/>
          <w:color w:val="008938"/>
        </w:rPr>
        <w:t xml:space="preserve">: To what extent do you agree or disagree with the proposed </w:t>
      </w:r>
      <w:r w:rsidR="00B53CFC">
        <w:rPr>
          <w:rStyle w:val="normaltextrun"/>
          <w:color w:val="008938"/>
        </w:rPr>
        <w:t>ch</w:t>
      </w:r>
      <w:r w:rsidR="003F64B3">
        <w:rPr>
          <w:rStyle w:val="normaltextrun"/>
          <w:color w:val="008938"/>
        </w:rPr>
        <w:t>a</w:t>
      </w:r>
      <w:r w:rsidR="00B53CFC">
        <w:rPr>
          <w:rStyle w:val="normaltextrun"/>
          <w:color w:val="008938"/>
        </w:rPr>
        <w:t>nge to our approach to billing for the additional subsistence charge for operators of mater</w:t>
      </w:r>
      <w:r w:rsidR="00C5265D">
        <w:rPr>
          <w:rStyle w:val="normaltextrun"/>
          <w:color w:val="008938"/>
        </w:rPr>
        <w:t>ials facilities</w:t>
      </w:r>
      <w:r w:rsidR="00A61E07" w:rsidRPr="00147482">
        <w:rPr>
          <w:rStyle w:val="normaltextrun"/>
          <w:color w:val="008938"/>
        </w:rPr>
        <w:t>? </w:t>
      </w:r>
      <w:r w:rsidR="00A61E07" w:rsidRPr="00147482">
        <w:rPr>
          <w:rStyle w:val="eop"/>
          <w:color w:val="008938"/>
        </w:rPr>
        <w:t> </w:t>
      </w:r>
    </w:p>
    <w:p w14:paraId="24E56613" w14:textId="77777777" w:rsidR="00A61E07" w:rsidRDefault="00A61E07" w:rsidP="00A61E07">
      <w:pPr>
        <w:spacing w:before="0" w:after="0" w:line="240" w:lineRule="auto"/>
      </w:pPr>
      <w:r>
        <w:t>Please tick one of the following:</w:t>
      </w:r>
    </w:p>
    <w:p w14:paraId="0F89B97A" w14:textId="77777777" w:rsidR="00A61E07" w:rsidRDefault="00A61E07" w:rsidP="00A61E07">
      <w:pPr>
        <w:spacing w:before="0" w:after="0" w:line="240" w:lineRule="auto"/>
      </w:pPr>
    </w:p>
    <w:p w14:paraId="319D373E" w14:textId="77777777" w:rsidR="00A61E07" w:rsidRDefault="00A61E07" w:rsidP="00A61E07">
      <w:pPr>
        <w:spacing w:before="0" w:after="0" w:line="240" w:lineRule="auto"/>
      </w:pPr>
      <w:r>
        <w:rPr>
          <w:rFonts w:ascii="MS Gothic" w:eastAsia="MS Gothic" w:hAnsi="MS Gothic"/>
        </w:rPr>
        <w:t>☐</w:t>
      </w:r>
      <w:r>
        <w:t xml:space="preserve"> strongly agree</w:t>
      </w:r>
    </w:p>
    <w:p w14:paraId="775D08A8" w14:textId="77777777" w:rsidR="00A61E07" w:rsidRDefault="00A61E07" w:rsidP="00A61E07">
      <w:pPr>
        <w:spacing w:before="0" w:after="0" w:line="240" w:lineRule="auto"/>
      </w:pPr>
      <w:r>
        <w:rPr>
          <w:rFonts w:ascii="MS Gothic" w:eastAsia="MS Gothic" w:hAnsi="MS Gothic"/>
        </w:rPr>
        <w:t>☐</w:t>
      </w:r>
      <w:r>
        <w:t xml:space="preserve"> agree </w:t>
      </w:r>
    </w:p>
    <w:p w14:paraId="47220BA5" w14:textId="77777777" w:rsidR="00A61E07" w:rsidRDefault="00A61E07" w:rsidP="00A61E07">
      <w:pPr>
        <w:spacing w:before="0" w:after="0" w:line="240" w:lineRule="auto"/>
      </w:pPr>
      <w:r>
        <w:rPr>
          <w:rFonts w:ascii="MS Gothic" w:eastAsia="MS Gothic" w:hAnsi="MS Gothic"/>
        </w:rPr>
        <w:lastRenderedPageBreak/>
        <w:t>☐</w:t>
      </w:r>
      <w:r>
        <w:t xml:space="preserve"> neither agree nor disagree</w:t>
      </w:r>
    </w:p>
    <w:p w14:paraId="0025811A" w14:textId="77777777" w:rsidR="00A61E07" w:rsidRDefault="00A61E07" w:rsidP="00A61E07">
      <w:pPr>
        <w:spacing w:before="0" w:after="0" w:line="240" w:lineRule="auto"/>
      </w:pPr>
      <w:r>
        <w:rPr>
          <w:rFonts w:ascii="MS Gothic" w:eastAsia="MS Gothic" w:hAnsi="MS Gothic"/>
        </w:rPr>
        <w:t>☐</w:t>
      </w:r>
      <w:r>
        <w:t xml:space="preserve"> disagree</w:t>
      </w:r>
    </w:p>
    <w:p w14:paraId="39D672DA" w14:textId="77777777" w:rsidR="00A61E07" w:rsidRDefault="00A61E07" w:rsidP="00A61E07">
      <w:pPr>
        <w:spacing w:before="0" w:after="0" w:line="240" w:lineRule="auto"/>
      </w:pPr>
      <w:r>
        <w:rPr>
          <w:rFonts w:ascii="MS Gothic" w:eastAsia="MS Gothic" w:hAnsi="MS Gothic"/>
        </w:rPr>
        <w:t>☐</w:t>
      </w:r>
      <w:r>
        <w:t xml:space="preserve"> strongly disagree</w:t>
      </w:r>
    </w:p>
    <w:p w14:paraId="7300D5B5" w14:textId="77777777" w:rsidR="00A61E07" w:rsidRDefault="00A61E07" w:rsidP="00A61E07">
      <w:pPr>
        <w:spacing w:before="0" w:after="0" w:line="240" w:lineRule="auto"/>
      </w:pPr>
      <w:r>
        <w:rPr>
          <w:rFonts w:ascii="MS Gothic" w:eastAsia="MS Gothic" w:hAnsi="MS Gothic"/>
        </w:rPr>
        <w:t>☐</w:t>
      </w:r>
      <w:r>
        <w:t xml:space="preserve"> do not know</w:t>
      </w:r>
    </w:p>
    <w:p w14:paraId="0213780B" w14:textId="77777777" w:rsidR="00A61E07" w:rsidRDefault="00A61E07" w:rsidP="00A61E07">
      <w:pPr>
        <w:spacing w:before="0" w:after="0" w:line="240" w:lineRule="auto"/>
      </w:pPr>
      <w:r>
        <w:rPr>
          <w:rFonts w:ascii="MS Gothic" w:eastAsia="MS Gothic" w:hAnsi="MS Gothic"/>
        </w:rPr>
        <w:t>☐</w:t>
      </w:r>
      <w:r>
        <w:t xml:space="preserve"> not applicable</w:t>
      </w:r>
    </w:p>
    <w:p w14:paraId="3FF0F811" w14:textId="77777777" w:rsidR="00A61E07" w:rsidRDefault="00A61E07" w:rsidP="00A61E07">
      <w:pPr>
        <w:spacing w:before="0" w:after="0" w:line="240" w:lineRule="auto"/>
      </w:pPr>
    </w:p>
    <w:p w14:paraId="1A697541" w14:textId="77777777" w:rsidR="00A61E07" w:rsidRDefault="00A61E07" w:rsidP="00A61E07">
      <w:pPr>
        <w:spacing w:before="0" w:after="0" w:line="240" w:lineRule="auto"/>
      </w:pPr>
      <w:r>
        <w:rPr>
          <w:noProof/>
        </w:rPr>
        <mc:AlternateContent>
          <mc:Choice Requires="wps">
            <w:drawing>
              <wp:anchor distT="0" distB="0" distL="114300" distR="114300" simplePos="0" relativeHeight="251658245" behindDoc="0" locked="0" layoutInCell="1" allowOverlap="1" wp14:anchorId="5AC3F742" wp14:editId="2AF1851B">
                <wp:simplePos x="0" y="0"/>
                <wp:positionH relativeFrom="margin">
                  <wp:align>right</wp:align>
                </wp:positionH>
                <wp:positionV relativeFrom="paragraph">
                  <wp:posOffset>280035</wp:posOffset>
                </wp:positionV>
                <wp:extent cx="6084573" cy="901068"/>
                <wp:effectExtent l="0" t="0" r="11427" b="13332"/>
                <wp:wrapTight wrapText="bothSides">
                  <wp:wrapPolygon edited="0">
                    <wp:start x="0" y="0"/>
                    <wp:lineTo x="0" y="21463"/>
                    <wp:lineTo x="21573" y="21463"/>
                    <wp:lineTo x="21573" y="0"/>
                    <wp:lineTo x="0" y="0"/>
                  </wp:wrapPolygon>
                </wp:wrapTight>
                <wp:docPr id="1996172694" name="Text Box 7"/>
                <wp:cNvGraphicFramePr/>
                <a:graphic xmlns:a="http://schemas.openxmlformats.org/drawingml/2006/main">
                  <a:graphicData uri="http://schemas.microsoft.com/office/word/2010/wordprocessingShape">
                    <wps:wsp>
                      <wps:cNvSpPr txBox="1"/>
                      <wps:spPr>
                        <a:xfrm>
                          <a:off x="0" y="0"/>
                          <a:ext cx="6084573" cy="901068"/>
                        </a:xfrm>
                        <a:prstGeom prst="rect">
                          <a:avLst/>
                        </a:prstGeom>
                        <a:solidFill>
                          <a:srgbClr val="FFFFFF"/>
                        </a:solidFill>
                        <a:ln w="9528">
                          <a:solidFill>
                            <a:srgbClr val="000000"/>
                          </a:solidFill>
                          <a:prstDash val="solid"/>
                        </a:ln>
                      </wps:spPr>
                      <wps:txbx>
                        <w:txbxContent>
                          <w:p w14:paraId="21EDB9E5" w14:textId="77777777" w:rsidR="00A61E07" w:rsidRDefault="00A61E07" w:rsidP="00A61E07">
                            <w:pPr>
                              <w:spacing w:before="0" w:after="0" w:line="240" w:lineRule="auto"/>
                            </w:pPr>
                          </w:p>
                        </w:txbxContent>
                      </wps:txbx>
                      <wps:bodyPr vert="horz" wrap="square" lIns="91440" tIns="45720" rIns="91440" bIns="45720" anchor="t" anchorCtr="0" compatLnSpc="0">
                        <a:noAutofit/>
                      </wps:bodyPr>
                    </wps:wsp>
                  </a:graphicData>
                </a:graphic>
              </wp:anchor>
            </w:drawing>
          </mc:Choice>
          <mc:Fallback>
            <w:pict>
              <v:shape w14:anchorId="5AC3F742" id="_x0000_s1031" type="#_x0000_t202" style="position:absolute;margin-left:427.9pt;margin-top:22.05pt;width:479.1pt;height:70.95pt;z-index:251658245;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" strokeweight=".26467mm">
                <v:textbox>
                  <w:txbxContent>
                    <w:p w14:paraId="21EDB9E5" w14:textId="77777777" w:rsidR="00A61E07" w:rsidRDefault="00A61E07" w:rsidP="00A61E07">
                      <w:pPr>
                        <w:spacing w:before="0" w:after="0" w:line="240" w:lineRule="auto"/>
                      </w:pPr>
                    </w:p>
                  </w:txbxContent>
                </v:textbox>
                <w10:wrap type="tight" anchorx="margin"/>
              </v:shape>
            </w:pict>
          </mc:Fallback>
        </mc:AlternateContent>
      </w:r>
      <w:r>
        <w:t>Why do you think this?</w:t>
      </w:r>
    </w:p>
    <w:p w14:paraId="650F3610" w14:textId="05368B85" w:rsidR="005B2410" w:rsidRDefault="00C5265D" w:rsidP="00F73183">
      <w:pPr>
        <w:pStyle w:val="Heading2"/>
      </w:pPr>
      <w:r>
        <w:t>Economic impact</w:t>
      </w:r>
    </w:p>
    <w:p w14:paraId="4C5F7291" w14:textId="77777777" w:rsidR="009B1410" w:rsidRDefault="009B1410" w:rsidP="00E2107C">
      <w:pPr>
        <w:spacing w:before="0" w:after="0" w:line="240" w:lineRule="auto"/>
        <w:rPr>
          <w:i/>
          <w:iCs/>
        </w:rPr>
      </w:pPr>
    </w:p>
    <w:p w14:paraId="7E92F78D" w14:textId="01F06BD0" w:rsidR="00E2107C" w:rsidRDefault="00E2107C" w:rsidP="00E2107C">
      <w:pPr>
        <w:spacing w:before="0" w:after="0" w:line="240" w:lineRule="auto"/>
        <w:rPr>
          <w:i/>
          <w:iCs/>
        </w:rPr>
      </w:pPr>
      <w:r>
        <w:rPr>
          <w:i/>
          <w:iCs/>
        </w:rPr>
        <w:t xml:space="preserve">Please refer to sections </w:t>
      </w:r>
      <w:r w:rsidR="00EE37A3">
        <w:rPr>
          <w:i/>
          <w:iCs/>
        </w:rPr>
        <w:t>4</w:t>
      </w:r>
      <w:r>
        <w:rPr>
          <w:i/>
          <w:iCs/>
        </w:rPr>
        <w:t xml:space="preserve"> of the consultation document</w:t>
      </w:r>
      <w:r w:rsidR="00F013FB">
        <w:rPr>
          <w:i/>
          <w:iCs/>
        </w:rPr>
        <w:t>.</w:t>
      </w:r>
    </w:p>
    <w:p w14:paraId="4BB572CD" w14:textId="77777777" w:rsidR="00F013FB" w:rsidRDefault="00F013FB" w:rsidP="00E2107C">
      <w:pPr>
        <w:spacing w:before="0" w:after="0" w:line="240" w:lineRule="auto"/>
        <w:rPr>
          <w:i/>
          <w:iCs/>
        </w:rPr>
      </w:pPr>
    </w:p>
    <w:p w14:paraId="6D005B97" w14:textId="7F64C707" w:rsidR="008202B5" w:rsidRDefault="00C5265D" w:rsidP="00B73B4A">
      <w:pPr>
        <w:pStyle w:val="Heading4"/>
        <w:rPr>
          <w:rStyle w:val="eop"/>
          <w:rFonts w:cs="Arial"/>
          <w:b w:val="0"/>
          <w:bCs w:val="0"/>
          <w:color w:val="008938"/>
          <w:shd w:val="clear" w:color="auto" w:fill="FFFFFF"/>
        </w:rPr>
      </w:pPr>
      <w:r>
        <w:rPr>
          <w:rStyle w:val="normaltextrun"/>
          <w:color w:val="008938"/>
        </w:rPr>
        <w:t>Q</w:t>
      </w:r>
      <w:r w:rsidR="00753DE2">
        <w:rPr>
          <w:rStyle w:val="normaltextrun"/>
          <w:color w:val="008938"/>
        </w:rPr>
        <w:t>3</w:t>
      </w:r>
      <w:r w:rsidR="009041E4" w:rsidRPr="009041E4">
        <w:rPr>
          <w:rStyle w:val="normaltextrun"/>
          <w:color w:val="008938"/>
        </w:rPr>
        <w:t>:</w:t>
      </w:r>
      <w:r w:rsidR="00635D8D">
        <w:rPr>
          <w:rStyle w:val="normaltextrun"/>
          <w:rFonts w:cs="Arial"/>
          <w:color w:val="008938"/>
          <w:shd w:val="clear" w:color="auto" w:fill="FFFFFF"/>
        </w:rPr>
        <w:t xml:space="preserve"> To what extent do you agree or disagree with our </w:t>
      </w:r>
      <w:r w:rsidR="003F17D1">
        <w:rPr>
          <w:rStyle w:val="normaltextrun"/>
          <w:rFonts w:cs="Arial"/>
          <w:color w:val="008938"/>
          <w:shd w:val="clear" w:color="auto" w:fill="FFFFFF"/>
        </w:rPr>
        <w:t xml:space="preserve">view </w:t>
      </w:r>
      <w:r w:rsidR="00635D8D">
        <w:rPr>
          <w:rStyle w:val="normaltextrun"/>
          <w:rFonts w:cs="Arial"/>
          <w:color w:val="008938"/>
          <w:shd w:val="clear" w:color="auto" w:fill="FFFFFF"/>
        </w:rPr>
        <w:t>of the economic impact?</w:t>
      </w:r>
      <w:r w:rsidR="00635D8D">
        <w:rPr>
          <w:rStyle w:val="eop"/>
          <w:rFonts w:cs="Arial"/>
          <w:color w:val="008938"/>
          <w:shd w:val="clear" w:color="auto" w:fill="FFFFFF"/>
        </w:rPr>
        <w:t> </w:t>
      </w:r>
    </w:p>
    <w:p w14:paraId="6CD3495A" w14:textId="77777777" w:rsidR="00635D8D" w:rsidRDefault="00635D8D">
      <w:pPr>
        <w:spacing w:before="0" w:after="0" w:line="240" w:lineRule="auto"/>
      </w:pPr>
    </w:p>
    <w:p w14:paraId="00628D24" w14:textId="77777777" w:rsidR="00635D8D" w:rsidRDefault="00635D8D" w:rsidP="00635D8D">
      <w:pPr>
        <w:spacing w:before="0" w:after="0" w:line="240" w:lineRule="auto"/>
      </w:pPr>
      <w:r>
        <w:t>Please tick one of the following:</w:t>
      </w:r>
    </w:p>
    <w:p w14:paraId="5FCD4C28" w14:textId="77777777" w:rsidR="00635D8D" w:rsidRDefault="00635D8D" w:rsidP="00635D8D">
      <w:pPr>
        <w:spacing w:before="0" w:after="0" w:line="240" w:lineRule="auto"/>
      </w:pPr>
    </w:p>
    <w:p w14:paraId="61EF8F92" w14:textId="77777777" w:rsidR="00635D8D" w:rsidRDefault="00635D8D" w:rsidP="00635D8D">
      <w:pPr>
        <w:spacing w:before="0" w:after="0" w:line="240" w:lineRule="auto"/>
      </w:pPr>
      <w:r>
        <w:rPr>
          <w:rFonts w:ascii="MS Gothic" w:eastAsia="MS Gothic" w:hAnsi="MS Gothic"/>
        </w:rPr>
        <w:t>☐</w:t>
      </w:r>
      <w:r>
        <w:t xml:space="preserve"> strongly agree</w:t>
      </w:r>
    </w:p>
    <w:p w14:paraId="3E63B1A0" w14:textId="77777777" w:rsidR="00635D8D" w:rsidRDefault="00635D8D" w:rsidP="00635D8D">
      <w:pPr>
        <w:spacing w:before="0" w:after="0" w:line="240" w:lineRule="auto"/>
      </w:pPr>
      <w:r>
        <w:rPr>
          <w:rFonts w:ascii="MS Gothic" w:eastAsia="MS Gothic" w:hAnsi="MS Gothic"/>
        </w:rPr>
        <w:t>☐</w:t>
      </w:r>
      <w:r>
        <w:t xml:space="preserve"> agree </w:t>
      </w:r>
    </w:p>
    <w:p w14:paraId="11A21BF2" w14:textId="77777777" w:rsidR="00635D8D" w:rsidRDefault="00635D8D" w:rsidP="00635D8D">
      <w:pPr>
        <w:spacing w:before="0" w:after="0" w:line="240" w:lineRule="auto"/>
      </w:pPr>
      <w:r>
        <w:rPr>
          <w:rFonts w:ascii="MS Gothic" w:eastAsia="MS Gothic" w:hAnsi="MS Gothic"/>
        </w:rPr>
        <w:t>☐</w:t>
      </w:r>
      <w:r>
        <w:t xml:space="preserve"> neither agree nor disagree</w:t>
      </w:r>
    </w:p>
    <w:p w14:paraId="1316DE12" w14:textId="77777777" w:rsidR="00635D8D" w:rsidRDefault="00635D8D" w:rsidP="00635D8D">
      <w:pPr>
        <w:spacing w:before="0" w:after="0" w:line="240" w:lineRule="auto"/>
      </w:pPr>
      <w:r>
        <w:rPr>
          <w:rFonts w:ascii="MS Gothic" w:eastAsia="MS Gothic" w:hAnsi="MS Gothic"/>
        </w:rPr>
        <w:t>☐</w:t>
      </w:r>
      <w:r>
        <w:t xml:space="preserve"> disagree</w:t>
      </w:r>
    </w:p>
    <w:p w14:paraId="6F521321" w14:textId="77777777" w:rsidR="00635D8D" w:rsidRDefault="00635D8D" w:rsidP="00635D8D">
      <w:pPr>
        <w:spacing w:before="0" w:after="0" w:line="240" w:lineRule="auto"/>
      </w:pPr>
      <w:r>
        <w:rPr>
          <w:rFonts w:ascii="MS Gothic" w:eastAsia="MS Gothic" w:hAnsi="MS Gothic"/>
        </w:rPr>
        <w:t>☐</w:t>
      </w:r>
      <w:r>
        <w:t xml:space="preserve"> strongly disagree</w:t>
      </w:r>
    </w:p>
    <w:p w14:paraId="3AB4DAD7" w14:textId="77777777" w:rsidR="00635D8D" w:rsidRDefault="00635D8D" w:rsidP="00635D8D">
      <w:pPr>
        <w:spacing w:before="0" w:after="0" w:line="240" w:lineRule="auto"/>
      </w:pPr>
      <w:r>
        <w:rPr>
          <w:rFonts w:ascii="MS Gothic" w:eastAsia="MS Gothic" w:hAnsi="MS Gothic"/>
        </w:rPr>
        <w:t>☐</w:t>
      </w:r>
      <w:r>
        <w:t xml:space="preserve"> do not know</w:t>
      </w:r>
    </w:p>
    <w:p w14:paraId="473C3BB4" w14:textId="77777777" w:rsidR="00635D8D" w:rsidRDefault="00635D8D" w:rsidP="00635D8D">
      <w:pPr>
        <w:spacing w:before="0" w:after="0" w:line="240" w:lineRule="auto"/>
      </w:pPr>
      <w:r>
        <w:rPr>
          <w:rFonts w:ascii="MS Gothic" w:eastAsia="MS Gothic" w:hAnsi="MS Gothic"/>
        </w:rPr>
        <w:t>☐</w:t>
      </w:r>
      <w:r>
        <w:t xml:space="preserve"> not applicable</w:t>
      </w:r>
    </w:p>
    <w:p w14:paraId="6CCB3ACF" w14:textId="77777777" w:rsidR="00635D8D" w:rsidRDefault="00635D8D" w:rsidP="00635D8D">
      <w:pPr>
        <w:spacing w:before="0" w:after="0" w:line="240" w:lineRule="auto"/>
      </w:pPr>
    </w:p>
    <w:p w14:paraId="4B9C0FE9" w14:textId="77777777" w:rsidR="00635D8D" w:rsidRDefault="00635D8D" w:rsidP="00635D8D">
      <w:pPr>
        <w:spacing w:before="0" w:after="0" w:line="240" w:lineRule="auto"/>
      </w:pPr>
      <w:r>
        <w:t xml:space="preserve">Why do you think this? </w:t>
      </w:r>
    </w:p>
    <w:p w14:paraId="3D1B2919" w14:textId="77777777" w:rsidR="00635D8D" w:rsidRDefault="00635D8D" w:rsidP="00635D8D">
      <w:pPr>
        <w:spacing w:before="0" w:after="0" w:line="240" w:lineRule="auto"/>
      </w:pPr>
      <w:r>
        <w:rPr>
          <w:noProof/>
        </w:rPr>
        <mc:AlternateContent>
          <mc:Choice Requires="wps">
            <w:drawing>
              <wp:anchor distT="0" distB="0" distL="114300" distR="114300" simplePos="0" relativeHeight="251658243" behindDoc="0" locked="0" layoutInCell="1" allowOverlap="1" wp14:anchorId="56047A8C" wp14:editId="04DE3E3B">
                <wp:simplePos x="0" y="0"/>
                <wp:positionH relativeFrom="margin">
                  <wp:align>right</wp:align>
                </wp:positionH>
                <wp:positionV relativeFrom="paragraph">
                  <wp:posOffset>230017</wp:posOffset>
                </wp:positionV>
                <wp:extent cx="6101718" cy="901068"/>
                <wp:effectExtent l="0" t="0" r="13332" b="13332"/>
                <wp:wrapTight wrapText="bothSides">
                  <wp:wrapPolygon edited="0">
                    <wp:start x="0" y="0"/>
                    <wp:lineTo x="0" y="21463"/>
                    <wp:lineTo x="21580" y="21463"/>
                    <wp:lineTo x="21580" y="0"/>
                    <wp:lineTo x="0" y="0"/>
                  </wp:wrapPolygon>
                </wp:wrapTight>
                <wp:docPr id="371268497" name="Text Box 22"/>
                <wp:cNvGraphicFramePr/>
                <a:graphic xmlns:a="http://schemas.openxmlformats.org/drawingml/2006/main">
                  <a:graphicData uri="http://schemas.microsoft.com/office/word/2010/wordprocessingShape">
                    <wps:wsp>
                      <wps:cNvSpPr txBox="1"/>
                      <wps:spPr>
                        <a:xfrm>
                          <a:off x="0" y="0"/>
                          <a:ext cx="6101718" cy="901068"/>
                        </a:xfrm>
                        <a:prstGeom prst="rect">
                          <a:avLst/>
                        </a:prstGeom>
                        <a:solidFill>
                          <a:srgbClr val="FFFFFF"/>
                        </a:solidFill>
                        <a:ln w="9528">
                          <a:solidFill>
                            <a:srgbClr val="000000"/>
                          </a:solidFill>
                          <a:prstDash val="solid"/>
                        </a:ln>
                      </wps:spPr>
                      <wps:txbx>
                        <w:txbxContent>
                          <w:p w14:paraId="0970C101" w14:textId="77777777" w:rsidR="00635D8D" w:rsidRDefault="00635D8D" w:rsidP="00635D8D">
                            <w:pPr>
                              <w:spacing w:before="0" w:after="0" w:line="240" w:lineRule="auto"/>
                            </w:pPr>
                          </w:p>
                        </w:txbxContent>
                      </wps:txbx>
                      <wps:bodyPr vert="horz" wrap="square" lIns="91440" tIns="45720" rIns="91440" bIns="45720" anchor="t" anchorCtr="0" compatLnSpc="0">
                        <a:noAutofit/>
                      </wps:bodyPr>
                    </wps:wsp>
                  </a:graphicData>
                </a:graphic>
              </wp:anchor>
            </w:drawing>
          </mc:Choice>
          <mc:Fallback>
            <w:pict>
              <v:shape w14:anchorId="56047A8C" id="Text Box 22" o:spid="_x0000_s1032" type="#_x0000_t202" style="position:absolute;margin-left:429.25pt;margin-top:18.1pt;width:480.45pt;height:70.95pt;z-index:25165824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" strokeweight=".26467mm">
                <v:textbox>
                  <w:txbxContent>
                    <w:p w14:paraId="0970C101" w14:textId="77777777" w:rsidR="00635D8D" w:rsidRDefault="00635D8D" w:rsidP="00635D8D">
                      <w:pPr>
                        <w:spacing w:before="0" w:after="0" w:line="240" w:lineRule="auto"/>
                      </w:pPr>
                    </w:p>
                  </w:txbxContent>
                </v:textbox>
                <w10:wrap type="tight" anchorx="margin"/>
              </v:shape>
            </w:pict>
          </mc:Fallback>
        </mc:AlternateContent>
      </w:r>
    </w:p>
    <w:p w14:paraId="402FA4F5" w14:textId="77777777" w:rsidR="008202B5" w:rsidRDefault="008202B5">
      <w:pPr>
        <w:spacing w:before="0" w:after="0" w:line="240" w:lineRule="auto"/>
      </w:pPr>
    </w:p>
    <w:p w14:paraId="2F2B61FA" w14:textId="77777777" w:rsidR="00446CF7" w:rsidRDefault="00446CF7">
      <w:pPr>
        <w:suppressAutoHyphens w:val="0"/>
        <w:spacing w:before="0" w:after="0" w:line="240" w:lineRule="auto"/>
      </w:pPr>
      <w:r>
        <w:br w:type="page"/>
      </w:r>
    </w:p>
    <w:p w14:paraId="44AE8A27" w14:textId="2C1D60E7" w:rsidR="00AA1A5E" w:rsidRDefault="00AA1A5E">
      <w:pPr>
        <w:spacing w:before="0" w:after="0" w:line="240" w:lineRule="auto"/>
      </w:pPr>
      <w:r>
        <w:lastRenderedPageBreak/>
        <w:t>Finally, we would like to give you the opportunity to provide us with any additiona</w:t>
      </w:r>
      <w:r w:rsidR="00D3009E">
        <w:t>l comments or thoughts about our proposals</w:t>
      </w:r>
      <w:r w:rsidR="00EE5B95">
        <w:t>.</w:t>
      </w:r>
    </w:p>
    <w:p w14:paraId="0955554A" w14:textId="77777777" w:rsidR="00D3009E" w:rsidRDefault="00D3009E">
      <w:pPr>
        <w:spacing w:before="0" w:after="0" w:line="240" w:lineRule="auto"/>
      </w:pPr>
    </w:p>
    <w:p w14:paraId="0724A893" w14:textId="0F3B9564" w:rsidR="00622C94" w:rsidRDefault="003F0A8A">
      <w:pPr>
        <w:spacing w:before="0" w:after="0" w:line="240" w:lineRule="auto"/>
      </w:pPr>
      <w:r>
        <w:rPr>
          <w:rStyle w:val="normaltextrun"/>
          <w:rFonts w:cs="Arial"/>
          <w:b/>
          <w:bCs/>
          <w:color w:val="008938"/>
          <w:shd w:val="clear" w:color="auto" w:fill="FFFFFF"/>
        </w:rPr>
        <w:t>Q4</w:t>
      </w:r>
      <w:r w:rsidR="00445728">
        <w:rPr>
          <w:rStyle w:val="normaltextrun"/>
          <w:rFonts w:cs="Arial"/>
          <w:b/>
          <w:bCs/>
          <w:color w:val="008938"/>
          <w:shd w:val="clear" w:color="auto" w:fill="FFFFFF"/>
        </w:rPr>
        <w:t xml:space="preserve">: </w:t>
      </w:r>
      <w:r w:rsidR="00F971AD">
        <w:rPr>
          <w:rStyle w:val="normaltextrun"/>
          <w:rFonts w:cs="Arial"/>
          <w:b/>
          <w:bCs/>
          <w:color w:val="008938"/>
          <w:shd w:val="clear" w:color="auto" w:fill="FFFFFF"/>
        </w:rPr>
        <w:t xml:space="preserve">Do you have any </w:t>
      </w:r>
      <w:r w:rsidR="00445728">
        <w:rPr>
          <w:rStyle w:val="normaltextrun"/>
          <w:rFonts w:cs="Arial"/>
          <w:b/>
          <w:bCs/>
          <w:color w:val="008938"/>
          <w:shd w:val="clear" w:color="auto" w:fill="FFFFFF"/>
        </w:rPr>
        <w:t xml:space="preserve">comments </w:t>
      </w:r>
      <w:r w:rsidR="00F971AD">
        <w:rPr>
          <w:rStyle w:val="normaltextrun"/>
          <w:rFonts w:cs="Arial"/>
          <w:b/>
          <w:bCs/>
          <w:color w:val="008938"/>
          <w:shd w:val="clear" w:color="auto" w:fill="FFFFFF"/>
        </w:rPr>
        <w:t>about our proposals for additional subsistence charges for materials facility oper</w:t>
      </w:r>
      <w:r w:rsidR="00B73B4A">
        <w:rPr>
          <w:rStyle w:val="normaltextrun"/>
          <w:rFonts w:cs="Arial"/>
          <w:b/>
          <w:bCs/>
          <w:color w:val="008938"/>
          <w:shd w:val="clear" w:color="auto" w:fill="FFFFFF"/>
        </w:rPr>
        <w:t>ations</w:t>
      </w:r>
      <w:r w:rsidR="00445728">
        <w:rPr>
          <w:rStyle w:val="normaltextrun"/>
          <w:rFonts w:cs="Arial"/>
          <w:b/>
          <w:bCs/>
          <w:color w:val="008938"/>
          <w:shd w:val="clear" w:color="auto" w:fill="FFFFFF"/>
        </w:rPr>
        <w:t>.</w:t>
      </w:r>
      <w:r w:rsidR="00445728">
        <w:rPr>
          <w:rStyle w:val="eop"/>
          <w:rFonts w:cs="Arial"/>
          <w:b/>
          <w:bCs/>
          <w:color w:val="008938"/>
          <w:shd w:val="clear" w:color="auto" w:fill="FFFFFF"/>
        </w:rPr>
        <w:t> </w:t>
      </w:r>
    </w:p>
    <w:p w14:paraId="21970AA8" w14:textId="77777777" w:rsidR="00622C94" w:rsidRDefault="00622C94">
      <w:pPr>
        <w:spacing w:before="0" w:after="0" w:line="240" w:lineRule="auto"/>
      </w:pPr>
    </w:p>
    <w:p w14:paraId="21C71D90" w14:textId="5580E768" w:rsidR="004A4989" w:rsidRDefault="00622C94">
      <w:pPr>
        <w:spacing w:before="0" w:after="0" w:line="240" w:lineRule="auto"/>
      </w:pPr>
      <w:r>
        <w:rPr>
          <w:noProof/>
        </w:rPr>
        <mc:AlternateContent>
          <mc:Choice Requires="wps">
            <w:drawing>
              <wp:anchor distT="0" distB="0" distL="114300" distR="114300" simplePos="0" relativeHeight="251658244" behindDoc="0" locked="0" layoutInCell="1" allowOverlap="1" wp14:anchorId="32483354" wp14:editId="16E5D963">
                <wp:simplePos x="0" y="0"/>
                <wp:positionH relativeFrom="margin">
                  <wp:posOffset>0</wp:posOffset>
                </wp:positionH>
                <wp:positionV relativeFrom="paragraph">
                  <wp:posOffset>171450</wp:posOffset>
                </wp:positionV>
                <wp:extent cx="6101718" cy="901068"/>
                <wp:effectExtent l="0" t="0" r="13332" b="13332"/>
                <wp:wrapTight wrapText="bothSides">
                  <wp:wrapPolygon edited="0">
                    <wp:start x="0" y="0"/>
                    <wp:lineTo x="0" y="21463"/>
                    <wp:lineTo x="21580" y="21463"/>
                    <wp:lineTo x="21580" y="0"/>
                    <wp:lineTo x="0" y="0"/>
                  </wp:wrapPolygon>
                </wp:wrapTight>
                <wp:docPr id="1674268953" name="Text Box 22"/>
                <wp:cNvGraphicFramePr/>
                <a:graphic xmlns:a="http://schemas.openxmlformats.org/drawingml/2006/main">
                  <a:graphicData uri="http://schemas.microsoft.com/office/word/2010/wordprocessingShape">
                    <wps:wsp>
                      <wps:cNvSpPr txBox="1"/>
                      <wps:spPr>
                        <a:xfrm>
                          <a:off x="0" y="0"/>
                          <a:ext cx="6101718" cy="901068"/>
                        </a:xfrm>
                        <a:prstGeom prst="rect">
                          <a:avLst/>
                        </a:prstGeom>
                        <a:solidFill>
                          <a:srgbClr val="FFFFFF"/>
                        </a:solidFill>
                        <a:ln w="9528">
                          <a:solidFill>
                            <a:srgbClr val="000000"/>
                          </a:solidFill>
                          <a:prstDash val="solid"/>
                        </a:ln>
                      </wps:spPr>
                      <wps:txbx>
                        <w:txbxContent>
                          <w:p w14:paraId="5C498C75" w14:textId="77777777" w:rsidR="00622C94" w:rsidRDefault="00622C94" w:rsidP="00622C94">
                            <w:pPr>
                              <w:spacing w:before="0" w:after="0" w:line="240" w:lineRule="auto"/>
                            </w:pPr>
                          </w:p>
                        </w:txbxContent>
                      </wps:txbx>
                      <wps:bodyPr vert="horz" wrap="square" lIns="91440" tIns="45720" rIns="91440" bIns="45720" anchor="t" anchorCtr="0" compatLnSpc="0">
                        <a:noAutofit/>
                      </wps:bodyPr>
                    </wps:wsp>
                  </a:graphicData>
                </a:graphic>
              </wp:anchor>
            </w:drawing>
          </mc:Choice>
          <mc:Fallback>
            <w:pict>
              <v:shape w14:anchorId="32483354" id="_x0000_s1033" type="#_x0000_t202" style="position:absolute;margin-left:0;margin-top:13.5pt;width:480.45pt;height:70.95pt;z-index:2516582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" strokeweight=".26467mm">
                <v:textbox>
                  <w:txbxContent>
                    <w:p w14:paraId="5C498C75" w14:textId="77777777" w:rsidR="00622C94" w:rsidRDefault="00622C94" w:rsidP="00622C94">
                      <w:pPr>
                        <w:spacing w:before="0" w:after="0" w:line="240" w:lineRule="auto"/>
                      </w:pPr>
                    </w:p>
                  </w:txbxContent>
                </v:textbox>
                <w10:wrap type="tight" anchorx="margin"/>
              </v:shape>
            </w:pict>
          </mc:Fallback>
        </mc:AlternateContent>
      </w:r>
    </w:p>
    <w:p w14:paraId="69359D2F" w14:textId="77777777" w:rsidR="007A470E" w:rsidRDefault="008B3BC5">
      <w:pPr>
        <w:spacing w:before="0" w:after="0" w:line="240" w:lineRule="auto"/>
        <w:jc w:val="center"/>
      </w:pPr>
      <w:r>
        <w:t>End of the consultation</w:t>
      </w:r>
    </w:p>
    <w:p w14:paraId="69359D30" w14:textId="77777777" w:rsidR="007A470E" w:rsidRDefault="007A470E">
      <w:pPr>
        <w:spacing w:before="0" w:after="0" w:line="240" w:lineRule="auto"/>
        <w:jc w:val="center"/>
      </w:pPr>
    </w:p>
    <w:p w14:paraId="69359D31" w14:textId="77777777" w:rsidR="007A470E" w:rsidRDefault="008B3BC5">
      <w:pPr>
        <w:pStyle w:val="Heading3"/>
      </w:pPr>
      <w:r>
        <w:t>Publishing our consultation response</w:t>
      </w:r>
    </w:p>
    <w:p w14:paraId="69359D32" w14:textId="77777777" w:rsidR="007A470E" w:rsidRDefault="007A470E">
      <w:pPr>
        <w:spacing w:before="0" w:after="0" w:line="240" w:lineRule="auto"/>
      </w:pPr>
    </w:p>
    <w:p w14:paraId="69359D33" w14:textId="77777777" w:rsidR="007A470E" w:rsidRDefault="008B3BC5">
      <w:pPr>
        <w:spacing w:before="0" w:after="0" w:line="240" w:lineRule="auto"/>
      </w:pPr>
      <w:r>
        <w:t xml:space="preserve">Thank you for completing this consultation. We will publish our response on both GOV.UK and Citizen Space within 12 weeks of this consultation closing and before we implement any changes. It will include a summary of the comments and queries we received. </w:t>
      </w:r>
    </w:p>
    <w:p w14:paraId="69359D34" w14:textId="77777777" w:rsidR="007A470E" w:rsidRDefault="007A470E">
      <w:pPr>
        <w:spacing w:before="0" w:after="0" w:line="240" w:lineRule="auto"/>
      </w:pPr>
    </w:p>
    <w:p w14:paraId="69359D35" w14:textId="77777777" w:rsidR="007A470E" w:rsidRDefault="008B3BC5">
      <w:pPr>
        <w:spacing w:before="0" w:after="0" w:line="240" w:lineRule="auto"/>
      </w:pPr>
      <w:r>
        <w:t xml:space="preserve">We will include a list of organisations that responded but will not include individual comments. We will outline our recommendations which take these into account. </w:t>
      </w:r>
    </w:p>
    <w:p w14:paraId="69359D36" w14:textId="77777777" w:rsidR="007A470E" w:rsidRDefault="007A470E">
      <w:pPr>
        <w:spacing w:before="0" w:after="0" w:line="240" w:lineRule="auto"/>
      </w:pPr>
    </w:p>
    <w:p w14:paraId="69359D37" w14:textId="77777777" w:rsidR="007A470E" w:rsidRDefault="008B3BC5">
      <w:pPr>
        <w:spacing w:before="0" w:after="0" w:line="240" w:lineRule="auto"/>
      </w:pPr>
      <w:r>
        <w:t>We will circulate a link to our response to all consultees and other interested parties who have asked to be kept informed. We will not respond individually to consultees.</w:t>
      </w:r>
    </w:p>
    <w:p w14:paraId="69359D38" w14:textId="77777777" w:rsidR="007A470E" w:rsidRDefault="007A470E">
      <w:pPr>
        <w:spacing w:before="0" w:after="0" w:line="240" w:lineRule="auto"/>
      </w:pPr>
    </w:p>
    <w:p w14:paraId="69359D39" w14:textId="77777777" w:rsidR="007A470E" w:rsidRDefault="007A470E">
      <w:pPr>
        <w:spacing w:before="0" w:after="0" w:line="240" w:lineRule="auto"/>
      </w:pPr>
    </w:p>
    <w:p w14:paraId="184AE92C" w14:textId="77777777" w:rsidR="00BE4414" w:rsidRDefault="00BE4414">
      <w:pPr>
        <w:suppressAutoHyphens w:val="0"/>
        <w:spacing w:before="0" w:after="0" w:line="240" w:lineRule="auto"/>
        <w:rPr>
          <w:rStyle w:val="Boldtextgreen"/>
          <w:rFonts w:eastAsia="Times New Roman"/>
          <w:bCs/>
          <w:sz w:val="44"/>
          <w:szCs w:val="28"/>
        </w:rPr>
      </w:pPr>
      <w:bookmarkStart w:id="2" w:name="_Toc522629686"/>
      <w:bookmarkStart w:id="3" w:name="_Toc51079278"/>
      <w:bookmarkStart w:id="4" w:name="_Toc51161869"/>
      <w:r>
        <w:rPr>
          <w:rStyle w:val="Boldtextgreen"/>
          <w:b w:val="0"/>
        </w:rPr>
        <w:br w:type="page"/>
      </w:r>
    </w:p>
    <w:p w14:paraId="69359D3A" w14:textId="72BB58CF" w:rsidR="007A470E" w:rsidRDefault="008B3BC5">
      <w:pPr>
        <w:pStyle w:val="Heading1"/>
      </w:pPr>
      <w:r>
        <w:rPr>
          <w:rStyle w:val="Boldtextgreen"/>
          <w:b/>
        </w:rPr>
        <w:lastRenderedPageBreak/>
        <w:t>Would you like to find out more about us or your environment?</w:t>
      </w:r>
      <w:bookmarkEnd w:id="2"/>
      <w:bookmarkEnd w:id="3"/>
      <w:bookmarkEnd w:id="4"/>
    </w:p>
    <w:p w14:paraId="69359D3B" w14:textId="77777777" w:rsidR="007A470E" w:rsidRDefault="008B3BC5">
      <w:bookmarkStart w:id="5" w:name="_Toc522629688"/>
      <w:r>
        <w:t>Then call us on</w:t>
      </w:r>
    </w:p>
    <w:p w14:paraId="69359D3C" w14:textId="77777777" w:rsidR="007A470E" w:rsidRDefault="008B3BC5">
      <w:r>
        <w:t>03708 506 506 (Monday to Friday, 8am to 6pm)</w:t>
      </w:r>
      <w:bookmarkEnd w:id="5"/>
    </w:p>
    <w:p w14:paraId="69359D3D" w14:textId="77777777" w:rsidR="007A470E" w:rsidRDefault="008B3BC5">
      <w:r>
        <w:t>Email:</w:t>
      </w:r>
      <w:bookmarkStart w:id="6" w:name="_Toc522629690"/>
      <w:r>
        <w:t xml:space="preserve"> </w:t>
      </w:r>
      <w:hyperlink r:id="rId22" w:history="1">
        <w:r>
          <w:rPr>
            <w:rStyle w:val="Hyperlink"/>
          </w:rPr>
          <w:t>enquiries@environment-agency.gov.uk</w:t>
        </w:r>
      </w:hyperlink>
      <w:bookmarkStart w:id="7" w:name="_Toc522629691"/>
      <w:bookmarkEnd w:id="6"/>
    </w:p>
    <w:p w14:paraId="69359D3E" w14:textId="77777777" w:rsidR="007A470E" w:rsidRDefault="008B3BC5">
      <w:r>
        <w:t>Or visit our website</w:t>
      </w:r>
    </w:p>
    <w:bookmarkStart w:id="8" w:name="_Toc522629692"/>
    <w:bookmarkEnd w:id="7"/>
    <w:p w14:paraId="69359D3F" w14:textId="77777777" w:rsidR="007A470E" w:rsidRDefault="008B3BC5">
      <w:r>
        <w:fldChar w:fldCharType="begin"/>
      </w:r>
      <w:r>
        <w:instrText xml:space="preserve"> HYPERLINK  "https://www.gov.uk/environment-agency" </w:instrText>
      </w:r>
      <w:r>
        <w:fldChar w:fldCharType="separate"/>
      </w:r>
      <w:r>
        <w:rPr>
          <w:rStyle w:val="Hyperlink"/>
        </w:rPr>
        <w:t>www.gov.uk/environment-agency</w:t>
      </w:r>
      <w:bookmarkEnd w:id="8"/>
      <w:r>
        <w:rPr>
          <w:rStyle w:val="Hyperlink"/>
        </w:rPr>
        <w:fldChar w:fldCharType="end"/>
      </w:r>
    </w:p>
    <w:p w14:paraId="69359D40" w14:textId="77777777" w:rsidR="007A470E" w:rsidRDefault="008B3BC5">
      <w:pPr>
        <w:pStyle w:val="Heading2"/>
      </w:pPr>
      <w:bookmarkStart w:id="9" w:name="_Toc522629693"/>
      <w:bookmarkStart w:id="10" w:name="_Toc51079279"/>
      <w:bookmarkStart w:id="11" w:name="_Toc51161870"/>
      <w:r>
        <w:rPr>
          <w:rStyle w:val="Boldtextgreen"/>
          <w:b/>
        </w:rPr>
        <w:t>incident hotline</w:t>
      </w:r>
      <w:bookmarkEnd w:id="9"/>
      <w:bookmarkEnd w:id="10"/>
      <w:bookmarkEnd w:id="11"/>
      <w:r>
        <w:rPr>
          <w:rStyle w:val="Boldtextgreen"/>
          <w:b/>
        </w:rPr>
        <w:t xml:space="preserve"> </w:t>
      </w:r>
    </w:p>
    <w:p w14:paraId="69359D41" w14:textId="77777777" w:rsidR="007A470E" w:rsidRDefault="008B3BC5">
      <w:bookmarkStart w:id="12" w:name="_Toc522629694"/>
      <w:r>
        <w:t xml:space="preserve">0800 807060 </w:t>
      </w:r>
      <w:r>
        <w:rPr>
          <w:b/>
        </w:rPr>
        <w:t>(24 hours)</w:t>
      </w:r>
      <w:bookmarkEnd w:id="12"/>
    </w:p>
    <w:p w14:paraId="69359D42" w14:textId="77777777" w:rsidR="007A470E" w:rsidRDefault="008B3BC5">
      <w:pPr>
        <w:pStyle w:val="Heading2"/>
      </w:pPr>
      <w:bookmarkStart w:id="13" w:name="_Toc522629695"/>
      <w:bookmarkStart w:id="14" w:name="_Toc51079280"/>
      <w:bookmarkStart w:id="15" w:name="_Toc51161871"/>
      <w:proofErr w:type="spellStart"/>
      <w:r>
        <w:rPr>
          <w:rStyle w:val="Boldtextgreen"/>
          <w:b/>
        </w:rPr>
        <w:t>floodline</w:t>
      </w:r>
      <w:bookmarkEnd w:id="13"/>
      <w:bookmarkEnd w:id="14"/>
      <w:bookmarkEnd w:id="15"/>
      <w:proofErr w:type="spellEnd"/>
      <w:r>
        <w:rPr>
          <w:rStyle w:val="Boldtextgreen"/>
          <w:b/>
        </w:rPr>
        <w:t xml:space="preserve"> </w:t>
      </w:r>
    </w:p>
    <w:p w14:paraId="69359D43" w14:textId="77777777" w:rsidR="007A470E" w:rsidRDefault="008B3BC5">
      <w:bookmarkStart w:id="16" w:name="_Toc522629696"/>
      <w:r>
        <w:t xml:space="preserve">0345 988 1188 </w:t>
      </w:r>
      <w:r>
        <w:rPr>
          <w:b/>
        </w:rPr>
        <w:t>(24 hours)</w:t>
      </w:r>
      <w:bookmarkEnd w:id="16"/>
    </w:p>
    <w:p w14:paraId="69359D44" w14:textId="77777777" w:rsidR="007A470E" w:rsidRDefault="008B3BC5">
      <w:r>
        <w:t>Find out about call charges (</w:t>
      </w:r>
      <w:hyperlink r:id="rId23" w:tooltip="GOV.UK page for phone call charges" w:history="1">
        <w:r>
          <w:rPr>
            <w:rStyle w:val="Hyperlink"/>
          </w:rPr>
          <w:t>https://www.gov.uk/call-charges</w:t>
        </w:r>
      </w:hyperlink>
      <w:r>
        <w:t>)</w:t>
      </w:r>
    </w:p>
    <w:p w14:paraId="69359D45" w14:textId="77777777" w:rsidR="007A470E" w:rsidRDefault="008B3BC5">
      <w:pPr>
        <w:pStyle w:val="Heading2"/>
      </w:pPr>
      <w:bookmarkStart w:id="17" w:name="_Toc522629697"/>
      <w:bookmarkStart w:id="18" w:name="_Toc51079281"/>
      <w:bookmarkStart w:id="19" w:name="_Toc51161872"/>
      <w:r>
        <w:rPr>
          <w:rStyle w:val="Boldtextgreen"/>
          <w:b/>
        </w:rPr>
        <w:t>Environment first</w:t>
      </w:r>
      <w:bookmarkEnd w:id="17"/>
      <w:bookmarkEnd w:id="18"/>
      <w:bookmarkEnd w:id="19"/>
    </w:p>
    <w:p w14:paraId="69359D46" w14:textId="77777777" w:rsidR="007A470E" w:rsidRDefault="008B3BC5">
      <w:r>
        <w:t xml:space="preserve">Are you viewing this onscreen? Please consider the environment and only print if </w:t>
      </w:r>
      <w:proofErr w:type="gramStart"/>
      <w:r>
        <w:t>absolutely necessary</w:t>
      </w:r>
      <w:proofErr w:type="gramEnd"/>
      <w:r>
        <w:t>. If you are reading a paper copy, please do not forget to reuse and recycle.</w:t>
      </w:r>
    </w:p>
    <w:sectPr w:rsidR="007A470E">
      <w:footerReference w:type="default" r:id="rId24"/>
      <w:headerReference w:type="first" r:id="rId25"/>
      <w:pgSz w:w="11899" w:h="16838"/>
      <w:pgMar w:top="1134" w:right="1134" w:bottom="1134" w:left="1134"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62821" w14:textId="77777777" w:rsidR="008A2A53" w:rsidRDefault="008A2A53">
      <w:pPr>
        <w:spacing w:before="0" w:after="0" w:line="240" w:lineRule="auto"/>
      </w:pPr>
      <w:r>
        <w:separator/>
      </w:r>
    </w:p>
  </w:endnote>
  <w:endnote w:type="continuationSeparator" w:id="0">
    <w:p w14:paraId="64F7CF76" w14:textId="77777777" w:rsidR="008A2A53" w:rsidRDefault="008A2A53">
      <w:pPr>
        <w:spacing w:before="0" w:after="0" w:line="240" w:lineRule="auto"/>
      </w:pPr>
      <w:r>
        <w:continuationSeparator/>
      </w:r>
    </w:p>
  </w:endnote>
  <w:endnote w:type="continuationNotice" w:id="1">
    <w:p w14:paraId="2CED1139" w14:textId="77777777" w:rsidR="008A2A53" w:rsidRDefault="008A2A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59BFE" w14:textId="77777777" w:rsidR="009D4A9D" w:rsidRDefault="008B3BC5">
    <w:pPr>
      <w:pStyle w:val="Footer"/>
      <w:jc w:val="right"/>
    </w:pPr>
    <w:r>
      <w:fldChar w:fldCharType="begin"/>
    </w:r>
    <w:r>
      <w:instrText xml:space="preserve"> PAGE </w:instrText>
    </w:r>
    <w:r>
      <w:fldChar w:fldCharType="separate"/>
    </w:r>
    <w:r>
      <w:t>12</w:t>
    </w:r>
    <w:r>
      <w:fldChar w:fldCharType="end"/>
    </w:r>
    <w:r>
      <w:t xml:space="preserve"> of </w:t>
    </w:r>
    <w:r>
      <w:fldChar w:fldCharType="begin"/>
    </w:r>
    <w:r>
      <w:instrText xml:space="preserve"> NUMPAGES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8B7A8" w14:textId="77777777" w:rsidR="008A2A53" w:rsidRDefault="008A2A53">
      <w:pPr>
        <w:spacing w:before="0" w:after="0" w:line="240" w:lineRule="auto"/>
      </w:pPr>
      <w:r>
        <w:rPr>
          <w:color w:val="000000"/>
        </w:rPr>
        <w:separator/>
      </w:r>
    </w:p>
  </w:footnote>
  <w:footnote w:type="continuationSeparator" w:id="0">
    <w:p w14:paraId="53E7F37A" w14:textId="77777777" w:rsidR="008A2A53" w:rsidRDefault="008A2A53">
      <w:pPr>
        <w:spacing w:before="0" w:after="0" w:line="240" w:lineRule="auto"/>
      </w:pPr>
      <w:r>
        <w:continuationSeparator/>
      </w:r>
    </w:p>
  </w:footnote>
  <w:footnote w:type="continuationNotice" w:id="1">
    <w:p w14:paraId="031822DF" w14:textId="77777777" w:rsidR="008A2A53" w:rsidRDefault="008A2A5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59C00" w14:textId="77777777" w:rsidR="009D4A9D" w:rsidRDefault="008B3BC5">
    <w:pPr>
      <w:pStyle w:val="Header"/>
    </w:pPr>
    <w:r>
      <w:rPr>
        <w:noProof/>
        <w:lang w:eastAsia="en-GB"/>
      </w:rPr>
      <w:drawing>
        <wp:anchor distT="0" distB="0" distL="114300" distR="114300" simplePos="0" relativeHeight="251658240" behindDoc="1" locked="0" layoutInCell="1" allowOverlap="1" wp14:anchorId="69359BF4" wp14:editId="69359BF5">
          <wp:simplePos x="0" y="0"/>
          <wp:positionH relativeFrom="margin">
            <wp:posOffset>3908749</wp:posOffset>
          </wp:positionH>
          <wp:positionV relativeFrom="page">
            <wp:posOffset>344801</wp:posOffset>
          </wp:positionV>
          <wp:extent cx="2286576" cy="997198"/>
          <wp:effectExtent l="0" t="0" r="0" b="0"/>
          <wp:wrapNone/>
          <wp:docPr id="72032623" name="Picture 1" descr="Environment Agency Logo" title="Environment Agenc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741"/>
                  <a:stretch>
                    <a:fillRect/>
                  </a:stretch>
                </pic:blipFill>
                <pic:spPr>
                  <a:xfrm>
                    <a:off x="0" y="0"/>
                    <a:ext cx="2286576" cy="9971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474C3"/>
    <w:multiLevelType w:val="multilevel"/>
    <w:tmpl w:val="6070368A"/>
    <w:styleLink w:val="LFO5"/>
    <w:lvl w:ilvl="0">
      <w:numFmt w:val="bullet"/>
      <w:pStyle w:val="Dashedbullet"/>
      <w:lvlText w:val="–"/>
      <w:lvlJc w:val="left"/>
      <w:pPr>
        <w:ind w:left="720" w:hanging="360"/>
      </w:pPr>
      <w:rPr>
        <w:rFonts w:ascii="Arial" w:hAnsi="Arial"/>
        <w:b w:val="0"/>
        <w:i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A13C7B"/>
    <w:multiLevelType w:val="hybridMultilevel"/>
    <w:tmpl w:val="0F8CD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743409"/>
    <w:multiLevelType w:val="multilevel"/>
    <w:tmpl w:val="FEB8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24FF4"/>
    <w:multiLevelType w:val="multilevel"/>
    <w:tmpl w:val="1D92B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3860E1"/>
    <w:multiLevelType w:val="hybridMultilevel"/>
    <w:tmpl w:val="B8D07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607F00"/>
    <w:multiLevelType w:val="multilevel"/>
    <w:tmpl w:val="045A4F62"/>
    <w:styleLink w:val="LFO4"/>
    <w:lvl w:ilvl="0">
      <w:start w:val="1"/>
      <w:numFmt w:val="decimal"/>
      <w:pStyle w:val="Numberedbulletgreen"/>
      <w:lvlText w:val="%1."/>
      <w:lvlJc w:val="left"/>
      <w:pPr>
        <w:ind w:left="360" w:hanging="360"/>
      </w:pPr>
      <w:rPr>
        <w:rFonts w:ascii="Arial" w:hAnsi="Arial"/>
        <w:b w:val="0"/>
        <w:i w:val="0"/>
        <w:color w:val="455A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565D95"/>
    <w:multiLevelType w:val="multilevel"/>
    <w:tmpl w:val="E64EFE0C"/>
    <w:styleLink w:val="LFO6"/>
    <w:lvl w:ilvl="0">
      <w:numFmt w:val="bullet"/>
      <w:pStyle w:val="Dashedbulletgreen"/>
      <w:lvlText w:val="–"/>
      <w:lvlJc w:val="left"/>
      <w:pPr>
        <w:ind w:left="360" w:hanging="360"/>
      </w:pPr>
      <w:rPr>
        <w:rFonts w:ascii="Arial" w:hAnsi="Arial"/>
        <w:b w:val="0"/>
        <w:i w:val="0"/>
        <w:color w:val="455A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352CF6"/>
    <w:multiLevelType w:val="hybridMultilevel"/>
    <w:tmpl w:val="4FDA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241F1"/>
    <w:multiLevelType w:val="hybridMultilevel"/>
    <w:tmpl w:val="DF30D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7B0CF6"/>
    <w:multiLevelType w:val="hybridMultilevel"/>
    <w:tmpl w:val="CC38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9F356D"/>
    <w:multiLevelType w:val="hybridMultilevel"/>
    <w:tmpl w:val="CC8C9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FF15E7"/>
    <w:multiLevelType w:val="multilevel"/>
    <w:tmpl w:val="FCD8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BD41B1"/>
    <w:multiLevelType w:val="multilevel"/>
    <w:tmpl w:val="DB18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A65474"/>
    <w:multiLevelType w:val="multilevel"/>
    <w:tmpl w:val="57385F32"/>
    <w:styleLink w:val="LFO1"/>
    <w:lvl w:ilvl="0">
      <w:numFmt w:val="bullet"/>
      <w:pStyle w:val="Roundbullet"/>
      <w:lvlText w:val="•"/>
      <w:lvlJc w:val="left"/>
      <w:pPr>
        <w:ind w:left="360" w:hanging="360"/>
      </w:pPr>
      <w:rPr>
        <w:rFonts w:ascii="Arial" w:hAnsi="Aria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B694EA3"/>
    <w:multiLevelType w:val="multilevel"/>
    <w:tmpl w:val="131469D0"/>
    <w:lvl w:ilvl="0">
      <w:numFmt w:val="bullet"/>
      <w:lvlText w:val=""/>
      <w:lvlJc w:val="left"/>
      <w:pPr>
        <w:ind w:left="783" w:hanging="360"/>
      </w:pPr>
      <w:rPr>
        <w:rFonts w:ascii="Symbol" w:hAnsi="Symbol"/>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15" w15:restartNumberingAfterBreak="0">
    <w:nsid w:val="53A52B53"/>
    <w:multiLevelType w:val="hybridMultilevel"/>
    <w:tmpl w:val="9730B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ACF697"/>
    <w:multiLevelType w:val="multilevel"/>
    <w:tmpl w:val="7EA04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2146CC"/>
    <w:multiLevelType w:val="hybridMultilevel"/>
    <w:tmpl w:val="6E7E4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2E6EB8"/>
    <w:multiLevelType w:val="multilevel"/>
    <w:tmpl w:val="91EC8192"/>
    <w:styleLink w:val="LFO7"/>
    <w:lvl w:ilvl="0">
      <w:start w:val="1"/>
      <w:numFmt w:val="decimal"/>
      <w:pStyle w:val="Numberedsecondheading"/>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68D86E16"/>
    <w:multiLevelType w:val="hybridMultilevel"/>
    <w:tmpl w:val="03E82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784CCC"/>
    <w:multiLevelType w:val="multilevel"/>
    <w:tmpl w:val="E33CF9D8"/>
    <w:styleLink w:val="LFO2"/>
    <w:lvl w:ilvl="0">
      <w:numFmt w:val="bullet"/>
      <w:pStyle w:val="Roundbulletgreen"/>
      <w:lvlText w:val="•"/>
      <w:lvlJc w:val="left"/>
      <w:pPr>
        <w:ind w:left="360" w:hanging="360"/>
      </w:pPr>
      <w:rPr>
        <w:rFonts w:ascii="Arial" w:hAnsi="Arial"/>
        <w:color w:val="455A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E533AB8"/>
    <w:multiLevelType w:val="multilevel"/>
    <w:tmpl w:val="BBA892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A26682A"/>
    <w:multiLevelType w:val="multilevel"/>
    <w:tmpl w:val="A4BE7BA0"/>
    <w:styleLink w:val="LFO3"/>
    <w:lvl w:ilvl="0">
      <w:start w:val="1"/>
      <w:numFmt w:val="decimal"/>
      <w:pStyle w:val="Numberedbullet"/>
      <w:lvlText w:val="%1."/>
      <w:lvlJc w:val="left"/>
      <w:pPr>
        <w:ind w:left="360" w:hanging="360"/>
      </w:pPr>
      <w:rPr>
        <w:rFonts w:ascii="Arial" w:hAnsi="Arial"/>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8359CB"/>
    <w:multiLevelType w:val="hybridMultilevel"/>
    <w:tmpl w:val="2D2EC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9D2F0D"/>
    <w:multiLevelType w:val="hybridMultilevel"/>
    <w:tmpl w:val="7A6E2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A53D11"/>
    <w:multiLevelType w:val="multilevel"/>
    <w:tmpl w:val="CC9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5390681">
    <w:abstractNumId w:val="13"/>
  </w:num>
  <w:num w:numId="2" w16cid:durableId="935135942">
    <w:abstractNumId w:val="20"/>
  </w:num>
  <w:num w:numId="3" w16cid:durableId="338460290">
    <w:abstractNumId w:val="22"/>
  </w:num>
  <w:num w:numId="4" w16cid:durableId="1903321067">
    <w:abstractNumId w:val="5"/>
  </w:num>
  <w:num w:numId="5" w16cid:durableId="1437797073">
    <w:abstractNumId w:val="0"/>
  </w:num>
  <w:num w:numId="6" w16cid:durableId="1599479532">
    <w:abstractNumId w:val="6"/>
  </w:num>
  <w:num w:numId="7" w16cid:durableId="583926083">
    <w:abstractNumId w:val="18"/>
  </w:num>
  <w:num w:numId="8" w16cid:durableId="1071000132">
    <w:abstractNumId w:val="21"/>
  </w:num>
  <w:num w:numId="9" w16cid:durableId="2146308480">
    <w:abstractNumId w:val="3"/>
  </w:num>
  <w:num w:numId="10" w16cid:durableId="1882210727">
    <w:abstractNumId w:val="14"/>
  </w:num>
  <w:num w:numId="11" w16cid:durableId="1811094532">
    <w:abstractNumId w:val="2"/>
  </w:num>
  <w:num w:numId="12" w16cid:durableId="918825745">
    <w:abstractNumId w:val="19"/>
  </w:num>
  <w:num w:numId="13" w16cid:durableId="2038502651">
    <w:abstractNumId w:val="25"/>
  </w:num>
  <w:num w:numId="14" w16cid:durableId="460996015">
    <w:abstractNumId w:val="10"/>
  </w:num>
  <w:num w:numId="15" w16cid:durableId="1077484632">
    <w:abstractNumId w:val="4"/>
  </w:num>
  <w:num w:numId="16" w16cid:durableId="936519257">
    <w:abstractNumId w:val="15"/>
  </w:num>
  <w:num w:numId="17" w16cid:durableId="420373793">
    <w:abstractNumId w:val="24"/>
  </w:num>
  <w:num w:numId="18" w16cid:durableId="1911233940">
    <w:abstractNumId w:val="23"/>
  </w:num>
  <w:num w:numId="19" w16cid:durableId="46417695">
    <w:abstractNumId w:val="9"/>
  </w:num>
  <w:num w:numId="20" w16cid:durableId="106435128">
    <w:abstractNumId w:val="8"/>
  </w:num>
  <w:num w:numId="21" w16cid:durableId="1841121721">
    <w:abstractNumId w:val="1"/>
  </w:num>
  <w:num w:numId="22" w16cid:durableId="204829869">
    <w:abstractNumId w:val="17"/>
  </w:num>
  <w:num w:numId="23" w16cid:durableId="1296915202">
    <w:abstractNumId w:val="7"/>
  </w:num>
  <w:num w:numId="24" w16cid:durableId="348608887">
    <w:abstractNumId w:val="12"/>
  </w:num>
  <w:num w:numId="25" w16cid:durableId="1140263607">
    <w:abstractNumId w:val="11"/>
  </w:num>
  <w:num w:numId="26" w16cid:durableId="8576969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0E"/>
    <w:rsid w:val="00001877"/>
    <w:rsid w:val="0000293C"/>
    <w:rsid w:val="00002FF4"/>
    <w:rsid w:val="0001580A"/>
    <w:rsid w:val="00027B49"/>
    <w:rsid w:val="00034883"/>
    <w:rsid w:val="00034D9E"/>
    <w:rsid w:val="000568F8"/>
    <w:rsid w:val="00062FD2"/>
    <w:rsid w:val="00067DB5"/>
    <w:rsid w:val="00070577"/>
    <w:rsid w:val="00073F2E"/>
    <w:rsid w:val="000931CC"/>
    <w:rsid w:val="00095930"/>
    <w:rsid w:val="00096306"/>
    <w:rsid w:val="00097D96"/>
    <w:rsid w:val="000B7308"/>
    <w:rsid w:val="000E07FD"/>
    <w:rsid w:val="000E6CCD"/>
    <w:rsid w:val="0013153D"/>
    <w:rsid w:val="00132116"/>
    <w:rsid w:val="00134D7C"/>
    <w:rsid w:val="0013582E"/>
    <w:rsid w:val="00136F49"/>
    <w:rsid w:val="00137D15"/>
    <w:rsid w:val="001443AB"/>
    <w:rsid w:val="00147482"/>
    <w:rsid w:val="0015791A"/>
    <w:rsid w:val="00164081"/>
    <w:rsid w:val="00171A6C"/>
    <w:rsid w:val="00182798"/>
    <w:rsid w:val="001842B1"/>
    <w:rsid w:val="00195201"/>
    <w:rsid w:val="001972C9"/>
    <w:rsid w:val="001B1C6C"/>
    <w:rsid w:val="001B28FD"/>
    <w:rsid w:val="001B699C"/>
    <w:rsid w:val="001C3BA6"/>
    <w:rsid w:val="001C5CB9"/>
    <w:rsid w:val="00210AD1"/>
    <w:rsid w:val="002238B4"/>
    <w:rsid w:val="0022534C"/>
    <w:rsid w:val="00241A43"/>
    <w:rsid w:val="00245239"/>
    <w:rsid w:val="002504A0"/>
    <w:rsid w:val="002634E1"/>
    <w:rsid w:val="002649D2"/>
    <w:rsid w:val="002809E7"/>
    <w:rsid w:val="0028327C"/>
    <w:rsid w:val="002842EC"/>
    <w:rsid w:val="002854ED"/>
    <w:rsid w:val="00285E86"/>
    <w:rsid w:val="00296A3D"/>
    <w:rsid w:val="002B1821"/>
    <w:rsid w:val="002B4CE4"/>
    <w:rsid w:val="002C0F03"/>
    <w:rsid w:val="002C1FFD"/>
    <w:rsid w:val="002D763A"/>
    <w:rsid w:val="002D7976"/>
    <w:rsid w:val="002E46F6"/>
    <w:rsid w:val="002F1E7E"/>
    <w:rsid w:val="002F20BE"/>
    <w:rsid w:val="002F682A"/>
    <w:rsid w:val="003028E1"/>
    <w:rsid w:val="0030702C"/>
    <w:rsid w:val="00310A3C"/>
    <w:rsid w:val="00314AF1"/>
    <w:rsid w:val="00316018"/>
    <w:rsid w:val="00335DAE"/>
    <w:rsid w:val="003368BD"/>
    <w:rsid w:val="003405A9"/>
    <w:rsid w:val="00346BFB"/>
    <w:rsid w:val="00352118"/>
    <w:rsid w:val="0035776E"/>
    <w:rsid w:val="00361E73"/>
    <w:rsid w:val="003651EF"/>
    <w:rsid w:val="003658CC"/>
    <w:rsid w:val="003765A7"/>
    <w:rsid w:val="00390743"/>
    <w:rsid w:val="0039175A"/>
    <w:rsid w:val="003963E5"/>
    <w:rsid w:val="003A4870"/>
    <w:rsid w:val="003A6A8E"/>
    <w:rsid w:val="003A7F3F"/>
    <w:rsid w:val="003B344A"/>
    <w:rsid w:val="003C6D1B"/>
    <w:rsid w:val="003D1AE0"/>
    <w:rsid w:val="003D421B"/>
    <w:rsid w:val="003E00CA"/>
    <w:rsid w:val="003E62DB"/>
    <w:rsid w:val="003F0A8A"/>
    <w:rsid w:val="003F17D1"/>
    <w:rsid w:val="003F64B3"/>
    <w:rsid w:val="00403A46"/>
    <w:rsid w:val="00417BAA"/>
    <w:rsid w:val="0042215E"/>
    <w:rsid w:val="00433AE8"/>
    <w:rsid w:val="00441B96"/>
    <w:rsid w:val="00442510"/>
    <w:rsid w:val="004438E1"/>
    <w:rsid w:val="00445728"/>
    <w:rsid w:val="0044639A"/>
    <w:rsid w:val="00446CF7"/>
    <w:rsid w:val="00450953"/>
    <w:rsid w:val="004514F3"/>
    <w:rsid w:val="00452BCB"/>
    <w:rsid w:val="004606D4"/>
    <w:rsid w:val="00460EF4"/>
    <w:rsid w:val="00463952"/>
    <w:rsid w:val="00467167"/>
    <w:rsid w:val="00475ED6"/>
    <w:rsid w:val="0047720C"/>
    <w:rsid w:val="004839A9"/>
    <w:rsid w:val="004846B8"/>
    <w:rsid w:val="0048595D"/>
    <w:rsid w:val="0049071C"/>
    <w:rsid w:val="004A4989"/>
    <w:rsid w:val="004B486F"/>
    <w:rsid w:val="004B5EC7"/>
    <w:rsid w:val="004B7FA2"/>
    <w:rsid w:val="004C7A35"/>
    <w:rsid w:val="004D3811"/>
    <w:rsid w:val="004E0DE0"/>
    <w:rsid w:val="004E43F6"/>
    <w:rsid w:val="004F5E2F"/>
    <w:rsid w:val="005005F4"/>
    <w:rsid w:val="0050512D"/>
    <w:rsid w:val="0050539E"/>
    <w:rsid w:val="00506EFA"/>
    <w:rsid w:val="00511223"/>
    <w:rsid w:val="005311C7"/>
    <w:rsid w:val="00537D81"/>
    <w:rsid w:val="00556697"/>
    <w:rsid w:val="00571A9F"/>
    <w:rsid w:val="00572405"/>
    <w:rsid w:val="005750CF"/>
    <w:rsid w:val="00575CF2"/>
    <w:rsid w:val="00592832"/>
    <w:rsid w:val="0059537D"/>
    <w:rsid w:val="00596600"/>
    <w:rsid w:val="005A2704"/>
    <w:rsid w:val="005A7BAA"/>
    <w:rsid w:val="005B2410"/>
    <w:rsid w:val="005E3F8B"/>
    <w:rsid w:val="005F2599"/>
    <w:rsid w:val="00615A29"/>
    <w:rsid w:val="00622C94"/>
    <w:rsid w:val="00624E2A"/>
    <w:rsid w:val="00630926"/>
    <w:rsid w:val="00635D8D"/>
    <w:rsid w:val="00636B3E"/>
    <w:rsid w:val="00640EBB"/>
    <w:rsid w:val="00671D14"/>
    <w:rsid w:val="00674837"/>
    <w:rsid w:val="00687C11"/>
    <w:rsid w:val="0069115F"/>
    <w:rsid w:val="006A4889"/>
    <w:rsid w:val="006B62C5"/>
    <w:rsid w:val="006C33EA"/>
    <w:rsid w:val="006D106A"/>
    <w:rsid w:val="006F2762"/>
    <w:rsid w:val="00703183"/>
    <w:rsid w:val="00705DF4"/>
    <w:rsid w:val="0071059E"/>
    <w:rsid w:val="0071299C"/>
    <w:rsid w:val="007132B9"/>
    <w:rsid w:val="00720177"/>
    <w:rsid w:val="00720E6A"/>
    <w:rsid w:val="0074067F"/>
    <w:rsid w:val="00753DE2"/>
    <w:rsid w:val="00757151"/>
    <w:rsid w:val="00780C5C"/>
    <w:rsid w:val="00781D65"/>
    <w:rsid w:val="007927D9"/>
    <w:rsid w:val="00794EB2"/>
    <w:rsid w:val="00796D7A"/>
    <w:rsid w:val="007A112D"/>
    <w:rsid w:val="007A470E"/>
    <w:rsid w:val="007C3C29"/>
    <w:rsid w:val="007C54F9"/>
    <w:rsid w:val="007D4CD6"/>
    <w:rsid w:val="007D6370"/>
    <w:rsid w:val="008107CA"/>
    <w:rsid w:val="008110B3"/>
    <w:rsid w:val="00813FF9"/>
    <w:rsid w:val="008202B5"/>
    <w:rsid w:val="008333A1"/>
    <w:rsid w:val="008339A6"/>
    <w:rsid w:val="008418CF"/>
    <w:rsid w:val="008672CB"/>
    <w:rsid w:val="00870E3F"/>
    <w:rsid w:val="00875D46"/>
    <w:rsid w:val="00884E57"/>
    <w:rsid w:val="00885265"/>
    <w:rsid w:val="00892C6E"/>
    <w:rsid w:val="008A2A53"/>
    <w:rsid w:val="008B3BC5"/>
    <w:rsid w:val="008B428E"/>
    <w:rsid w:val="008D39F0"/>
    <w:rsid w:val="008D6FA4"/>
    <w:rsid w:val="009041E4"/>
    <w:rsid w:val="00927B18"/>
    <w:rsid w:val="00935905"/>
    <w:rsid w:val="00936F2A"/>
    <w:rsid w:val="0094039F"/>
    <w:rsid w:val="0094605E"/>
    <w:rsid w:val="00946666"/>
    <w:rsid w:val="009467A8"/>
    <w:rsid w:val="00950701"/>
    <w:rsid w:val="0095277E"/>
    <w:rsid w:val="0095579B"/>
    <w:rsid w:val="00970703"/>
    <w:rsid w:val="00992510"/>
    <w:rsid w:val="009968FC"/>
    <w:rsid w:val="009A3096"/>
    <w:rsid w:val="009A737C"/>
    <w:rsid w:val="009B0708"/>
    <w:rsid w:val="009B1410"/>
    <w:rsid w:val="009B23B7"/>
    <w:rsid w:val="009B64F4"/>
    <w:rsid w:val="009C5D3B"/>
    <w:rsid w:val="009D004C"/>
    <w:rsid w:val="009D0FC0"/>
    <w:rsid w:val="009D391B"/>
    <w:rsid w:val="009D4A9D"/>
    <w:rsid w:val="009D78C2"/>
    <w:rsid w:val="009E5E7A"/>
    <w:rsid w:val="00A0074A"/>
    <w:rsid w:val="00A04E18"/>
    <w:rsid w:val="00A1021A"/>
    <w:rsid w:val="00A2117F"/>
    <w:rsid w:val="00A30BE0"/>
    <w:rsid w:val="00A33DE3"/>
    <w:rsid w:val="00A353B6"/>
    <w:rsid w:val="00A35A24"/>
    <w:rsid w:val="00A36802"/>
    <w:rsid w:val="00A36952"/>
    <w:rsid w:val="00A4607C"/>
    <w:rsid w:val="00A51EAE"/>
    <w:rsid w:val="00A5410D"/>
    <w:rsid w:val="00A61A15"/>
    <w:rsid w:val="00A61E07"/>
    <w:rsid w:val="00A95912"/>
    <w:rsid w:val="00AA1A5E"/>
    <w:rsid w:val="00AA1D48"/>
    <w:rsid w:val="00AA5525"/>
    <w:rsid w:val="00AC6B3B"/>
    <w:rsid w:val="00AD26A8"/>
    <w:rsid w:val="00AD772A"/>
    <w:rsid w:val="00AF555D"/>
    <w:rsid w:val="00B12A10"/>
    <w:rsid w:val="00B13415"/>
    <w:rsid w:val="00B425A0"/>
    <w:rsid w:val="00B50EB2"/>
    <w:rsid w:val="00B511AD"/>
    <w:rsid w:val="00B539F9"/>
    <w:rsid w:val="00B53CFC"/>
    <w:rsid w:val="00B5583C"/>
    <w:rsid w:val="00B60CC4"/>
    <w:rsid w:val="00B60D07"/>
    <w:rsid w:val="00B73B4A"/>
    <w:rsid w:val="00B873D0"/>
    <w:rsid w:val="00B936B1"/>
    <w:rsid w:val="00B940F2"/>
    <w:rsid w:val="00B948C3"/>
    <w:rsid w:val="00BA13FE"/>
    <w:rsid w:val="00BA6938"/>
    <w:rsid w:val="00BA7279"/>
    <w:rsid w:val="00BB1B54"/>
    <w:rsid w:val="00BB74D7"/>
    <w:rsid w:val="00BD7F57"/>
    <w:rsid w:val="00BE4414"/>
    <w:rsid w:val="00BF2BAA"/>
    <w:rsid w:val="00BF4B88"/>
    <w:rsid w:val="00BF5B60"/>
    <w:rsid w:val="00C15370"/>
    <w:rsid w:val="00C21ED1"/>
    <w:rsid w:val="00C2232A"/>
    <w:rsid w:val="00C42A0B"/>
    <w:rsid w:val="00C5265D"/>
    <w:rsid w:val="00C7510E"/>
    <w:rsid w:val="00C93CCD"/>
    <w:rsid w:val="00CA0EFA"/>
    <w:rsid w:val="00CB7CD4"/>
    <w:rsid w:val="00CC45FE"/>
    <w:rsid w:val="00CD3FA2"/>
    <w:rsid w:val="00CD5631"/>
    <w:rsid w:val="00CE1FDB"/>
    <w:rsid w:val="00CF5B06"/>
    <w:rsid w:val="00CF74C2"/>
    <w:rsid w:val="00D04262"/>
    <w:rsid w:val="00D05757"/>
    <w:rsid w:val="00D05892"/>
    <w:rsid w:val="00D25108"/>
    <w:rsid w:val="00D3009E"/>
    <w:rsid w:val="00D460B0"/>
    <w:rsid w:val="00D735D6"/>
    <w:rsid w:val="00D74650"/>
    <w:rsid w:val="00D812D6"/>
    <w:rsid w:val="00DB5A38"/>
    <w:rsid w:val="00DC12AD"/>
    <w:rsid w:val="00DC54DC"/>
    <w:rsid w:val="00DE0633"/>
    <w:rsid w:val="00DE725D"/>
    <w:rsid w:val="00E0024C"/>
    <w:rsid w:val="00E012DC"/>
    <w:rsid w:val="00E2107C"/>
    <w:rsid w:val="00E2748D"/>
    <w:rsid w:val="00E42FEF"/>
    <w:rsid w:val="00E44B40"/>
    <w:rsid w:val="00E456C3"/>
    <w:rsid w:val="00E521F7"/>
    <w:rsid w:val="00E54630"/>
    <w:rsid w:val="00E60D0C"/>
    <w:rsid w:val="00E63821"/>
    <w:rsid w:val="00E73947"/>
    <w:rsid w:val="00E77945"/>
    <w:rsid w:val="00E91B75"/>
    <w:rsid w:val="00EB1BC2"/>
    <w:rsid w:val="00EB3DB2"/>
    <w:rsid w:val="00EB6FED"/>
    <w:rsid w:val="00EC1581"/>
    <w:rsid w:val="00ED75FC"/>
    <w:rsid w:val="00EE04BF"/>
    <w:rsid w:val="00EE37A3"/>
    <w:rsid w:val="00EE5B95"/>
    <w:rsid w:val="00EF5D69"/>
    <w:rsid w:val="00F013FB"/>
    <w:rsid w:val="00F062D7"/>
    <w:rsid w:val="00F118A7"/>
    <w:rsid w:val="00F14CF6"/>
    <w:rsid w:val="00F27AD4"/>
    <w:rsid w:val="00F33827"/>
    <w:rsid w:val="00F343F6"/>
    <w:rsid w:val="00F425E8"/>
    <w:rsid w:val="00F53801"/>
    <w:rsid w:val="00F576F9"/>
    <w:rsid w:val="00F61E90"/>
    <w:rsid w:val="00F71930"/>
    <w:rsid w:val="00F72924"/>
    <w:rsid w:val="00F73183"/>
    <w:rsid w:val="00F763D5"/>
    <w:rsid w:val="00F84ABB"/>
    <w:rsid w:val="00F91232"/>
    <w:rsid w:val="00F926D8"/>
    <w:rsid w:val="00F971AD"/>
    <w:rsid w:val="00FC040D"/>
    <w:rsid w:val="00FC0516"/>
    <w:rsid w:val="00FE00B1"/>
    <w:rsid w:val="00FE690E"/>
    <w:rsid w:val="00FE7994"/>
    <w:rsid w:val="00FF32BB"/>
    <w:rsid w:val="0F9C8E17"/>
    <w:rsid w:val="147E3B93"/>
    <w:rsid w:val="3E270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9BCF"/>
  <w15:docId w15:val="{7DD1ADCB-76F6-4990-9FBA-A40E9466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120" w:line="276" w:lineRule="auto"/>
    </w:pPr>
    <w:rPr>
      <w:sz w:val="24"/>
      <w:szCs w:val="22"/>
      <w:lang w:eastAsia="en-US"/>
    </w:rPr>
  </w:style>
  <w:style w:type="paragraph" w:styleId="Heading1">
    <w:name w:val="heading 1"/>
    <w:basedOn w:val="Normal"/>
    <w:next w:val="Normal"/>
    <w:uiPriority w:val="9"/>
    <w:qFormat/>
    <w:pPr>
      <w:keepNext/>
      <w:keepLines/>
      <w:spacing w:before="480"/>
      <w:outlineLvl w:val="0"/>
    </w:pPr>
    <w:rPr>
      <w:rFonts w:eastAsia="Times New Roman"/>
      <w:b/>
      <w:bCs/>
      <w:color w:val="008938"/>
      <w:sz w:val="44"/>
      <w:szCs w:val="28"/>
    </w:rPr>
  </w:style>
  <w:style w:type="paragraph" w:styleId="Heading2">
    <w:name w:val="heading 2"/>
    <w:next w:val="Normal"/>
    <w:uiPriority w:val="9"/>
    <w:unhideWhenUsed/>
    <w:qFormat/>
    <w:pPr>
      <w:keepNext/>
      <w:suppressAutoHyphens/>
      <w:spacing w:before="480" w:after="120"/>
      <w:outlineLvl w:val="1"/>
    </w:pPr>
    <w:rPr>
      <w:rFonts w:eastAsia="Times New Roman"/>
      <w:b/>
      <w:bCs/>
      <w:iCs/>
      <w:color w:val="008938"/>
      <w:sz w:val="36"/>
      <w:szCs w:val="28"/>
      <w:lang w:eastAsia="en-US"/>
    </w:rPr>
  </w:style>
  <w:style w:type="paragraph" w:styleId="Heading3">
    <w:name w:val="heading 3"/>
    <w:basedOn w:val="Normal"/>
    <w:next w:val="Normal"/>
    <w:uiPriority w:val="9"/>
    <w:unhideWhenUsed/>
    <w:qFormat/>
    <w:pPr>
      <w:keepNext/>
      <w:keepLines/>
      <w:spacing w:before="360" w:after="0"/>
      <w:outlineLvl w:val="2"/>
    </w:pPr>
    <w:rPr>
      <w:rFonts w:eastAsia="Times New Roman"/>
      <w:b/>
      <w:bCs/>
      <w:sz w:val="28"/>
    </w:rPr>
  </w:style>
  <w:style w:type="paragraph" w:styleId="Heading4">
    <w:name w:val="heading 4"/>
    <w:basedOn w:val="Normal"/>
    <w:next w:val="Normal"/>
    <w:uiPriority w:val="9"/>
    <w:unhideWhenUsed/>
    <w:qFormat/>
    <w:pPr>
      <w:keepNext/>
      <w:keepLines/>
      <w:spacing w:before="200"/>
      <w:outlineLvl w:val="3"/>
    </w:pPr>
    <w:rPr>
      <w:rFonts w:eastAsia="Times New Roman"/>
      <w:b/>
      <w:bCs/>
      <w:iCs/>
    </w:rPr>
  </w:style>
  <w:style w:type="paragraph" w:styleId="Heading5">
    <w:name w:val="heading 5"/>
    <w:basedOn w:val="Normal"/>
    <w:next w:val="Normal"/>
    <w:uiPriority w:val="9"/>
    <w:semiHidden/>
    <w:unhideWhenUsed/>
    <w:qFormat/>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midgreen">
    <w:name w:val="Report title mid green"/>
    <w:basedOn w:val="Mainheading"/>
    <w:next w:val="Heading1"/>
    <w:autoRedefine/>
    <w:pPr>
      <w:spacing w:before="360" w:after="520"/>
      <w:outlineLvl w:val="0"/>
    </w:pPr>
  </w:style>
  <w:style w:type="paragraph" w:customStyle="1" w:styleId="Mainheading">
    <w:name w:val="Main heading"/>
    <w:autoRedefine/>
    <w:pPr>
      <w:suppressAutoHyphens/>
      <w:spacing w:before="120" w:after="240"/>
      <w:outlineLvl w:val="1"/>
    </w:pPr>
    <w:rPr>
      <w:b/>
      <w:color w:val="008631"/>
      <w:sz w:val="48"/>
      <w:szCs w:val="22"/>
      <w:lang w:eastAsia="en-US"/>
    </w:rPr>
  </w:style>
  <w:style w:type="paragraph" w:customStyle="1" w:styleId="Secondheading">
    <w:name w:val="Second heading"/>
    <w:autoRedefine/>
    <w:pPr>
      <w:suppressAutoHyphens/>
      <w:spacing w:before="240" w:after="40"/>
      <w:outlineLvl w:val="2"/>
    </w:pPr>
    <w:rPr>
      <w:b/>
      <w:color w:val="008631"/>
      <w:sz w:val="32"/>
      <w:szCs w:val="22"/>
      <w:lang w:eastAsia="en-US"/>
    </w:rPr>
  </w:style>
  <w:style w:type="paragraph" w:customStyle="1" w:styleId="Thirdheading">
    <w:name w:val="Third heading"/>
    <w:autoRedefine/>
    <w:pPr>
      <w:suppressAutoHyphens/>
      <w:spacing w:before="120" w:after="40"/>
      <w:outlineLvl w:val="3"/>
    </w:pPr>
    <w:rPr>
      <w:b/>
      <w:sz w:val="26"/>
      <w:szCs w:val="22"/>
      <w:lang w:eastAsia="en-US"/>
    </w:rPr>
  </w:style>
  <w:style w:type="character" w:customStyle="1" w:styleId="Heading2Char">
    <w:name w:val="Heading 2 Char"/>
    <w:basedOn w:val="DefaultParagraphFont"/>
    <w:rPr>
      <w:rFonts w:eastAsia="Times New Roman"/>
      <w:b/>
      <w:bCs/>
      <w:iCs/>
      <w:color w:val="008938"/>
      <w:sz w:val="36"/>
      <w:szCs w:val="28"/>
      <w:lang w:eastAsia="en-US"/>
    </w:rPr>
  </w:style>
  <w:style w:type="paragraph" w:customStyle="1" w:styleId="Reportsubtitle">
    <w:name w:val="Report subtitle"/>
    <w:pPr>
      <w:suppressAutoHyphens/>
      <w:spacing w:after="200"/>
    </w:pPr>
    <w:rPr>
      <w:color w:val="008938"/>
      <w:sz w:val="40"/>
      <w:szCs w:val="28"/>
      <w:lang w:eastAsia="en-US"/>
    </w:rPr>
  </w:style>
  <w:style w:type="paragraph" w:customStyle="1" w:styleId="Numberedthirdheading">
    <w:name w:val="Numbered third heading"/>
    <w:autoRedefine/>
    <w:pPr>
      <w:suppressAutoHyphens/>
      <w:spacing w:before="120" w:after="40"/>
      <w:outlineLvl w:val="3"/>
    </w:pPr>
    <w:rPr>
      <w:b/>
      <w:color w:val="008631"/>
      <w:sz w:val="26"/>
      <w:szCs w:val="22"/>
      <w:lang w:eastAsia="en-US"/>
    </w:rPr>
  </w:style>
  <w:style w:type="paragraph" w:customStyle="1" w:styleId="Pullquotegreen">
    <w:name w:val="Pullquote green"/>
    <w:autoRedefine/>
    <w:pPr>
      <w:suppressAutoHyphens/>
      <w:spacing w:before="240" w:after="360"/>
      <w:ind w:left="1701" w:right="1701"/>
    </w:pPr>
    <w:rPr>
      <w:rFonts w:ascii="Times New Roman" w:hAnsi="Times New Roman"/>
      <w:color w:val="008631"/>
      <w:sz w:val="3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jc w:val="right"/>
    </w:pPr>
  </w:style>
  <w:style w:type="character" w:customStyle="1" w:styleId="HeaderChar">
    <w:name w:val="Header Char"/>
    <w:basedOn w:val="DefaultParagraphFont"/>
  </w:style>
  <w:style w:type="paragraph" w:styleId="Footer">
    <w:name w:val="footer"/>
    <w:basedOn w:val="Normal"/>
  </w:style>
  <w:style w:type="character" w:customStyle="1" w:styleId="FooterChar">
    <w:name w:val="Footer Char"/>
    <w:basedOn w:val="DefaultParagraphFont"/>
  </w:style>
  <w:style w:type="paragraph" w:customStyle="1" w:styleId="Pullquotemidgreen">
    <w:name w:val="Pullquote mid green"/>
    <w:autoRedefine/>
    <w:pPr>
      <w:suppressAutoHyphens/>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pPr>
      <w:suppressAutoHyphens/>
      <w:spacing w:after="280"/>
    </w:pPr>
    <w:rPr>
      <w:color w:val="008631"/>
      <w:sz w:val="56"/>
      <w:szCs w:val="22"/>
      <w:lang w:eastAsia="en-US"/>
    </w:rPr>
  </w:style>
  <w:style w:type="paragraph" w:customStyle="1" w:styleId="Introductiontextgreen">
    <w:name w:val="Introduction text green"/>
    <w:autoRedefine/>
    <w:pPr>
      <w:suppressAutoHyphens/>
      <w:spacing w:after="120"/>
    </w:pPr>
    <w:rPr>
      <w:rFonts w:eastAsia="Times New Roman" w:cs="Arial"/>
      <w:color w:val="008631"/>
      <w:sz w:val="28"/>
      <w:szCs w:val="28"/>
    </w:rPr>
  </w:style>
  <w:style w:type="paragraph" w:customStyle="1" w:styleId="Introductiontext">
    <w:name w:val="Introduction text"/>
    <w:pPr>
      <w:suppressAutoHyphens/>
      <w:spacing w:after="120"/>
    </w:pPr>
    <w:rPr>
      <w:rFonts w:eastAsia="Times New Roman" w:cs="Arial"/>
      <w:sz w:val="28"/>
      <w:szCs w:val="28"/>
    </w:rPr>
  </w:style>
  <w:style w:type="character" w:styleId="Hyperlink">
    <w:name w:val="Hyperlink"/>
    <w:basedOn w:val="DefaultParagraphFont"/>
    <w:uiPriority w:val="99"/>
    <w:rPr>
      <w:color w:val="1D70B8"/>
      <w:u w:val="single"/>
    </w:rPr>
  </w:style>
  <w:style w:type="paragraph" w:customStyle="1" w:styleId="Maintextblue">
    <w:name w:val="Main text blue"/>
    <w:basedOn w:val="Normal"/>
    <w:rPr>
      <w:color w:val="455A21"/>
    </w:rPr>
  </w:style>
  <w:style w:type="paragraph" w:customStyle="1" w:styleId="Maintextblack">
    <w:name w:val="Main text black"/>
    <w:basedOn w:val="Normal"/>
  </w:style>
  <w:style w:type="paragraph" w:customStyle="1" w:styleId="Numberedheading">
    <w:name w:val="Numbered heading"/>
    <w:autoRedefine/>
    <w:pPr>
      <w:suppressAutoHyphens/>
      <w:spacing w:before="120" w:after="240"/>
      <w:outlineLvl w:val="1"/>
    </w:pPr>
    <w:rPr>
      <w:b/>
      <w:color w:val="008631"/>
      <w:sz w:val="48"/>
      <w:szCs w:val="22"/>
      <w:lang w:eastAsia="en-US"/>
    </w:rPr>
  </w:style>
  <w:style w:type="character" w:customStyle="1" w:styleId="Boldtextgreen">
    <w:name w:val="Bold text green"/>
    <w:basedOn w:val="DefaultParagraphFont"/>
    <w:rPr>
      <w:rFonts w:ascii="Arial" w:hAnsi="Arial"/>
      <w:b/>
      <w:color w:val="008631"/>
    </w:rPr>
  </w:style>
  <w:style w:type="paragraph" w:customStyle="1" w:styleId="Numberedsecondheading">
    <w:name w:val="Numbered second heading"/>
    <w:pPr>
      <w:numPr>
        <w:numId w:val="7"/>
      </w:numPr>
      <w:suppressAutoHyphens/>
      <w:spacing w:before="240" w:after="40"/>
      <w:outlineLvl w:val="2"/>
    </w:pPr>
    <w:rPr>
      <w:b/>
      <w:color w:val="008631"/>
      <w:sz w:val="32"/>
      <w:szCs w:val="22"/>
      <w:lang w:eastAsia="en-US"/>
    </w:rPr>
  </w:style>
  <w:style w:type="character" w:customStyle="1" w:styleId="Italic">
    <w:name w:val="Italic"/>
    <w:basedOn w:val="DefaultParagraphFont"/>
    <w:rPr>
      <w:i/>
    </w:rPr>
  </w:style>
  <w:style w:type="character" w:customStyle="1" w:styleId="Italicgreen">
    <w:name w:val="Italic green"/>
    <w:basedOn w:val="DefaultParagraphFont"/>
    <w:rPr>
      <w:i/>
      <w:color w:val="008631"/>
    </w:rPr>
  </w:style>
  <w:style w:type="paragraph" w:styleId="BodyText">
    <w:name w:val="Body Text"/>
    <w:basedOn w:val="Normal"/>
  </w:style>
  <w:style w:type="character" w:customStyle="1" w:styleId="BodyTextChar">
    <w:name w:val="Body Text Char"/>
    <w:basedOn w:val="DefaultParagraphFont"/>
  </w:style>
  <w:style w:type="paragraph" w:customStyle="1" w:styleId="Roundbullet">
    <w:name w:val="Round bullet"/>
    <w:autoRedefine/>
    <w:pPr>
      <w:numPr>
        <w:numId w:val="1"/>
      </w:numPr>
      <w:suppressAutoHyphens/>
      <w:spacing w:after="120"/>
    </w:pPr>
    <w:rPr>
      <w:sz w:val="24"/>
      <w:szCs w:val="22"/>
      <w:lang w:eastAsia="en-US"/>
    </w:rPr>
  </w:style>
  <w:style w:type="paragraph" w:customStyle="1" w:styleId="Roundbulletgreen">
    <w:name w:val="Round bullet green"/>
    <w:autoRedefine/>
    <w:pPr>
      <w:numPr>
        <w:numId w:val="2"/>
      </w:numPr>
      <w:suppressAutoHyphens/>
      <w:spacing w:after="80"/>
    </w:pPr>
    <w:rPr>
      <w:color w:val="008631"/>
      <w:sz w:val="22"/>
      <w:szCs w:val="22"/>
      <w:lang w:eastAsia="en-US"/>
    </w:rPr>
  </w:style>
  <w:style w:type="paragraph" w:customStyle="1" w:styleId="Numberedbullet">
    <w:name w:val="Numbered bullet"/>
    <w:basedOn w:val="Maintextblack"/>
    <w:pPr>
      <w:numPr>
        <w:numId w:val="3"/>
      </w:numPr>
      <w:spacing w:after="80"/>
    </w:pPr>
  </w:style>
  <w:style w:type="character" w:customStyle="1" w:styleId="Subscript">
    <w:name w:val="Subscript"/>
    <w:basedOn w:val="DefaultParagraphFont"/>
    <w:rPr>
      <w:position w:val="0"/>
      <w:vertAlign w:val="subscript"/>
    </w:rPr>
  </w:style>
  <w:style w:type="character" w:customStyle="1" w:styleId="Superscript">
    <w:name w:val="Superscript"/>
    <w:basedOn w:val="DefaultParagraphFont"/>
    <w:rPr>
      <w:position w:val="0"/>
      <w:vertAlign w:val="superscript"/>
    </w:rPr>
  </w:style>
  <w:style w:type="paragraph" w:customStyle="1" w:styleId="Numberedbulletgreen">
    <w:name w:val="Numbered bullet green"/>
    <w:basedOn w:val="Maintextblue"/>
    <w:autoRedefine/>
    <w:pPr>
      <w:numPr>
        <w:numId w:val="4"/>
      </w:numPr>
      <w:spacing w:after="80"/>
    </w:pPr>
    <w:rPr>
      <w:color w:val="008631"/>
    </w:rPr>
  </w:style>
  <w:style w:type="character" w:customStyle="1" w:styleId="Heading1Char">
    <w:name w:val="Heading 1 Char"/>
    <w:basedOn w:val="DefaultParagraphFont"/>
    <w:rPr>
      <w:rFonts w:eastAsia="Times New Roman"/>
      <w:b/>
      <w:bCs/>
      <w:color w:val="008938"/>
      <w:sz w:val="44"/>
      <w:szCs w:val="28"/>
      <w:lang w:eastAsia="en-US"/>
    </w:rPr>
  </w:style>
  <w:style w:type="paragraph" w:customStyle="1" w:styleId="Dashedbullet">
    <w:name w:val="Dashed bullet"/>
    <w:basedOn w:val="Maintextblack"/>
    <w:pPr>
      <w:numPr>
        <w:numId w:val="5"/>
      </w:numPr>
      <w:spacing w:after="80"/>
    </w:pPr>
  </w:style>
  <w:style w:type="paragraph" w:customStyle="1" w:styleId="Dashedbulletgreen">
    <w:name w:val="Dashed bullet green"/>
    <w:basedOn w:val="Maintextblue"/>
    <w:autoRedefine/>
    <w:pPr>
      <w:numPr>
        <w:numId w:val="6"/>
      </w:numPr>
      <w:spacing w:after="80"/>
    </w:pPr>
    <w:rPr>
      <w:color w:val="008631"/>
    </w:rPr>
  </w:style>
  <w:style w:type="character" w:customStyle="1" w:styleId="Heading3Char">
    <w:name w:val="Heading 3 Char"/>
    <w:basedOn w:val="DefaultParagraphFont"/>
    <w:rPr>
      <w:rFonts w:eastAsia="Times New Roman"/>
      <w:b/>
      <w:bCs/>
      <w:sz w:val="28"/>
      <w:szCs w:val="22"/>
      <w:lang w:eastAsia="en-US"/>
    </w:rPr>
  </w:style>
  <w:style w:type="paragraph" w:styleId="TOC1">
    <w:name w:val="toc 1"/>
    <w:basedOn w:val="Normal"/>
    <w:next w:val="Normal"/>
    <w:autoRedefine/>
    <w:pPr>
      <w:tabs>
        <w:tab w:val="right" w:leader="dot" w:pos="9621"/>
      </w:tabs>
      <w:spacing w:after="100"/>
    </w:pPr>
  </w:style>
  <w:style w:type="paragraph" w:styleId="TOC9">
    <w:name w:val="toc 9"/>
    <w:basedOn w:val="Normal"/>
    <w:next w:val="Normal"/>
    <w:autoRedefine/>
    <w:pPr>
      <w:spacing w:after="100"/>
      <w:ind w:left="1760"/>
    </w:pPr>
  </w:style>
  <w:style w:type="paragraph" w:styleId="TOC3">
    <w:name w:val="toc 3"/>
    <w:basedOn w:val="Normal"/>
    <w:next w:val="Normal"/>
    <w:autoRedefine/>
    <w:pPr>
      <w:spacing w:after="100"/>
      <w:ind w:left="440"/>
    </w:pPr>
    <w:rPr>
      <w:sz w:val="18"/>
    </w:rPr>
  </w:style>
  <w:style w:type="paragraph" w:styleId="TOC4">
    <w:name w:val="toc 4"/>
    <w:basedOn w:val="Normal"/>
    <w:next w:val="Normal"/>
    <w:autoRedefine/>
    <w:pPr>
      <w:spacing w:after="100"/>
      <w:ind w:left="660"/>
    </w:pPr>
  </w:style>
  <w:style w:type="paragraph" w:styleId="TOC2">
    <w:name w:val="toc 2"/>
    <w:basedOn w:val="Normal"/>
    <w:next w:val="Normal"/>
    <w:autoRedefine/>
    <w:pPr>
      <w:spacing w:after="100"/>
      <w:ind w:left="220"/>
    </w:pPr>
  </w:style>
  <w:style w:type="character" w:customStyle="1" w:styleId="Heading4Char">
    <w:name w:val="Heading 4 Char"/>
    <w:basedOn w:val="DefaultParagraphFont"/>
    <w:rPr>
      <w:rFonts w:eastAsia="Times New Roman"/>
      <w:b/>
      <w:bCs/>
      <w:iCs/>
      <w:sz w:val="24"/>
      <w:szCs w:val="22"/>
      <w:lang w:eastAsia="en-US"/>
    </w:rPr>
  </w:style>
  <w:style w:type="character" w:customStyle="1" w:styleId="Heading5Char">
    <w:name w:val="Heading 5 Char"/>
    <w:basedOn w:val="DefaultParagraphFont"/>
    <w:rPr>
      <w:rFonts w:eastAsia="Times New Roman"/>
      <w:color w:val="136689"/>
      <w:sz w:val="24"/>
      <w:szCs w:val="22"/>
      <w:lang w:eastAsia="en-US"/>
    </w:rPr>
  </w:style>
  <w:style w:type="paragraph" w:customStyle="1" w:styleId="Figureorimagetitle">
    <w:name w:val="Figure or image title"/>
    <w:pPr>
      <w:suppressAutoHyphens/>
      <w:spacing w:before="120" w:after="120"/>
    </w:pPr>
    <w:rPr>
      <w:b/>
      <w:sz w:val="22"/>
      <w:szCs w:val="22"/>
      <w:lang w:eastAsia="en-US"/>
    </w:rPr>
  </w:style>
  <w:style w:type="paragraph" w:styleId="TOCHeading">
    <w:name w:val="TOC Heading"/>
    <w:basedOn w:val="Heading1"/>
    <w:next w:val="Normal"/>
    <w:pPr>
      <w:spacing w:before="240" w:after="0" w:line="251" w:lineRule="auto"/>
    </w:pPr>
    <w:rPr>
      <w:rFonts w:eastAsia="MS Gothic"/>
      <w:b w:val="0"/>
      <w:bCs w:val="0"/>
      <w:color w:val="008330"/>
      <w:sz w:val="32"/>
      <w:szCs w:val="32"/>
      <w:lang w:val="en-US"/>
    </w:rPr>
  </w:style>
  <w:style w:type="paragraph" w:customStyle="1" w:styleId="Decimalaligned">
    <w:name w:val="Decimal aligned"/>
    <w:basedOn w:val="Normal"/>
    <w:pPr>
      <w:tabs>
        <w:tab w:val="decimal" w:pos="360"/>
      </w:tabs>
      <w:spacing w:after="200"/>
    </w:pPr>
    <w:rPr>
      <w:rFonts w:eastAsia="MS Mincho"/>
      <w:lang w:val="en-US"/>
    </w:rPr>
  </w:style>
  <w:style w:type="paragraph" w:styleId="FootnoteText">
    <w:name w:val="footnote text"/>
    <w:basedOn w:val="Normal"/>
    <w:pPr>
      <w:spacing w:after="0"/>
    </w:pPr>
    <w:rPr>
      <w:rFonts w:eastAsia="MS Mincho"/>
      <w:sz w:val="20"/>
      <w:szCs w:val="20"/>
      <w:lang w:val="en-US"/>
    </w:rPr>
  </w:style>
  <w:style w:type="character" w:customStyle="1" w:styleId="FootnoteTextChar">
    <w:name w:val="Footnote Text Char"/>
    <w:basedOn w:val="DefaultParagraphFont"/>
    <w:rPr>
      <w:rFonts w:ascii="Arial" w:eastAsia="MS Mincho" w:hAnsi="Arial" w:cs="Times New Roman"/>
      <w:lang w:val="en-US" w:eastAsia="en-US"/>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basedOn w:val="DefaultParagraphFont"/>
    <w:uiPriority w:val="99"/>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character" w:customStyle="1" w:styleId="Boldtextblack">
    <w:name w:val="Bold text black"/>
    <w:basedOn w:val="DefaultParagraphFont"/>
    <w:rPr>
      <w:b/>
    </w:rPr>
  </w:style>
  <w:style w:type="character" w:styleId="PlaceholderText">
    <w:name w:val="Placeholder Text"/>
    <w:basedOn w:val="DefaultParagraphFont"/>
    <w:rPr>
      <w:color w:val="808080"/>
    </w:rPr>
  </w:style>
  <w:style w:type="paragraph" w:customStyle="1" w:styleId="Roundbulletblack">
    <w:name w:val="Round bullet black"/>
    <w:pPr>
      <w:suppressAutoHyphens/>
      <w:spacing w:after="80"/>
      <w:ind w:left="340" w:hanging="340"/>
    </w:pPr>
    <w:rPr>
      <w:sz w:val="22"/>
      <w:szCs w:val="22"/>
      <w:lang w:eastAsia="en-US"/>
    </w:rPr>
  </w:style>
  <w:style w:type="paragraph" w:styleId="Title">
    <w:name w:val="Title"/>
    <w:basedOn w:val="Normal"/>
    <w:next w:val="Normal"/>
    <w:uiPriority w:val="10"/>
    <w:qFormat/>
    <w:pPr>
      <w:spacing w:after="0"/>
      <w:contextualSpacing/>
    </w:pPr>
    <w:rPr>
      <w:rFonts w:eastAsia="MS Gothic"/>
      <w:spacing w:val="-10"/>
      <w:kern w:val="3"/>
      <w:sz w:val="56"/>
      <w:szCs w:val="56"/>
    </w:rPr>
  </w:style>
  <w:style w:type="character" w:customStyle="1" w:styleId="TitleChar">
    <w:name w:val="Title Char"/>
    <w:basedOn w:val="DefaultParagraphFont"/>
    <w:rPr>
      <w:rFonts w:ascii="Arial" w:eastAsia="MS Gothic" w:hAnsi="Arial" w:cs="Times New Roman"/>
      <w:spacing w:val="-10"/>
      <w:kern w:val="3"/>
      <w:sz w:val="56"/>
      <w:szCs w:val="56"/>
      <w:lang w:eastAsia="en-US"/>
    </w:rPr>
  </w:style>
  <w:style w:type="character" w:styleId="Strong">
    <w:name w:val="Strong"/>
    <w:basedOn w:val="DefaultParagraphFont"/>
    <w:rPr>
      <w:b/>
      <w:bCs/>
    </w:rPr>
  </w:style>
  <w:style w:type="character" w:customStyle="1" w:styleId="Normalbold">
    <w:name w:val="Normal bold"/>
    <w:basedOn w:val="DefaultParagraphFont"/>
    <w:rPr>
      <w:rFonts w:ascii="Arial" w:hAnsi="Arial" w:cs="Calibri"/>
      <w:b/>
      <w:color w:val="000000"/>
      <w:sz w:val="24"/>
      <w:szCs w:val="22"/>
    </w:rPr>
  </w:style>
  <w:style w:type="character" w:styleId="IntenseEmphasis">
    <w:name w:val="Intense Emphasis"/>
    <w:basedOn w:val="DefaultParagraphFont"/>
    <w:rPr>
      <w:i/>
      <w:iCs/>
      <w:color w:val="008631"/>
    </w:rPr>
  </w:style>
  <w:style w:type="paragraph" w:styleId="IntenseQuote">
    <w:name w:val="Intense Quote"/>
    <w:basedOn w:val="Normal"/>
    <w:next w:val="Normal"/>
    <w:pPr>
      <w:pBdr>
        <w:top w:val="single" w:sz="4" w:space="10" w:color="00AF41"/>
        <w:bottom w:val="single" w:sz="4" w:space="10" w:color="00AF41"/>
      </w:pBdr>
      <w:spacing w:before="360" w:after="360"/>
      <w:ind w:left="864" w:right="864"/>
      <w:jc w:val="center"/>
    </w:pPr>
    <w:rPr>
      <w:i/>
      <w:iCs/>
      <w:color w:val="008631"/>
    </w:rPr>
  </w:style>
  <w:style w:type="character" w:customStyle="1" w:styleId="IntenseQuoteChar">
    <w:name w:val="Intense Quote Char"/>
    <w:basedOn w:val="DefaultParagraphFont"/>
    <w:rPr>
      <w:i/>
      <w:iCs/>
      <w:color w:val="008631"/>
      <w:sz w:val="24"/>
      <w:szCs w:val="22"/>
      <w:lang w:eastAsia="en-US"/>
    </w:rPr>
  </w:style>
  <w:style w:type="character" w:styleId="IntenseReference">
    <w:name w:val="Intense Reference"/>
    <w:basedOn w:val="DefaultParagraphFont"/>
    <w:rPr>
      <w:b/>
      <w:bCs/>
      <w:smallCaps/>
      <w:color w:val="008631"/>
      <w:spacing w:val="5"/>
    </w:rPr>
  </w:style>
  <w:style w:type="character" w:styleId="FollowedHyperlink">
    <w:name w:val="FollowedHyperlink"/>
    <w:basedOn w:val="DefaultParagraphFont"/>
    <w:rPr>
      <w:color w:val="B2C326"/>
      <w:u w:val="single"/>
    </w:rPr>
  </w:style>
  <w:style w:type="character" w:customStyle="1" w:styleId="c-timestamplabel">
    <w:name w:val="c-timestamp__label"/>
    <w:basedOn w:val="DefaultParagraphFont"/>
  </w:style>
  <w:style w:type="paragraph" w:styleId="Caption">
    <w:name w:val="caption"/>
    <w:basedOn w:val="Normal"/>
    <w:next w:val="Normal"/>
    <w:pPr>
      <w:spacing w:before="360" w:after="0"/>
    </w:pPr>
    <w:rPr>
      <w:b/>
      <w:iCs/>
      <w:sz w:val="22"/>
      <w:szCs w:val="18"/>
    </w:rPr>
  </w:style>
  <w:style w:type="paragraph" w:customStyle="1" w:styleId="Contents">
    <w:name w:val="Contents"/>
    <w:basedOn w:val="Normal"/>
    <w:next w:val="Normal"/>
    <w:rPr>
      <w:b/>
      <w:color w:val="008938"/>
      <w:sz w:val="28"/>
      <w:lang w:eastAsia="en-GB"/>
    </w:rPr>
  </w:style>
  <w:style w:type="paragraph" w:styleId="ListParagraph">
    <w:name w:val="List Paragraph"/>
    <w:basedOn w:val="Normal"/>
    <w:uiPriority w:val="34"/>
    <w:pPr>
      <w:ind w:left="720"/>
      <w:contextualSpacing/>
    </w:pPr>
  </w:style>
  <w:style w:type="paragraph" w:customStyle="1" w:styleId="Dateandversion">
    <w:name w:val="Date and version"/>
    <w:basedOn w:val="Normal"/>
    <w:rPr>
      <w:sz w:val="28"/>
    </w:rPr>
  </w:style>
  <w:style w:type="character" w:customStyle="1" w:styleId="UnresolvedMention1">
    <w:name w:val="Unresolved Mention1"/>
    <w:basedOn w:val="DefaultParagraphFont"/>
    <w:rPr>
      <w:color w:val="605E5C"/>
      <w:shd w:val="clear" w:color="auto" w:fill="E1DFDD"/>
    </w:rPr>
  </w:style>
  <w:style w:type="character" w:styleId="UnresolvedMention">
    <w:name w:val="Unresolved Mention"/>
    <w:basedOn w:val="DefaultParagraphFont"/>
    <w:rPr>
      <w:color w:val="605E5C"/>
      <w:shd w:val="clear" w:color="auto" w:fill="E1DFDD"/>
    </w:rPr>
  </w:style>
  <w:style w:type="paragraph" w:customStyle="1" w:styleId="paragraph">
    <w:name w:val="paragraph"/>
    <w:basedOn w:val="Normal"/>
    <w:pPr>
      <w:spacing w:before="100" w:after="100" w:line="240" w:lineRule="auto"/>
    </w:pPr>
    <w:rPr>
      <w:rFonts w:ascii="Times New Roman" w:eastAsia="Times New Roman" w:hAnsi="Times New Roman"/>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Revision">
    <w:name w:val="Revision"/>
    <w:pPr>
      <w:suppressAutoHyphens/>
    </w:pPr>
    <w:rPr>
      <w:sz w:val="24"/>
      <w:szCs w:val="22"/>
      <w:lang w:eastAsia="en-US"/>
    </w:rPr>
  </w:style>
  <w:style w:type="character" w:customStyle="1" w:styleId="ListParagraphChar">
    <w:name w:val="List Paragraph Char"/>
    <w:rPr>
      <w:sz w:val="24"/>
      <w:szCs w:val="2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numbering" w:customStyle="1" w:styleId="LFO7">
    <w:name w:val="LFO7"/>
    <w:basedOn w:val="NoList"/>
    <w:pPr>
      <w:numPr>
        <w:numId w:val="7"/>
      </w:numPr>
    </w:pPr>
  </w:style>
  <w:style w:type="character" w:customStyle="1" w:styleId="cf01">
    <w:name w:val="cf01"/>
    <w:basedOn w:val="DefaultParagraphFont"/>
    <w:rsid w:val="00F576F9"/>
    <w:rPr>
      <w:rFonts w:ascii="Segoe UI" w:hAnsi="Segoe UI" w:cs="Segoe UI" w:hint="default"/>
      <w:sz w:val="18"/>
      <w:szCs w:val="18"/>
    </w:rPr>
  </w:style>
  <w:style w:type="character" w:styleId="Mention">
    <w:name w:val="Mention"/>
    <w:basedOn w:val="DefaultParagraphFont"/>
    <w:uiPriority w:val="99"/>
    <w:unhideWhenUsed/>
    <w:rsid w:val="001B1C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435531">
      <w:bodyDiv w:val="1"/>
      <w:marLeft w:val="0"/>
      <w:marRight w:val="0"/>
      <w:marTop w:val="0"/>
      <w:marBottom w:val="0"/>
      <w:divBdr>
        <w:top w:val="none" w:sz="0" w:space="0" w:color="auto"/>
        <w:left w:val="none" w:sz="0" w:space="0" w:color="auto"/>
        <w:bottom w:val="none" w:sz="0" w:space="0" w:color="auto"/>
        <w:right w:val="none" w:sz="0" w:space="0" w:color="auto"/>
      </w:divBdr>
    </w:div>
    <w:div w:id="482965626">
      <w:bodyDiv w:val="1"/>
      <w:marLeft w:val="0"/>
      <w:marRight w:val="0"/>
      <w:marTop w:val="0"/>
      <w:marBottom w:val="0"/>
      <w:divBdr>
        <w:top w:val="none" w:sz="0" w:space="0" w:color="auto"/>
        <w:left w:val="none" w:sz="0" w:space="0" w:color="auto"/>
        <w:bottom w:val="none" w:sz="0" w:space="0" w:color="auto"/>
        <w:right w:val="none" w:sz="0" w:space="0" w:color="auto"/>
      </w:divBdr>
      <w:divsChild>
        <w:div w:id="386147435">
          <w:marLeft w:val="0"/>
          <w:marRight w:val="0"/>
          <w:marTop w:val="0"/>
          <w:marBottom w:val="0"/>
          <w:divBdr>
            <w:top w:val="none" w:sz="0" w:space="0" w:color="auto"/>
            <w:left w:val="none" w:sz="0" w:space="0" w:color="auto"/>
            <w:bottom w:val="none" w:sz="0" w:space="0" w:color="auto"/>
            <w:right w:val="none" w:sz="0" w:space="0" w:color="auto"/>
          </w:divBdr>
        </w:div>
        <w:div w:id="2019573308">
          <w:marLeft w:val="0"/>
          <w:marRight w:val="0"/>
          <w:marTop w:val="0"/>
          <w:marBottom w:val="0"/>
          <w:divBdr>
            <w:top w:val="none" w:sz="0" w:space="0" w:color="auto"/>
            <w:left w:val="none" w:sz="0" w:space="0" w:color="auto"/>
            <w:bottom w:val="none" w:sz="0" w:space="0" w:color="auto"/>
            <w:right w:val="none" w:sz="0" w:space="0" w:color="auto"/>
          </w:divBdr>
        </w:div>
      </w:divsChild>
    </w:div>
    <w:div w:id="707412364">
      <w:bodyDiv w:val="1"/>
      <w:marLeft w:val="0"/>
      <w:marRight w:val="0"/>
      <w:marTop w:val="0"/>
      <w:marBottom w:val="0"/>
      <w:divBdr>
        <w:top w:val="none" w:sz="0" w:space="0" w:color="auto"/>
        <w:left w:val="none" w:sz="0" w:space="0" w:color="auto"/>
        <w:bottom w:val="none" w:sz="0" w:space="0" w:color="auto"/>
        <w:right w:val="none" w:sz="0" w:space="0" w:color="auto"/>
      </w:divBdr>
      <w:divsChild>
        <w:div w:id="208494736">
          <w:marLeft w:val="0"/>
          <w:marRight w:val="0"/>
          <w:marTop w:val="0"/>
          <w:marBottom w:val="0"/>
          <w:divBdr>
            <w:top w:val="none" w:sz="0" w:space="0" w:color="auto"/>
            <w:left w:val="none" w:sz="0" w:space="0" w:color="auto"/>
            <w:bottom w:val="none" w:sz="0" w:space="0" w:color="auto"/>
            <w:right w:val="none" w:sz="0" w:space="0" w:color="auto"/>
          </w:divBdr>
        </w:div>
        <w:div w:id="2127581590">
          <w:marLeft w:val="0"/>
          <w:marRight w:val="0"/>
          <w:marTop w:val="0"/>
          <w:marBottom w:val="0"/>
          <w:divBdr>
            <w:top w:val="none" w:sz="0" w:space="0" w:color="auto"/>
            <w:left w:val="none" w:sz="0" w:space="0" w:color="auto"/>
            <w:bottom w:val="none" w:sz="0" w:space="0" w:color="auto"/>
            <w:right w:val="none" w:sz="0" w:space="0" w:color="auto"/>
          </w:divBdr>
        </w:div>
      </w:divsChild>
    </w:div>
    <w:div w:id="1005748185">
      <w:bodyDiv w:val="1"/>
      <w:marLeft w:val="0"/>
      <w:marRight w:val="0"/>
      <w:marTop w:val="0"/>
      <w:marBottom w:val="0"/>
      <w:divBdr>
        <w:top w:val="none" w:sz="0" w:space="0" w:color="auto"/>
        <w:left w:val="none" w:sz="0" w:space="0" w:color="auto"/>
        <w:bottom w:val="none" w:sz="0" w:space="0" w:color="auto"/>
        <w:right w:val="none" w:sz="0" w:space="0" w:color="auto"/>
      </w:divBdr>
    </w:div>
    <w:div w:id="1904441102">
      <w:bodyDiv w:val="1"/>
      <w:marLeft w:val="0"/>
      <w:marRight w:val="0"/>
      <w:marTop w:val="0"/>
      <w:marBottom w:val="0"/>
      <w:divBdr>
        <w:top w:val="none" w:sz="0" w:space="0" w:color="auto"/>
        <w:left w:val="none" w:sz="0" w:space="0" w:color="auto"/>
        <w:bottom w:val="none" w:sz="0" w:space="0" w:color="auto"/>
        <w:right w:val="none" w:sz="0" w:space="0" w:color="auto"/>
      </w:divBdr>
    </w:div>
    <w:div w:id="1966353001">
      <w:bodyDiv w:val="1"/>
      <w:marLeft w:val="0"/>
      <w:marRight w:val="0"/>
      <w:marTop w:val="0"/>
      <w:marBottom w:val="0"/>
      <w:divBdr>
        <w:top w:val="none" w:sz="0" w:space="0" w:color="auto"/>
        <w:left w:val="none" w:sz="0" w:space="0" w:color="auto"/>
        <w:bottom w:val="none" w:sz="0" w:space="0" w:color="auto"/>
        <w:right w:val="none" w:sz="0" w:space="0" w:color="auto"/>
      </w:divBdr>
    </w:div>
    <w:div w:id="2029141833">
      <w:bodyDiv w:val="1"/>
      <w:marLeft w:val="0"/>
      <w:marRight w:val="0"/>
      <w:marTop w:val="0"/>
      <w:marBottom w:val="0"/>
      <w:divBdr>
        <w:top w:val="none" w:sz="0" w:space="0" w:color="auto"/>
        <w:left w:val="none" w:sz="0" w:space="0" w:color="auto"/>
        <w:bottom w:val="none" w:sz="0" w:space="0" w:color="auto"/>
        <w:right w:val="none" w:sz="0" w:space="0" w:color="auto"/>
      </w:divBdr>
      <w:divsChild>
        <w:div w:id="8718916">
          <w:marLeft w:val="0"/>
          <w:marRight w:val="0"/>
          <w:marTop w:val="0"/>
          <w:marBottom w:val="0"/>
          <w:divBdr>
            <w:top w:val="none" w:sz="0" w:space="0" w:color="auto"/>
            <w:left w:val="none" w:sz="0" w:space="0" w:color="auto"/>
            <w:bottom w:val="none" w:sz="0" w:space="0" w:color="auto"/>
            <w:right w:val="none" w:sz="0" w:space="0" w:color="auto"/>
          </w:divBdr>
        </w:div>
        <w:div w:id="1425808402">
          <w:marLeft w:val="0"/>
          <w:marRight w:val="0"/>
          <w:marTop w:val="0"/>
          <w:marBottom w:val="0"/>
          <w:divBdr>
            <w:top w:val="none" w:sz="0" w:space="0" w:color="auto"/>
            <w:left w:val="none" w:sz="0" w:space="0" w:color="auto"/>
            <w:bottom w:val="none" w:sz="0" w:space="0" w:color="auto"/>
            <w:right w:val="none" w:sz="0" w:space="0" w:color="auto"/>
          </w:divBdr>
        </w:div>
      </w:divsChild>
    </w:div>
    <w:div w:id="2121219588">
      <w:bodyDiv w:val="1"/>
      <w:marLeft w:val="0"/>
      <w:marRight w:val="0"/>
      <w:marTop w:val="0"/>
      <w:marBottom w:val="0"/>
      <w:divBdr>
        <w:top w:val="none" w:sz="0" w:space="0" w:color="auto"/>
        <w:left w:val="none" w:sz="0" w:space="0" w:color="auto"/>
        <w:bottom w:val="none" w:sz="0" w:space="0" w:color="auto"/>
        <w:right w:val="none" w:sz="0" w:space="0" w:color="auto"/>
      </w:divBdr>
      <w:divsChild>
        <w:div w:id="879166094">
          <w:marLeft w:val="0"/>
          <w:marRight w:val="0"/>
          <w:marTop w:val="0"/>
          <w:marBottom w:val="0"/>
          <w:divBdr>
            <w:top w:val="none" w:sz="0" w:space="0" w:color="auto"/>
            <w:left w:val="none" w:sz="0" w:space="0" w:color="auto"/>
            <w:bottom w:val="none" w:sz="0" w:space="0" w:color="auto"/>
            <w:right w:val="none" w:sz="0" w:space="0" w:color="auto"/>
          </w:divBdr>
        </w:div>
        <w:div w:id="1858882863">
          <w:marLeft w:val="0"/>
          <w:marRight w:val="0"/>
          <w:marTop w:val="0"/>
          <w:marBottom w:val="0"/>
          <w:divBdr>
            <w:top w:val="none" w:sz="0" w:space="0" w:color="auto"/>
            <w:left w:val="none" w:sz="0" w:space="0" w:color="auto"/>
            <w:bottom w:val="none" w:sz="0" w:space="0" w:color="auto"/>
            <w:right w:val="none" w:sz="0" w:space="0" w:color="auto"/>
          </w:divBdr>
        </w:div>
        <w:div w:id="1896240017">
          <w:marLeft w:val="0"/>
          <w:marRight w:val="0"/>
          <w:marTop w:val="0"/>
          <w:marBottom w:val="0"/>
          <w:divBdr>
            <w:top w:val="none" w:sz="0" w:space="0" w:color="auto"/>
            <w:left w:val="none" w:sz="0" w:space="0" w:color="auto"/>
            <w:bottom w:val="none" w:sz="0" w:space="0" w:color="auto"/>
            <w:right w:val="none" w:sz="0" w:space="0" w:color="auto"/>
          </w:divBdr>
        </w:div>
        <w:div w:id="20780858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environment-agency.gov.uk?subject=charges%20consultation:%20materials%20facilities" TargetMode="External"/><Relationship Id="rId18" Type="http://schemas.openxmlformats.org/officeDocument/2006/relationships/hyperlink" Target="mailto:dataprotection@environment-agency.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uidance/materials-facilities-waste-sampling-and-reporting-from-october-2024" TargetMode="External"/><Relationship Id="rId7" Type="http://schemas.openxmlformats.org/officeDocument/2006/relationships/settings" Target="settings.xml"/><Relationship Id="rId12" Type="http://schemas.openxmlformats.org/officeDocument/2006/relationships/hyperlink" Target="https://consult.environment-agency.gov.uk/environment-and-business/ea-charge-proposals-for-mf" TargetMode="External"/><Relationship Id="rId17" Type="http://schemas.openxmlformats.org/officeDocument/2006/relationships/hyperlink" Target="https://www.gov.uk/government/organisations/environment-agency/about/personal-information-charte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20Unit%20%3cenquiries@environment-agency.gov.uk%3e?subject=Charges%20consultation:materials%20facilities" TargetMode="External"/><Relationship Id="rId20" Type="http://schemas.openxmlformats.org/officeDocument/2006/relationships/hyperlink" Target="https://www.legislation.gov.uk/uksi/2023/1156/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onsultation.enquiries@environment-agency.gov.uk?subject=Charges%20consultation:%20materials%20factilties" TargetMode="External"/><Relationship Id="rId23" Type="http://schemas.openxmlformats.org/officeDocument/2006/relationships/hyperlink" Target="https://www.gov.uk/call-charges" TargetMode="External"/><Relationship Id="rId10" Type="http://schemas.openxmlformats.org/officeDocument/2006/relationships/endnotes" Target="endnotes.xml"/><Relationship Id="rId19" Type="http://schemas.openxmlformats.org/officeDocument/2006/relationships/hyperlink" Target="https://www.gov.uk/government/organisations/environment-agency/about/personal-information-char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691383/Consultation_Principles__1_.pdf" TargetMode="External"/><Relationship Id="rId22" Type="http://schemas.openxmlformats.org/officeDocument/2006/relationships/hyperlink" Target="mailto:enquiries@environment-agency.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6c01f9b-8a77-4f54-a729-f6d9efe9f5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98BA591AC2BE44A3050C7601FBF36A" ma:contentTypeVersion="18" ma:contentTypeDescription="Create a new document." ma:contentTypeScope="" ma:versionID="661109089261da4c7e628b51f29ab405">
  <xsd:schema xmlns:xsd="http://www.w3.org/2001/XMLSchema" xmlns:xs="http://www.w3.org/2001/XMLSchema" xmlns:p="http://schemas.microsoft.com/office/2006/metadata/properties" xmlns:ns3="96c01f9b-8a77-4f54-a729-f6d9efe9f5e2" xmlns:ns4="1bc6345c-3153-49ee-b65d-d4c39fc6a4d3" targetNamespace="http://schemas.microsoft.com/office/2006/metadata/properties" ma:root="true" ma:fieldsID="b96f30bda2cf9bc163d5e5e28b9c6f40" ns3:_="" ns4:_="">
    <xsd:import namespace="96c01f9b-8a77-4f54-a729-f6d9efe9f5e2"/>
    <xsd:import namespace="1bc6345c-3153-49ee-b65d-d4c39fc6a4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01f9b-8a77-4f54-a729-f6d9efe9f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6345c-3153-49ee-b65d-d4c39fc6a4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F76C7-6E75-42C9-9EF7-E07D145164D2}">
  <ds:schemaRefs>
    <ds:schemaRef ds:uri="http://schemas.openxmlformats.org/officeDocument/2006/bibliography"/>
  </ds:schemaRefs>
</ds:datastoreItem>
</file>

<file path=customXml/itemProps2.xml><?xml version="1.0" encoding="utf-8"?>
<ds:datastoreItem xmlns:ds="http://schemas.openxmlformats.org/officeDocument/2006/customXml" ds:itemID="{86C6DCC8-5011-4106-90B1-50E9CC2C02C0}">
  <ds:schemaRefs>
    <ds:schemaRef ds:uri="http://schemas.microsoft.com/sharepoint/v3/contenttype/forms"/>
  </ds:schemaRefs>
</ds:datastoreItem>
</file>

<file path=customXml/itemProps3.xml><?xml version="1.0" encoding="utf-8"?>
<ds:datastoreItem xmlns:ds="http://schemas.openxmlformats.org/officeDocument/2006/customXml" ds:itemID="{96F039CC-CDC6-4BCE-B936-E7C615A55EA0}">
  <ds:schemaRefs>
    <ds:schemaRef ds:uri="http://schemas.microsoft.com/office/2006/metadata/properties"/>
    <ds:schemaRef ds:uri="1bc6345c-3153-49ee-b65d-d4c39fc6a4d3"/>
    <ds:schemaRef ds:uri="http://purl.org/dc/elements/1.1/"/>
    <ds:schemaRef ds:uri="http://schemas.microsoft.com/office/2006/documentManagement/types"/>
    <ds:schemaRef ds:uri="http://schemas.microsoft.com/office/infopath/2007/PartnerControls"/>
    <ds:schemaRef ds:uri="96c01f9b-8a77-4f54-a729-f6d9efe9f5e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F19E9E0-29A1-41C7-9B73-1E57F2F3A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01f9b-8a77-4f54-a729-f6d9efe9f5e2"/>
    <ds:schemaRef ds:uri="1bc6345c-3153-49ee-b65d-d4c39fc6a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2005</Words>
  <Characters>10470</Characters>
  <Application>Microsoft Office Word</Application>
  <DocSecurity>0</DocSecurity>
  <Lines>327</Lines>
  <Paragraphs>180</Paragraphs>
  <ScaleCrop>false</ScaleCrop>
  <HeadingPairs>
    <vt:vector size="2" baseType="variant">
      <vt:variant>
        <vt:lpstr>Title</vt:lpstr>
      </vt:variant>
      <vt:variant>
        <vt:i4>1</vt:i4>
      </vt:variant>
    </vt:vector>
  </HeadingPairs>
  <TitlesOfParts>
    <vt:vector size="1" baseType="lpstr">
      <vt:lpstr>Environment Agency external corporate report template</vt:lpstr>
    </vt:vector>
  </TitlesOfParts>
  <Company/>
  <LinksUpToDate>false</LinksUpToDate>
  <CharactersWithSpaces>12295</CharactersWithSpaces>
  <SharedDoc>false</SharedDoc>
  <HLinks>
    <vt:vector size="78" baseType="variant">
      <vt:variant>
        <vt:i4>4128867</vt:i4>
      </vt:variant>
      <vt:variant>
        <vt:i4>36</vt:i4>
      </vt:variant>
      <vt:variant>
        <vt:i4>0</vt:i4>
      </vt:variant>
      <vt:variant>
        <vt:i4>5</vt:i4>
      </vt:variant>
      <vt:variant>
        <vt:lpwstr>https://www.gov.uk/call-charges</vt:lpwstr>
      </vt:variant>
      <vt:variant>
        <vt:lpwstr/>
      </vt:variant>
      <vt:variant>
        <vt:i4>1769540</vt:i4>
      </vt:variant>
      <vt:variant>
        <vt:i4>33</vt:i4>
      </vt:variant>
      <vt:variant>
        <vt:i4>0</vt:i4>
      </vt:variant>
      <vt:variant>
        <vt:i4>5</vt:i4>
      </vt:variant>
      <vt:variant>
        <vt:lpwstr>https://www.gov.uk/environment-agency</vt:lpwstr>
      </vt:variant>
      <vt:variant>
        <vt:lpwstr/>
      </vt:variant>
      <vt:variant>
        <vt:i4>7864404</vt:i4>
      </vt:variant>
      <vt:variant>
        <vt:i4>30</vt:i4>
      </vt:variant>
      <vt:variant>
        <vt:i4>0</vt:i4>
      </vt:variant>
      <vt:variant>
        <vt:i4>5</vt:i4>
      </vt:variant>
      <vt:variant>
        <vt:lpwstr>mailto:enquiries@environment-agency.gov.uk</vt:lpwstr>
      </vt:variant>
      <vt:variant>
        <vt:lpwstr/>
      </vt:variant>
      <vt:variant>
        <vt:i4>2883633</vt:i4>
      </vt:variant>
      <vt:variant>
        <vt:i4>27</vt:i4>
      </vt:variant>
      <vt:variant>
        <vt:i4>0</vt:i4>
      </vt:variant>
      <vt:variant>
        <vt:i4>5</vt:i4>
      </vt:variant>
      <vt:variant>
        <vt:lpwstr>https://www.gov.uk/guidance/materials-facilities-waste-sampling-and-reporting-from-october-2024</vt:lpwstr>
      </vt:variant>
      <vt:variant>
        <vt:lpwstr/>
      </vt:variant>
      <vt:variant>
        <vt:i4>3735661</vt:i4>
      </vt:variant>
      <vt:variant>
        <vt:i4>24</vt:i4>
      </vt:variant>
      <vt:variant>
        <vt:i4>0</vt:i4>
      </vt:variant>
      <vt:variant>
        <vt:i4>5</vt:i4>
      </vt:variant>
      <vt:variant>
        <vt:lpwstr>https://www.legislation.gov.uk/uksi/2023/1156/contents/made</vt:lpwstr>
      </vt:variant>
      <vt:variant>
        <vt:lpwstr/>
      </vt:variant>
      <vt:variant>
        <vt:i4>65598</vt:i4>
      </vt:variant>
      <vt:variant>
        <vt:i4>21</vt:i4>
      </vt:variant>
      <vt:variant>
        <vt:i4>0</vt:i4>
      </vt:variant>
      <vt:variant>
        <vt:i4>5</vt:i4>
      </vt:variant>
      <vt:variant>
        <vt:lpwstr>mailto:dataprotection@environment-agency.gov.uk</vt:lpwstr>
      </vt:variant>
      <vt:variant>
        <vt:lpwstr/>
      </vt:variant>
      <vt:variant>
        <vt:i4>5636116</vt:i4>
      </vt:variant>
      <vt:variant>
        <vt:i4>18</vt:i4>
      </vt:variant>
      <vt:variant>
        <vt:i4>0</vt:i4>
      </vt:variant>
      <vt:variant>
        <vt:i4>5</vt:i4>
      </vt:variant>
      <vt:variant>
        <vt:lpwstr>https://www.gov.uk/government/organisations/environment-agency/about/personal-information-charter</vt:lpwstr>
      </vt:variant>
      <vt:variant>
        <vt:lpwstr/>
      </vt:variant>
      <vt:variant>
        <vt:i4>4587642</vt:i4>
      </vt:variant>
      <vt:variant>
        <vt:i4>15</vt:i4>
      </vt:variant>
      <vt:variant>
        <vt:i4>0</vt:i4>
      </vt:variant>
      <vt:variant>
        <vt:i4>5</vt:i4>
      </vt:variant>
      <vt:variant>
        <vt:lpwstr>mailto:Enquiries,%20Unit%20%3cenquiries@environment-agency.gov.uk%3e?subject=Charges%20consultation:materials%20facilities</vt:lpwstr>
      </vt:variant>
      <vt:variant>
        <vt:lpwstr/>
      </vt:variant>
      <vt:variant>
        <vt:i4>5636116</vt:i4>
      </vt:variant>
      <vt:variant>
        <vt:i4>12</vt:i4>
      </vt:variant>
      <vt:variant>
        <vt:i4>0</vt:i4>
      </vt:variant>
      <vt:variant>
        <vt:i4>5</vt:i4>
      </vt:variant>
      <vt:variant>
        <vt:lpwstr>https://www.gov.uk/government/organisations/environment-agency/about/personal-information-charter</vt:lpwstr>
      </vt:variant>
      <vt:variant>
        <vt:lpwstr/>
      </vt:variant>
      <vt:variant>
        <vt:i4>2424907</vt:i4>
      </vt:variant>
      <vt:variant>
        <vt:i4>9</vt:i4>
      </vt:variant>
      <vt:variant>
        <vt:i4>0</vt:i4>
      </vt:variant>
      <vt:variant>
        <vt:i4>5</vt:i4>
      </vt:variant>
      <vt:variant>
        <vt:lpwstr>mailto:Consultation.enquiries@environment-agency.gov.uk?subject=Charges%20consultation:%20materials%20factilties</vt:lpwstr>
      </vt:variant>
      <vt:variant>
        <vt:lpwstr/>
      </vt:variant>
      <vt:variant>
        <vt:i4>2162776</vt:i4>
      </vt:variant>
      <vt:variant>
        <vt:i4>6</vt:i4>
      </vt:variant>
      <vt:variant>
        <vt:i4>0</vt:i4>
      </vt:variant>
      <vt:variant>
        <vt:i4>5</vt:i4>
      </vt:variant>
      <vt:variant>
        <vt:lpwstr>https://assets.publishing.service.gov.uk/government/uploads/system/uploads/attachment_data/file/691383/Consultation_Principles__1_.pdf</vt:lpwstr>
      </vt:variant>
      <vt:variant>
        <vt:lpwstr/>
      </vt:variant>
      <vt:variant>
        <vt:i4>7340127</vt:i4>
      </vt:variant>
      <vt:variant>
        <vt:i4>3</vt:i4>
      </vt:variant>
      <vt:variant>
        <vt:i4>0</vt:i4>
      </vt:variant>
      <vt:variant>
        <vt:i4>5</vt:i4>
      </vt:variant>
      <vt:variant>
        <vt:lpwstr>mailto:enquiries@environment-agency.gov.uk?subject=charges%20consultation:%20materials%20facilities</vt:lpwstr>
      </vt:variant>
      <vt:variant>
        <vt:lpwstr/>
      </vt:variant>
      <vt:variant>
        <vt:i4>1704011</vt:i4>
      </vt:variant>
      <vt:variant>
        <vt:i4>0</vt:i4>
      </vt:variant>
      <vt:variant>
        <vt:i4>0</vt:i4>
      </vt:variant>
      <vt:variant>
        <vt:i4>5</vt:i4>
      </vt:variant>
      <vt:variant>
        <vt:lpwstr>https://consult.environment-agency.gov.uk/environment-and-business/ea-charge-proposals-for-epr-water-quality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Agency external corporate report template</dc:title>
  <dc:subject/>
  <dc:creator>Marshall, Elaine</dc:creator>
  <cp:keywords>Response form</cp:keywords>
  <cp:lastModifiedBy>Marshall, Elaine</cp:lastModifiedBy>
  <cp:revision>2</cp:revision>
  <cp:lastPrinted>2018-08-21T14:39:00Z</cp:lastPrinted>
  <dcterms:created xsi:type="dcterms:W3CDTF">2024-04-05T12:53:00Z</dcterms:created>
  <dcterms:modified xsi:type="dcterms:W3CDTF">2024-04-05T12:53:00Z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0x010100D198BA591AC2BE44A3050C7601FBF36A</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18;#Internal Core Defra|836ac8df-3ab9-4c95-a1f0-07f825804935</vt:lpwstr>
  </property>
  <property fmtid="{D5CDD505-2E9C-101B-9397-08002B2CF9AE}" pid="8" name="HOCopyrightLevel">
    <vt:lpwstr>1;#Crown|69589897-2828-4761-976e-717fd8e631c9</vt:lpwstr>
  </property>
  <property fmtid="{D5CDD505-2E9C-101B-9397-08002B2CF9AE}" pid="9" name="HOGovernmentSecurityClassification">
    <vt:lpwstr>2;#Official|14c80daa-741b-422c-9722-f71693c9ede4</vt:lpwstr>
  </property>
  <property fmtid="{D5CDD505-2E9C-101B-9397-08002B2CF9AE}" pid="10" name="HOSiteType">
    <vt:lpwstr>7;#Team|ff0485df-0575-416f-802f-e999165821b7</vt:lpwstr>
  </property>
  <property fmtid="{D5CDD505-2E9C-101B-9397-08002B2CF9AE}" pid="11" name="OrganisationalUnit">
    <vt:lpwstr>19;#Core Defra|026223dd-2e56-4615-868d-7c5bfd566810</vt:lpwstr>
  </property>
  <property fmtid="{D5CDD505-2E9C-101B-9397-08002B2CF9AE}" pid="12" name="lae2bfa7b6474897ab4a53f76ea236c7">
    <vt:lpwstr>Official|14c80daa-741b-422c-9722-f71693c9ede4</vt:lpwstr>
  </property>
  <property fmtid="{D5CDD505-2E9C-101B-9397-08002B2CF9AE}" pid="13" name="TaxKeyword">
    <vt:lpwstr>312;#Response form|22222222-2222-2222-2222-222222222222</vt:lpwstr>
  </property>
  <property fmtid="{D5CDD505-2E9C-101B-9397-08002B2CF9AE}" pid="14" name="fe59e9859d6a491389c5b03567f5dda5">
    <vt:lpwstr>Core Defra|026223dd-2e56-4615-868d-7c5bfd566810</vt:lpwstr>
  </property>
  <property fmtid="{D5CDD505-2E9C-101B-9397-08002B2CF9AE}" pid="15" name="k85d23755b3a46b5a51451cf336b2e9b">
    <vt:lpwstr/>
  </property>
  <property fmtid="{D5CDD505-2E9C-101B-9397-08002B2CF9AE}" pid="16" name="cf401361b24e474cb011be6eb76c0e76">
    <vt:lpwstr>Crown|69589897-2828-4761-976e-717fd8e631c9</vt:lpwstr>
  </property>
  <property fmtid="{D5CDD505-2E9C-101B-9397-08002B2CF9AE}" pid="17" name="MediaServiceImageTags">
    <vt:lpwstr/>
  </property>
  <property fmtid="{D5CDD505-2E9C-101B-9397-08002B2CF9AE}" pid="18" name="TaxCatchAll">
    <vt:lpwstr>19;#Core Defra|026223dd-2e56-4615-868d-7c5bfd566810;#18;#Internal Core Defra|836ac8df-3ab9-4c95-a1f0-07f825804935;#2;#Official|14c80daa-741b-422c-9722-f71693c9ede4;#1;#Crown|69589897-2828-4761-976e-717fd8e631c9;#7;#Team|ff0485df-0575-416f-802f-e999165821b7</vt:lpwstr>
  </property>
  <property fmtid="{D5CDD505-2E9C-101B-9397-08002B2CF9AE}" pid="19" name="ddeb1fd0a9ad4436a96525d34737dc44">
    <vt:lpwstr>Internal Core Defra|836ac8df-3ab9-4c95-a1f0-07f825804935</vt:lpwstr>
  </property>
  <property fmtid="{D5CDD505-2E9C-101B-9397-08002B2CF9AE}" pid="20" name="n7493b4506bf40e28c373b1e51a33445">
    <vt:lpwstr>Team|ff0485df-0575-416f-802f-e999165821b7</vt:lpwstr>
  </property>
</Properties>
</file>