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359BCF" w14:textId="1F465025" w:rsidR="007A470E" w:rsidRDefault="003963E5">
      <w:r>
        <w:rPr>
          <w:noProof/>
          <w:lang w:eastAsia="en-GB"/>
        </w:rPr>
        <w:drawing>
          <wp:anchor distT="0" distB="0" distL="114300" distR="114300" simplePos="0" relativeHeight="251658240" behindDoc="0" locked="0" layoutInCell="1" allowOverlap="1" wp14:anchorId="0F842545" wp14:editId="69359BD0">
            <wp:simplePos x="0" y="0"/>
            <wp:positionH relativeFrom="column">
              <wp:posOffset>0</wp:posOffset>
            </wp:positionH>
            <wp:positionV relativeFrom="page">
              <wp:posOffset>1350120</wp:posOffset>
            </wp:positionV>
            <wp:extent cx="5748018" cy="4324353"/>
            <wp:effectExtent l="0" t="0" r="5082" b="0"/>
            <wp:wrapTopAndBottom/>
            <wp:docPr id="985752110" name="Picture 4" descr="A close up view of the Environment Agency logo." title="Front cover 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48018" cy="4324353"/>
                    </a:xfrm>
                    <a:prstGeom prst="rect">
                      <a:avLst/>
                    </a:prstGeom>
                    <a:noFill/>
                    <a:ln>
                      <a:noFill/>
                      <a:prstDash/>
                    </a:ln>
                  </pic:spPr>
                </pic:pic>
              </a:graphicData>
            </a:graphic>
          </wp:anchor>
        </w:drawing>
      </w:r>
    </w:p>
    <w:p w14:paraId="69359BD0" w14:textId="358E7622" w:rsidR="007A470E" w:rsidRDefault="00362AF9">
      <w:pPr>
        <w:pStyle w:val="Reporttitledarkgreen"/>
      </w:pPr>
      <w:r>
        <w:t>Environment Agency charge proposals</w:t>
      </w:r>
      <w:r w:rsidR="00C03BFA">
        <w:t xml:space="preserve"> for</w:t>
      </w:r>
      <w:r w:rsidR="00537505">
        <w:t xml:space="preserve"> boat registrations</w:t>
      </w:r>
      <w:r w:rsidR="001C2711">
        <w:t xml:space="preserve"> from January 202</w:t>
      </w:r>
      <w:r w:rsidR="00F46D78">
        <w:t>5</w:t>
      </w:r>
    </w:p>
    <w:p w14:paraId="69359BD1" w14:textId="77777777" w:rsidR="007A470E" w:rsidRDefault="00362AF9">
      <w:pPr>
        <w:pStyle w:val="Reportsubtitle"/>
      </w:pPr>
      <w:r>
        <w:t>Consultation response form</w:t>
      </w:r>
    </w:p>
    <w:p w14:paraId="69359BD2" w14:textId="6611526E" w:rsidR="007A470E" w:rsidRDefault="00362AF9">
      <w:pPr>
        <w:pStyle w:val="Dateandversion"/>
      </w:pPr>
      <w:r>
        <w:t xml:space="preserve">Date: </w:t>
      </w:r>
      <w:r w:rsidR="00537505">
        <w:t>May</w:t>
      </w:r>
      <w:r w:rsidR="0042215E">
        <w:t xml:space="preserve"> </w:t>
      </w:r>
      <w:r w:rsidR="008339A6">
        <w:t>2024</w:t>
      </w:r>
    </w:p>
    <w:p w14:paraId="69359BD3" w14:textId="77777777" w:rsidR="007A470E" w:rsidRDefault="007A470E">
      <w:pPr>
        <w:pStyle w:val="Dateandversion"/>
      </w:pPr>
    </w:p>
    <w:p w14:paraId="019F9415" w14:textId="77777777" w:rsidR="00B936B1" w:rsidRDefault="00B936B1">
      <w:pPr>
        <w:pStyle w:val="Dateandversion"/>
      </w:pPr>
    </w:p>
    <w:p w14:paraId="4B55F4F7" w14:textId="77777777" w:rsidR="00B936B1" w:rsidRDefault="00B936B1">
      <w:pPr>
        <w:pStyle w:val="Dateandversion"/>
      </w:pPr>
    </w:p>
    <w:p w14:paraId="0C831AA2" w14:textId="77777777" w:rsidR="00B936B1" w:rsidRDefault="00B936B1">
      <w:pPr>
        <w:pStyle w:val="Dateandversion"/>
      </w:pPr>
    </w:p>
    <w:p w14:paraId="61D8EE83" w14:textId="77777777" w:rsidR="00F576F9" w:rsidRDefault="00F576F9" w:rsidP="00B936B1">
      <w:pPr>
        <w:pStyle w:val="Heading1"/>
      </w:pPr>
      <w:r>
        <w:lastRenderedPageBreak/>
        <w:t>Introduction</w:t>
      </w:r>
    </w:p>
    <w:p w14:paraId="18814E74" w14:textId="77777777" w:rsidR="00FD7969" w:rsidRDefault="00FD7969" w:rsidP="001C2711">
      <w:r w:rsidRPr="009F7832">
        <w:t>The Environment Agency is the second largest navigation authority in the UK. We are responsible for managing 1,</w:t>
      </w:r>
      <w:r>
        <w:t>010km</w:t>
      </w:r>
      <w:r w:rsidRPr="009F7832">
        <w:t xml:space="preserve"> of inland waterways, plus Rye and Lydney harbours. It’s our job to keep these waterways open and safe for a variety of uses, but especially for boating. </w:t>
      </w:r>
    </w:p>
    <w:p w14:paraId="354D3ED0" w14:textId="17847FE3" w:rsidR="004F5C55" w:rsidRPr="009F7832" w:rsidRDefault="00FD7969" w:rsidP="001C2711">
      <w:r w:rsidRPr="009F7832">
        <w:t xml:space="preserve">Around 26,000 boats are kept or used on the waterways we manage. It is a legal requirement for the owners to register these boats with us. We charge for registration so the people who benefit from </w:t>
      </w:r>
      <w:r>
        <w:t xml:space="preserve">our </w:t>
      </w:r>
      <w:r w:rsidRPr="009F7832">
        <w:t>navigation services contribute towards the significant costs of managing and maintaining our navigable waterways. We operate and maintain approximately 2,500 assets, such as locks, weirs, and moorings. We maintain riverbanks and manage channels to ensure safe navigation. We remove boat wrecks and other debris including fallen trees.</w:t>
      </w:r>
    </w:p>
    <w:p w14:paraId="2272408E" w14:textId="09957F53" w:rsidR="004F5C55" w:rsidRPr="009F7832" w:rsidRDefault="00FD7969" w:rsidP="001C2711">
      <w:r w:rsidRPr="009F7832">
        <w:t>Around 9</w:t>
      </w:r>
      <w:r>
        <w:t>6</w:t>
      </w:r>
      <w:r w:rsidRPr="009F7832">
        <w:t xml:space="preserve">% of our boating customers are private individuals using their boats for leisure, and in some cases as their homes. The remaining </w:t>
      </w:r>
      <w:r>
        <w:t>4</w:t>
      </w:r>
      <w:r w:rsidRPr="009F7832">
        <w:t xml:space="preserve">% are businesses or not for profit organisations or charities, who use their boats commercially or to provide a service to others.  </w:t>
      </w:r>
    </w:p>
    <w:p w14:paraId="2658A997" w14:textId="0C3AFA39" w:rsidR="004F5C55" w:rsidRPr="009F7832" w:rsidRDefault="005B5AF0" w:rsidP="001C2711">
      <w:r w:rsidRPr="009F7832">
        <w:t xml:space="preserve">To achieve this, from January 2025, we propose to increase our boat registration charges for the </w:t>
      </w:r>
      <w:r>
        <w:t xml:space="preserve">River </w:t>
      </w:r>
      <w:r w:rsidRPr="009F7832">
        <w:t xml:space="preserve">Thames, Medway </w:t>
      </w:r>
      <w:r>
        <w:t>n</w:t>
      </w:r>
      <w:r w:rsidRPr="009F7832">
        <w:t xml:space="preserve">avigation and Anglian waterways. This consultation sets out our proposals </w:t>
      </w:r>
      <w:r>
        <w:t>from 2025 for the</w:t>
      </w:r>
      <w:r w:rsidRPr="009F7832">
        <w:t xml:space="preserve"> ‘National navigation boat charging scheme’ for </w:t>
      </w:r>
      <w:r>
        <w:t>these</w:t>
      </w:r>
      <w:r w:rsidRPr="009F7832">
        <w:t xml:space="preserve"> waterways. </w:t>
      </w:r>
    </w:p>
    <w:p w14:paraId="0E0F3CD2" w14:textId="2968B869" w:rsidR="00406862" w:rsidRDefault="00406862" w:rsidP="001C2711">
      <w:pPr>
        <w:suppressAutoHyphens w:val="0"/>
        <w:autoSpaceDN/>
      </w:pPr>
      <w:bookmarkStart w:id="0" w:name="_Toc151556399"/>
      <w:r>
        <w:t>The consultation document</w:t>
      </w:r>
      <w:r w:rsidR="0002068B">
        <w:t xml:space="preserve">, </w:t>
      </w:r>
      <w:r w:rsidR="008C749A">
        <w:t>‘</w:t>
      </w:r>
      <w:r w:rsidR="0002068B">
        <w:t>Environment Agency charges proposal: boat registration</w:t>
      </w:r>
      <w:r w:rsidR="008C749A">
        <w:t>’</w:t>
      </w:r>
      <w:r w:rsidR="00CE200F">
        <w:t>,</w:t>
      </w:r>
      <w:r>
        <w:t xml:space="preserve"> sets out our proposals in more detail</w:t>
      </w:r>
      <w:r w:rsidR="00CE200F">
        <w:t xml:space="preserve">. </w:t>
      </w:r>
      <w:r w:rsidR="008C749A">
        <w:t>T</w:t>
      </w:r>
      <w:r w:rsidR="00CE200F">
        <w:t>his</w:t>
      </w:r>
      <w:r>
        <w:t xml:space="preserve"> and the </w:t>
      </w:r>
      <w:r w:rsidRPr="009F46DE">
        <w:t xml:space="preserve">supporting documentation listed below </w:t>
      </w:r>
      <w:r w:rsidR="00CE200F" w:rsidRPr="009F46DE">
        <w:t xml:space="preserve">are available </w:t>
      </w:r>
      <w:r w:rsidRPr="009F46DE">
        <w:t xml:space="preserve">on our consultation web site on </w:t>
      </w:r>
      <w:hyperlink r:id="rId12" w:history="1">
        <w:r w:rsidR="009F46DE" w:rsidRPr="009F46DE">
          <w:rPr>
            <w:rStyle w:val="Hyperlink"/>
          </w:rPr>
          <w:t>Citizen Space</w:t>
        </w:r>
      </w:hyperlink>
      <w:r w:rsidRPr="009F46DE">
        <w:t>:</w:t>
      </w:r>
      <w:r>
        <w:t xml:space="preserve"> </w:t>
      </w:r>
    </w:p>
    <w:p w14:paraId="799CEC56" w14:textId="2D1A8810" w:rsidR="00406862" w:rsidRDefault="00406862" w:rsidP="001C2711">
      <w:pPr>
        <w:pStyle w:val="ListParagraph"/>
        <w:numPr>
          <w:ilvl w:val="0"/>
          <w:numId w:val="27"/>
        </w:numPr>
        <w:suppressAutoHyphens w:val="0"/>
        <w:autoSpaceDN/>
      </w:pPr>
      <w:r>
        <w:t>guide to how we calculate our charges</w:t>
      </w:r>
    </w:p>
    <w:p w14:paraId="5BE3F98C" w14:textId="232CA82D" w:rsidR="004F5C55" w:rsidRDefault="00406862" w:rsidP="001C2711">
      <w:pPr>
        <w:pStyle w:val="ListParagraph"/>
        <w:numPr>
          <w:ilvl w:val="0"/>
          <w:numId w:val="27"/>
        </w:numPr>
        <w:suppressAutoHyphens w:val="0"/>
        <w:autoSpaceDN/>
      </w:pPr>
      <w:r>
        <w:t>draft national navigation boat charging schemes from 2025</w:t>
      </w:r>
    </w:p>
    <w:p w14:paraId="6FA2D02D" w14:textId="76FCE35D" w:rsidR="004E6895" w:rsidRDefault="004E6895" w:rsidP="00E6725E">
      <w:pPr>
        <w:suppressAutoHyphens w:val="0"/>
        <w:autoSpaceDN/>
      </w:pPr>
      <w:r>
        <w:t>We would like you to share your views on the proposed changes to our charges for boat registration.</w:t>
      </w:r>
    </w:p>
    <w:p w14:paraId="2AB458BA" w14:textId="77777777" w:rsidR="00DF7410" w:rsidRDefault="00DF7410" w:rsidP="001C2711">
      <w:pPr>
        <w:suppressAutoHyphens w:val="0"/>
        <w:autoSpaceDN/>
      </w:pPr>
    </w:p>
    <w:p w14:paraId="5FBE0307" w14:textId="77777777" w:rsidR="001B1C6C" w:rsidRDefault="001B1C6C" w:rsidP="001C2711">
      <w:pPr>
        <w:pStyle w:val="Heading2"/>
        <w:spacing w:before="240" w:line="276" w:lineRule="auto"/>
      </w:pPr>
      <w:r>
        <w:t>What we are consulting on</w:t>
      </w:r>
      <w:bookmarkEnd w:id="0"/>
    </w:p>
    <w:p w14:paraId="720059E8" w14:textId="6536874D" w:rsidR="00BF66FB" w:rsidRDefault="00533DF7" w:rsidP="001C2711">
      <w:r>
        <w:t xml:space="preserve">We propose to increase the </w:t>
      </w:r>
      <w:r w:rsidRPr="007C704B">
        <w:t>‘Environment Agency national navigation boat charging scheme’</w:t>
      </w:r>
      <w:r>
        <w:t xml:space="preserve"> (Boat Charging Scheme) by 9% for the River Thames, Medway navigation and Anglian waterways.  These increases will come into effect from 1 January 2025 for the River Thames and 1 April 2025 for the Medway navigation and Anglian waterways.</w:t>
      </w:r>
    </w:p>
    <w:p w14:paraId="3C739DE7" w14:textId="6A664CD7" w:rsidR="00BF66FB" w:rsidRDefault="00533DF7" w:rsidP="001C2711">
      <w:r>
        <w:t>We also propose to use this increase for negotiations about our national joint registration agreements with Canal &amp; River Trust (Gold Licence), Paddle UK and British Rowing.</w:t>
      </w:r>
    </w:p>
    <w:p w14:paraId="0506BFEB" w14:textId="5E69C327" w:rsidR="00EB6351" w:rsidRDefault="00EB6351" w:rsidP="001C2711">
      <w:r>
        <w:lastRenderedPageBreak/>
        <w:t>We aim to secure an increase in funding in response to inflation over the last three years. This will help us to continue to deliver the navigation service, while we develop our longer-term strategy.</w:t>
      </w:r>
      <w:r w:rsidR="006B02A0">
        <w:t xml:space="preserve"> </w:t>
      </w:r>
      <w:r>
        <w:t>Over the next year we will work with stakeholder groups and listen to the needs and priorities of our customers to develop our strategy and improve the service we offer now and in the future.</w:t>
      </w:r>
    </w:p>
    <w:p w14:paraId="4D6300FC" w14:textId="1D22BD15" w:rsidR="00BF66FB" w:rsidRDefault="00EB6351" w:rsidP="001C2711">
      <w:r>
        <w:t>We recognise that the last few years have been challenging for everybody. We have tried to balance our proposals, considering the inflationary pressures on the service with the current economic climate for our customers. We do understand that these proposals will be difficult for some customers, especially for some of our customers who call our waterways their home or use them to make a living.</w:t>
      </w:r>
    </w:p>
    <w:p w14:paraId="07E520E5" w14:textId="6A7CCF4A" w:rsidR="00EB6351" w:rsidRPr="007E4376" w:rsidRDefault="00EB6351" w:rsidP="001C2711">
      <w:r w:rsidRPr="007E4376">
        <w:t>Without the additional funding these proposals will bring, we will not be able to sustain the current service. Our boat registration charges have not kept pace with the rate of inflation, and we need to address this in the short term</w:t>
      </w:r>
      <w:r w:rsidR="00A67F8F" w:rsidRPr="007E4376">
        <w:t>.</w:t>
      </w:r>
    </w:p>
    <w:p w14:paraId="0DED9369" w14:textId="6F585839" w:rsidR="00BF66FB" w:rsidRDefault="00EB6351" w:rsidP="00E6725E">
      <w:r w:rsidRPr="007E4376">
        <w:t xml:space="preserve">To help customers understand what our proposals mean for them, we have </w:t>
      </w:r>
      <w:r w:rsidR="00D31B40" w:rsidRPr="007E4376">
        <w:t xml:space="preserve">estimated </w:t>
      </w:r>
      <w:r w:rsidRPr="007E4376">
        <w:t>impacts for a range of different types and sizes of boats in section 3.1</w:t>
      </w:r>
      <w:r w:rsidR="00AE570B" w:rsidRPr="007E4376">
        <w:t xml:space="preserve"> of the consultation document</w:t>
      </w:r>
      <w:r w:rsidRPr="007E4376">
        <w:t>.</w:t>
      </w:r>
    </w:p>
    <w:p w14:paraId="2A10E045" w14:textId="77777777" w:rsidR="00B55DCE" w:rsidRDefault="00B55DCE" w:rsidP="001C2711">
      <w:pPr>
        <w:contextualSpacing/>
      </w:pPr>
    </w:p>
    <w:p w14:paraId="10FDE01A" w14:textId="2BF9B630" w:rsidR="00BF66FB" w:rsidRPr="007E4376" w:rsidRDefault="00BF66FB" w:rsidP="001C2711">
      <w:pPr>
        <w:pStyle w:val="Heading3"/>
        <w:spacing w:before="240" w:after="120"/>
      </w:pPr>
      <w:r w:rsidRPr="007E4376">
        <w:t>How to respond to this consultation</w:t>
      </w:r>
    </w:p>
    <w:p w14:paraId="69359BEA" w14:textId="59B30F54" w:rsidR="007A470E" w:rsidRPr="007E4376" w:rsidRDefault="00362AF9" w:rsidP="001C2711">
      <w:r w:rsidRPr="007E4376">
        <w:t xml:space="preserve">This consultation </w:t>
      </w:r>
      <w:r w:rsidR="007D04EB" w:rsidRPr="007E4376">
        <w:t xml:space="preserve">will </w:t>
      </w:r>
      <w:r w:rsidRPr="007E4376">
        <w:t>run</w:t>
      </w:r>
      <w:r w:rsidR="00F118A7" w:rsidRPr="007E4376">
        <w:t xml:space="preserve"> for </w:t>
      </w:r>
      <w:r w:rsidR="0078131D" w:rsidRPr="007E4376">
        <w:t>11</w:t>
      </w:r>
      <w:r w:rsidR="00F118A7" w:rsidRPr="007E4376">
        <w:t xml:space="preserve"> weeks</w:t>
      </w:r>
      <w:r w:rsidR="00B511AD" w:rsidRPr="007E4376">
        <w:t>,</w:t>
      </w:r>
      <w:r w:rsidRPr="007E4376">
        <w:t xml:space="preserve"> </w:t>
      </w:r>
      <w:r w:rsidR="00B940F2" w:rsidRPr="007E4376">
        <w:t xml:space="preserve">from </w:t>
      </w:r>
      <w:r w:rsidR="0078131D" w:rsidRPr="007E4376">
        <w:t>24 May</w:t>
      </w:r>
      <w:r w:rsidR="009A737C" w:rsidRPr="007E4376">
        <w:t xml:space="preserve"> </w:t>
      </w:r>
      <w:r w:rsidR="002634E1" w:rsidRPr="007E4376">
        <w:t>2024</w:t>
      </w:r>
      <w:r w:rsidR="00B940F2" w:rsidRPr="007E4376">
        <w:t xml:space="preserve"> </w:t>
      </w:r>
      <w:r w:rsidR="000568F8" w:rsidRPr="007E4376">
        <w:t>to</w:t>
      </w:r>
      <w:r w:rsidR="00AC6B3B" w:rsidRPr="007E4376">
        <w:t xml:space="preserve"> </w:t>
      </w:r>
      <w:r w:rsidR="0078131D" w:rsidRPr="007E4376">
        <w:t>9 August</w:t>
      </w:r>
      <w:r w:rsidR="00970703" w:rsidRPr="007E4376">
        <w:t xml:space="preserve"> </w:t>
      </w:r>
      <w:r w:rsidRPr="007E4376">
        <w:t>202</w:t>
      </w:r>
      <w:r w:rsidR="002854ED" w:rsidRPr="007E4376">
        <w:t>4</w:t>
      </w:r>
      <w:r w:rsidR="000568F8" w:rsidRPr="007E4376">
        <w:t>. Y</w:t>
      </w:r>
      <w:r w:rsidRPr="007E4376">
        <w:t>ou can view the consultation document</w:t>
      </w:r>
      <w:r w:rsidR="003E62DB" w:rsidRPr="007E4376">
        <w:t xml:space="preserve">, </w:t>
      </w:r>
      <w:r w:rsidRPr="007E4376">
        <w:t xml:space="preserve">questions </w:t>
      </w:r>
      <w:r w:rsidR="003E62DB" w:rsidRPr="007E4376">
        <w:t>and all</w:t>
      </w:r>
      <w:r w:rsidR="00A5410D" w:rsidRPr="007E4376">
        <w:t xml:space="preserve"> </w:t>
      </w:r>
      <w:r w:rsidR="003E62DB" w:rsidRPr="007E4376">
        <w:t>supporting document</w:t>
      </w:r>
      <w:r w:rsidR="00CD3FA2" w:rsidRPr="007E4376">
        <w:t>s</w:t>
      </w:r>
      <w:r w:rsidR="00A5410D" w:rsidRPr="007E4376">
        <w:t xml:space="preserve"> </w:t>
      </w:r>
      <w:r w:rsidRPr="007E4376">
        <w:t xml:space="preserve">using the </w:t>
      </w:r>
      <w:hyperlink r:id="rId13" w:history="1">
        <w:r w:rsidRPr="007E4376">
          <w:rPr>
            <w:rStyle w:val="Hyperlink"/>
          </w:rPr>
          <w:t>Citizen Space online consultation tool.</w:t>
        </w:r>
      </w:hyperlink>
    </w:p>
    <w:p w14:paraId="69359BEB" w14:textId="0E2D7AC6" w:rsidR="007A470E" w:rsidRPr="007E4376" w:rsidRDefault="00362AF9" w:rsidP="001C2711">
      <w:r w:rsidRPr="007E4376">
        <w:rPr>
          <w:b/>
          <w:bCs/>
        </w:rPr>
        <w:t xml:space="preserve">Please use this form if you are responding by email rather than online. </w:t>
      </w:r>
      <w:r w:rsidRPr="007E4376">
        <w:t xml:space="preserve">Complete the questions, and where there are text boxes, give </w:t>
      </w:r>
      <w:r w:rsidR="0078131D" w:rsidRPr="007E4376">
        <w:t xml:space="preserve">supporting </w:t>
      </w:r>
      <w:r w:rsidRPr="007E4376">
        <w:t xml:space="preserve">information </w:t>
      </w:r>
      <w:r w:rsidR="0078131D" w:rsidRPr="007E4376">
        <w:t xml:space="preserve">where </w:t>
      </w:r>
      <w:r w:rsidRPr="007E4376">
        <w:t>possible to support your answer.</w:t>
      </w:r>
    </w:p>
    <w:p w14:paraId="69359BED" w14:textId="4D45265D" w:rsidR="007A470E" w:rsidRPr="007E4376" w:rsidRDefault="00C15370" w:rsidP="001C2711">
      <w:r w:rsidRPr="007E4376">
        <w:t xml:space="preserve">To provide you with background information </w:t>
      </w:r>
      <w:r w:rsidR="006F50FB" w:rsidRPr="007E4376">
        <w:t>you will need t</w:t>
      </w:r>
      <w:r w:rsidRPr="007E4376">
        <w:t xml:space="preserve">o complete the questions about </w:t>
      </w:r>
      <w:r w:rsidR="00245239" w:rsidRPr="007E4376">
        <w:t xml:space="preserve">our </w:t>
      </w:r>
      <w:r w:rsidRPr="007E4376">
        <w:t xml:space="preserve">charge proposals for </w:t>
      </w:r>
      <w:r w:rsidR="00936231" w:rsidRPr="007E4376">
        <w:t>boat registration</w:t>
      </w:r>
      <w:r w:rsidRPr="007E4376">
        <w:t>, we refer you to specific sections in the consultation document.</w:t>
      </w:r>
    </w:p>
    <w:p w14:paraId="69359BEF" w14:textId="7037FF9D" w:rsidR="007A470E" w:rsidRDefault="00362AF9" w:rsidP="001C2711">
      <w:r w:rsidRPr="007E4376">
        <w:t xml:space="preserve">To return the completed response form, please email the form to </w:t>
      </w:r>
      <w:hyperlink r:id="rId14" w:history="1">
        <w:r w:rsidRPr="007E4376">
          <w:rPr>
            <w:rStyle w:val="Hyperlink"/>
          </w:rPr>
          <w:t>enquiries@environment-agency.gov.uk</w:t>
        </w:r>
      </w:hyperlink>
      <w:r w:rsidRPr="007E4376">
        <w:t xml:space="preserve"> using the heading </w:t>
      </w:r>
      <w:r w:rsidR="00CD6CA3" w:rsidRPr="007E4376">
        <w:t>‘</w:t>
      </w:r>
      <w:r w:rsidRPr="007E4376">
        <w:t>Charge</w:t>
      </w:r>
      <w:r w:rsidR="00CD6CA3" w:rsidRPr="007E4376">
        <w:t>s</w:t>
      </w:r>
      <w:r w:rsidRPr="007E4376">
        <w:t xml:space="preserve"> consultation: </w:t>
      </w:r>
      <w:r w:rsidR="00CD6CA3" w:rsidRPr="007E4376">
        <w:t>boat registration</w:t>
      </w:r>
      <w:r w:rsidR="00171A6C" w:rsidRPr="007E4376">
        <w:t>’</w:t>
      </w:r>
      <w:r w:rsidR="002F1E7E" w:rsidRPr="007E4376">
        <w:rPr>
          <w:i/>
          <w:iCs/>
        </w:rPr>
        <w:t>.</w:t>
      </w:r>
    </w:p>
    <w:p w14:paraId="69359BF1" w14:textId="7FFCD40F" w:rsidR="007A470E" w:rsidRDefault="00362AF9" w:rsidP="001C2711">
      <w:r>
        <w:t xml:space="preserve">The consultation will close at midnight on </w:t>
      </w:r>
      <w:r w:rsidR="0079410A">
        <w:t>Friday 9 August</w:t>
      </w:r>
      <w:r w:rsidR="004846B8">
        <w:t xml:space="preserve"> </w:t>
      </w:r>
      <w:r>
        <w:t>202</w:t>
      </w:r>
      <w:r w:rsidR="002F1E7E">
        <w:t>4</w:t>
      </w:r>
      <w:r>
        <w:t>. We will consider all responses received by this date before finalising our proposals to submit for approval by government.</w:t>
      </w:r>
    </w:p>
    <w:p w14:paraId="69359BF3" w14:textId="35E1829B" w:rsidR="007A470E" w:rsidRDefault="00362AF9" w:rsidP="001C2711">
      <w:pPr>
        <w:rPr>
          <w:b/>
          <w:bCs/>
        </w:rPr>
      </w:pPr>
      <w:r>
        <w:rPr>
          <w:b/>
          <w:bCs/>
        </w:rPr>
        <w:t xml:space="preserve">Ask for a </w:t>
      </w:r>
      <w:r w:rsidR="004606D4">
        <w:rPr>
          <w:b/>
          <w:bCs/>
        </w:rPr>
        <w:t>copy of the consultation document</w:t>
      </w:r>
    </w:p>
    <w:p w14:paraId="69359BF4" w14:textId="3D9374EC" w:rsidR="007A470E" w:rsidRDefault="00362AF9">
      <w:bookmarkStart w:id="1" w:name="_Hlk141859605"/>
      <w:r>
        <w:t xml:space="preserve">Please contact us if you need a </w:t>
      </w:r>
      <w:r w:rsidR="004606D4">
        <w:t>copy of</w:t>
      </w:r>
      <w:r>
        <w:t xml:space="preserve"> the consultation document to be </w:t>
      </w:r>
      <w:r w:rsidR="004606D4">
        <w:t>sent</w:t>
      </w:r>
      <w:r>
        <w:t xml:space="preserve"> to you. You can do this by contacting our:</w:t>
      </w:r>
    </w:p>
    <w:p w14:paraId="69359BF5" w14:textId="77777777" w:rsidR="007A470E" w:rsidRDefault="00362AF9" w:rsidP="001C2711">
      <w:pPr>
        <w:pStyle w:val="paragraph"/>
        <w:spacing w:before="240" w:after="120" w:line="276" w:lineRule="auto"/>
        <w:ind w:left="720"/>
        <w:textAlignment w:val="baseline"/>
      </w:pPr>
      <w:r>
        <w:rPr>
          <w:rStyle w:val="normaltextrun"/>
          <w:rFonts w:ascii="Arial" w:hAnsi="Arial" w:cs="Arial"/>
          <w:color w:val="000000"/>
        </w:rPr>
        <w:t>National Customer Contact Centre</w:t>
      </w:r>
      <w:r>
        <w:rPr>
          <w:rStyle w:val="eop"/>
          <w:rFonts w:ascii="Arial" w:hAnsi="Arial" w:cs="Arial"/>
          <w:color w:val="000000"/>
        </w:rPr>
        <w:t> </w:t>
      </w:r>
    </w:p>
    <w:p w14:paraId="69359BF6" w14:textId="77777777" w:rsidR="007A470E" w:rsidRDefault="00362AF9" w:rsidP="001C2711">
      <w:pPr>
        <w:pStyle w:val="paragraph"/>
        <w:spacing w:before="240" w:after="120" w:line="276" w:lineRule="auto"/>
        <w:ind w:left="720"/>
        <w:contextualSpacing/>
        <w:textAlignment w:val="baseline"/>
      </w:pPr>
      <w:r>
        <w:rPr>
          <w:rStyle w:val="normaltextrun"/>
          <w:rFonts w:ascii="Arial" w:hAnsi="Arial" w:cs="Arial"/>
          <w:color w:val="000000"/>
        </w:rPr>
        <w:lastRenderedPageBreak/>
        <w:t>Telephone: 03708 506 506 </w:t>
      </w:r>
      <w:r>
        <w:rPr>
          <w:rStyle w:val="eop"/>
          <w:rFonts w:ascii="Arial" w:hAnsi="Arial" w:cs="Arial"/>
          <w:color w:val="000000"/>
        </w:rPr>
        <w:t> </w:t>
      </w:r>
    </w:p>
    <w:p w14:paraId="69359BF8" w14:textId="77777777" w:rsidR="007A470E" w:rsidRDefault="00362AF9" w:rsidP="00E6725E">
      <w:pPr>
        <w:pStyle w:val="paragraph"/>
        <w:spacing w:before="240" w:after="120" w:line="276" w:lineRule="auto"/>
        <w:ind w:left="720"/>
        <w:contextualSpacing/>
        <w:textAlignment w:val="baseline"/>
        <w:rPr>
          <w:rStyle w:val="eop"/>
          <w:rFonts w:ascii="Arial" w:hAnsi="Arial" w:cs="Arial"/>
          <w:color w:val="000000"/>
        </w:rPr>
      </w:pPr>
      <w:r>
        <w:rPr>
          <w:rStyle w:val="normaltextrun"/>
          <w:rFonts w:ascii="Arial" w:hAnsi="Arial" w:cs="Arial"/>
          <w:color w:val="000000"/>
        </w:rPr>
        <w:t>Monday to Friday, 8am to 6pm</w:t>
      </w:r>
      <w:r>
        <w:rPr>
          <w:rStyle w:val="eop"/>
          <w:rFonts w:ascii="Arial" w:hAnsi="Arial" w:cs="Arial"/>
          <w:color w:val="000000"/>
        </w:rPr>
        <w:t> </w:t>
      </w:r>
      <w:bookmarkEnd w:id="1"/>
    </w:p>
    <w:p w14:paraId="7049236A" w14:textId="77777777" w:rsidR="00B55DCE" w:rsidRDefault="00B55DCE" w:rsidP="001C2711">
      <w:pPr>
        <w:pStyle w:val="paragraph"/>
        <w:spacing w:before="240" w:after="120" w:line="276" w:lineRule="auto"/>
        <w:ind w:left="720"/>
        <w:contextualSpacing/>
        <w:textAlignment w:val="baseline"/>
      </w:pPr>
    </w:p>
    <w:p w14:paraId="69359BF9" w14:textId="77777777" w:rsidR="007A470E" w:rsidRDefault="00362AF9" w:rsidP="001C2711">
      <w:pPr>
        <w:pStyle w:val="Heading3"/>
        <w:spacing w:before="240" w:after="120"/>
      </w:pPr>
      <w:r>
        <w:t>Consultation principles</w:t>
      </w:r>
    </w:p>
    <w:p w14:paraId="69359BFB" w14:textId="77777777" w:rsidR="007A470E" w:rsidRDefault="00362AF9" w:rsidP="001C2711">
      <w:r>
        <w:t xml:space="preserve">We’re running this consultation in line with the guidance set out in the government's </w:t>
      </w:r>
      <w:hyperlink r:id="rId15" w:history="1">
        <w:r>
          <w:rPr>
            <w:rStyle w:val="Hyperlink"/>
            <w:rFonts w:cs="Arial"/>
          </w:rPr>
          <w:t>Consultation Principles</w:t>
        </w:r>
      </w:hyperlink>
      <w:r>
        <w:t>.</w:t>
      </w:r>
    </w:p>
    <w:p w14:paraId="2BD7110C" w14:textId="77280A6C" w:rsidR="008F0774" w:rsidRPr="001C2711" w:rsidRDefault="00362AF9" w:rsidP="001C2711">
      <w:pPr>
        <w:rPr>
          <w:color w:val="1D70B8"/>
          <w:u w:val="single"/>
        </w:rPr>
      </w:pPr>
      <w:r>
        <w:t>If you have any questions</w:t>
      </w:r>
      <w:r w:rsidR="001C3BA6">
        <w:t xml:space="preserve"> </w:t>
      </w:r>
      <w:r w:rsidR="0050512D">
        <w:t>or complaint about the way</w:t>
      </w:r>
      <w:r w:rsidR="001C3BA6">
        <w:t xml:space="preserve"> this </w:t>
      </w:r>
      <w:r>
        <w:t>consultation</w:t>
      </w:r>
      <w:r w:rsidR="001C3BA6">
        <w:t xml:space="preserve"> </w:t>
      </w:r>
      <w:r w:rsidR="00F72924">
        <w:t>has been carried out</w:t>
      </w:r>
      <w:r>
        <w:t xml:space="preserve">, please email </w:t>
      </w:r>
      <w:hyperlink r:id="rId16" w:history="1">
        <w:r w:rsidR="00C2232A" w:rsidRPr="00C2232A">
          <w:rPr>
            <w:rStyle w:val="Hyperlink"/>
          </w:rPr>
          <w:t>Consultation.enquiries@environment-agency.gov.uk</w:t>
        </w:r>
      </w:hyperlink>
      <w:r w:rsidR="008F0774" w:rsidRPr="001C2711">
        <w:rPr>
          <w:rFonts w:eastAsia="Times New Roman" w:cs="Arial"/>
          <w:szCs w:val="24"/>
          <w:lang w:eastAsia="en-GB"/>
        </w:rPr>
        <w:t xml:space="preserve">. </w:t>
      </w:r>
    </w:p>
    <w:p w14:paraId="69359BFE" w14:textId="77777777" w:rsidR="007A470E" w:rsidRDefault="007A470E" w:rsidP="001C2711">
      <w:pPr>
        <w:contextualSpacing/>
      </w:pPr>
    </w:p>
    <w:p w14:paraId="69359C00" w14:textId="77777777" w:rsidR="007A470E" w:rsidRDefault="00362AF9" w:rsidP="001C2711">
      <w:pPr>
        <w:pStyle w:val="Heading3"/>
        <w:spacing w:before="240" w:after="120"/>
      </w:pPr>
      <w:r>
        <w:t>How we will use your information</w:t>
      </w:r>
    </w:p>
    <w:p w14:paraId="27412192" w14:textId="78E24535" w:rsidR="00096306" w:rsidRPr="00096306" w:rsidRDefault="0030702C" w:rsidP="001C2711">
      <w:pPr>
        <w:suppressAutoHyphens w:val="0"/>
        <w:autoSpaceDN/>
        <w:textAlignment w:val="baseline"/>
        <w:rPr>
          <w:rFonts w:ascii="Segoe UI" w:eastAsia="Times New Roman" w:hAnsi="Segoe UI" w:cs="Segoe UI"/>
          <w:sz w:val="18"/>
          <w:szCs w:val="18"/>
          <w:lang w:eastAsia="en-GB"/>
        </w:rPr>
      </w:pPr>
      <w:r>
        <w:rPr>
          <w:rFonts w:eastAsia="Times New Roman" w:cs="Arial"/>
          <w:szCs w:val="24"/>
          <w:lang w:eastAsia="en-GB"/>
        </w:rPr>
        <w:t>We will take into consideration the feedback we receive and</w:t>
      </w:r>
      <w:r w:rsidR="00096306" w:rsidRPr="00096306">
        <w:rPr>
          <w:rFonts w:eastAsia="Times New Roman" w:cs="Arial"/>
          <w:szCs w:val="24"/>
          <w:lang w:eastAsia="en-GB"/>
        </w:rPr>
        <w:t xml:space="preserve"> summarise </w:t>
      </w:r>
      <w:r>
        <w:rPr>
          <w:rFonts w:eastAsia="Times New Roman" w:cs="Arial"/>
          <w:szCs w:val="24"/>
          <w:lang w:eastAsia="en-GB"/>
        </w:rPr>
        <w:t>this</w:t>
      </w:r>
      <w:r w:rsidR="00096306" w:rsidRPr="00096306">
        <w:rPr>
          <w:rFonts w:eastAsia="Times New Roman" w:cs="Arial"/>
          <w:szCs w:val="24"/>
          <w:lang w:eastAsia="en-GB"/>
        </w:rPr>
        <w:t xml:space="preserve"> in a consultation response document </w:t>
      </w:r>
      <w:r w:rsidR="006F50FB">
        <w:rPr>
          <w:rFonts w:eastAsia="Times New Roman" w:cs="Arial"/>
          <w:szCs w:val="24"/>
          <w:lang w:eastAsia="en-GB"/>
        </w:rPr>
        <w:t>which will be</w:t>
      </w:r>
      <w:r w:rsidR="00096306" w:rsidRPr="00096306">
        <w:rPr>
          <w:rFonts w:eastAsia="Times New Roman" w:cs="Arial"/>
          <w:szCs w:val="24"/>
          <w:lang w:eastAsia="en-GB"/>
        </w:rPr>
        <w:t xml:space="preserve"> publicly available on GOV.UK after the consultation closes. We may include comments or quotes, unless you specifically request that we keep your response confidential.  </w:t>
      </w:r>
    </w:p>
    <w:p w14:paraId="08B1963D" w14:textId="5536549A" w:rsidR="00096306" w:rsidRPr="00096306" w:rsidRDefault="00096306" w:rsidP="001C2711">
      <w:pPr>
        <w:suppressAutoHyphens w:val="0"/>
        <w:autoSpaceDN/>
        <w:textAlignment w:val="baseline"/>
        <w:rPr>
          <w:rFonts w:ascii="Segoe UI" w:eastAsia="Times New Roman" w:hAnsi="Segoe UI" w:cs="Segoe UI"/>
          <w:sz w:val="18"/>
          <w:szCs w:val="18"/>
          <w:lang w:eastAsia="en-GB"/>
        </w:rPr>
      </w:pPr>
      <w:r w:rsidRPr="00096306">
        <w:rPr>
          <w:rFonts w:eastAsia="Times New Roman" w:cs="Arial"/>
          <w:szCs w:val="24"/>
          <w:lang w:eastAsia="en-GB"/>
        </w:rPr>
        <w:t>We will not publish names of individuals or personal data, but we will publish the name of the organisation for those responses made on behalf of organisations. We will not respond individually to responses. If you have asked to be notified, we will contact you to let you know when the consultation response document is published. </w:t>
      </w:r>
    </w:p>
    <w:p w14:paraId="69359C06" w14:textId="3B6C00C9" w:rsidR="007A470E" w:rsidRDefault="00362AF9" w:rsidP="001C2711">
      <w:r>
        <w:t xml:space="preserve">We will circulate a link to our response </w:t>
      </w:r>
      <w:r w:rsidR="00B42BA8">
        <w:t xml:space="preserve">document </w:t>
      </w:r>
      <w:r>
        <w:t>to all consultees and other interested parties who have asked to be kept informed. We will not respond individually to consultees.</w:t>
      </w:r>
    </w:p>
    <w:p w14:paraId="600E422A" w14:textId="0F7D6FB7" w:rsidR="000931CC" w:rsidRDefault="000931CC" w:rsidP="00E6725E">
      <w:r>
        <w:t>Please answer the following questions.</w:t>
      </w:r>
    </w:p>
    <w:p w14:paraId="3C2E9507" w14:textId="77777777" w:rsidR="007C321E" w:rsidRDefault="007C321E" w:rsidP="001C2711">
      <w:pPr>
        <w:contextualSpacing/>
      </w:pPr>
    </w:p>
    <w:p w14:paraId="69359C08" w14:textId="77777777" w:rsidR="007A470E" w:rsidRPr="009F46DE" w:rsidRDefault="00362AF9" w:rsidP="001C2711">
      <w:pPr>
        <w:rPr>
          <w:b/>
          <w:bCs/>
          <w:sz w:val="28"/>
          <w:szCs w:val="28"/>
        </w:rPr>
      </w:pPr>
      <w:r w:rsidRPr="009F46DE">
        <w:rPr>
          <w:b/>
          <w:bCs/>
          <w:sz w:val="28"/>
          <w:szCs w:val="28"/>
        </w:rPr>
        <w:t xml:space="preserve">Privacy </w:t>
      </w:r>
    </w:p>
    <w:p w14:paraId="69359C09" w14:textId="433AEF18" w:rsidR="007A470E" w:rsidRDefault="009E5E7A" w:rsidP="009E5E7A">
      <w:pPr>
        <w:rPr>
          <w:b/>
          <w:bCs/>
        </w:rPr>
      </w:pPr>
      <w:r>
        <w:t>We would like to keep you informed about the outcomes of this consultation.</w:t>
      </w:r>
    </w:p>
    <w:p w14:paraId="69359C0A" w14:textId="3C7C2285" w:rsidR="007A470E" w:rsidRDefault="00BF4B88" w:rsidP="001C2711">
      <w:pPr>
        <w:pStyle w:val="Heading4"/>
        <w:spacing w:before="240"/>
        <w:rPr>
          <w:color w:val="008938"/>
        </w:rPr>
      </w:pPr>
      <w:r>
        <w:rPr>
          <w:color w:val="008938"/>
        </w:rPr>
        <w:t>If you would like to receive emails acknowledging your response and or telling you when we have published the summary of responses, please tick the relevant boxes below.</w:t>
      </w:r>
    </w:p>
    <w:p w14:paraId="69359C0C" w14:textId="53C33E1A" w:rsidR="007A470E" w:rsidRDefault="00362AF9" w:rsidP="001C2711">
      <w:pPr>
        <w:contextualSpacing/>
      </w:pPr>
      <w:r>
        <w:rPr>
          <w:rFonts w:ascii="MS Gothic" w:eastAsia="MS Gothic" w:hAnsi="MS Gothic"/>
        </w:rPr>
        <w:t>☐</w:t>
      </w:r>
      <w:r>
        <w:t xml:space="preserve"> </w:t>
      </w:r>
      <w:r>
        <w:tab/>
      </w:r>
      <w:r w:rsidR="002D7976">
        <w:t xml:space="preserve">yes, </w:t>
      </w:r>
      <w:r>
        <w:t>I would like to receive an email acknowledging my response</w:t>
      </w:r>
    </w:p>
    <w:p w14:paraId="69359C0D" w14:textId="1EF1F40E" w:rsidR="007A470E" w:rsidRDefault="00362AF9" w:rsidP="001C2711">
      <w:pPr>
        <w:ind w:left="720" w:hanging="720"/>
        <w:contextualSpacing/>
      </w:pPr>
      <w:r>
        <w:rPr>
          <w:rFonts w:ascii="MS Gothic" w:eastAsia="MS Gothic" w:hAnsi="MS Gothic"/>
        </w:rPr>
        <w:t>☐</w:t>
      </w:r>
      <w:r>
        <w:tab/>
      </w:r>
      <w:r w:rsidR="002D7976">
        <w:t xml:space="preserve">yes, </w:t>
      </w:r>
      <w:r>
        <w:t>I would like to receive an email to let me know the consultation response document is published</w:t>
      </w:r>
    </w:p>
    <w:p w14:paraId="69359C0F" w14:textId="75A472D2" w:rsidR="007A470E" w:rsidRDefault="00362AF9" w:rsidP="001C2711">
      <w:r>
        <w:t xml:space="preserve">If you have ticked </w:t>
      </w:r>
      <w:r w:rsidR="00E54630">
        <w:t xml:space="preserve">either </w:t>
      </w:r>
      <w:r>
        <w:t>of the boxes above, please tell us your email address</w:t>
      </w:r>
      <w:r w:rsidR="00FF3D3F">
        <w:t>.</w:t>
      </w:r>
    </w:p>
    <w:p w14:paraId="69359C11" w14:textId="3366BC4F" w:rsidR="007A470E" w:rsidRDefault="00362AF9" w:rsidP="001C2711">
      <w:r>
        <w:t>Email:</w:t>
      </w:r>
      <w:r>
        <w:tab/>
        <w:t xml:space="preserve">  </w:t>
      </w:r>
      <w:r w:rsidR="00A35A24">
        <w:rPr>
          <w:noProof/>
        </w:rPr>
        <mc:AlternateContent>
          <mc:Choice Requires="wps">
            <w:drawing>
              <wp:anchor distT="0" distB="0" distL="114300" distR="114300" simplePos="0" relativeHeight="251658245" behindDoc="1" locked="0" layoutInCell="1" allowOverlap="1" wp14:anchorId="713DD9C1" wp14:editId="1C9B5265">
                <wp:simplePos x="0" y="0"/>
                <wp:positionH relativeFrom="column">
                  <wp:posOffset>543560</wp:posOffset>
                </wp:positionH>
                <wp:positionV relativeFrom="paragraph">
                  <wp:posOffset>78105</wp:posOffset>
                </wp:positionV>
                <wp:extent cx="5034915" cy="260350"/>
                <wp:effectExtent l="0" t="0" r="13335" b="25400"/>
                <wp:wrapTight wrapText="bothSides">
                  <wp:wrapPolygon edited="0">
                    <wp:start x="0" y="0"/>
                    <wp:lineTo x="0" y="22127"/>
                    <wp:lineTo x="21575" y="22127"/>
                    <wp:lineTo x="21575" y="0"/>
                    <wp:lineTo x="0" y="0"/>
                  </wp:wrapPolygon>
                </wp:wrapTight>
                <wp:docPr id="2147031049" name="Text Box 1112976213"/>
                <wp:cNvGraphicFramePr/>
                <a:graphic xmlns:a="http://schemas.openxmlformats.org/drawingml/2006/main">
                  <a:graphicData uri="http://schemas.microsoft.com/office/word/2010/wordprocessingShape">
                    <wps:wsp>
                      <wps:cNvSpPr txBox="1"/>
                      <wps:spPr>
                        <a:xfrm>
                          <a:off x="0" y="0"/>
                          <a:ext cx="5034915" cy="260350"/>
                        </a:xfrm>
                        <a:prstGeom prst="rect">
                          <a:avLst/>
                        </a:prstGeom>
                        <a:solidFill>
                          <a:srgbClr val="FFFFFF"/>
                        </a:solidFill>
                        <a:ln w="9528">
                          <a:solidFill>
                            <a:srgbClr val="000000"/>
                          </a:solidFill>
                          <a:prstDash val="solid"/>
                        </a:ln>
                      </wps:spPr>
                      <wps:txbx>
                        <w:txbxContent>
                          <w:p w14:paraId="58B695B1" w14:textId="77777777" w:rsidR="00A35A24" w:rsidRDefault="00A35A24" w:rsidP="00A35A24"/>
                        </w:txbxContent>
                      </wps:txbx>
                      <wps:bodyPr vert="horz" wrap="square" lIns="91440" tIns="45720" rIns="91440" bIns="45720" anchor="t" anchorCtr="0" compatLnSpc="0">
                        <a:noAutofit/>
                      </wps:bodyPr>
                    </wps:wsp>
                  </a:graphicData>
                </a:graphic>
              </wp:anchor>
            </w:drawing>
          </mc:Choice>
          <mc:Fallback>
            <w:pict>
              <v:shapetype w14:anchorId="713DD9C1" id="_x0000_t202" coordsize="21600,21600" o:spt="202" path="m,l,21600r21600,l21600,xe">
                <v:stroke joinstyle="miter"/>
                <v:path gradientshapeok="t" o:connecttype="rect"/>
              </v:shapetype>
              <v:shape id="_x0000_s1026" type="#_x0000_t202" style="position:absolute;margin-left:42.8pt;margin-top:6.15pt;width:396.45pt;height:20.5pt;z-index:-2516582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" strokeweight=".26467mm">
                <v:textbox>
                  <w:txbxContent>
                    <w:p w14:paraId="58B695B1" w14:textId="77777777" w:rsidR="00A35A24" w:rsidRDefault="00A35A24" w:rsidP="00A35A24"/>
                  </w:txbxContent>
                </v:textbox>
                <w10:wrap type="tight"/>
              </v:shape>
            </w:pict>
          </mc:Fallback>
        </mc:AlternateContent>
      </w:r>
    </w:p>
    <w:p w14:paraId="69359C14" w14:textId="10593036" w:rsidR="007A470E" w:rsidRDefault="00362AF9" w:rsidP="001C2711">
      <w:r>
        <w:lastRenderedPageBreak/>
        <w:t>By giving us your email address, you consent for us to email you about the consultation. We will keep your details until we have notified you of the response document publication.</w:t>
      </w:r>
      <w:r w:rsidR="0059537D">
        <w:t xml:space="preserve"> </w:t>
      </w:r>
    </w:p>
    <w:p w14:paraId="69359C15" w14:textId="77777777" w:rsidR="007A470E" w:rsidRDefault="00362AF9" w:rsidP="001C2711">
      <w:r>
        <w:t>We will not share your details with any other third party without your explicit consent unless required to by law.</w:t>
      </w:r>
    </w:p>
    <w:p w14:paraId="69359C17" w14:textId="41F6FD53" w:rsidR="007A470E" w:rsidRDefault="00362AF9" w:rsidP="001C2711">
      <w:r>
        <w:t xml:space="preserve">You can withdraw your consent to receive these emails at any time by contacting us at </w:t>
      </w:r>
      <w:hyperlink r:id="rId17" w:history="1">
        <w:r>
          <w:rPr>
            <w:rStyle w:val="Hyperlink"/>
          </w:rPr>
          <w:t>enquiries@environment-agency.gov.uk</w:t>
        </w:r>
      </w:hyperlink>
      <w:r>
        <w:t>.</w:t>
      </w:r>
    </w:p>
    <w:p w14:paraId="69359C1B" w14:textId="16A659C8" w:rsidR="007A470E" w:rsidRDefault="00362AF9" w:rsidP="001C2711">
      <w:r>
        <w:t xml:space="preserve">The Environment Agency is the data controller for the personal data you provide. For further information on how we deal with your personal data please see our </w:t>
      </w:r>
      <w:hyperlink r:id="rId18" w:history="1">
        <w:r>
          <w:rPr>
            <w:rStyle w:val="Hyperlink"/>
          </w:rPr>
          <w:t>Personal Information Charter</w:t>
        </w:r>
      </w:hyperlink>
      <w:r>
        <w:t xml:space="preserve"> on GOV.UK.</w:t>
      </w:r>
      <w:r w:rsidR="00F84ABB">
        <w:t xml:space="preserve"> </w:t>
      </w:r>
      <w:r>
        <w:t xml:space="preserve">You can </w:t>
      </w:r>
      <w:r w:rsidR="007F12FA">
        <w:t xml:space="preserve">also </w:t>
      </w:r>
      <w:r>
        <w:t xml:space="preserve">email our Data Protection team: </w:t>
      </w:r>
      <w:hyperlink r:id="rId19" w:history="1">
        <w:r>
          <w:rPr>
            <w:rStyle w:val="Hyperlink"/>
          </w:rPr>
          <w:t>dataprotection@environment-agency.gov.uk</w:t>
        </w:r>
      </w:hyperlink>
      <w:r>
        <w:t>.</w:t>
      </w:r>
    </w:p>
    <w:p w14:paraId="69359C1C" w14:textId="77777777" w:rsidR="007A470E" w:rsidRDefault="007A470E" w:rsidP="001C2711">
      <w:pPr>
        <w:rPr>
          <w:b/>
          <w:bCs/>
        </w:rPr>
      </w:pPr>
    </w:p>
    <w:p w14:paraId="01FBA204" w14:textId="77777777" w:rsidR="0030702C" w:rsidRDefault="0030702C" w:rsidP="001C2711">
      <w:pPr>
        <w:pStyle w:val="Heading4"/>
        <w:spacing w:before="240"/>
        <w:rPr>
          <w:color w:val="008938"/>
        </w:rPr>
      </w:pPr>
      <w:r>
        <w:rPr>
          <w:color w:val="008938"/>
        </w:rPr>
        <w:t>Can we publish your response?</w:t>
      </w:r>
    </w:p>
    <w:p w14:paraId="2D832FD9" w14:textId="718E3DB5" w:rsidR="0030702C" w:rsidRDefault="0030702C" w:rsidP="001C2711">
      <w:r>
        <w:t xml:space="preserve">In accordance with the Freedom of Information Act 2000, we may be required to publish your response to this consultation but will not include any personal information. If you have requested your response </w:t>
      </w:r>
      <w:r w:rsidR="006F50FB">
        <w:t>is</w:t>
      </w:r>
      <w:r>
        <w:t xml:space="preserve"> kept confidential, we may still be required to provide a summary of it. For more information see our </w:t>
      </w:r>
      <w:hyperlink r:id="rId20" w:history="1">
        <w:r>
          <w:rPr>
            <w:rStyle w:val="Hyperlink"/>
          </w:rPr>
          <w:t>Personal Information Charter</w:t>
        </w:r>
      </w:hyperlink>
      <w:r>
        <w:t xml:space="preserve">. </w:t>
      </w:r>
    </w:p>
    <w:p w14:paraId="59D923BB" w14:textId="6009CB7C" w:rsidR="0030702C" w:rsidRDefault="00575CF2" w:rsidP="001C2711">
      <w:r>
        <w:t>This is a required question, p</w:t>
      </w:r>
      <w:r w:rsidR="0030702C">
        <w:t>lease tick one of the following:</w:t>
      </w:r>
    </w:p>
    <w:p w14:paraId="0505F25A" w14:textId="77777777" w:rsidR="0030702C" w:rsidRDefault="0030702C" w:rsidP="001C2711">
      <w:pPr>
        <w:contextualSpacing/>
      </w:pPr>
      <w:r>
        <w:rPr>
          <w:rFonts w:ascii="MS Gothic" w:eastAsia="MS Gothic" w:hAnsi="MS Gothic"/>
        </w:rPr>
        <w:t>☐</w:t>
      </w:r>
      <w:r>
        <w:t xml:space="preserve"> yes</w:t>
      </w:r>
    </w:p>
    <w:p w14:paraId="502F0F88" w14:textId="77777777" w:rsidR="0030702C" w:rsidRDefault="0030702C" w:rsidP="001C2711">
      <w:pPr>
        <w:contextualSpacing/>
      </w:pPr>
      <w:r>
        <w:rPr>
          <w:rFonts w:ascii="MS Gothic" w:eastAsia="MS Gothic" w:hAnsi="MS Gothic"/>
        </w:rPr>
        <w:t>☐</w:t>
      </w:r>
      <w:r>
        <w:t xml:space="preserve"> no</w:t>
      </w:r>
    </w:p>
    <w:p w14:paraId="48E7D8F2" w14:textId="77777777" w:rsidR="0030702C" w:rsidRDefault="0030702C" w:rsidP="001C2711">
      <w:r>
        <w:t>If you answered no, please tell us why.</w:t>
      </w:r>
    </w:p>
    <w:p w14:paraId="670B579A" w14:textId="23E7D92D" w:rsidR="0030702C" w:rsidRDefault="00575CF2" w:rsidP="001C2711">
      <w:r>
        <w:rPr>
          <w:noProof/>
        </w:rPr>
        <mc:AlternateContent>
          <mc:Choice Requires="wps">
            <w:drawing>
              <wp:inline distT="0" distB="0" distL="0" distR="0" wp14:anchorId="1083525E" wp14:editId="18FB8A69">
                <wp:extent cx="5962016" cy="901068"/>
                <wp:effectExtent l="0" t="0" r="19684" b="13332"/>
                <wp:docPr id="1196126467" name="Text Box 1234874149"/>
                <wp:cNvGraphicFramePr/>
                <a:graphic xmlns:a="http://schemas.openxmlformats.org/drawingml/2006/main">
                  <a:graphicData uri="http://schemas.microsoft.com/office/word/2010/wordprocessingShape">
                    <wps:wsp>
                      <wps:cNvSpPr txBox="1"/>
                      <wps:spPr>
                        <a:xfrm>
                          <a:off x="0" y="0"/>
                          <a:ext cx="5962016" cy="901068"/>
                        </a:xfrm>
                        <a:prstGeom prst="rect">
                          <a:avLst/>
                        </a:prstGeom>
                        <a:solidFill>
                          <a:srgbClr val="FFFFFF"/>
                        </a:solidFill>
                        <a:ln w="9528">
                          <a:solidFill>
                            <a:srgbClr val="000000"/>
                          </a:solidFill>
                          <a:prstDash val="solid"/>
                        </a:ln>
                      </wps:spPr>
                      <wps:txbx>
                        <w:txbxContent>
                          <w:p w14:paraId="7DA451EC" w14:textId="77777777" w:rsidR="00575CF2" w:rsidRDefault="00575CF2" w:rsidP="00575CF2">
                            <w:pPr>
                              <w:spacing w:before="0" w:after="0" w:line="240" w:lineRule="auto"/>
                            </w:pPr>
                          </w:p>
                        </w:txbxContent>
                      </wps:txbx>
                      <wps:bodyPr vert="horz" wrap="square" lIns="91440" tIns="45720" rIns="91440" bIns="45720" anchor="t" anchorCtr="0" compatLnSpc="0">
                        <a:noAutofit/>
                      </wps:bodyPr>
                    </wps:wsp>
                  </a:graphicData>
                </a:graphic>
              </wp:inline>
            </w:drawing>
          </mc:Choice>
          <mc:Fallback>
            <w:pict>
              <v:shape w14:anchorId="1083525E" id="Text Box 1234874149" o:spid="_x0000_s1027" type="#_x0000_t202" style="width:469.45pt;height:7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" strokeweight=".26467mm">
                <v:textbox>
                  <w:txbxContent>
                    <w:p w14:paraId="7DA451EC" w14:textId="77777777" w:rsidR="00575CF2" w:rsidRDefault="00575CF2" w:rsidP="00575CF2">
                      <w:pPr>
                        <w:spacing w:before="0" w:after="0" w:line="240" w:lineRule="auto"/>
                      </w:pPr>
                    </w:p>
                  </w:txbxContent>
                </v:textbox>
                <w10:anchorlock/>
              </v:shape>
            </w:pict>
          </mc:Fallback>
        </mc:AlternateContent>
      </w:r>
    </w:p>
    <w:p w14:paraId="2904E1B8" w14:textId="77777777" w:rsidR="00031262" w:rsidRDefault="00031262" w:rsidP="00031262">
      <w:pPr>
        <w:pStyle w:val="Heading3"/>
      </w:pPr>
      <w:r>
        <w:t>About you and the use of our waterways</w:t>
      </w:r>
    </w:p>
    <w:p w14:paraId="69359C2F" w14:textId="07E9EA3E" w:rsidR="007A470E" w:rsidRDefault="00362AF9" w:rsidP="00E6725E">
      <w:r>
        <w:t>To help us analyse and assess the consultation responses, we would like you to answer a few questions about</w:t>
      </w:r>
      <w:r w:rsidR="008A1F7C">
        <w:t xml:space="preserve"> </w:t>
      </w:r>
      <w:r w:rsidR="00F84ABB">
        <w:t>you</w:t>
      </w:r>
      <w:r w:rsidR="005236C5">
        <w:t>and the use of our waterways</w:t>
      </w:r>
    </w:p>
    <w:p w14:paraId="5209DE28" w14:textId="77777777" w:rsidR="00AE5A3E" w:rsidRDefault="00AE5A3E" w:rsidP="001C2711">
      <w:pPr>
        <w:contextualSpacing/>
      </w:pPr>
    </w:p>
    <w:p w14:paraId="69359C31" w14:textId="3785068E" w:rsidR="007A470E" w:rsidRDefault="00BF4B88" w:rsidP="001C2711">
      <w:pPr>
        <w:pStyle w:val="Heading4"/>
        <w:spacing w:before="240"/>
        <w:rPr>
          <w:color w:val="008938"/>
        </w:rPr>
      </w:pPr>
      <w:r>
        <w:rPr>
          <w:color w:val="008938"/>
        </w:rPr>
        <w:t>Are you providing an individual or personal response or a response on behalf of an organisation?</w:t>
      </w:r>
    </w:p>
    <w:p w14:paraId="69359C33" w14:textId="5C70DEDF" w:rsidR="007A470E" w:rsidRDefault="004358A4" w:rsidP="001C2711">
      <w:r>
        <w:t>P</w:t>
      </w:r>
      <w:r w:rsidR="00575CF2">
        <w:t>lease tick one of the following:</w:t>
      </w:r>
    </w:p>
    <w:p w14:paraId="69359C35" w14:textId="057D1FA1" w:rsidR="007A470E" w:rsidRDefault="00362AF9" w:rsidP="001C2711">
      <w:pPr>
        <w:contextualSpacing/>
      </w:pPr>
      <w:r>
        <w:rPr>
          <w:rFonts w:ascii="MS Gothic" w:eastAsia="MS Gothic" w:hAnsi="MS Gothic"/>
        </w:rPr>
        <w:t>☐</w:t>
      </w:r>
      <w:r>
        <w:t xml:space="preserve"> </w:t>
      </w:r>
      <w:r w:rsidR="009A3096">
        <w:t xml:space="preserve">(a) </w:t>
      </w:r>
      <w:r>
        <w:t>responding as an individual</w:t>
      </w:r>
    </w:p>
    <w:p w14:paraId="69359C36" w14:textId="1F438683" w:rsidR="007A470E" w:rsidRDefault="00362AF9" w:rsidP="001C2711">
      <w:pPr>
        <w:contextualSpacing/>
      </w:pPr>
      <w:r>
        <w:rPr>
          <w:rFonts w:ascii="MS Gothic" w:eastAsia="MS Gothic" w:hAnsi="MS Gothic"/>
        </w:rPr>
        <w:t>☐</w:t>
      </w:r>
      <w:r>
        <w:t xml:space="preserve"> </w:t>
      </w:r>
      <w:r w:rsidR="009A3096">
        <w:t xml:space="preserve">(b) </w:t>
      </w:r>
      <w:r>
        <w:t xml:space="preserve">responding on behalf of an organisation or group </w:t>
      </w:r>
    </w:p>
    <w:p w14:paraId="69359C37" w14:textId="6916DA7C" w:rsidR="007A470E" w:rsidRDefault="00362AF9" w:rsidP="001C2711">
      <w:pPr>
        <w:contextualSpacing/>
      </w:pPr>
      <w:r>
        <w:rPr>
          <w:rFonts w:ascii="MS Gothic" w:eastAsia="MS Gothic" w:hAnsi="MS Gothic"/>
        </w:rPr>
        <w:lastRenderedPageBreak/>
        <w:t>☐</w:t>
      </w:r>
      <w:r>
        <w:t xml:space="preserve"> </w:t>
      </w:r>
      <w:r w:rsidR="00A61A15">
        <w:t>(c)</w:t>
      </w:r>
      <w:r w:rsidR="009A3096">
        <w:t xml:space="preserve"> </w:t>
      </w:r>
      <w:r>
        <w:t>other</w:t>
      </w:r>
    </w:p>
    <w:p w14:paraId="46C85B5F" w14:textId="01EB9258" w:rsidR="00E42FEF" w:rsidRDefault="00F53801" w:rsidP="001C2711">
      <w:r>
        <w:t xml:space="preserve">If you </w:t>
      </w:r>
      <w:r w:rsidR="009A3096">
        <w:t>selected (b)</w:t>
      </w:r>
      <w:r>
        <w:t>, what is the name of the organisation</w:t>
      </w:r>
      <w:r w:rsidR="009A3096">
        <w:t xml:space="preserve"> or group</w:t>
      </w:r>
      <w:r>
        <w:t>?</w:t>
      </w:r>
    </w:p>
    <w:p w14:paraId="5F5D00B7" w14:textId="7D96B597" w:rsidR="00E42FEF" w:rsidRDefault="00A35A24" w:rsidP="001C2711">
      <w:r>
        <w:rPr>
          <w:noProof/>
        </w:rPr>
        <mc:AlternateContent>
          <mc:Choice Requires="wps">
            <w:drawing>
              <wp:inline distT="0" distB="0" distL="0" distR="0" wp14:anchorId="19C160DD" wp14:editId="2AADAD44">
                <wp:extent cx="5034915" cy="295278"/>
                <wp:effectExtent l="0" t="0" r="13335" b="28572"/>
                <wp:docPr id="778274317" name="Text Box 1112976213"/>
                <wp:cNvGraphicFramePr/>
                <a:graphic xmlns:a="http://schemas.openxmlformats.org/drawingml/2006/main">
                  <a:graphicData uri="http://schemas.microsoft.com/office/word/2010/wordprocessingShape">
                    <wps:wsp>
                      <wps:cNvSpPr txBox="1"/>
                      <wps:spPr>
                        <a:xfrm>
                          <a:off x="0" y="0"/>
                          <a:ext cx="5034915" cy="295278"/>
                        </a:xfrm>
                        <a:prstGeom prst="rect">
                          <a:avLst/>
                        </a:prstGeom>
                        <a:solidFill>
                          <a:srgbClr val="FFFFFF"/>
                        </a:solidFill>
                        <a:ln w="9528">
                          <a:solidFill>
                            <a:srgbClr val="000000"/>
                          </a:solidFill>
                          <a:prstDash val="solid"/>
                        </a:ln>
                      </wps:spPr>
                      <wps:txbx>
                        <w:txbxContent>
                          <w:p w14:paraId="4E827386" w14:textId="77777777" w:rsidR="00A35A24" w:rsidRDefault="00A35A24" w:rsidP="00A35A24"/>
                        </w:txbxContent>
                      </wps:txbx>
                      <wps:bodyPr vert="horz" wrap="square" lIns="91440" tIns="45720" rIns="91440" bIns="45720" anchor="t" anchorCtr="0" compatLnSpc="0">
                        <a:noAutofit/>
                      </wps:bodyPr>
                    </wps:wsp>
                  </a:graphicData>
                </a:graphic>
              </wp:inline>
            </w:drawing>
          </mc:Choice>
          <mc:Fallback>
            <w:pict>
              <v:shape w14:anchorId="19C160DD" id="Text Box 1112976213" o:spid="_x0000_s1028" type="#_x0000_t202" style="width:396.4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" strokeweight=".26467mm">
                <v:textbox>
                  <w:txbxContent>
                    <w:p w14:paraId="4E827386" w14:textId="77777777" w:rsidR="00A35A24" w:rsidRDefault="00A35A24" w:rsidP="00A35A24"/>
                  </w:txbxContent>
                </v:textbox>
                <w10:anchorlock/>
              </v:shape>
            </w:pict>
          </mc:Fallback>
        </mc:AlternateContent>
      </w:r>
    </w:p>
    <w:p w14:paraId="6D506F0F" w14:textId="77777777" w:rsidR="00AE5A3E" w:rsidRPr="00AE5A3E" w:rsidRDefault="00AE5A3E" w:rsidP="001C2711">
      <w:pPr>
        <w:contextualSpacing/>
      </w:pPr>
    </w:p>
    <w:p w14:paraId="19A10A5C" w14:textId="518B4FDC" w:rsidR="00D337CD" w:rsidRDefault="0056571F" w:rsidP="001C2711">
      <w:pPr>
        <w:pStyle w:val="Heading4"/>
        <w:spacing w:before="240"/>
      </w:pPr>
      <w:r>
        <w:rPr>
          <w:color w:val="008938"/>
        </w:rPr>
        <w:t>Please tell us about your boat registration.</w:t>
      </w:r>
    </w:p>
    <w:p w14:paraId="179BAF7C" w14:textId="1B4A62C4" w:rsidR="007062FC" w:rsidRDefault="007062FC" w:rsidP="001C2711">
      <w:r>
        <w:t>Please tick one of the following:</w:t>
      </w:r>
    </w:p>
    <w:p w14:paraId="5BBC1DBE" w14:textId="4EF9843A" w:rsidR="003F1B22" w:rsidRDefault="0049071C" w:rsidP="00B55DCE">
      <w:pPr>
        <w:suppressAutoHyphens w:val="0"/>
        <w:autoSpaceDN/>
        <w:contextualSpacing/>
      </w:pPr>
      <w:r w:rsidRPr="00BF098C">
        <w:rPr>
          <w:rFonts w:ascii="MS Gothic" w:eastAsia="MS Gothic" w:hAnsi="MS Gothic"/>
        </w:rPr>
        <w:t>☐</w:t>
      </w:r>
      <w:r w:rsidR="006B6819">
        <w:rPr>
          <w:rFonts w:ascii="MS Gothic" w:eastAsia="MS Gothic" w:hAnsi="MS Gothic"/>
        </w:rPr>
        <w:t xml:space="preserve"> </w:t>
      </w:r>
      <w:r w:rsidR="00BF098C">
        <w:t>(a) I have an annual private boat registration</w:t>
      </w:r>
    </w:p>
    <w:p w14:paraId="618DA569" w14:textId="7B88CD85" w:rsidR="0049071C" w:rsidRDefault="0049071C" w:rsidP="00B55DCE">
      <w:pPr>
        <w:suppressAutoHyphens w:val="0"/>
        <w:autoSpaceDN/>
        <w:contextualSpacing/>
      </w:pPr>
      <w:r w:rsidRPr="00C04B10">
        <w:rPr>
          <w:rFonts w:ascii="MS Gothic" w:eastAsia="MS Gothic" w:hAnsi="MS Gothic"/>
        </w:rPr>
        <w:t>☐</w:t>
      </w:r>
      <w:r>
        <w:t xml:space="preserve">  </w:t>
      </w:r>
      <w:r w:rsidR="002A7992">
        <w:t>(b) I have an annual business boat registration</w:t>
      </w:r>
    </w:p>
    <w:p w14:paraId="256A9539" w14:textId="2D3E501C" w:rsidR="003F1B22" w:rsidRDefault="0049071C" w:rsidP="00B55DCE">
      <w:pPr>
        <w:suppressAutoHyphens w:val="0"/>
        <w:autoSpaceDN/>
        <w:contextualSpacing/>
      </w:pPr>
      <w:r w:rsidRPr="00C04B10">
        <w:rPr>
          <w:rFonts w:ascii="MS Gothic" w:eastAsia="MS Gothic" w:hAnsi="MS Gothic"/>
        </w:rPr>
        <w:t>☐</w:t>
      </w:r>
      <w:r w:rsidR="006B6819">
        <w:rPr>
          <w:rFonts w:ascii="MS Gothic" w:eastAsia="MS Gothic" w:hAnsi="MS Gothic"/>
        </w:rPr>
        <w:t xml:space="preserve"> </w:t>
      </w:r>
      <w:r w:rsidR="006B6819">
        <w:t xml:space="preserve">(c) </w:t>
      </w:r>
      <w:r w:rsidR="009A4525" w:rsidRPr="000E5AFB">
        <w:t>I have a charity or not-for-profit registration</w:t>
      </w:r>
    </w:p>
    <w:p w14:paraId="4FB4B74B" w14:textId="66D114D7" w:rsidR="00575CF2" w:rsidRDefault="00575CF2" w:rsidP="00B55DCE">
      <w:pPr>
        <w:suppressAutoHyphens w:val="0"/>
        <w:autoSpaceDN/>
        <w:contextualSpacing/>
        <w:rPr>
          <w:rFonts w:ascii="MS Gothic" w:eastAsia="MS Gothic" w:hAnsi="MS Gothic"/>
        </w:rPr>
      </w:pPr>
      <w:r w:rsidRPr="00C04B10">
        <w:rPr>
          <w:rFonts w:ascii="MS Gothic" w:eastAsia="MS Gothic" w:hAnsi="MS Gothic"/>
        </w:rPr>
        <w:t>☐</w:t>
      </w:r>
      <w:r w:rsidR="006B6819">
        <w:rPr>
          <w:rFonts w:ascii="MS Gothic" w:eastAsia="MS Gothic" w:hAnsi="MS Gothic"/>
        </w:rPr>
        <w:t xml:space="preserve"> </w:t>
      </w:r>
      <w:r w:rsidR="00C04B10" w:rsidRPr="003F1B22">
        <w:rPr>
          <w:rFonts w:eastAsia="MS Gothic" w:cs="Arial"/>
        </w:rPr>
        <w:t>(d)</w:t>
      </w:r>
      <w:r w:rsidR="003F1B22">
        <w:rPr>
          <w:rFonts w:eastAsia="MS Gothic" w:cs="Arial"/>
        </w:rPr>
        <w:t xml:space="preserve"> </w:t>
      </w:r>
      <w:r w:rsidR="00C97F1C">
        <w:t>I have an annual joint registration (Gold, canoe, rowing)</w:t>
      </w:r>
    </w:p>
    <w:p w14:paraId="232CA130" w14:textId="4A630B92" w:rsidR="003F1B22" w:rsidRDefault="00065B35" w:rsidP="00B55DCE">
      <w:pPr>
        <w:suppressAutoHyphens w:val="0"/>
        <w:autoSpaceDN/>
        <w:contextualSpacing/>
      </w:pPr>
      <w:r w:rsidRPr="006B6819">
        <w:rPr>
          <w:rFonts w:ascii="Segoe UI Symbol" w:eastAsia="MS Gothic" w:hAnsi="Segoe UI Symbol" w:cs="Segoe UI Symbol"/>
        </w:rPr>
        <w:t>☐</w:t>
      </w:r>
      <w:r w:rsidR="006B6819">
        <w:rPr>
          <w:rFonts w:ascii="Segoe UI Symbol" w:eastAsia="MS Gothic" w:hAnsi="Segoe UI Symbol" w:cs="Segoe UI Symbol"/>
        </w:rPr>
        <w:t xml:space="preserve"> </w:t>
      </w:r>
      <w:r w:rsidR="00C97F1C" w:rsidRPr="006B6819">
        <w:rPr>
          <w:rFonts w:eastAsia="MS Gothic" w:cs="Arial"/>
        </w:rPr>
        <w:t xml:space="preserve"> </w:t>
      </w:r>
      <w:r w:rsidR="006B6819" w:rsidRPr="006B6819">
        <w:rPr>
          <w:rFonts w:eastAsia="MS Gothic" w:cs="Arial"/>
        </w:rPr>
        <w:t>(e)</w:t>
      </w:r>
      <w:r w:rsidR="00470DF7" w:rsidRPr="003F1B22">
        <w:rPr>
          <w:rFonts w:ascii="MS Gothic" w:eastAsia="MS Gothic" w:hAnsi="MS Gothic"/>
        </w:rPr>
        <w:t xml:space="preserve"> </w:t>
      </w:r>
      <w:r w:rsidR="00470DF7">
        <w:t>I normally purchase a visitor boat registration</w:t>
      </w:r>
    </w:p>
    <w:p w14:paraId="45E26D16" w14:textId="540CDEFE" w:rsidR="00077E83" w:rsidRPr="00077E83" w:rsidRDefault="00065B35" w:rsidP="00B55DCE">
      <w:pPr>
        <w:suppressAutoHyphens w:val="0"/>
        <w:autoSpaceDN/>
        <w:contextualSpacing/>
        <w:rPr>
          <w:rFonts w:cs="Arial"/>
        </w:rPr>
      </w:pPr>
      <w:r>
        <w:rPr>
          <w:rFonts w:ascii="MS Gothic" w:eastAsia="MS Gothic" w:hAnsi="MS Gothic"/>
        </w:rPr>
        <w:t>☐</w:t>
      </w:r>
      <w:r w:rsidR="00CB40C9">
        <w:rPr>
          <w:rFonts w:ascii="MS Gothic" w:eastAsia="MS Gothic" w:hAnsi="MS Gothic"/>
        </w:rPr>
        <w:t xml:space="preserve"> </w:t>
      </w:r>
      <w:r w:rsidR="002E3207" w:rsidRPr="00077E83">
        <w:rPr>
          <w:rFonts w:eastAsia="MS Gothic" w:cs="Arial"/>
        </w:rPr>
        <w:t xml:space="preserve">(f) </w:t>
      </w:r>
      <w:r w:rsidR="002E3207" w:rsidRPr="00077E83">
        <w:rPr>
          <w:rFonts w:cs="Arial"/>
        </w:rPr>
        <w:t>I do not have a boat registration</w:t>
      </w:r>
    </w:p>
    <w:p w14:paraId="3E345571" w14:textId="46266D2D" w:rsidR="00C04B10" w:rsidRDefault="00065B35" w:rsidP="00B55DCE">
      <w:pPr>
        <w:suppressAutoHyphens w:val="0"/>
        <w:autoSpaceDN/>
        <w:contextualSpacing/>
      </w:pPr>
      <w:r w:rsidRPr="00077E83">
        <w:rPr>
          <w:rFonts w:ascii="Segoe UI Symbol" w:eastAsia="MS Gothic" w:hAnsi="Segoe UI Symbol" w:cs="Segoe UI Symbol"/>
        </w:rPr>
        <w:t>☐</w:t>
      </w:r>
      <w:r w:rsidR="00AF23B0">
        <w:rPr>
          <w:rFonts w:ascii="Segoe UI Symbol" w:eastAsia="MS Gothic" w:hAnsi="Segoe UI Symbol" w:cs="Segoe UI Symbol"/>
        </w:rPr>
        <w:t xml:space="preserve"> </w:t>
      </w:r>
      <w:r w:rsidR="00CB40C9">
        <w:rPr>
          <w:rFonts w:ascii="Segoe UI Symbol" w:eastAsia="MS Gothic" w:hAnsi="Segoe UI Symbol" w:cs="Segoe UI Symbol"/>
        </w:rPr>
        <w:t xml:space="preserve"> </w:t>
      </w:r>
      <w:r w:rsidR="00C04B10" w:rsidRPr="00077E83">
        <w:rPr>
          <w:rFonts w:eastAsia="MS Gothic" w:cs="Arial"/>
        </w:rPr>
        <w:t>(g)</w:t>
      </w:r>
      <w:r w:rsidR="00C04B10">
        <w:rPr>
          <w:rFonts w:ascii="MS Gothic" w:eastAsia="MS Gothic" w:hAnsi="MS Gothic"/>
        </w:rPr>
        <w:t xml:space="preserve"> </w:t>
      </w:r>
      <w:r w:rsidR="00C04B10">
        <w:t>I have more than one type of boat registration</w:t>
      </w:r>
    </w:p>
    <w:p w14:paraId="4DBF5623" w14:textId="77777777" w:rsidR="009F1E22" w:rsidRDefault="009F1E22" w:rsidP="009F1E22">
      <w:r>
        <w:t>If you chose (a) or (b) or (c) please tell us which river or waterway your boat or boats are registered on.</w:t>
      </w:r>
    </w:p>
    <w:p w14:paraId="40585AAD" w14:textId="77777777" w:rsidR="009F1E22" w:rsidRDefault="009F1E22" w:rsidP="009F1E22">
      <w:r>
        <w:t>Please select one of the following:</w:t>
      </w:r>
    </w:p>
    <w:p w14:paraId="6627759D" w14:textId="657B3DDA" w:rsidR="00183156" w:rsidRDefault="00183156" w:rsidP="00183156">
      <w:pPr>
        <w:suppressAutoHyphens w:val="0"/>
        <w:autoSpaceDN/>
        <w:contextualSpacing/>
      </w:pPr>
      <w:r w:rsidRPr="00C04B10">
        <w:rPr>
          <w:rFonts w:ascii="MS Gothic" w:eastAsia="MS Gothic" w:hAnsi="MS Gothic"/>
        </w:rPr>
        <w:t>☐</w:t>
      </w:r>
      <w:r>
        <w:rPr>
          <w:rFonts w:ascii="MS Gothic" w:eastAsia="MS Gothic" w:hAnsi="MS Gothic"/>
        </w:rPr>
        <w:t xml:space="preserve"> </w:t>
      </w:r>
      <w:r>
        <w:t xml:space="preserve">Great Ouse System – Anglian Waterways </w:t>
      </w:r>
    </w:p>
    <w:p w14:paraId="12D8004C" w14:textId="6B6606D1" w:rsidR="00183156" w:rsidRDefault="00183156" w:rsidP="00183156">
      <w:pPr>
        <w:suppressAutoHyphens w:val="0"/>
        <w:autoSpaceDN/>
        <w:contextualSpacing/>
      </w:pPr>
      <w:r w:rsidRPr="00C04B10">
        <w:rPr>
          <w:rFonts w:ascii="MS Gothic" w:eastAsia="MS Gothic" w:hAnsi="MS Gothic"/>
        </w:rPr>
        <w:t>☐</w:t>
      </w:r>
      <w:r>
        <w:rPr>
          <w:rFonts w:ascii="MS Gothic" w:eastAsia="MS Gothic" w:hAnsi="MS Gothic"/>
        </w:rPr>
        <w:t xml:space="preserve"> </w:t>
      </w:r>
      <w:r>
        <w:t>Lincolnshire waterways – Anglian waterways</w:t>
      </w:r>
    </w:p>
    <w:p w14:paraId="03902B8B" w14:textId="29C9F2D0" w:rsidR="00183156" w:rsidRDefault="00183156" w:rsidP="00183156">
      <w:pPr>
        <w:suppressAutoHyphens w:val="0"/>
        <w:autoSpaceDN/>
        <w:contextualSpacing/>
      </w:pPr>
      <w:r w:rsidRPr="00C04B10">
        <w:rPr>
          <w:rFonts w:ascii="MS Gothic" w:eastAsia="MS Gothic" w:hAnsi="MS Gothic"/>
        </w:rPr>
        <w:t>☐</w:t>
      </w:r>
      <w:r>
        <w:rPr>
          <w:rFonts w:ascii="MS Gothic" w:eastAsia="MS Gothic" w:hAnsi="MS Gothic"/>
        </w:rPr>
        <w:t xml:space="preserve"> </w:t>
      </w:r>
      <w:r>
        <w:t>Medway Navigation</w:t>
      </w:r>
    </w:p>
    <w:p w14:paraId="4CE3355C" w14:textId="73E0E453" w:rsidR="00183156" w:rsidRDefault="00183156" w:rsidP="00183156">
      <w:pPr>
        <w:suppressAutoHyphens w:val="0"/>
        <w:autoSpaceDN/>
        <w:contextualSpacing/>
      </w:pPr>
      <w:r w:rsidRPr="00C04B10">
        <w:rPr>
          <w:rFonts w:ascii="MS Gothic" w:eastAsia="MS Gothic" w:hAnsi="MS Gothic"/>
        </w:rPr>
        <w:t>☐</w:t>
      </w:r>
      <w:r>
        <w:rPr>
          <w:rFonts w:ascii="MS Gothic" w:eastAsia="MS Gothic" w:hAnsi="MS Gothic"/>
        </w:rPr>
        <w:t xml:space="preserve"> </w:t>
      </w:r>
      <w:r>
        <w:t>River Cam – Anglian Waterways</w:t>
      </w:r>
    </w:p>
    <w:p w14:paraId="4382D74C" w14:textId="5A3284FB" w:rsidR="00183156" w:rsidRDefault="00183156" w:rsidP="00183156">
      <w:pPr>
        <w:suppressAutoHyphens w:val="0"/>
        <w:autoSpaceDN/>
        <w:contextualSpacing/>
      </w:pPr>
      <w:r w:rsidRPr="00C04B10">
        <w:rPr>
          <w:rFonts w:ascii="MS Gothic" w:eastAsia="MS Gothic" w:hAnsi="MS Gothic"/>
        </w:rPr>
        <w:t>☐</w:t>
      </w:r>
      <w:r>
        <w:rPr>
          <w:rFonts w:ascii="MS Gothic" w:eastAsia="MS Gothic" w:hAnsi="MS Gothic"/>
        </w:rPr>
        <w:t xml:space="preserve"> </w:t>
      </w:r>
      <w:r>
        <w:t xml:space="preserve">River Nene – Anglian Waterways </w:t>
      </w:r>
    </w:p>
    <w:p w14:paraId="0D8A6663" w14:textId="139F07E0" w:rsidR="00183156" w:rsidRDefault="00183156" w:rsidP="00183156">
      <w:pPr>
        <w:suppressAutoHyphens w:val="0"/>
        <w:autoSpaceDN/>
        <w:contextualSpacing/>
      </w:pPr>
      <w:r w:rsidRPr="00C04B10">
        <w:rPr>
          <w:rFonts w:ascii="MS Gothic" w:eastAsia="MS Gothic" w:hAnsi="MS Gothic"/>
        </w:rPr>
        <w:t>☐</w:t>
      </w:r>
      <w:r w:rsidR="00C37433">
        <w:rPr>
          <w:rFonts w:ascii="MS Gothic" w:eastAsia="MS Gothic" w:hAnsi="MS Gothic"/>
        </w:rPr>
        <w:t xml:space="preserve"> </w:t>
      </w:r>
      <w:r>
        <w:t>River Stour – Anglian Waterways</w:t>
      </w:r>
    </w:p>
    <w:p w14:paraId="120E6309" w14:textId="616977E2" w:rsidR="009F1E22" w:rsidRDefault="00C37433" w:rsidP="00183156">
      <w:pPr>
        <w:contextualSpacing/>
      </w:pPr>
      <w:r w:rsidRPr="00C04B10">
        <w:rPr>
          <w:rFonts w:ascii="MS Gothic" w:eastAsia="MS Gothic" w:hAnsi="MS Gothic"/>
        </w:rPr>
        <w:t>☐</w:t>
      </w:r>
      <w:r>
        <w:rPr>
          <w:rFonts w:ascii="MS Gothic" w:eastAsia="MS Gothic" w:hAnsi="MS Gothic"/>
        </w:rPr>
        <w:t xml:space="preserve"> </w:t>
      </w:r>
      <w:r w:rsidR="00183156">
        <w:t>River Thames</w:t>
      </w:r>
    </w:p>
    <w:p w14:paraId="6CC9D6E2" w14:textId="77777777" w:rsidR="00A15F21" w:rsidRDefault="000443E4" w:rsidP="000443E4">
      <w:r>
        <w:t>If you chose (e)</w:t>
      </w:r>
      <w:r w:rsidR="00451D51">
        <w:t xml:space="preserve">, </w:t>
      </w:r>
      <w:r>
        <w:t xml:space="preserve">purchase a visitor boat registration, please select which of the following waterways you use. </w:t>
      </w:r>
    </w:p>
    <w:p w14:paraId="42491EB4" w14:textId="4DDB2FE9" w:rsidR="000443E4" w:rsidRDefault="000443E4" w:rsidP="000443E4">
      <w:r>
        <w:t>Please select all that apply.</w:t>
      </w:r>
    </w:p>
    <w:p w14:paraId="3C484ED0" w14:textId="77777777" w:rsidR="00693CB6" w:rsidRDefault="00C37433" w:rsidP="001C2711">
      <w:pPr>
        <w:suppressAutoHyphens w:val="0"/>
        <w:autoSpaceDN/>
        <w:contextualSpacing/>
      </w:pPr>
      <w:r w:rsidRPr="00693CB6">
        <w:rPr>
          <w:rFonts w:ascii="MS Gothic" w:eastAsia="MS Gothic" w:hAnsi="MS Gothic"/>
        </w:rPr>
        <w:t>☐</w:t>
      </w:r>
      <w:r w:rsidR="00693CB6" w:rsidRPr="00693CB6">
        <w:rPr>
          <w:rFonts w:ascii="MS Gothic" w:eastAsia="MS Gothic" w:hAnsi="MS Gothic"/>
        </w:rPr>
        <w:t xml:space="preserve"> </w:t>
      </w:r>
      <w:r w:rsidR="00693CB6">
        <w:t>Anglian waterways</w:t>
      </w:r>
    </w:p>
    <w:p w14:paraId="3D04564F" w14:textId="0913DB3E" w:rsidR="00693CB6" w:rsidRDefault="00693CB6" w:rsidP="001C2711">
      <w:pPr>
        <w:suppressAutoHyphens w:val="0"/>
        <w:autoSpaceDN/>
        <w:contextualSpacing/>
      </w:pPr>
      <w:r w:rsidRPr="00693CB6">
        <w:rPr>
          <w:rFonts w:ascii="MS Gothic" w:eastAsia="MS Gothic" w:hAnsi="MS Gothic"/>
        </w:rPr>
        <w:t xml:space="preserve">☐ </w:t>
      </w:r>
      <w:r>
        <w:t>Medway navigation</w:t>
      </w:r>
    </w:p>
    <w:p w14:paraId="6518B39E" w14:textId="3C7C1936" w:rsidR="00AE5A3E" w:rsidRDefault="00C37433" w:rsidP="001C2711">
      <w:pPr>
        <w:contextualSpacing/>
      </w:pPr>
      <w:r w:rsidRPr="00C04B10">
        <w:rPr>
          <w:rFonts w:ascii="MS Gothic" w:eastAsia="MS Gothic" w:hAnsi="MS Gothic"/>
        </w:rPr>
        <w:t>☐</w:t>
      </w:r>
      <w:r w:rsidR="00D47398">
        <w:rPr>
          <w:rFonts w:ascii="MS Gothic" w:eastAsia="MS Gothic" w:hAnsi="MS Gothic"/>
        </w:rPr>
        <w:t xml:space="preserve"> </w:t>
      </w:r>
      <w:r w:rsidR="00D47398">
        <w:t>River Thames</w:t>
      </w:r>
    </w:p>
    <w:p w14:paraId="5B3ECF57" w14:textId="34F5FBC2" w:rsidR="00065B35" w:rsidRDefault="00065B35" w:rsidP="001C2711">
      <w:pPr>
        <w:contextualSpacing/>
      </w:pPr>
    </w:p>
    <w:p w14:paraId="4447F1AE" w14:textId="77777777" w:rsidR="000B3925" w:rsidRDefault="000B3925" w:rsidP="000B3925">
      <w:pPr>
        <w:pStyle w:val="Heading4"/>
        <w:rPr>
          <w:color w:val="008938"/>
        </w:rPr>
      </w:pPr>
      <w:r w:rsidRPr="00DD1014">
        <w:rPr>
          <w:color w:val="008938"/>
        </w:rPr>
        <w:t>What type of boat do you have</w:t>
      </w:r>
    </w:p>
    <w:p w14:paraId="1A218500" w14:textId="77777777" w:rsidR="00DE5AF8" w:rsidRPr="00AC13DA" w:rsidRDefault="00DE5AF8" w:rsidP="00DE5AF8">
      <w:r>
        <w:t>Please select all that apply</w:t>
      </w:r>
    </w:p>
    <w:p w14:paraId="458DC78C" w14:textId="77777777" w:rsidR="0094197D" w:rsidRDefault="00C37433" w:rsidP="001C2711">
      <w:pPr>
        <w:suppressAutoHyphens w:val="0"/>
        <w:autoSpaceDN/>
        <w:contextualSpacing/>
      </w:pPr>
      <w:r w:rsidRPr="00AD5801">
        <w:rPr>
          <w:rFonts w:ascii="MS Gothic" w:eastAsia="MS Gothic" w:hAnsi="MS Gothic"/>
        </w:rPr>
        <w:t>☐</w:t>
      </w:r>
      <w:r w:rsidR="00AD5801" w:rsidRPr="00AD5801">
        <w:rPr>
          <w:rFonts w:ascii="MS Gothic" w:eastAsia="MS Gothic" w:hAnsi="MS Gothic"/>
        </w:rPr>
        <w:t xml:space="preserve"> </w:t>
      </w:r>
      <w:r w:rsidR="00AD5801">
        <w:t>powered boat</w:t>
      </w:r>
    </w:p>
    <w:p w14:paraId="0C43E1CD" w14:textId="77777777" w:rsidR="0094197D" w:rsidRDefault="00DE5AF8" w:rsidP="001C2711">
      <w:pPr>
        <w:suppressAutoHyphens w:val="0"/>
        <w:autoSpaceDN/>
        <w:contextualSpacing/>
      </w:pPr>
      <w:r w:rsidRPr="00542EEA">
        <w:rPr>
          <w:rFonts w:ascii="MS Gothic" w:eastAsia="MS Gothic" w:hAnsi="MS Gothic"/>
        </w:rPr>
        <w:t>☐</w:t>
      </w:r>
      <w:r w:rsidR="00542EEA" w:rsidRPr="00542EEA">
        <w:rPr>
          <w:rFonts w:ascii="MS Gothic" w:eastAsia="MS Gothic" w:hAnsi="MS Gothic"/>
        </w:rPr>
        <w:t xml:space="preserve"> </w:t>
      </w:r>
      <w:r w:rsidR="00542EEA">
        <w:t>unpowered enclosed boat (houseboat)</w:t>
      </w:r>
    </w:p>
    <w:p w14:paraId="60376240" w14:textId="77777777" w:rsidR="0094197D" w:rsidRDefault="00DE5AF8" w:rsidP="001C2711">
      <w:pPr>
        <w:suppressAutoHyphens w:val="0"/>
        <w:autoSpaceDN/>
        <w:contextualSpacing/>
      </w:pPr>
      <w:r w:rsidRPr="0094197D">
        <w:rPr>
          <w:rFonts w:ascii="MS Gothic" w:eastAsia="MS Gothic" w:hAnsi="MS Gothic"/>
        </w:rPr>
        <w:lastRenderedPageBreak/>
        <w:t>☐</w:t>
      </w:r>
      <w:r w:rsidR="00A842F2" w:rsidRPr="0094197D">
        <w:rPr>
          <w:rFonts w:ascii="MS Gothic" w:eastAsia="MS Gothic" w:hAnsi="MS Gothic"/>
        </w:rPr>
        <w:t xml:space="preserve"> </w:t>
      </w:r>
      <w:r w:rsidR="00A842F2">
        <w:t>unpowered open boat</w:t>
      </w:r>
    </w:p>
    <w:p w14:paraId="14E419F4" w14:textId="77777777" w:rsidR="009F46DE" w:rsidRDefault="00DE5AF8" w:rsidP="001C2711">
      <w:pPr>
        <w:suppressAutoHyphens w:val="0"/>
        <w:autoSpaceDN/>
        <w:contextualSpacing/>
      </w:pPr>
      <w:r w:rsidRPr="0094197D">
        <w:rPr>
          <w:rFonts w:ascii="MS Gothic" w:eastAsia="MS Gothic" w:hAnsi="MS Gothic"/>
        </w:rPr>
        <w:t>☐</w:t>
      </w:r>
      <w:r w:rsidR="0094197D" w:rsidRPr="0094197D">
        <w:t xml:space="preserve"> </w:t>
      </w:r>
      <w:r w:rsidR="0094197D">
        <w:t>other</w:t>
      </w:r>
    </w:p>
    <w:p w14:paraId="7D00B739" w14:textId="0ED35F34" w:rsidR="00AE5A3E" w:rsidRPr="009F46DE" w:rsidRDefault="009F46DE" w:rsidP="001C2711">
      <w:pPr>
        <w:suppressAutoHyphens w:val="0"/>
        <w:autoSpaceDN/>
        <w:contextualSpacing/>
        <w:rPr>
          <w:rFonts w:cs="Arial"/>
        </w:rPr>
      </w:pPr>
      <w:r w:rsidRPr="0094197D">
        <w:rPr>
          <w:rFonts w:ascii="MS Gothic" w:eastAsia="MS Gothic" w:hAnsi="MS Gothic"/>
        </w:rPr>
        <w:t>☐</w:t>
      </w:r>
      <w:r>
        <w:rPr>
          <w:rFonts w:ascii="MS Gothic" w:eastAsia="MS Gothic" w:hAnsi="MS Gothic"/>
        </w:rPr>
        <w:t xml:space="preserve"> </w:t>
      </w:r>
      <w:r w:rsidRPr="009F46DE">
        <w:rPr>
          <w:rFonts w:eastAsia="MS Gothic" w:cs="Arial"/>
        </w:rPr>
        <w:t>not applicable</w:t>
      </w:r>
    </w:p>
    <w:p w14:paraId="69359C68" w14:textId="5837FE0B" w:rsidR="007A470E" w:rsidRDefault="009D0FC0" w:rsidP="001C2711">
      <w:pPr>
        <w:pStyle w:val="Heading4"/>
        <w:spacing w:before="240"/>
      </w:pPr>
      <w:r>
        <w:rPr>
          <w:color w:val="008938"/>
        </w:rPr>
        <w:t xml:space="preserve">How did you find out about this consultation? </w:t>
      </w:r>
    </w:p>
    <w:p w14:paraId="69359C69" w14:textId="77777777" w:rsidR="007A470E" w:rsidRDefault="00362AF9" w:rsidP="001C2711">
      <w:r>
        <w:t>Please tick one of the following:</w:t>
      </w:r>
    </w:p>
    <w:p w14:paraId="69359C6B" w14:textId="77777777" w:rsidR="007A470E" w:rsidRDefault="00362AF9" w:rsidP="001C2711">
      <w:pPr>
        <w:contextualSpacing/>
      </w:pPr>
      <w:r>
        <w:rPr>
          <w:rFonts w:ascii="MS Gothic" w:eastAsia="MS Gothic" w:hAnsi="MS Gothic"/>
        </w:rPr>
        <w:t>☐</w:t>
      </w:r>
      <w:r>
        <w:t xml:space="preserve"> from us</w:t>
      </w:r>
    </w:p>
    <w:p w14:paraId="69359C6C" w14:textId="77777777" w:rsidR="007A470E" w:rsidRDefault="00362AF9" w:rsidP="001C2711">
      <w:pPr>
        <w:contextualSpacing/>
      </w:pPr>
      <w:r>
        <w:rPr>
          <w:rFonts w:ascii="MS Gothic" w:eastAsia="MS Gothic" w:hAnsi="MS Gothic"/>
        </w:rPr>
        <w:t>☐</w:t>
      </w:r>
      <w:r>
        <w:t xml:space="preserve"> from another organisation</w:t>
      </w:r>
    </w:p>
    <w:p w14:paraId="69359C6D" w14:textId="77777777" w:rsidR="007A470E" w:rsidRDefault="00362AF9" w:rsidP="001C2711">
      <w:pPr>
        <w:contextualSpacing/>
      </w:pPr>
      <w:r>
        <w:rPr>
          <w:rFonts w:ascii="MS Gothic" w:eastAsia="MS Gothic" w:hAnsi="MS Gothic"/>
        </w:rPr>
        <w:t>☐</w:t>
      </w:r>
      <w:r>
        <w:t xml:space="preserve"> through an organisation, group, or trade association you are a member of</w:t>
      </w:r>
    </w:p>
    <w:p w14:paraId="69359C6E" w14:textId="77777777" w:rsidR="007A470E" w:rsidRDefault="00362AF9" w:rsidP="001C2711">
      <w:pPr>
        <w:contextualSpacing/>
      </w:pPr>
      <w:r>
        <w:rPr>
          <w:rFonts w:ascii="MS Gothic" w:eastAsia="MS Gothic" w:hAnsi="MS Gothic"/>
        </w:rPr>
        <w:t>☐</w:t>
      </w:r>
      <w:r>
        <w:t xml:space="preserve"> press article</w:t>
      </w:r>
    </w:p>
    <w:p w14:paraId="69359C6F" w14:textId="286CBFB9" w:rsidR="007A470E" w:rsidRDefault="00362AF9" w:rsidP="001C2711">
      <w:pPr>
        <w:contextualSpacing/>
      </w:pPr>
      <w:r>
        <w:rPr>
          <w:rFonts w:ascii="MS Gothic" w:eastAsia="MS Gothic" w:hAnsi="MS Gothic"/>
        </w:rPr>
        <w:t>☐</w:t>
      </w:r>
      <w:r>
        <w:t xml:space="preserve"> social media, for example, Facebook</w:t>
      </w:r>
    </w:p>
    <w:p w14:paraId="69359C70" w14:textId="77777777" w:rsidR="007A470E" w:rsidRDefault="00362AF9" w:rsidP="001C2711">
      <w:pPr>
        <w:contextualSpacing/>
      </w:pPr>
      <w:r>
        <w:rPr>
          <w:rFonts w:ascii="MS Gothic" w:eastAsia="MS Gothic" w:hAnsi="MS Gothic"/>
        </w:rPr>
        <w:t>☐</w:t>
      </w:r>
      <w:r>
        <w:t xml:space="preserve"> through a meeting you attended</w:t>
      </w:r>
    </w:p>
    <w:p w14:paraId="69359C71" w14:textId="77777777" w:rsidR="007A470E" w:rsidRDefault="00362AF9" w:rsidP="001C2711">
      <w:pPr>
        <w:contextualSpacing/>
      </w:pPr>
      <w:r>
        <w:rPr>
          <w:rFonts w:ascii="MS Gothic" w:eastAsia="MS Gothic" w:hAnsi="MS Gothic"/>
        </w:rPr>
        <w:t>☐</w:t>
      </w:r>
      <w:r>
        <w:t xml:space="preserve"> other </w:t>
      </w:r>
    </w:p>
    <w:p w14:paraId="69359C73" w14:textId="77777777" w:rsidR="007A470E" w:rsidRDefault="00362AF9" w:rsidP="001C2711">
      <w:r>
        <w:rPr>
          <w:noProof/>
        </w:rPr>
        <mc:AlternateContent>
          <mc:Choice Requires="wps">
            <w:drawing>
              <wp:anchor distT="0" distB="0" distL="114300" distR="114300" simplePos="0" relativeHeight="251658241" behindDoc="0" locked="0" layoutInCell="1" allowOverlap="1" wp14:anchorId="69359BDC" wp14:editId="69359BDD">
                <wp:simplePos x="0" y="0"/>
                <wp:positionH relativeFrom="margin">
                  <wp:align>right</wp:align>
                </wp:positionH>
                <wp:positionV relativeFrom="paragraph">
                  <wp:posOffset>273689</wp:posOffset>
                </wp:positionV>
                <wp:extent cx="6101718" cy="901068"/>
                <wp:effectExtent l="0" t="0" r="13332" b="13332"/>
                <wp:wrapTight wrapText="bothSides">
                  <wp:wrapPolygon edited="0">
                    <wp:start x="0" y="0"/>
                    <wp:lineTo x="0" y="21463"/>
                    <wp:lineTo x="21580" y="21463"/>
                    <wp:lineTo x="21580" y="0"/>
                    <wp:lineTo x="0" y="0"/>
                  </wp:wrapPolygon>
                </wp:wrapTight>
                <wp:docPr id="1105172635" name="Text Box 5"/>
                <wp:cNvGraphicFramePr/>
                <a:graphic xmlns:a="http://schemas.openxmlformats.org/drawingml/2006/main">
                  <a:graphicData uri="http://schemas.microsoft.com/office/word/2010/wordprocessingShape">
                    <wps:wsp>
                      <wps:cNvSpPr txBox="1"/>
                      <wps:spPr>
                        <a:xfrm>
                          <a:off x="0" y="0"/>
                          <a:ext cx="6101718" cy="901068"/>
                        </a:xfrm>
                        <a:prstGeom prst="rect">
                          <a:avLst/>
                        </a:prstGeom>
                        <a:solidFill>
                          <a:srgbClr val="FFFFFF"/>
                        </a:solidFill>
                        <a:ln w="9528">
                          <a:solidFill>
                            <a:srgbClr val="000000"/>
                          </a:solidFill>
                          <a:prstDash val="solid"/>
                        </a:ln>
                      </wps:spPr>
                      <wps:txbx>
                        <w:txbxContent>
                          <w:p w14:paraId="02EB378F" w14:textId="77777777" w:rsidR="007A470E" w:rsidRDefault="007A470E">
                            <w:pPr>
                              <w:spacing w:before="0" w:after="0" w:line="240" w:lineRule="auto"/>
                            </w:pPr>
                          </w:p>
                        </w:txbxContent>
                      </wps:txbx>
                      <wps:bodyPr vert="horz" wrap="square" lIns="91440" tIns="45720" rIns="91440" bIns="45720" anchor="t" anchorCtr="0" compatLnSpc="0">
                        <a:noAutofit/>
                      </wps:bodyPr>
                    </wps:wsp>
                  </a:graphicData>
                </a:graphic>
              </wp:anchor>
            </w:drawing>
          </mc:Choice>
          <mc:Fallback>
            <w:pict>
              <v:shape w14:anchorId="69359BDC" id="Text Box 5" o:spid="_x0000_s1029" type="#_x0000_t202" style="position:absolute;margin-left:429.25pt;margin-top:21.55pt;width:480.45pt;height:70.95pt;z-index:251658241;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" strokeweight=".26467mm">
                <v:textbox>
                  <w:txbxContent>
                    <w:p w14:paraId="02EB378F" w14:textId="77777777" w:rsidR="007A470E" w:rsidRDefault="007A470E">
                      <w:pPr>
                        <w:spacing w:before="0" w:after="0" w:line="240" w:lineRule="auto"/>
                      </w:pPr>
                    </w:p>
                  </w:txbxContent>
                </v:textbox>
                <w10:wrap type="tight" anchorx="margin"/>
              </v:shape>
            </w:pict>
          </mc:Fallback>
        </mc:AlternateContent>
      </w:r>
      <w:r>
        <w:t xml:space="preserve">If you </w:t>
      </w:r>
      <w:r w:rsidRPr="00A83335">
        <w:t xml:space="preserve">selected </w:t>
      </w:r>
      <w:r w:rsidRPr="00A83335">
        <w:rPr>
          <w:i/>
        </w:rPr>
        <w:t>other</w:t>
      </w:r>
      <w:r w:rsidRPr="00A83335">
        <w:rPr>
          <w:i/>
          <w:iCs/>
        </w:rPr>
        <w:t>,</w:t>
      </w:r>
      <w:r w:rsidRPr="00A83335">
        <w:t xml:space="preserve"> please</w:t>
      </w:r>
      <w:r>
        <w:t xml:space="preserve"> tell us how you found out about this consultation.</w:t>
      </w:r>
    </w:p>
    <w:p w14:paraId="097CD26C" w14:textId="77777777" w:rsidR="003A4870" w:rsidRDefault="003A4870" w:rsidP="001C2711">
      <w:pPr>
        <w:contextualSpacing/>
      </w:pPr>
    </w:p>
    <w:p w14:paraId="646E3D23" w14:textId="37EAC098" w:rsidR="00BD7F57" w:rsidRDefault="0091461D" w:rsidP="001C2711">
      <w:pPr>
        <w:pStyle w:val="Heading2"/>
        <w:spacing w:before="240" w:line="276" w:lineRule="auto"/>
      </w:pPr>
      <w:r w:rsidRPr="005C5ECB">
        <w:t>Charge proposal: proposed boat registration charges on our waterway</w:t>
      </w:r>
      <w:r>
        <w:t>s</w:t>
      </w:r>
    </w:p>
    <w:p w14:paraId="5C52E4DE" w14:textId="77777777" w:rsidR="005258E8" w:rsidRDefault="005258E8" w:rsidP="005258E8">
      <w:r>
        <w:t>We propose an increase of 9% for all boat registrations on these waterways:</w:t>
      </w:r>
    </w:p>
    <w:p w14:paraId="732312A1" w14:textId="77777777" w:rsidR="005258E8" w:rsidRDefault="005258E8" w:rsidP="005258E8">
      <w:pPr>
        <w:pStyle w:val="ListParagraph"/>
        <w:numPr>
          <w:ilvl w:val="0"/>
          <w:numId w:val="34"/>
        </w:numPr>
        <w:suppressAutoHyphens w:val="0"/>
        <w:autoSpaceDN/>
      </w:pPr>
      <w:r>
        <w:t>River Thames</w:t>
      </w:r>
    </w:p>
    <w:p w14:paraId="238E9F9A" w14:textId="77777777" w:rsidR="005258E8" w:rsidRDefault="005258E8" w:rsidP="005258E8">
      <w:pPr>
        <w:pStyle w:val="ListParagraph"/>
        <w:numPr>
          <w:ilvl w:val="0"/>
          <w:numId w:val="33"/>
        </w:numPr>
        <w:suppressAutoHyphens w:val="0"/>
        <w:autoSpaceDN/>
      </w:pPr>
      <w:r>
        <w:t>Medway navigation</w:t>
      </w:r>
    </w:p>
    <w:p w14:paraId="318DAD30" w14:textId="77777777" w:rsidR="005258E8" w:rsidRDefault="005258E8" w:rsidP="005258E8">
      <w:pPr>
        <w:pStyle w:val="ListParagraph"/>
        <w:numPr>
          <w:ilvl w:val="0"/>
          <w:numId w:val="33"/>
        </w:numPr>
        <w:suppressAutoHyphens w:val="0"/>
        <w:autoSpaceDN/>
      </w:pPr>
      <w:r>
        <w:t>Anglian waterways (Great Ouse system and River Nene, River Stour, and Lincolnshire waterways)</w:t>
      </w:r>
    </w:p>
    <w:p w14:paraId="2339E6E7" w14:textId="17381A47" w:rsidR="005258E8" w:rsidRDefault="005258E8" w:rsidP="005258E8">
      <w:r>
        <w:t xml:space="preserve">These proposed increases will also impact the charges for our national joint registration agreements with Canal </w:t>
      </w:r>
      <w:r w:rsidR="00C23D0A">
        <w:t>&amp;</w:t>
      </w:r>
      <w:r>
        <w:t xml:space="preserve"> River Trust (Gold Licence), Paddle UK and British Rowing.</w:t>
      </w:r>
    </w:p>
    <w:p w14:paraId="74EB370C" w14:textId="71D76549" w:rsidR="00C23D0A" w:rsidRDefault="00262C21" w:rsidP="001C2711">
      <w:r>
        <w:t>Before responding to the following questions, please refer to</w:t>
      </w:r>
      <w:r w:rsidR="00C23D0A">
        <w:t xml:space="preserve"> these sections in the consultation document:</w:t>
      </w:r>
    </w:p>
    <w:p w14:paraId="1D7B836D" w14:textId="2DC5DA77" w:rsidR="00C23D0A" w:rsidRDefault="00262C21" w:rsidP="001C2711">
      <w:pPr>
        <w:pStyle w:val="ListParagraph"/>
        <w:numPr>
          <w:ilvl w:val="0"/>
          <w:numId w:val="35"/>
        </w:numPr>
      </w:pPr>
      <w:r>
        <w:t>Introduction</w:t>
      </w:r>
      <w:r w:rsidR="00790A69">
        <w:t xml:space="preserve"> (section 1)</w:t>
      </w:r>
      <w:r>
        <w:t xml:space="preserve"> </w:t>
      </w:r>
    </w:p>
    <w:p w14:paraId="59156E61" w14:textId="1A5AE2A5" w:rsidR="00C23D0A" w:rsidRDefault="00623DBF" w:rsidP="001C2711">
      <w:pPr>
        <w:pStyle w:val="ListParagraph"/>
        <w:numPr>
          <w:ilvl w:val="0"/>
          <w:numId w:val="35"/>
        </w:numPr>
      </w:pPr>
      <w:r>
        <w:t>Definitions c</w:t>
      </w:r>
      <w:r w:rsidR="007E705F">
        <w:t xml:space="preserve">hanges </w:t>
      </w:r>
      <w:r>
        <w:t>to the Environment Agency national navigation b</w:t>
      </w:r>
      <w:r w:rsidR="002B5BD9">
        <w:t>o</w:t>
      </w:r>
      <w:r>
        <w:t>at charging schemes from 2022</w:t>
      </w:r>
      <w:r w:rsidR="00790A69">
        <w:t xml:space="preserve"> (section 2)</w:t>
      </w:r>
    </w:p>
    <w:p w14:paraId="1CA4A541" w14:textId="2BB59E7F" w:rsidR="005258E8" w:rsidRDefault="00623DBF" w:rsidP="001C2711">
      <w:pPr>
        <w:pStyle w:val="ListParagraph"/>
        <w:numPr>
          <w:ilvl w:val="0"/>
          <w:numId w:val="35"/>
        </w:numPr>
      </w:pPr>
      <w:r>
        <w:t>Customer impact</w:t>
      </w:r>
      <w:r w:rsidR="00790A69">
        <w:t xml:space="preserve"> (section 3.1)</w:t>
      </w:r>
    </w:p>
    <w:p w14:paraId="69359C86" w14:textId="77777777" w:rsidR="007A470E" w:rsidRDefault="007A470E" w:rsidP="001C2711">
      <w:pPr>
        <w:contextualSpacing/>
      </w:pPr>
    </w:p>
    <w:p w14:paraId="69359C88" w14:textId="1D58086C" w:rsidR="007A470E" w:rsidRPr="00147482" w:rsidRDefault="00556697" w:rsidP="001C2711">
      <w:pPr>
        <w:pStyle w:val="Heading4"/>
        <w:spacing w:before="240"/>
        <w:rPr>
          <w:color w:val="008938"/>
        </w:rPr>
      </w:pPr>
      <w:r>
        <w:rPr>
          <w:rStyle w:val="normaltextrun"/>
          <w:color w:val="008938"/>
        </w:rPr>
        <w:lastRenderedPageBreak/>
        <w:t>Q</w:t>
      </w:r>
      <w:r w:rsidR="00D17DE0">
        <w:rPr>
          <w:rStyle w:val="normaltextrun"/>
          <w:color w:val="008938"/>
        </w:rPr>
        <w:t xml:space="preserve">uestion </w:t>
      </w:r>
      <w:r w:rsidR="00147482" w:rsidRPr="00147482">
        <w:rPr>
          <w:rStyle w:val="normaltextrun"/>
          <w:color w:val="008938"/>
        </w:rPr>
        <w:t xml:space="preserve">1: To what extent do you agree or disagree with </w:t>
      </w:r>
      <w:r w:rsidR="001820CC">
        <w:rPr>
          <w:rStyle w:val="normaltextrun"/>
          <w:color w:val="008938"/>
        </w:rPr>
        <w:t>our proposal to</w:t>
      </w:r>
      <w:r w:rsidR="00A32BE7">
        <w:rPr>
          <w:rStyle w:val="normaltextrun"/>
          <w:color w:val="008938"/>
        </w:rPr>
        <w:t xml:space="preserve"> </w:t>
      </w:r>
      <w:r w:rsidR="001820CC">
        <w:rPr>
          <w:rStyle w:val="normaltextrun"/>
          <w:color w:val="008938"/>
        </w:rPr>
        <w:t>increase boat registration charges on the River Thames, Anglian waterways, and Medway navigation by 9%?</w:t>
      </w:r>
      <w:r>
        <w:rPr>
          <w:rStyle w:val="normaltextrun"/>
          <w:color w:val="008938"/>
        </w:rPr>
        <w:t xml:space="preserve"> </w:t>
      </w:r>
    </w:p>
    <w:p w14:paraId="69359C89" w14:textId="77777777" w:rsidR="007A470E" w:rsidRDefault="00362AF9" w:rsidP="001C2711">
      <w:r>
        <w:t>Please tick one of the following:</w:t>
      </w:r>
    </w:p>
    <w:p w14:paraId="1136A247" w14:textId="77777777" w:rsidR="00147482" w:rsidRDefault="00147482" w:rsidP="001C2711">
      <w:pPr>
        <w:contextualSpacing/>
      </w:pPr>
      <w:r>
        <w:rPr>
          <w:rFonts w:ascii="MS Gothic" w:eastAsia="MS Gothic" w:hAnsi="MS Gothic"/>
        </w:rPr>
        <w:t>☐</w:t>
      </w:r>
      <w:r>
        <w:t xml:space="preserve"> strongly agree</w:t>
      </w:r>
    </w:p>
    <w:p w14:paraId="77FC32C4" w14:textId="77777777" w:rsidR="00147482" w:rsidRDefault="00147482" w:rsidP="001C2711">
      <w:pPr>
        <w:contextualSpacing/>
      </w:pPr>
      <w:r>
        <w:rPr>
          <w:rFonts w:ascii="MS Gothic" w:eastAsia="MS Gothic" w:hAnsi="MS Gothic"/>
        </w:rPr>
        <w:t>☐</w:t>
      </w:r>
      <w:r>
        <w:t xml:space="preserve"> agree </w:t>
      </w:r>
    </w:p>
    <w:p w14:paraId="21347327" w14:textId="77777777" w:rsidR="00147482" w:rsidRDefault="00147482" w:rsidP="001C2711">
      <w:pPr>
        <w:contextualSpacing/>
      </w:pPr>
      <w:r>
        <w:rPr>
          <w:rFonts w:ascii="MS Gothic" w:eastAsia="MS Gothic" w:hAnsi="MS Gothic"/>
        </w:rPr>
        <w:t>☐</w:t>
      </w:r>
      <w:r>
        <w:t xml:space="preserve"> neither agree nor disagree</w:t>
      </w:r>
    </w:p>
    <w:p w14:paraId="74327303" w14:textId="77777777" w:rsidR="00147482" w:rsidRDefault="00147482" w:rsidP="001C2711">
      <w:pPr>
        <w:contextualSpacing/>
      </w:pPr>
      <w:r>
        <w:rPr>
          <w:rFonts w:ascii="MS Gothic" w:eastAsia="MS Gothic" w:hAnsi="MS Gothic"/>
        </w:rPr>
        <w:t>☐</w:t>
      </w:r>
      <w:r>
        <w:t xml:space="preserve"> disagree</w:t>
      </w:r>
    </w:p>
    <w:p w14:paraId="4E731DBE" w14:textId="77777777" w:rsidR="00147482" w:rsidRDefault="00147482" w:rsidP="001C2711">
      <w:pPr>
        <w:contextualSpacing/>
      </w:pPr>
      <w:r>
        <w:rPr>
          <w:rFonts w:ascii="MS Gothic" w:eastAsia="MS Gothic" w:hAnsi="MS Gothic"/>
        </w:rPr>
        <w:t>☐</w:t>
      </w:r>
      <w:r>
        <w:t xml:space="preserve"> strongly disagree</w:t>
      </w:r>
    </w:p>
    <w:p w14:paraId="3148F258" w14:textId="77777777" w:rsidR="00147482" w:rsidRDefault="00147482" w:rsidP="001C2711">
      <w:pPr>
        <w:contextualSpacing/>
      </w:pPr>
      <w:r>
        <w:rPr>
          <w:rFonts w:ascii="MS Gothic" w:eastAsia="MS Gothic" w:hAnsi="MS Gothic"/>
        </w:rPr>
        <w:t>☐</w:t>
      </w:r>
      <w:r>
        <w:t xml:space="preserve"> do not know</w:t>
      </w:r>
    </w:p>
    <w:p w14:paraId="40B63F2A" w14:textId="427B04B3" w:rsidR="00147482" w:rsidRDefault="00147482" w:rsidP="001C2711">
      <w:pPr>
        <w:contextualSpacing/>
      </w:pPr>
      <w:r>
        <w:rPr>
          <w:rFonts w:ascii="MS Gothic" w:eastAsia="MS Gothic" w:hAnsi="MS Gothic"/>
        </w:rPr>
        <w:t>☐</w:t>
      </w:r>
      <w:r>
        <w:t xml:space="preserve"> not applicable</w:t>
      </w:r>
    </w:p>
    <w:p w14:paraId="67C26D97" w14:textId="64523488" w:rsidR="00147482" w:rsidRDefault="00147482" w:rsidP="00E6725E">
      <w:r>
        <w:rPr>
          <w:noProof/>
        </w:rPr>
        <mc:AlternateContent>
          <mc:Choice Requires="wps">
            <w:drawing>
              <wp:anchor distT="0" distB="0" distL="114300" distR="114300" simplePos="0" relativeHeight="251658242" behindDoc="0" locked="0" layoutInCell="1" allowOverlap="1" wp14:anchorId="28F32BC0" wp14:editId="13E21BD3">
                <wp:simplePos x="0" y="0"/>
                <wp:positionH relativeFrom="margin">
                  <wp:align>right</wp:align>
                </wp:positionH>
                <wp:positionV relativeFrom="paragraph">
                  <wp:posOffset>280035</wp:posOffset>
                </wp:positionV>
                <wp:extent cx="6084573" cy="901068"/>
                <wp:effectExtent l="0" t="0" r="11427" b="13332"/>
                <wp:wrapTight wrapText="bothSides">
                  <wp:wrapPolygon edited="0">
                    <wp:start x="0" y="0"/>
                    <wp:lineTo x="0" y="21463"/>
                    <wp:lineTo x="21573" y="21463"/>
                    <wp:lineTo x="21573" y="0"/>
                    <wp:lineTo x="0" y="0"/>
                  </wp:wrapPolygon>
                </wp:wrapTight>
                <wp:docPr id="1881475977" name="Text Box 7"/>
                <wp:cNvGraphicFramePr/>
                <a:graphic xmlns:a="http://schemas.openxmlformats.org/drawingml/2006/main">
                  <a:graphicData uri="http://schemas.microsoft.com/office/word/2010/wordprocessingShape">
                    <wps:wsp>
                      <wps:cNvSpPr txBox="1"/>
                      <wps:spPr>
                        <a:xfrm>
                          <a:off x="0" y="0"/>
                          <a:ext cx="6084573" cy="901068"/>
                        </a:xfrm>
                        <a:prstGeom prst="rect">
                          <a:avLst/>
                        </a:prstGeom>
                        <a:solidFill>
                          <a:srgbClr val="FFFFFF"/>
                        </a:solidFill>
                        <a:ln w="9528">
                          <a:solidFill>
                            <a:srgbClr val="000000"/>
                          </a:solidFill>
                          <a:prstDash val="solid"/>
                        </a:ln>
                      </wps:spPr>
                      <wps:txbx>
                        <w:txbxContent>
                          <w:p w14:paraId="06B60DA8" w14:textId="77777777" w:rsidR="00147482" w:rsidRDefault="00147482" w:rsidP="00147482">
                            <w:pPr>
                              <w:spacing w:before="0" w:after="0" w:line="240" w:lineRule="auto"/>
                            </w:pPr>
                          </w:p>
                        </w:txbxContent>
                      </wps:txbx>
                      <wps:bodyPr vert="horz" wrap="square" lIns="91440" tIns="45720" rIns="91440" bIns="45720" anchor="t" anchorCtr="0" compatLnSpc="0">
                        <a:noAutofit/>
                      </wps:bodyPr>
                    </wps:wsp>
                  </a:graphicData>
                </a:graphic>
              </wp:anchor>
            </w:drawing>
          </mc:Choice>
          <mc:Fallback>
            <w:pict>
              <v:shape w14:anchorId="28F32BC0" id="Text Box 7" o:spid="_x0000_s1030" type="#_x0000_t202" style="position:absolute;margin-left:427.9pt;margin-top:22.05pt;width:479.1pt;height:70.95pt;z-index:25165824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" strokeweight=".26467mm">
                <v:textbox>
                  <w:txbxContent>
                    <w:p w14:paraId="06B60DA8" w14:textId="77777777" w:rsidR="00147482" w:rsidRDefault="00147482" w:rsidP="00147482">
                      <w:pPr>
                        <w:spacing w:before="0" w:after="0" w:line="240" w:lineRule="auto"/>
                      </w:pPr>
                    </w:p>
                  </w:txbxContent>
                </v:textbox>
                <w10:wrap type="tight" anchorx="margin"/>
              </v:shape>
            </w:pict>
          </mc:Fallback>
        </mc:AlternateContent>
      </w:r>
      <w:r>
        <w:t>Why do you think this?</w:t>
      </w:r>
    </w:p>
    <w:p w14:paraId="31184656" w14:textId="77777777" w:rsidR="00AE5A3E" w:rsidRDefault="00AE5A3E" w:rsidP="001C2711"/>
    <w:p w14:paraId="182D8C0A" w14:textId="4600EDC1" w:rsidR="00565CE7" w:rsidRPr="007E4376" w:rsidRDefault="00BF2BAA" w:rsidP="001C2711">
      <w:pPr>
        <w:pStyle w:val="Heading4"/>
        <w:spacing w:before="240"/>
        <w:rPr>
          <w:rStyle w:val="normaltextrun"/>
          <w:rFonts w:eastAsia="Arial"/>
          <w:b w:val="0"/>
          <w:color w:val="008938"/>
        </w:rPr>
      </w:pPr>
      <w:r w:rsidRPr="007E4376">
        <w:rPr>
          <w:rStyle w:val="normaltextrun"/>
          <w:color w:val="008938"/>
        </w:rPr>
        <w:t>Q</w:t>
      </w:r>
      <w:r w:rsidR="00565CE7" w:rsidRPr="007E4376">
        <w:rPr>
          <w:rStyle w:val="normaltextrun"/>
          <w:color w:val="008938"/>
        </w:rPr>
        <w:t xml:space="preserve">uestion </w:t>
      </w:r>
      <w:r w:rsidR="00A61E07" w:rsidRPr="007E4376">
        <w:rPr>
          <w:rStyle w:val="normaltextrun"/>
          <w:color w:val="008938"/>
        </w:rPr>
        <w:t xml:space="preserve">2: </w:t>
      </w:r>
      <w:r w:rsidR="005236C5">
        <w:rPr>
          <w:rStyle w:val="normaltextrun"/>
          <w:color w:val="008938"/>
        </w:rPr>
        <w:t>With the proposed increase of 9% in the boat registration charges, how will this affect your use of our waterways?</w:t>
      </w:r>
    </w:p>
    <w:p w14:paraId="38014CA0" w14:textId="6884127B" w:rsidR="00A61E07" w:rsidRPr="00565CE7" w:rsidRDefault="00565CE7" w:rsidP="00565CE7">
      <w:r w:rsidRPr="007E4376">
        <w:rPr>
          <w:noProof/>
        </w:rPr>
        <mc:AlternateContent>
          <mc:Choice Requires="wps">
            <w:drawing>
              <wp:anchor distT="0" distB="0" distL="114300" distR="114300" simplePos="0" relativeHeight="251658244" behindDoc="0" locked="0" layoutInCell="1" allowOverlap="1" wp14:anchorId="5AC3F742" wp14:editId="1A126A42">
                <wp:simplePos x="0" y="0"/>
                <wp:positionH relativeFrom="margin">
                  <wp:align>right</wp:align>
                </wp:positionH>
                <wp:positionV relativeFrom="paragraph">
                  <wp:posOffset>347980</wp:posOffset>
                </wp:positionV>
                <wp:extent cx="6084573" cy="901068"/>
                <wp:effectExtent l="0" t="0" r="11430" b="13335"/>
                <wp:wrapTight wrapText="bothSides">
                  <wp:wrapPolygon edited="0">
                    <wp:start x="0" y="0"/>
                    <wp:lineTo x="0" y="21463"/>
                    <wp:lineTo x="21573" y="21463"/>
                    <wp:lineTo x="21573" y="0"/>
                    <wp:lineTo x="0" y="0"/>
                  </wp:wrapPolygon>
                </wp:wrapTight>
                <wp:docPr id="1996172694" name="Text Box 7"/>
                <wp:cNvGraphicFramePr/>
                <a:graphic xmlns:a="http://schemas.openxmlformats.org/drawingml/2006/main">
                  <a:graphicData uri="http://schemas.microsoft.com/office/word/2010/wordprocessingShape">
                    <wps:wsp>
                      <wps:cNvSpPr txBox="1"/>
                      <wps:spPr>
                        <a:xfrm>
                          <a:off x="0" y="0"/>
                          <a:ext cx="6084573" cy="901068"/>
                        </a:xfrm>
                        <a:prstGeom prst="rect">
                          <a:avLst/>
                        </a:prstGeom>
                        <a:solidFill>
                          <a:srgbClr val="FFFFFF"/>
                        </a:solidFill>
                        <a:ln w="9528">
                          <a:solidFill>
                            <a:srgbClr val="000000"/>
                          </a:solidFill>
                          <a:prstDash val="solid"/>
                        </a:ln>
                      </wps:spPr>
                      <wps:txbx>
                        <w:txbxContent>
                          <w:p w14:paraId="21EDB9E5" w14:textId="77777777" w:rsidR="00A61E07" w:rsidRDefault="00A61E07" w:rsidP="00A61E07">
                            <w:pPr>
                              <w:spacing w:before="0" w:after="0" w:line="240" w:lineRule="auto"/>
                            </w:pPr>
                          </w:p>
                        </w:txbxContent>
                      </wps:txbx>
                      <wps:bodyPr vert="horz" wrap="square" lIns="91440" tIns="45720" rIns="91440" bIns="45720" anchor="t" anchorCtr="0" compatLnSpc="0">
                        <a:noAutofit/>
                      </wps:bodyPr>
                    </wps:wsp>
                  </a:graphicData>
                </a:graphic>
              </wp:anchor>
            </w:drawing>
          </mc:Choice>
          <mc:Fallback>
            <w:pict>
              <v:shape w14:anchorId="5AC3F742" id="_x0000_s1031" type="#_x0000_t202" style="position:absolute;margin-left:427.9pt;margin-top:27.4pt;width:479.1pt;height:70.95pt;z-index:25165824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" strokeweight=".26467mm">
                <v:textbox>
                  <w:txbxContent>
                    <w:p w14:paraId="21EDB9E5" w14:textId="77777777" w:rsidR="00A61E07" w:rsidRDefault="00A61E07" w:rsidP="00A61E07">
                      <w:pPr>
                        <w:spacing w:before="0" w:after="0" w:line="240" w:lineRule="auto"/>
                      </w:pPr>
                    </w:p>
                  </w:txbxContent>
                </v:textbox>
                <w10:wrap type="tight" anchorx="margin"/>
              </v:shape>
            </w:pict>
          </mc:Fallback>
        </mc:AlternateContent>
      </w:r>
    </w:p>
    <w:p w14:paraId="0955554A" w14:textId="77777777" w:rsidR="00D3009E" w:rsidRDefault="00D3009E" w:rsidP="001C2711">
      <w:pPr>
        <w:contextualSpacing/>
      </w:pPr>
    </w:p>
    <w:p w14:paraId="21970AA8" w14:textId="2EBECBA3" w:rsidR="00622C94" w:rsidRDefault="00AE5A3E" w:rsidP="001C2711">
      <w:r>
        <w:rPr>
          <w:noProof/>
        </w:rPr>
        <mc:AlternateContent>
          <mc:Choice Requires="wps">
            <w:drawing>
              <wp:anchor distT="0" distB="0" distL="114300" distR="114300" simplePos="0" relativeHeight="251658243" behindDoc="0" locked="0" layoutInCell="1" allowOverlap="1" wp14:anchorId="32483354" wp14:editId="3641BA5F">
                <wp:simplePos x="0" y="0"/>
                <wp:positionH relativeFrom="margin">
                  <wp:align>left</wp:align>
                </wp:positionH>
                <wp:positionV relativeFrom="paragraph">
                  <wp:posOffset>661670</wp:posOffset>
                </wp:positionV>
                <wp:extent cx="6101718" cy="901068"/>
                <wp:effectExtent l="0" t="0" r="13335" b="13335"/>
                <wp:wrapTight wrapText="bothSides">
                  <wp:wrapPolygon edited="0">
                    <wp:start x="0" y="0"/>
                    <wp:lineTo x="0" y="21463"/>
                    <wp:lineTo x="21580" y="21463"/>
                    <wp:lineTo x="21580" y="0"/>
                    <wp:lineTo x="0" y="0"/>
                  </wp:wrapPolygon>
                </wp:wrapTight>
                <wp:docPr id="1674268953" name="Text Box 22"/>
                <wp:cNvGraphicFramePr/>
                <a:graphic xmlns:a="http://schemas.openxmlformats.org/drawingml/2006/main">
                  <a:graphicData uri="http://schemas.microsoft.com/office/word/2010/wordprocessingShape">
                    <wps:wsp>
                      <wps:cNvSpPr txBox="1"/>
                      <wps:spPr>
                        <a:xfrm>
                          <a:off x="0" y="0"/>
                          <a:ext cx="6101718" cy="901068"/>
                        </a:xfrm>
                        <a:prstGeom prst="rect">
                          <a:avLst/>
                        </a:prstGeom>
                        <a:solidFill>
                          <a:srgbClr val="FFFFFF"/>
                        </a:solidFill>
                        <a:ln w="9528">
                          <a:solidFill>
                            <a:srgbClr val="000000"/>
                          </a:solidFill>
                          <a:prstDash val="solid"/>
                        </a:ln>
                      </wps:spPr>
                      <wps:txbx>
                        <w:txbxContent>
                          <w:p w14:paraId="5C498C75" w14:textId="77777777" w:rsidR="00622C94" w:rsidRDefault="00622C94" w:rsidP="00622C94">
                            <w:pPr>
                              <w:spacing w:before="0" w:after="0" w:line="240" w:lineRule="auto"/>
                            </w:pPr>
                          </w:p>
                        </w:txbxContent>
                      </wps:txbx>
                      <wps:bodyPr vert="horz" wrap="square" lIns="91440" tIns="45720" rIns="91440" bIns="45720" anchor="t" anchorCtr="0" compatLnSpc="0">
                        <a:noAutofit/>
                      </wps:bodyPr>
                    </wps:wsp>
                  </a:graphicData>
                </a:graphic>
              </wp:anchor>
            </w:drawing>
          </mc:Choice>
          <mc:Fallback>
            <w:pict>
              <v:shape w14:anchorId="32483354" id="Text Box 22" o:spid="_x0000_s1032" type="#_x0000_t202" style="position:absolute;margin-left:0;margin-top:52.1pt;width:480.45pt;height:70.95pt;z-index:251658243;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" strokeweight=".26467mm">
                <v:textbox>
                  <w:txbxContent>
                    <w:p w14:paraId="5C498C75" w14:textId="77777777" w:rsidR="00622C94" w:rsidRDefault="00622C94" w:rsidP="00622C94">
                      <w:pPr>
                        <w:spacing w:before="0" w:after="0" w:line="240" w:lineRule="auto"/>
                      </w:pPr>
                    </w:p>
                  </w:txbxContent>
                </v:textbox>
                <w10:wrap type="tight" anchorx="margin"/>
              </v:shape>
            </w:pict>
          </mc:Fallback>
        </mc:AlternateContent>
      </w:r>
      <w:r w:rsidR="003F0A8A">
        <w:rPr>
          <w:rStyle w:val="normaltextrun"/>
          <w:rFonts w:cs="Arial"/>
          <w:b/>
          <w:bCs/>
          <w:color w:val="008938"/>
          <w:shd w:val="clear" w:color="auto" w:fill="FFFFFF"/>
        </w:rPr>
        <w:t>Q</w:t>
      </w:r>
      <w:r w:rsidR="00C40C95">
        <w:rPr>
          <w:rStyle w:val="normaltextrun"/>
          <w:rFonts w:cs="Arial"/>
          <w:b/>
          <w:bCs/>
          <w:color w:val="008938"/>
          <w:shd w:val="clear" w:color="auto" w:fill="FFFFFF"/>
        </w:rPr>
        <w:t>uestion 3</w:t>
      </w:r>
      <w:r w:rsidR="00445728">
        <w:rPr>
          <w:rStyle w:val="normaltextrun"/>
          <w:rFonts w:cs="Arial"/>
          <w:b/>
          <w:bCs/>
          <w:color w:val="008938"/>
          <w:shd w:val="clear" w:color="auto" w:fill="FFFFFF"/>
        </w:rPr>
        <w:t xml:space="preserve">: </w:t>
      </w:r>
      <w:r w:rsidR="006D3743">
        <w:rPr>
          <w:rStyle w:val="normaltextrun"/>
          <w:rFonts w:cs="Arial"/>
          <w:b/>
          <w:bCs/>
          <w:color w:val="008938"/>
          <w:shd w:val="clear" w:color="auto" w:fill="FFFFFF"/>
        </w:rPr>
        <w:t>Please share any additional</w:t>
      </w:r>
      <w:r w:rsidR="00F971AD">
        <w:rPr>
          <w:rStyle w:val="normaltextrun"/>
          <w:rFonts w:cs="Arial"/>
          <w:b/>
          <w:bCs/>
          <w:color w:val="008938"/>
          <w:shd w:val="clear" w:color="auto" w:fill="FFFFFF"/>
        </w:rPr>
        <w:t xml:space="preserve"> </w:t>
      </w:r>
      <w:r w:rsidR="00445728">
        <w:rPr>
          <w:rStyle w:val="normaltextrun"/>
          <w:rFonts w:cs="Arial"/>
          <w:b/>
          <w:bCs/>
          <w:color w:val="008938"/>
          <w:shd w:val="clear" w:color="auto" w:fill="FFFFFF"/>
        </w:rPr>
        <w:t xml:space="preserve">comments </w:t>
      </w:r>
      <w:r w:rsidR="006D3743">
        <w:rPr>
          <w:rStyle w:val="normaltextrun"/>
          <w:rFonts w:cs="Arial"/>
          <w:b/>
          <w:bCs/>
          <w:color w:val="008938"/>
          <w:shd w:val="clear" w:color="auto" w:fill="FFFFFF"/>
        </w:rPr>
        <w:t>that you think may help us improve our current proposals</w:t>
      </w:r>
      <w:r w:rsidR="00C40C95">
        <w:rPr>
          <w:rStyle w:val="normaltextrun"/>
          <w:rFonts w:cs="Arial"/>
          <w:b/>
          <w:bCs/>
          <w:color w:val="008938"/>
          <w:shd w:val="clear" w:color="auto" w:fill="FFFFFF"/>
        </w:rPr>
        <w:t xml:space="preserve">. </w:t>
      </w:r>
    </w:p>
    <w:p w14:paraId="29942E88" w14:textId="77777777" w:rsidR="00AE5A3E" w:rsidRDefault="00AE5A3E" w:rsidP="00E6725E">
      <w:pPr>
        <w:jc w:val="center"/>
      </w:pPr>
    </w:p>
    <w:p w14:paraId="69359D2F" w14:textId="77777777" w:rsidR="007A470E" w:rsidRDefault="00362AF9" w:rsidP="001C2711">
      <w:pPr>
        <w:jc w:val="center"/>
      </w:pPr>
      <w:r>
        <w:t>End of the consultation</w:t>
      </w:r>
    </w:p>
    <w:p w14:paraId="52CAD20E" w14:textId="77777777" w:rsidR="007A470E" w:rsidRDefault="007A470E" w:rsidP="001C2711">
      <w:pPr>
        <w:jc w:val="center"/>
      </w:pPr>
    </w:p>
    <w:p w14:paraId="69359D31" w14:textId="77777777" w:rsidR="007A470E" w:rsidRDefault="00362AF9" w:rsidP="001C2711">
      <w:pPr>
        <w:pStyle w:val="Heading3"/>
        <w:spacing w:before="240" w:after="120"/>
      </w:pPr>
      <w:r>
        <w:lastRenderedPageBreak/>
        <w:t>Publishing our consultation response</w:t>
      </w:r>
    </w:p>
    <w:p w14:paraId="69359D33" w14:textId="33E43C08" w:rsidR="007A470E" w:rsidRDefault="00362AF9" w:rsidP="001C2711">
      <w:r>
        <w:t xml:space="preserve">Thank you for completing this consultation. We </w:t>
      </w:r>
      <w:r w:rsidR="00D55C78">
        <w:t xml:space="preserve">aim to </w:t>
      </w:r>
      <w:r>
        <w:t>publish our response on</w:t>
      </w:r>
      <w:r w:rsidRPr="001C2711">
        <w:rPr>
          <w:highlight w:val="yellow"/>
        </w:rPr>
        <w:t xml:space="preserve"> GOV.UK</w:t>
      </w:r>
      <w:r>
        <w:t xml:space="preserve"> within 12 weeks of this consultation closing and before we implement any changes.</w:t>
      </w:r>
      <w:r w:rsidR="001B1B6C">
        <w:t xml:space="preserve"> </w:t>
      </w:r>
      <w:r>
        <w:t>It will include a summary of the comments and queries we received</w:t>
      </w:r>
      <w:r w:rsidR="0045124F">
        <w:t>, and a</w:t>
      </w:r>
      <w:r w:rsidR="00022722">
        <w:t xml:space="preserve"> link to this document will be added to the consultation page of </w:t>
      </w:r>
      <w:r w:rsidR="0045124F">
        <w:t>Citizen Space</w:t>
      </w:r>
    </w:p>
    <w:p w14:paraId="184AE92C" w14:textId="60F0D40E" w:rsidR="00BE4414" w:rsidRDefault="00362AF9" w:rsidP="001C2711">
      <w:pPr>
        <w:rPr>
          <w:rStyle w:val="Boldtextgreen"/>
          <w:rFonts w:eastAsia="Times New Roman"/>
          <w:bCs/>
          <w:sz w:val="44"/>
          <w:szCs w:val="28"/>
        </w:rPr>
      </w:pPr>
      <w:r>
        <w:t>We will include a list of organisations that responded.</w:t>
      </w:r>
      <w:r w:rsidR="00CB024E">
        <w:t xml:space="preserve"> </w:t>
      </w:r>
      <w:r>
        <w:t>We will circulate a link to our response to all consultees and other interested parties who have asked to be kept informed. We will not respond individually to consultees.</w:t>
      </w:r>
      <w:bookmarkStart w:id="2" w:name="_Toc522629686"/>
      <w:bookmarkStart w:id="3" w:name="_Toc51079278"/>
      <w:bookmarkStart w:id="4" w:name="_Toc51161869"/>
      <w:r w:rsidR="00BE4414">
        <w:rPr>
          <w:rStyle w:val="Boldtextgreen"/>
          <w:b w:val="0"/>
        </w:rPr>
        <w:br w:type="page"/>
      </w:r>
    </w:p>
    <w:p w14:paraId="69359D3A" w14:textId="72BB58CF" w:rsidR="007A470E" w:rsidRDefault="00362AF9">
      <w:pPr>
        <w:pStyle w:val="Heading1"/>
      </w:pPr>
      <w:r>
        <w:rPr>
          <w:rStyle w:val="Boldtextgreen"/>
          <w:b/>
        </w:rPr>
        <w:lastRenderedPageBreak/>
        <w:t>Would you like to find out more about us or your environment?</w:t>
      </w:r>
      <w:bookmarkEnd w:id="2"/>
      <w:bookmarkEnd w:id="3"/>
      <w:bookmarkEnd w:id="4"/>
    </w:p>
    <w:p w14:paraId="69359D3B" w14:textId="77777777" w:rsidR="007A470E" w:rsidRDefault="00362AF9">
      <w:bookmarkStart w:id="5" w:name="_Toc522629688"/>
      <w:r>
        <w:t>Then call us on</w:t>
      </w:r>
    </w:p>
    <w:p w14:paraId="69359D3C" w14:textId="77777777" w:rsidR="007A470E" w:rsidRDefault="00362AF9">
      <w:r>
        <w:t>03708 506 506 (Monday to Friday, 8am to 6pm)</w:t>
      </w:r>
      <w:bookmarkEnd w:id="5"/>
    </w:p>
    <w:p w14:paraId="69359D3D" w14:textId="77777777" w:rsidR="007A470E" w:rsidRDefault="00362AF9">
      <w:r>
        <w:t>Email:</w:t>
      </w:r>
      <w:bookmarkStart w:id="6" w:name="_Toc522629690"/>
      <w:r>
        <w:t xml:space="preserve"> </w:t>
      </w:r>
      <w:hyperlink r:id="rId21" w:history="1">
        <w:r>
          <w:rPr>
            <w:rStyle w:val="Hyperlink"/>
          </w:rPr>
          <w:t>enquiries@environment-agency.gov.uk</w:t>
        </w:r>
      </w:hyperlink>
      <w:bookmarkStart w:id="7" w:name="_Toc522629691"/>
      <w:bookmarkEnd w:id="6"/>
    </w:p>
    <w:p w14:paraId="69359D3E" w14:textId="77777777" w:rsidR="007A470E" w:rsidRDefault="00362AF9">
      <w:r>
        <w:t>Or visit our website</w:t>
      </w:r>
    </w:p>
    <w:bookmarkStart w:id="8" w:name="_Toc522629692"/>
    <w:bookmarkEnd w:id="7"/>
    <w:p w14:paraId="69359D3F" w14:textId="77777777" w:rsidR="007A470E" w:rsidRDefault="00362AF9">
      <w:r>
        <w:fldChar w:fldCharType="begin"/>
      </w:r>
      <w:r>
        <w:instrText xml:space="preserve"> HYPERLINK  "https://www.gov.uk/environment-agency" </w:instrText>
      </w:r>
      <w:r>
        <w:fldChar w:fldCharType="separate"/>
      </w:r>
      <w:r>
        <w:rPr>
          <w:rStyle w:val="Hyperlink"/>
        </w:rPr>
        <w:t>www.gov.uk/environment-agency</w:t>
      </w:r>
      <w:bookmarkEnd w:id="8"/>
      <w:r>
        <w:rPr>
          <w:rStyle w:val="Hyperlink"/>
        </w:rPr>
        <w:fldChar w:fldCharType="end"/>
      </w:r>
    </w:p>
    <w:p w14:paraId="69359D40" w14:textId="77777777" w:rsidR="007A470E" w:rsidRDefault="00362AF9">
      <w:pPr>
        <w:pStyle w:val="Heading2"/>
      </w:pPr>
      <w:bookmarkStart w:id="9" w:name="_Toc522629693"/>
      <w:bookmarkStart w:id="10" w:name="_Toc51079279"/>
      <w:bookmarkStart w:id="11" w:name="_Toc51161870"/>
      <w:r>
        <w:rPr>
          <w:rStyle w:val="Boldtextgreen"/>
          <w:b/>
        </w:rPr>
        <w:t>incident hotline</w:t>
      </w:r>
      <w:bookmarkEnd w:id="9"/>
      <w:bookmarkEnd w:id="10"/>
      <w:bookmarkEnd w:id="11"/>
      <w:r>
        <w:rPr>
          <w:rStyle w:val="Boldtextgreen"/>
          <w:b/>
        </w:rPr>
        <w:t xml:space="preserve"> </w:t>
      </w:r>
    </w:p>
    <w:p w14:paraId="69359D41" w14:textId="77777777" w:rsidR="007A470E" w:rsidRDefault="00362AF9">
      <w:bookmarkStart w:id="12" w:name="_Toc522629694"/>
      <w:r>
        <w:t xml:space="preserve">0800 807060 </w:t>
      </w:r>
      <w:r>
        <w:rPr>
          <w:b/>
        </w:rPr>
        <w:t>(24 hours)</w:t>
      </w:r>
      <w:bookmarkEnd w:id="12"/>
    </w:p>
    <w:p w14:paraId="69359D42" w14:textId="77777777" w:rsidR="007A470E" w:rsidRDefault="00362AF9">
      <w:pPr>
        <w:pStyle w:val="Heading2"/>
      </w:pPr>
      <w:bookmarkStart w:id="13" w:name="_Toc522629695"/>
      <w:bookmarkStart w:id="14" w:name="_Toc51079280"/>
      <w:bookmarkStart w:id="15" w:name="_Toc51161871"/>
      <w:r>
        <w:rPr>
          <w:rStyle w:val="Boldtextgreen"/>
          <w:b/>
        </w:rPr>
        <w:t>floodline</w:t>
      </w:r>
      <w:bookmarkEnd w:id="13"/>
      <w:bookmarkEnd w:id="14"/>
      <w:bookmarkEnd w:id="15"/>
      <w:r>
        <w:rPr>
          <w:rStyle w:val="Boldtextgreen"/>
          <w:b/>
        </w:rPr>
        <w:t xml:space="preserve"> </w:t>
      </w:r>
    </w:p>
    <w:p w14:paraId="69359D43" w14:textId="77777777" w:rsidR="007A470E" w:rsidRDefault="00362AF9">
      <w:bookmarkStart w:id="16" w:name="_Toc522629696"/>
      <w:r>
        <w:t xml:space="preserve">0345 988 1188 </w:t>
      </w:r>
      <w:r>
        <w:rPr>
          <w:b/>
        </w:rPr>
        <w:t>(24 hours)</w:t>
      </w:r>
      <w:bookmarkEnd w:id="16"/>
    </w:p>
    <w:p w14:paraId="69359D44" w14:textId="77777777" w:rsidR="007A470E" w:rsidRDefault="00362AF9">
      <w:r>
        <w:t>Find out about call charges (</w:t>
      </w:r>
      <w:hyperlink r:id="rId22" w:tooltip="GOV.UK page for phone call charges" w:history="1">
        <w:r>
          <w:rPr>
            <w:rStyle w:val="Hyperlink"/>
          </w:rPr>
          <w:t>https://www.gov.uk/call-charges</w:t>
        </w:r>
      </w:hyperlink>
      <w:r>
        <w:t>)</w:t>
      </w:r>
    </w:p>
    <w:p w14:paraId="69359D45" w14:textId="77777777" w:rsidR="007A470E" w:rsidRDefault="00362AF9">
      <w:pPr>
        <w:pStyle w:val="Heading2"/>
      </w:pPr>
      <w:bookmarkStart w:id="17" w:name="_Toc522629697"/>
      <w:bookmarkStart w:id="18" w:name="_Toc51079281"/>
      <w:bookmarkStart w:id="19" w:name="_Toc51161872"/>
      <w:r>
        <w:rPr>
          <w:rStyle w:val="Boldtextgreen"/>
          <w:b/>
        </w:rPr>
        <w:t>Environment first</w:t>
      </w:r>
      <w:bookmarkEnd w:id="17"/>
      <w:bookmarkEnd w:id="18"/>
      <w:bookmarkEnd w:id="19"/>
    </w:p>
    <w:p w14:paraId="69359D46" w14:textId="77777777" w:rsidR="007A470E" w:rsidRDefault="00362AF9">
      <w:r>
        <w:t>Are you viewing this onscreen? Please consider the environment and only print if absolutely necessary. If you are reading a paper copy, please do not forget to reuse and recycle.</w:t>
      </w:r>
    </w:p>
    <w:sectPr w:rsidR="007A470E">
      <w:footerReference w:type="default" r:id="rId23"/>
      <w:headerReference w:type="first" r:id="rId24"/>
      <w:pgSz w:w="11899" w:h="16838"/>
      <w:pgMar w:top="1134" w:right="1134" w:bottom="1134" w:left="1134"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848751" w14:textId="77777777" w:rsidR="004C48F9" w:rsidRDefault="004C48F9">
      <w:pPr>
        <w:spacing w:before="0" w:after="0" w:line="240" w:lineRule="auto"/>
      </w:pPr>
      <w:r>
        <w:separator/>
      </w:r>
    </w:p>
  </w:endnote>
  <w:endnote w:type="continuationSeparator" w:id="0">
    <w:p w14:paraId="0796F1AD" w14:textId="77777777" w:rsidR="004C48F9" w:rsidRDefault="004C48F9">
      <w:pPr>
        <w:spacing w:before="0" w:after="0" w:line="240" w:lineRule="auto"/>
      </w:pPr>
      <w:r>
        <w:continuationSeparator/>
      </w:r>
    </w:p>
  </w:endnote>
  <w:endnote w:type="continuationNotice" w:id="1">
    <w:p w14:paraId="6B065BA8" w14:textId="77777777" w:rsidR="004C48F9" w:rsidRDefault="004C48F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59BFE" w14:textId="77777777" w:rsidR="009D4A9D" w:rsidRDefault="00362AF9">
    <w:pPr>
      <w:pStyle w:val="Footer"/>
      <w:jc w:val="right"/>
    </w:pPr>
    <w:r>
      <w:fldChar w:fldCharType="begin"/>
    </w:r>
    <w:r>
      <w:instrText xml:space="preserve"> PAGE </w:instrText>
    </w:r>
    <w:r>
      <w:fldChar w:fldCharType="separate"/>
    </w:r>
    <w:r>
      <w:t>12</w:t>
    </w:r>
    <w:r>
      <w:fldChar w:fldCharType="end"/>
    </w:r>
    <w:r>
      <w:t xml:space="preserve"> of </w:t>
    </w:r>
    <w:r>
      <w:fldChar w:fldCharType="begin"/>
    </w:r>
    <w:r>
      <w:instrText xml:space="preserve"> NUMPAGES </w:instrText>
    </w:r>
    <w:r>
      <w:fldChar w:fldCharType="separate"/>
    </w:r>
    <w: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43A59B" w14:textId="77777777" w:rsidR="004C48F9" w:rsidRDefault="004C48F9">
      <w:pPr>
        <w:spacing w:before="0" w:after="0" w:line="240" w:lineRule="auto"/>
      </w:pPr>
      <w:r>
        <w:rPr>
          <w:color w:val="000000"/>
        </w:rPr>
        <w:separator/>
      </w:r>
    </w:p>
  </w:footnote>
  <w:footnote w:type="continuationSeparator" w:id="0">
    <w:p w14:paraId="53BD43DE" w14:textId="77777777" w:rsidR="004C48F9" w:rsidRDefault="004C48F9">
      <w:pPr>
        <w:spacing w:before="0" w:after="0" w:line="240" w:lineRule="auto"/>
      </w:pPr>
      <w:r>
        <w:continuationSeparator/>
      </w:r>
    </w:p>
  </w:footnote>
  <w:footnote w:type="continuationNotice" w:id="1">
    <w:p w14:paraId="4914BD37" w14:textId="77777777" w:rsidR="004C48F9" w:rsidRDefault="004C48F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59C00" w14:textId="77777777" w:rsidR="009D4A9D" w:rsidRDefault="00362AF9">
    <w:pPr>
      <w:pStyle w:val="Header"/>
    </w:pPr>
    <w:r>
      <w:rPr>
        <w:noProof/>
        <w:lang w:eastAsia="en-GB"/>
      </w:rPr>
      <w:drawing>
        <wp:anchor distT="0" distB="0" distL="114300" distR="114300" simplePos="0" relativeHeight="251658240" behindDoc="1" locked="0" layoutInCell="1" allowOverlap="1" wp14:anchorId="69359BF4" wp14:editId="69359BF5">
          <wp:simplePos x="0" y="0"/>
          <wp:positionH relativeFrom="margin">
            <wp:posOffset>3908749</wp:posOffset>
          </wp:positionH>
          <wp:positionV relativeFrom="page">
            <wp:posOffset>344801</wp:posOffset>
          </wp:positionV>
          <wp:extent cx="2286576" cy="997198"/>
          <wp:effectExtent l="0" t="0" r="0" b="0"/>
          <wp:wrapNone/>
          <wp:docPr id="72032623" name="Picture 1" descr="Environment Agency Logo" title="Environment Agenc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6741"/>
                  <a:stretch>
                    <a:fillRect/>
                  </a:stretch>
                </pic:blipFill>
                <pic:spPr>
                  <a:xfrm>
                    <a:off x="0" y="0"/>
                    <a:ext cx="2286576" cy="99719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845D0"/>
    <w:multiLevelType w:val="hybridMultilevel"/>
    <w:tmpl w:val="04C2D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7474C3"/>
    <w:multiLevelType w:val="multilevel"/>
    <w:tmpl w:val="6070368A"/>
    <w:styleLink w:val="LFO5"/>
    <w:lvl w:ilvl="0">
      <w:numFmt w:val="bullet"/>
      <w:pStyle w:val="Dashedbullet"/>
      <w:lvlText w:val="–"/>
      <w:lvlJc w:val="left"/>
      <w:pPr>
        <w:ind w:left="720" w:hanging="360"/>
      </w:pPr>
      <w:rPr>
        <w:rFonts w:ascii="Arial" w:hAnsi="Arial"/>
        <w:b w:val="0"/>
        <w:i w:val="0"/>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4A13C7B"/>
    <w:multiLevelType w:val="hybridMultilevel"/>
    <w:tmpl w:val="0F8CD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743409"/>
    <w:multiLevelType w:val="multilevel"/>
    <w:tmpl w:val="FEB8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624FF4"/>
    <w:multiLevelType w:val="multilevel"/>
    <w:tmpl w:val="1D92B6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D3860E1"/>
    <w:multiLevelType w:val="hybridMultilevel"/>
    <w:tmpl w:val="B8D07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E8775D"/>
    <w:multiLevelType w:val="hybridMultilevel"/>
    <w:tmpl w:val="F0AEC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607F00"/>
    <w:multiLevelType w:val="multilevel"/>
    <w:tmpl w:val="045A4F62"/>
    <w:styleLink w:val="LFO4"/>
    <w:lvl w:ilvl="0">
      <w:start w:val="1"/>
      <w:numFmt w:val="decimal"/>
      <w:pStyle w:val="Numberedbulletgreen"/>
      <w:lvlText w:val="%1."/>
      <w:lvlJc w:val="left"/>
      <w:pPr>
        <w:ind w:left="360" w:hanging="360"/>
      </w:pPr>
      <w:rPr>
        <w:rFonts w:ascii="Arial" w:hAnsi="Arial"/>
        <w:b w:val="0"/>
        <w:i w:val="0"/>
        <w:color w:val="455A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4A2F55"/>
    <w:multiLevelType w:val="hybridMultilevel"/>
    <w:tmpl w:val="1DB63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565D95"/>
    <w:multiLevelType w:val="multilevel"/>
    <w:tmpl w:val="E64EFE0C"/>
    <w:styleLink w:val="LFO6"/>
    <w:lvl w:ilvl="0">
      <w:numFmt w:val="bullet"/>
      <w:pStyle w:val="Dashedbulletgreen"/>
      <w:lvlText w:val="–"/>
      <w:lvlJc w:val="left"/>
      <w:pPr>
        <w:ind w:left="360" w:hanging="360"/>
      </w:pPr>
      <w:rPr>
        <w:rFonts w:ascii="Arial" w:hAnsi="Arial"/>
        <w:b w:val="0"/>
        <w:i w:val="0"/>
        <w:color w:val="455A2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4352CF6"/>
    <w:multiLevelType w:val="hybridMultilevel"/>
    <w:tmpl w:val="4FDA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4241F1"/>
    <w:multiLevelType w:val="hybridMultilevel"/>
    <w:tmpl w:val="DF30D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7B0CF6"/>
    <w:multiLevelType w:val="hybridMultilevel"/>
    <w:tmpl w:val="CC38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C86D6F"/>
    <w:multiLevelType w:val="hybridMultilevel"/>
    <w:tmpl w:val="32F8D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9F356D"/>
    <w:multiLevelType w:val="hybridMultilevel"/>
    <w:tmpl w:val="CC8C9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FF15E7"/>
    <w:multiLevelType w:val="multilevel"/>
    <w:tmpl w:val="FCD8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BD41B1"/>
    <w:multiLevelType w:val="multilevel"/>
    <w:tmpl w:val="DB18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CF6059"/>
    <w:multiLevelType w:val="hybridMultilevel"/>
    <w:tmpl w:val="FEEC5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A65474"/>
    <w:multiLevelType w:val="multilevel"/>
    <w:tmpl w:val="57385F32"/>
    <w:styleLink w:val="LFO1"/>
    <w:lvl w:ilvl="0">
      <w:numFmt w:val="bullet"/>
      <w:pStyle w:val="Roundbullet"/>
      <w:lvlText w:val="•"/>
      <w:lvlJc w:val="left"/>
      <w:pPr>
        <w:ind w:left="360" w:hanging="360"/>
      </w:pPr>
      <w:rPr>
        <w:rFonts w:ascii="Arial" w:hAnsi="Aria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B694EA3"/>
    <w:multiLevelType w:val="multilevel"/>
    <w:tmpl w:val="131469D0"/>
    <w:lvl w:ilvl="0">
      <w:numFmt w:val="bullet"/>
      <w:lvlText w:val=""/>
      <w:lvlJc w:val="left"/>
      <w:pPr>
        <w:ind w:left="783" w:hanging="360"/>
      </w:pPr>
      <w:rPr>
        <w:rFonts w:ascii="Symbol" w:hAnsi="Symbol"/>
      </w:rPr>
    </w:lvl>
    <w:lvl w:ilvl="1">
      <w:numFmt w:val="bullet"/>
      <w:lvlText w:val="o"/>
      <w:lvlJc w:val="left"/>
      <w:pPr>
        <w:ind w:left="1503" w:hanging="360"/>
      </w:pPr>
      <w:rPr>
        <w:rFonts w:ascii="Courier New" w:hAnsi="Courier New" w:cs="Courier New"/>
      </w:rPr>
    </w:lvl>
    <w:lvl w:ilvl="2">
      <w:numFmt w:val="bullet"/>
      <w:lvlText w:val=""/>
      <w:lvlJc w:val="left"/>
      <w:pPr>
        <w:ind w:left="2223" w:hanging="360"/>
      </w:pPr>
      <w:rPr>
        <w:rFonts w:ascii="Wingdings" w:hAnsi="Wingdings"/>
      </w:rPr>
    </w:lvl>
    <w:lvl w:ilvl="3">
      <w:numFmt w:val="bullet"/>
      <w:lvlText w:val=""/>
      <w:lvlJc w:val="left"/>
      <w:pPr>
        <w:ind w:left="2943" w:hanging="360"/>
      </w:pPr>
      <w:rPr>
        <w:rFonts w:ascii="Symbol" w:hAnsi="Symbol"/>
      </w:rPr>
    </w:lvl>
    <w:lvl w:ilvl="4">
      <w:numFmt w:val="bullet"/>
      <w:lvlText w:val="o"/>
      <w:lvlJc w:val="left"/>
      <w:pPr>
        <w:ind w:left="3663" w:hanging="360"/>
      </w:pPr>
      <w:rPr>
        <w:rFonts w:ascii="Courier New" w:hAnsi="Courier New" w:cs="Courier New"/>
      </w:rPr>
    </w:lvl>
    <w:lvl w:ilvl="5">
      <w:numFmt w:val="bullet"/>
      <w:lvlText w:val=""/>
      <w:lvlJc w:val="left"/>
      <w:pPr>
        <w:ind w:left="4383" w:hanging="360"/>
      </w:pPr>
      <w:rPr>
        <w:rFonts w:ascii="Wingdings" w:hAnsi="Wingdings"/>
      </w:rPr>
    </w:lvl>
    <w:lvl w:ilvl="6">
      <w:numFmt w:val="bullet"/>
      <w:lvlText w:val=""/>
      <w:lvlJc w:val="left"/>
      <w:pPr>
        <w:ind w:left="5103" w:hanging="360"/>
      </w:pPr>
      <w:rPr>
        <w:rFonts w:ascii="Symbol" w:hAnsi="Symbol"/>
      </w:rPr>
    </w:lvl>
    <w:lvl w:ilvl="7">
      <w:numFmt w:val="bullet"/>
      <w:lvlText w:val="o"/>
      <w:lvlJc w:val="left"/>
      <w:pPr>
        <w:ind w:left="5823" w:hanging="360"/>
      </w:pPr>
      <w:rPr>
        <w:rFonts w:ascii="Courier New" w:hAnsi="Courier New" w:cs="Courier New"/>
      </w:rPr>
    </w:lvl>
    <w:lvl w:ilvl="8">
      <w:numFmt w:val="bullet"/>
      <w:lvlText w:val=""/>
      <w:lvlJc w:val="left"/>
      <w:pPr>
        <w:ind w:left="6543" w:hanging="360"/>
      </w:pPr>
      <w:rPr>
        <w:rFonts w:ascii="Wingdings" w:hAnsi="Wingdings"/>
      </w:rPr>
    </w:lvl>
  </w:abstractNum>
  <w:abstractNum w:abstractNumId="20" w15:restartNumberingAfterBreak="0">
    <w:nsid w:val="4EEC749F"/>
    <w:multiLevelType w:val="hybridMultilevel"/>
    <w:tmpl w:val="82B83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140730"/>
    <w:multiLevelType w:val="hybridMultilevel"/>
    <w:tmpl w:val="C1A21E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3A52B53"/>
    <w:multiLevelType w:val="hybridMultilevel"/>
    <w:tmpl w:val="9730B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ACF697"/>
    <w:multiLevelType w:val="multilevel"/>
    <w:tmpl w:val="7EA04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76627B"/>
    <w:multiLevelType w:val="hybridMultilevel"/>
    <w:tmpl w:val="CB4A8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2146CC"/>
    <w:multiLevelType w:val="hybridMultilevel"/>
    <w:tmpl w:val="6E7E4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2E6EB8"/>
    <w:multiLevelType w:val="multilevel"/>
    <w:tmpl w:val="91EC8192"/>
    <w:styleLink w:val="LFO7"/>
    <w:lvl w:ilvl="0">
      <w:start w:val="1"/>
      <w:numFmt w:val="decimal"/>
      <w:pStyle w:val="Numberedsecondheading"/>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68D86E16"/>
    <w:multiLevelType w:val="hybridMultilevel"/>
    <w:tmpl w:val="03E82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77461D"/>
    <w:multiLevelType w:val="hybridMultilevel"/>
    <w:tmpl w:val="27FEA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784CCC"/>
    <w:multiLevelType w:val="multilevel"/>
    <w:tmpl w:val="E33CF9D8"/>
    <w:styleLink w:val="LFO2"/>
    <w:lvl w:ilvl="0">
      <w:numFmt w:val="bullet"/>
      <w:pStyle w:val="Roundbulletgreen"/>
      <w:lvlText w:val="•"/>
      <w:lvlJc w:val="left"/>
      <w:pPr>
        <w:ind w:left="360" w:hanging="360"/>
      </w:pPr>
      <w:rPr>
        <w:rFonts w:ascii="Arial" w:hAnsi="Arial"/>
        <w:color w:val="455A2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E533AB8"/>
    <w:multiLevelType w:val="multilevel"/>
    <w:tmpl w:val="BBA892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A26682A"/>
    <w:multiLevelType w:val="multilevel"/>
    <w:tmpl w:val="A4BE7BA0"/>
    <w:styleLink w:val="LFO3"/>
    <w:lvl w:ilvl="0">
      <w:start w:val="1"/>
      <w:numFmt w:val="decimal"/>
      <w:pStyle w:val="Numberedbullet"/>
      <w:lvlText w:val="%1."/>
      <w:lvlJc w:val="left"/>
      <w:pPr>
        <w:ind w:left="360" w:hanging="360"/>
      </w:pPr>
      <w:rPr>
        <w:rFonts w:ascii="Arial" w:hAnsi="Arial"/>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D8359CB"/>
    <w:multiLevelType w:val="hybridMultilevel"/>
    <w:tmpl w:val="2D2EC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9D2F0D"/>
    <w:multiLevelType w:val="hybridMultilevel"/>
    <w:tmpl w:val="7A6E2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A53D11"/>
    <w:multiLevelType w:val="multilevel"/>
    <w:tmpl w:val="CC9C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5390681">
    <w:abstractNumId w:val="18"/>
  </w:num>
  <w:num w:numId="2" w16cid:durableId="935135942">
    <w:abstractNumId w:val="29"/>
  </w:num>
  <w:num w:numId="3" w16cid:durableId="338460290">
    <w:abstractNumId w:val="31"/>
  </w:num>
  <w:num w:numId="4" w16cid:durableId="1903321067">
    <w:abstractNumId w:val="7"/>
  </w:num>
  <w:num w:numId="5" w16cid:durableId="1437797073">
    <w:abstractNumId w:val="1"/>
  </w:num>
  <w:num w:numId="6" w16cid:durableId="1599479532">
    <w:abstractNumId w:val="9"/>
  </w:num>
  <w:num w:numId="7" w16cid:durableId="583926083">
    <w:abstractNumId w:val="26"/>
  </w:num>
  <w:num w:numId="8" w16cid:durableId="1071000132">
    <w:abstractNumId w:val="30"/>
  </w:num>
  <w:num w:numId="9" w16cid:durableId="2146308480">
    <w:abstractNumId w:val="4"/>
  </w:num>
  <w:num w:numId="10" w16cid:durableId="1882210727">
    <w:abstractNumId w:val="19"/>
  </w:num>
  <w:num w:numId="11" w16cid:durableId="1811094532">
    <w:abstractNumId w:val="3"/>
  </w:num>
  <w:num w:numId="12" w16cid:durableId="918825745">
    <w:abstractNumId w:val="27"/>
  </w:num>
  <w:num w:numId="13" w16cid:durableId="2038502651">
    <w:abstractNumId w:val="34"/>
  </w:num>
  <w:num w:numId="14" w16cid:durableId="460996015">
    <w:abstractNumId w:val="14"/>
  </w:num>
  <w:num w:numId="15" w16cid:durableId="1077484632">
    <w:abstractNumId w:val="5"/>
  </w:num>
  <w:num w:numId="16" w16cid:durableId="936519257">
    <w:abstractNumId w:val="22"/>
  </w:num>
  <w:num w:numId="17" w16cid:durableId="420373793">
    <w:abstractNumId w:val="33"/>
  </w:num>
  <w:num w:numId="18" w16cid:durableId="1911233940">
    <w:abstractNumId w:val="32"/>
  </w:num>
  <w:num w:numId="19" w16cid:durableId="46417695">
    <w:abstractNumId w:val="12"/>
  </w:num>
  <w:num w:numId="20" w16cid:durableId="106435128">
    <w:abstractNumId w:val="11"/>
  </w:num>
  <w:num w:numId="21" w16cid:durableId="1841121721">
    <w:abstractNumId w:val="2"/>
  </w:num>
  <w:num w:numId="22" w16cid:durableId="204829869">
    <w:abstractNumId w:val="25"/>
  </w:num>
  <w:num w:numId="23" w16cid:durableId="1296915202">
    <w:abstractNumId w:val="10"/>
  </w:num>
  <w:num w:numId="24" w16cid:durableId="348608887">
    <w:abstractNumId w:val="16"/>
  </w:num>
  <w:num w:numId="25" w16cid:durableId="1140263607">
    <w:abstractNumId w:val="15"/>
  </w:num>
  <w:num w:numId="26" w16cid:durableId="857696942">
    <w:abstractNumId w:val="23"/>
  </w:num>
  <w:num w:numId="27" w16cid:durableId="267548370">
    <w:abstractNumId w:val="8"/>
  </w:num>
  <w:num w:numId="28" w16cid:durableId="148904015">
    <w:abstractNumId w:val="21"/>
  </w:num>
  <w:num w:numId="29" w16cid:durableId="1777863742">
    <w:abstractNumId w:val="24"/>
  </w:num>
  <w:num w:numId="30" w16cid:durableId="1188062372">
    <w:abstractNumId w:val="17"/>
  </w:num>
  <w:num w:numId="31" w16cid:durableId="310452431">
    <w:abstractNumId w:val="28"/>
  </w:num>
  <w:num w:numId="32" w16cid:durableId="963999668">
    <w:abstractNumId w:val="6"/>
  </w:num>
  <w:num w:numId="33" w16cid:durableId="44567313">
    <w:abstractNumId w:val="13"/>
  </w:num>
  <w:num w:numId="34" w16cid:durableId="688338533">
    <w:abstractNumId w:val="0"/>
  </w:num>
  <w:num w:numId="35" w16cid:durableId="40746257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70E"/>
    <w:rsid w:val="00001877"/>
    <w:rsid w:val="0000293C"/>
    <w:rsid w:val="00002FF4"/>
    <w:rsid w:val="0001187C"/>
    <w:rsid w:val="0001580A"/>
    <w:rsid w:val="0002068B"/>
    <w:rsid w:val="00022722"/>
    <w:rsid w:val="00027B49"/>
    <w:rsid w:val="000311FC"/>
    <w:rsid w:val="00031262"/>
    <w:rsid w:val="00034883"/>
    <w:rsid w:val="00034D9E"/>
    <w:rsid w:val="000443E4"/>
    <w:rsid w:val="00044875"/>
    <w:rsid w:val="000568F8"/>
    <w:rsid w:val="00062FD2"/>
    <w:rsid w:val="00063A0B"/>
    <w:rsid w:val="00065B35"/>
    <w:rsid w:val="00067DB5"/>
    <w:rsid w:val="00070577"/>
    <w:rsid w:val="0007260F"/>
    <w:rsid w:val="00073F2E"/>
    <w:rsid w:val="00077E83"/>
    <w:rsid w:val="000931CC"/>
    <w:rsid w:val="00095930"/>
    <w:rsid w:val="00096306"/>
    <w:rsid w:val="00097D96"/>
    <w:rsid w:val="000B3925"/>
    <w:rsid w:val="000B7308"/>
    <w:rsid w:val="000E07FD"/>
    <w:rsid w:val="000E6CCD"/>
    <w:rsid w:val="00110FB0"/>
    <w:rsid w:val="00121169"/>
    <w:rsid w:val="001273F7"/>
    <w:rsid w:val="0013153D"/>
    <w:rsid w:val="00132116"/>
    <w:rsid w:val="00134D7C"/>
    <w:rsid w:val="0013582E"/>
    <w:rsid w:val="00136F49"/>
    <w:rsid w:val="00137D15"/>
    <w:rsid w:val="001443AB"/>
    <w:rsid w:val="00147482"/>
    <w:rsid w:val="0015791A"/>
    <w:rsid w:val="00164081"/>
    <w:rsid w:val="00171A6C"/>
    <w:rsid w:val="001820CC"/>
    <w:rsid w:val="00182798"/>
    <w:rsid w:val="00183156"/>
    <w:rsid w:val="001842B1"/>
    <w:rsid w:val="00195201"/>
    <w:rsid w:val="001972C9"/>
    <w:rsid w:val="001B1B6C"/>
    <w:rsid w:val="001B1C6C"/>
    <w:rsid w:val="001B28FD"/>
    <w:rsid w:val="001B699C"/>
    <w:rsid w:val="001C2711"/>
    <w:rsid w:val="001C3BA6"/>
    <w:rsid w:val="001C5CB9"/>
    <w:rsid w:val="001D6990"/>
    <w:rsid w:val="001F0161"/>
    <w:rsid w:val="00210AD1"/>
    <w:rsid w:val="002238B4"/>
    <w:rsid w:val="0022534C"/>
    <w:rsid w:val="00236D9D"/>
    <w:rsid w:val="00241A43"/>
    <w:rsid w:val="00245239"/>
    <w:rsid w:val="002504A0"/>
    <w:rsid w:val="00262C21"/>
    <w:rsid w:val="002634E1"/>
    <w:rsid w:val="002649D2"/>
    <w:rsid w:val="002809E7"/>
    <w:rsid w:val="0028327C"/>
    <w:rsid w:val="002842EC"/>
    <w:rsid w:val="002854ED"/>
    <w:rsid w:val="00285E86"/>
    <w:rsid w:val="00296A3D"/>
    <w:rsid w:val="002A7992"/>
    <w:rsid w:val="002B1821"/>
    <w:rsid w:val="002B36C5"/>
    <w:rsid w:val="002B4CE4"/>
    <w:rsid w:val="002B5BD9"/>
    <w:rsid w:val="002C0F03"/>
    <w:rsid w:val="002C1FFD"/>
    <w:rsid w:val="002D763A"/>
    <w:rsid w:val="002D7976"/>
    <w:rsid w:val="002E3207"/>
    <w:rsid w:val="002E46F6"/>
    <w:rsid w:val="002F1E7E"/>
    <w:rsid w:val="002F20BE"/>
    <w:rsid w:val="002F682A"/>
    <w:rsid w:val="003028E1"/>
    <w:rsid w:val="00305A1F"/>
    <w:rsid w:val="0030612C"/>
    <w:rsid w:val="0030702C"/>
    <w:rsid w:val="00310A3C"/>
    <w:rsid w:val="00314AF1"/>
    <w:rsid w:val="00316018"/>
    <w:rsid w:val="00335DAE"/>
    <w:rsid w:val="003368BD"/>
    <w:rsid w:val="003405A9"/>
    <w:rsid w:val="0034624C"/>
    <w:rsid w:val="00346BFB"/>
    <w:rsid w:val="00351BDC"/>
    <w:rsid w:val="00352118"/>
    <w:rsid w:val="0035776E"/>
    <w:rsid w:val="00361E73"/>
    <w:rsid w:val="00362AF9"/>
    <w:rsid w:val="003651EF"/>
    <w:rsid w:val="003658CC"/>
    <w:rsid w:val="00375B5C"/>
    <w:rsid w:val="003765A7"/>
    <w:rsid w:val="00381412"/>
    <w:rsid w:val="00390743"/>
    <w:rsid w:val="0039175A"/>
    <w:rsid w:val="003963E5"/>
    <w:rsid w:val="003A4870"/>
    <w:rsid w:val="003A6A8E"/>
    <w:rsid w:val="003A7F3F"/>
    <w:rsid w:val="003B0D28"/>
    <w:rsid w:val="003B344A"/>
    <w:rsid w:val="003C6D1B"/>
    <w:rsid w:val="003D1A5A"/>
    <w:rsid w:val="003D1AE0"/>
    <w:rsid w:val="003D37EB"/>
    <w:rsid w:val="003D421B"/>
    <w:rsid w:val="003E00CA"/>
    <w:rsid w:val="003E62DB"/>
    <w:rsid w:val="003F0A8A"/>
    <w:rsid w:val="003F17D1"/>
    <w:rsid w:val="003F1B22"/>
    <w:rsid w:val="003F64B3"/>
    <w:rsid w:val="003F7439"/>
    <w:rsid w:val="00401AA2"/>
    <w:rsid w:val="00403A46"/>
    <w:rsid w:val="00406862"/>
    <w:rsid w:val="00416E2B"/>
    <w:rsid w:val="00417BAA"/>
    <w:rsid w:val="0042215E"/>
    <w:rsid w:val="00433AE8"/>
    <w:rsid w:val="004358A4"/>
    <w:rsid w:val="0044023F"/>
    <w:rsid w:val="00441669"/>
    <w:rsid w:val="00441B96"/>
    <w:rsid w:val="00442510"/>
    <w:rsid w:val="004438E1"/>
    <w:rsid w:val="00445728"/>
    <w:rsid w:val="0044639A"/>
    <w:rsid w:val="00446CF7"/>
    <w:rsid w:val="00450953"/>
    <w:rsid w:val="0045124F"/>
    <w:rsid w:val="004514F3"/>
    <w:rsid w:val="00451D51"/>
    <w:rsid w:val="00452BCB"/>
    <w:rsid w:val="004606D4"/>
    <w:rsid w:val="00460EF4"/>
    <w:rsid w:val="00463952"/>
    <w:rsid w:val="00467167"/>
    <w:rsid w:val="00470DF7"/>
    <w:rsid w:val="00475ED6"/>
    <w:rsid w:val="0047720C"/>
    <w:rsid w:val="00477404"/>
    <w:rsid w:val="004839A9"/>
    <w:rsid w:val="004846B8"/>
    <w:rsid w:val="004850DC"/>
    <w:rsid w:val="0048595D"/>
    <w:rsid w:val="0049071C"/>
    <w:rsid w:val="004A3120"/>
    <w:rsid w:val="004A4989"/>
    <w:rsid w:val="004B486F"/>
    <w:rsid w:val="004B5EC7"/>
    <w:rsid w:val="004B7FA2"/>
    <w:rsid w:val="004C48F9"/>
    <w:rsid w:val="004C7A35"/>
    <w:rsid w:val="004D3811"/>
    <w:rsid w:val="004E0DE0"/>
    <w:rsid w:val="004E43F6"/>
    <w:rsid w:val="004E5026"/>
    <w:rsid w:val="004E6895"/>
    <w:rsid w:val="004F5C55"/>
    <w:rsid w:val="004F5E2F"/>
    <w:rsid w:val="005005F4"/>
    <w:rsid w:val="0050307A"/>
    <w:rsid w:val="0050512D"/>
    <w:rsid w:val="0050539E"/>
    <w:rsid w:val="00506EFA"/>
    <w:rsid w:val="00511223"/>
    <w:rsid w:val="00517864"/>
    <w:rsid w:val="005236C5"/>
    <w:rsid w:val="005258E8"/>
    <w:rsid w:val="005311C7"/>
    <w:rsid w:val="00533DF7"/>
    <w:rsid w:val="00537505"/>
    <w:rsid w:val="00537D81"/>
    <w:rsid w:val="00542EEA"/>
    <w:rsid w:val="00556697"/>
    <w:rsid w:val="0056571F"/>
    <w:rsid w:val="00565CE7"/>
    <w:rsid w:val="005708D6"/>
    <w:rsid w:val="00571A9F"/>
    <w:rsid w:val="00572405"/>
    <w:rsid w:val="005750CF"/>
    <w:rsid w:val="00575CF2"/>
    <w:rsid w:val="00592832"/>
    <w:rsid w:val="0059537D"/>
    <w:rsid w:val="00596600"/>
    <w:rsid w:val="005A2704"/>
    <w:rsid w:val="005A7BAA"/>
    <w:rsid w:val="005B2410"/>
    <w:rsid w:val="005B5AF0"/>
    <w:rsid w:val="005B7BA8"/>
    <w:rsid w:val="005E3F8B"/>
    <w:rsid w:val="005F2599"/>
    <w:rsid w:val="00600109"/>
    <w:rsid w:val="00615A29"/>
    <w:rsid w:val="00622C94"/>
    <w:rsid w:val="00623DBF"/>
    <w:rsid w:val="00624E2A"/>
    <w:rsid w:val="00630926"/>
    <w:rsid w:val="00635D8D"/>
    <w:rsid w:val="00636B3E"/>
    <w:rsid w:val="006375FD"/>
    <w:rsid w:val="00640EBB"/>
    <w:rsid w:val="00653C80"/>
    <w:rsid w:val="00671573"/>
    <w:rsid w:val="00671D14"/>
    <w:rsid w:val="00674837"/>
    <w:rsid w:val="00683209"/>
    <w:rsid w:val="00683CFA"/>
    <w:rsid w:val="00687C11"/>
    <w:rsid w:val="0069115F"/>
    <w:rsid w:val="00693CB6"/>
    <w:rsid w:val="00696D1F"/>
    <w:rsid w:val="006A01FB"/>
    <w:rsid w:val="006A020E"/>
    <w:rsid w:val="006A4889"/>
    <w:rsid w:val="006B02A0"/>
    <w:rsid w:val="006B62C5"/>
    <w:rsid w:val="006B6819"/>
    <w:rsid w:val="006C33EA"/>
    <w:rsid w:val="006D06D0"/>
    <w:rsid w:val="006D106A"/>
    <w:rsid w:val="006D3743"/>
    <w:rsid w:val="006E37C3"/>
    <w:rsid w:val="006F2762"/>
    <w:rsid w:val="006F50FB"/>
    <w:rsid w:val="006F6C90"/>
    <w:rsid w:val="00703183"/>
    <w:rsid w:val="00705DF4"/>
    <w:rsid w:val="007062FC"/>
    <w:rsid w:val="0071059E"/>
    <w:rsid w:val="0071299C"/>
    <w:rsid w:val="007132B9"/>
    <w:rsid w:val="00720177"/>
    <w:rsid w:val="0072034B"/>
    <w:rsid w:val="00720E6A"/>
    <w:rsid w:val="00723EBB"/>
    <w:rsid w:val="0074067F"/>
    <w:rsid w:val="00753DE2"/>
    <w:rsid w:val="00757151"/>
    <w:rsid w:val="00780C5C"/>
    <w:rsid w:val="00780C9A"/>
    <w:rsid w:val="0078131D"/>
    <w:rsid w:val="00781D65"/>
    <w:rsid w:val="00790A69"/>
    <w:rsid w:val="007927D9"/>
    <w:rsid w:val="0079410A"/>
    <w:rsid w:val="00794EB2"/>
    <w:rsid w:val="00796D7A"/>
    <w:rsid w:val="007A112D"/>
    <w:rsid w:val="007A470E"/>
    <w:rsid w:val="007B47E7"/>
    <w:rsid w:val="007C321E"/>
    <w:rsid w:val="007C3C29"/>
    <w:rsid w:val="007C54F9"/>
    <w:rsid w:val="007D04EB"/>
    <w:rsid w:val="007D4CD6"/>
    <w:rsid w:val="007D6370"/>
    <w:rsid w:val="007E4376"/>
    <w:rsid w:val="007E705F"/>
    <w:rsid w:val="007F12FA"/>
    <w:rsid w:val="00806116"/>
    <w:rsid w:val="008107CA"/>
    <w:rsid w:val="008110B3"/>
    <w:rsid w:val="00813FF9"/>
    <w:rsid w:val="008202B5"/>
    <w:rsid w:val="008215A6"/>
    <w:rsid w:val="008333A1"/>
    <w:rsid w:val="008339A6"/>
    <w:rsid w:val="008418CF"/>
    <w:rsid w:val="008672CB"/>
    <w:rsid w:val="00870E3F"/>
    <w:rsid w:val="00872734"/>
    <w:rsid w:val="00875D46"/>
    <w:rsid w:val="00884E57"/>
    <w:rsid w:val="00885265"/>
    <w:rsid w:val="00890F04"/>
    <w:rsid w:val="0089183E"/>
    <w:rsid w:val="00892C6E"/>
    <w:rsid w:val="008A1F7C"/>
    <w:rsid w:val="008A2A53"/>
    <w:rsid w:val="008B428E"/>
    <w:rsid w:val="008C749A"/>
    <w:rsid w:val="008D39F0"/>
    <w:rsid w:val="008D4D90"/>
    <w:rsid w:val="008D6FA4"/>
    <w:rsid w:val="008E302C"/>
    <w:rsid w:val="008F0774"/>
    <w:rsid w:val="009041E4"/>
    <w:rsid w:val="0091461D"/>
    <w:rsid w:val="00921FE3"/>
    <w:rsid w:val="0092798B"/>
    <w:rsid w:val="00927B18"/>
    <w:rsid w:val="00935905"/>
    <w:rsid w:val="00936231"/>
    <w:rsid w:val="00936F2A"/>
    <w:rsid w:val="0094039F"/>
    <w:rsid w:val="0094197D"/>
    <w:rsid w:val="0094605E"/>
    <w:rsid w:val="00946666"/>
    <w:rsid w:val="009467A8"/>
    <w:rsid w:val="00950701"/>
    <w:rsid w:val="0095277E"/>
    <w:rsid w:val="0095579B"/>
    <w:rsid w:val="009566CA"/>
    <w:rsid w:val="00960BD4"/>
    <w:rsid w:val="00970703"/>
    <w:rsid w:val="00992510"/>
    <w:rsid w:val="009968FC"/>
    <w:rsid w:val="00996A4F"/>
    <w:rsid w:val="009A285B"/>
    <w:rsid w:val="009A3096"/>
    <w:rsid w:val="009A4525"/>
    <w:rsid w:val="009A737C"/>
    <w:rsid w:val="009B0708"/>
    <w:rsid w:val="009B1410"/>
    <w:rsid w:val="009B23B7"/>
    <w:rsid w:val="009B50F6"/>
    <w:rsid w:val="009B64F4"/>
    <w:rsid w:val="009C5D3B"/>
    <w:rsid w:val="009D004C"/>
    <w:rsid w:val="009D0FC0"/>
    <w:rsid w:val="009D391B"/>
    <w:rsid w:val="009D4A9D"/>
    <w:rsid w:val="009D78C2"/>
    <w:rsid w:val="009E5E7A"/>
    <w:rsid w:val="009F1B48"/>
    <w:rsid w:val="009F1E22"/>
    <w:rsid w:val="009F46DE"/>
    <w:rsid w:val="00A0074A"/>
    <w:rsid w:val="00A04E18"/>
    <w:rsid w:val="00A1021A"/>
    <w:rsid w:val="00A15F21"/>
    <w:rsid w:val="00A2117F"/>
    <w:rsid w:val="00A30BE0"/>
    <w:rsid w:val="00A31CD5"/>
    <w:rsid w:val="00A32BE7"/>
    <w:rsid w:val="00A33DE3"/>
    <w:rsid w:val="00A353B6"/>
    <w:rsid w:val="00A35A24"/>
    <w:rsid w:val="00A36802"/>
    <w:rsid w:val="00A36952"/>
    <w:rsid w:val="00A4607C"/>
    <w:rsid w:val="00A51EAE"/>
    <w:rsid w:val="00A5410D"/>
    <w:rsid w:val="00A55C72"/>
    <w:rsid w:val="00A61A15"/>
    <w:rsid w:val="00A61E07"/>
    <w:rsid w:val="00A67F8F"/>
    <w:rsid w:val="00A83335"/>
    <w:rsid w:val="00A842F2"/>
    <w:rsid w:val="00A95912"/>
    <w:rsid w:val="00A96216"/>
    <w:rsid w:val="00A975B0"/>
    <w:rsid w:val="00AA1A5E"/>
    <w:rsid w:val="00AA1D48"/>
    <w:rsid w:val="00AA5525"/>
    <w:rsid w:val="00AB4230"/>
    <w:rsid w:val="00AC610B"/>
    <w:rsid w:val="00AC6B3B"/>
    <w:rsid w:val="00AD26A8"/>
    <w:rsid w:val="00AD5801"/>
    <w:rsid w:val="00AD772A"/>
    <w:rsid w:val="00AE570B"/>
    <w:rsid w:val="00AE5A3E"/>
    <w:rsid w:val="00AE5A75"/>
    <w:rsid w:val="00AF23B0"/>
    <w:rsid w:val="00AF555D"/>
    <w:rsid w:val="00B12A10"/>
    <w:rsid w:val="00B13415"/>
    <w:rsid w:val="00B26FA1"/>
    <w:rsid w:val="00B27157"/>
    <w:rsid w:val="00B425A0"/>
    <w:rsid w:val="00B42BA8"/>
    <w:rsid w:val="00B50EB2"/>
    <w:rsid w:val="00B511AD"/>
    <w:rsid w:val="00B539F9"/>
    <w:rsid w:val="00B53CFC"/>
    <w:rsid w:val="00B5583C"/>
    <w:rsid w:val="00B55DCE"/>
    <w:rsid w:val="00B60CC4"/>
    <w:rsid w:val="00B60D07"/>
    <w:rsid w:val="00B73B4A"/>
    <w:rsid w:val="00B873D0"/>
    <w:rsid w:val="00B936B1"/>
    <w:rsid w:val="00B940F2"/>
    <w:rsid w:val="00B948C3"/>
    <w:rsid w:val="00BA13FE"/>
    <w:rsid w:val="00BA6938"/>
    <w:rsid w:val="00BA7279"/>
    <w:rsid w:val="00BB1B54"/>
    <w:rsid w:val="00BB74D7"/>
    <w:rsid w:val="00BD7F57"/>
    <w:rsid w:val="00BE4414"/>
    <w:rsid w:val="00BF098C"/>
    <w:rsid w:val="00BF2BAA"/>
    <w:rsid w:val="00BF4B88"/>
    <w:rsid w:val="00BF5B60"/>
    <w:rsid w:val="00BF66FB"/>
    <w:rsid w:val="00C03BFA"/>
    <w:rsid w:val="00C04B10"/>
    <w:rsid w:val="00C15370"/>
    <w:rsid w:val="00C21ED1"/>
    <w:rsid w:val="00C2232A"/>
    <w:rsid w:val="00C23D0A"/>
    <w:rsid w:val="00C37433"/>
    <w:rsid w:val="00C40C95"/>
    <w:rsid w:val="00C42A0B"/>
    <w:rsid w:val="00C50C37"/>
    <w:rsid w:val="00C5265D"/>
    <w:rsid w:val="00C6787E"/>
    <w:rsid w:val="00C7510E"/>
    <w:rsid w:val="00C93CCD"/>
    <w:rsid w:val="00C97F1C"/>
    <w:rsid w:val="00CA0EFA"/>
    <w:rsid w:val="00CB024E"/>
    <w:rsid w:val="00CB40C9"/>
    <w:rsid w:val="00CB7CD4"/>
    <w:rsid w:val="00CC45FE"/>
    <w:rsid w:val="00CD3FA2"/>
    <w:rsid w:val="00CD5631"/>
    <w:rsid w:val="00CD6CA3"/>
    <w:rsid w:val="00CE1FDB"/>
    <w:rsid w:val="00CE200F"/>
    <w:rsid w:val="00CF5B06"/>
    <w:rsid w:val="00CF6FFD"/>
    <w:rsid w:val="00CF74C2"/>
    <w:rsid w:val="00D04262"/>
    <w:rsid w:val="00D05757"/>
    <w:rsid w:val="00D05892"/>
    <w:rsid w:val="00D17DE0"/>
    <w:rsid w:val="00D25108"/>
    <w:rsid w:val="00D3009E"/>
    <w:rsid w:val="00D31B40"/>
    <w:rsid w:val="00D337CD"/>
    <w:rsid w:val="00D460B0"/>
    <w:rsid w:val="00D47398"/>
    <w:rsid w:val="00D55C78"/>
    <w:rsid w:val="00D61B6E"/>
    <w:rsid w:val="00D66A13"/>
    <w:rsid w:val="00D735D6"/>
    <w:rsid w:val="00D74650"/>
    <w:rsid w:val="00D812D6"/>
    <w:rsid w:val="00DB5A38"/>
    <w:rsid w:val="00DC12AD"/>
    <w:rsid w:val="00DC54DC"/>
    <w:rsid w:val="00DE0633"/>
    <w:rsid w:val="00DE5AF8"/>
    <w:rsid w:val="00DE725D"/>
    <w:rsid w:val="00DF3963"/>
    <w:rsid w:val="00DF7410"/>
    <w:rsid w:val="00E0024C"/>
    <w:rsid w:val="00E012DC"/>
    <w:rsid w:val="00E2107C"/>
    <w:rsid w:val="00E2748D"/>
    <w:rsid w:val="00E42FEF"/>
    <w:rsid w:val="00E44B40"/>
    <w:rsid w:val="00E456C3"/>
    <w:rsid w:val="00E521F7"/>
    <w:rsid w:val="00E54630"/>
    <w:rsid w:val="00E60D0C"/>
    <w:rsid w:val="00E63821"/>
    <w:rsid w:val="00E6725E"/>
    <w:rsid w:val="00E73947"/>
    <w:rsid w:val="00E77945"/>
    <w:rsid w:val="00E91B75"/>
    <w:rsid w:val="00E96AD4"/>
    <w:rsid w:val="00EB1BC2"/>
    <w:rsid w:val="00EB3DB2"/>
    <w:rsid w:val="00EB6351"/>
    <w:rsid w:val="00EB6FED"/>
    <w:rsid w:val="00EC1581"/>
    <w:rsid w:val="00ED75FC"/>
    <w:rsid w:val="00EE04BF"/>
    <w:rsid w:val="00EE37A3"/>
    <w:rsid w:val="00EE5B95"/>
    <w:rsid w:val="00EF5D69"/>
    <w:rsid w:val="00F013FB"/>
    <w:rsid w:val="00F062D7"/>
    <w:rsid w:val="00F118A7"/>
    <w:rsid w:val="00F14CF6"/>
    <w:rsid w:val="00F27AD4"/>
    <w:rsid w:val="00F33827"/>
    <w:rsid w:val="00F343F6"/>
    <w:rsid w:val="00F425E8"/>
    <w:rsid w:val="00F46D78"/>
    <w:rsid w:val="00F53801"/>
    <w:rsid w:val="00F576F9"/>
    <w:rsid w:val="00F61E90"/>
    <w:rsid w:val="00F71930"/>
    <w:rsid w:val="00F72924"/>
    <w:rsid w:val="00F73183"/>
    <w:rsid w:val="00F763D5"/>
    <w:rsid w:val="00F84ABB"/>
    <w:rsid w:val="00F91232"/>
    <w:rsid w:val="00F926D8"/>
    <w:rsid w:val="00F971AD"/>
    <w:rsid w:val="00FC040D"/>
    <w:rsid w:val="00FC0516"/>
    <w:rsid w:val="00FD7969"/>
    <w:rsid w:val="00FE00B1"/>
    <w:rsid w:val="00FE690E"/>
    <w:rsid w:val="00FE7994"/>
    <w:rsid w:val="00FF32BB"/>
    <w:rsid w:val="00FF3D3F"/>
    <w:rsid w:val="0F9C8E17"/>
    <w:rsid w:val="147E3B93"/>
    <w:rsid w:val="3E270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59BCF"/>
  <w15:docId w15:val="{5C602598-B6B9-46A2-8FD8-1BBCE38F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240" w:after="120" w:line="276" w:lineRule="auto"/>
    </w:pPr>
    <w:rPr>
      <w:sz w:val="24"/>
      <w:szCs w:val="22"/>
      <w:lang w:eastAsia="en-US"/>
    </w:rPr>
  </w:style>
  <w:style w:type="paragraph" w:styleId="Heading1">
    <w:name w:val="heading 1"/>
    <w:basedOn w:val="Normal"/>
    <w:next w:val="Normal"/>
    <w:uiPriority w:val="9"/>
    <w:qFormat/>
    <w:pPr>
      <w:keepNext/>
      <w:keepLines/>
      <w:spacing w:before="480"/>
      <w:outlineLvl w:val="0"/>
    </w:pPr>
    <w:rPr>
      <w:rFonts w:eastAsia="Times New Roman"/>
      <w:b/>
      <w:bCs/>
      <w:color w:val="008938"/>
      <w:sz w:val="44"/>
      <w:szCs w:val="28"/>
    </w:rPr>
  </w:style>
  <w:style w:type="paragraph" w:styleId="Heading2">
    <w:name w:val="heading 2"/>
    <w:next w:val="Normal"/>
    <w:uiPriority w:val="9"/>
    <w:unhideWhenUsed/>
    <w:qFormat/>
    <w:pPr>
      <w:keepNext/>
      <w:suppressAutoHyphens/>
      <w:spacing w:before="480" w:after="120"/>
      <w:outlineLvl w:val="1"/>
    </w:pPr>
    <w:rPr>
      <w:rFonts w:eastAsia="Times New Roman"/>
      <w:b/>
      <w:bCs/>
      <w:iCs/>
      <w:color w:val="008938"/>
      <w:sz w:val="36"/>
      <w:szCs w:val="28"/>
      <w:lang w:eastAsia="en-US"/>
    </w:rPr>
  </w:style>
  <w:style w:type="paragraph" w:styleId="Heading3">
    <w:name w:val="heading 3"/>
    <w:basedOn w:val="Normal"/>
    <w:next w:val="Normal"/>
    <w:uiPriority w:val="9"/>
    <w:unhideWhenUsed/>
    <w:qFormat/>
    <w:pPr>
      <w:keepNext/>
      <w:keepLines/>
      <w:spacing w:before="360" w:after="0"/>
      <w:outlineLvl w:val="2"/>
    </w:pPr>
    <w:rPr>
      <w:rFonts w:eastAsia="Times New Roman"/>
      <w:b/>
      <w:bCs/>
      <w:sz w:val="28"/>
    </w:rPr>
  </w:style>
  <w:style w:type="paragraph" w:styleId="Heading4">
    <w:name w:val="heading 4"/>
    <w:basedOn w:val="Normal"/>
    <w:next w:val="Normal"/>
    <w:uiPriority w:val="9"/>
    <w:unhideWhenUsed/>
    <w:qFormat/>
    <w:pPr>
      <w:keepNext/>
      <w:keepLines/>
      <w:spacing w:before="200"/>
      <w:outlineLvl w:val="3"/>
    </w:pPr>
    <w:rPr>
      <w:rFonts w:eastAsia="Times New Roman"/>
      <w:b/>
      <w:bCs/>
      <w:iCs/>
    </w:rPr>
  </w:style>
  <w:style w:type="paragraph" w:styleId="Heading5">
    <w:name w:val="heading 5"/>
    <w:basedOn w:val="Normal"/>
    <w:next w:val="Normal"/>
    <w:uiPriority w:val="9"/>
    <w:semiHidden/>
    <w:unhideWhenUsed/>
    <w:qFormat/>
    <w:pPr>
      <w:keepNext/>
      <w:keepLines/>
      <w:spacing w:before="200"/>
      <w:outlineLvl w:val="4"/>
    </w:pPr>
    <w:rPr>
      <w:rFonts w:eastAsia="Times New Roman"/>
      <w:color w:val="13668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itlemidgreen">
    <w:name w:val="Report title mid green"/>
    <w:basedOn w:val="Mainheading"/>
    <w:next w:val="Heading1"/>
    <w:autoRedefine/>
    <w:pPr>
      <w:spacing w:before="360" w:after="520"/>
      <w:outlineLvl w:val="0"/>
    </w:pPr>
  </w:style>
  <w:style w:type="paragraph" w:customStyle="1" w:styleId="Mainheading">
    <w:name w:val="Main heading"/>
    <w:autoRedefine/>
    <w:pPr>
      <w:suppressAutoHyphens/>
      <w:spacing w:before="120" w:after="240"/>
      <w:outlineLvl w:val="1"/>
    </w:pPr>
    <w:rPr>
      <w:b/>
      <w:color w:val="008631"/>
      <w:sz w:val="48"/>
      <w:szCs w:val="22"/>
      <w:lang w:eastAsia="en-US"/>
    </w:rPr>
  </w:style>
  <w:style w:type="paragraph" w:customStyle="1" w:styleId="Secondheading">
    <w:name w:val="Second heading"/>
    <w:autoRedefine/>
    <w:pPr>
      <w:suppressAutoHyphens/>
      <w:spacing w:before="240" w:after="40"/>
      <w:outlineLvl w:val="2"/>
    </w:pPr>
    <w:rPr>
      <w:b/>
      <w:color w:val="008631"/>
      <w:sz w:val="32"/>
      <w:szCs w:val="22"/>
      <w:lang w:eastAsia="en-US"/>
    </w:rPr>
  </w:style>
  <w:style w:type="paragraph" w:customStyle="1" w:styleId="Thirdheading">
    <w:name w:val="Third heading"/>
    <w:autoRedefine/>
    <w:pPr>
      <w:suppressAutoHyphens/>
      <w:spacing w:before="120" w:after="40"/>
      <w:outlineLvl w:val="3"/>
    </w:pPr>
    <w:rPr>
      <w:b/>
      <w:sz w:val="26"/>
      <w:szCs w:val="22"/>
      <w:lang w:eastAsia="en-US"/>
    </w:rPr>
  </w:style>
  <w:style w:type="character" w:customStyle="1" w:styleId="Heading2Char">
    <w:name w:val="Heading 2 Char"/>
    <w:basedOn w:val="DefaultParagraphFont"/>
    <w:rPr>
      <w:rFonts w:eastAsia="Times New Roman"/>
      <w:b/>
      <w:bCs/>
      <w:iCs/>
      <w:color w:val="008938"/>
      <w:sz w:val="36"/>
      <w:szCs w:val="28"/>
      <w:lang w:eastAsia="en-US"/>
    </w:rPr>
  </w:style>
  <w:style w:type="paragraph" w:customStyle="1" w:styleId="Reportsubtitle">
    <w:name w:val="Report subtitle"/>
    <w:pPr>
      <w:suppressAutoHyphens/>
      <w:spacing w:after="200"/>
    </w:pPr>
    <w:rPr>
      <w:color w:val="008938"/>
      <w:sz w:val="40"/>
      <w:szCs w:val="28"/>
      <w:lang w:eastAsia="en-US"/>
    </w:rPr>
  </w:style>
  <w:style w:type="paragraph" w:customStyle="1" w:styleId="Numberedthirdheading">
    <w:name w:val="Numbered third heading"/>
    <w:autoRedefine/>
    <w:pPr>
      <w:suppressAutoHyphens/>
      <w:spacing w:before="120" w:after="40"/>
      <w:outlineLvl w:val="3"/>
    </w:pPr>
    <w:rPr>
      <w:b/>
      <w:color w:val="008631"/>
      <w:sz w:val="26"/>
      <w:szCs w:val="22"/>
      <w:lang w:eastAsia="en-US"/>
    </w:rPr>
  </w:style>
  <w:style w:type="paragraph" w:customStyle="1" w:styleId="Pullquotegreen">
    <w:name w:val="Pullquote green"/>
    <w:autoRedefine/>
    <w:pPr>
      <w:suppressAutoHyphens/>
      <w:spacing w:before="240" w:after="360"/>
      <w:ind w:left="1701" w:right="1701"/>
    </w:pPr>
    <w:rPr>
      <w:rFonts w:ascii="Times New Roman" w:hAnsi="Times New Roman"/>
      <w:color w:val="008631"/>
      <w:sz w:val="32"/>
      <w:szCs w:val="22"/>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jc w:val="right"/>
    </w:pPr>
  </w:style>
  <w:style w:type="character" w:customStyle="1" w:styleId="HeaderChar">
    <w:name w:val="Header Char"/>
    <w:basedOn w:val="DefaultParagraphFont"/>
  </w:style>
  <w:style w:type="paragraph" w:styleId="Footer">
    <w:name w:val="footer"/>
    <w:basedOn w:val="Normal"/>
  </w:style>
  <w:style w:type="character" w:customStyle="1" w:styleId="FooterChar">
    <w:name w:val="Footer Char"/>
    <w:basedOn w:val="DefaultParagraphFont"/>
  </w:style>
  <w:style w:type="paragraph" w:customStyle="1" w:styleId="Pullquotemidgreen">
    <w:name w:val="Pullquote mid green"/>
    <w:autoRedefine/>
    <w:pPr>
      <w:suppressAutoHyphens/>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pPr>
      <w:suppressAutoHyphens/>
      <w:spacing w:after="280"/>
    </w:pPr>
    <w:rPr>
      <w:color w:val="008631"/>
      <w:sz w:val="56"/>
      <w:szCs w:val="22"/>
      <w:lang w:eastAsia="en-US"/>
    </w:rPr>
  </w:style>
  <w:style w:type="paragraph" w:customStyle="1" w:styleId="Introductiontextgreen">
    <w:name w:val="Introduction text green"/>
    <w:autoRedefine/>
    <w:pPr>
      <w:suppressAutoHyphens/>
      <w:spacing w:after="120"/>
    </w:pPr>
    <w:rPr>
      <w:rFonts w:eastAsia="Times New Roman" w:cs="Arial"/>
      <w:color w:val="008631"/>
      <w:sz w:val="28"/>
      <w:szCs w:val="28"/>
    </w:rPr>
  </w:style>
  <w:style w:type="paragraph" w:customStyle="1" w:styleId="Introductiontext">
    <w:name w:val="Introduction text"/>
    <w:pPr>
      <w:suppressAutoHyphens/>
      <w:spacing w:after="120"/>
    </w:pPr>
    <w:rPr>
      <w:rFonts w:eastAsia="Times New Roman" w:cs="Arial"/>
      <w:sz w:val="28"/>
      <w:szCs w:val="28"/>
    </w:rPr>
  </w:style>
  <w:style w:type="character" w:styleId="Hyperlink">
    <w:name w:val="Hyperlink"/>
    <w:basedOn w:val="DefaultParagraphFont"/>
    <w:uiPriority w:val="99"/>
    <w:rPr>
      <w:color w:val="1D70B8"/>
      <w:u w:val="single"/>
    </w:rPr>
  </w:style>
  <w:style w:type="paragraph" w:customStyle="1" w:styleId="Maintextblue">
    <w:name w:val="Main text blue"/>
    <w:basedOn w:val="Normal"/>
    <w:rPr>
      <w:color w:val="455A21"/>
    </w:rPr>
  </w:style>
  <w:style w:type="paragraph" w:customStyle="1" w:styleId="Maintextblack">
    <w:name w:val="Main text black"/>
    <w:basedOn w:val="Normal"/>
  </w:style>
  <w:style w:type="paragraph" w:customStyle="1" w:styleId="Numberedheading">
    <w:name w:val="Numbered heading"/>
    <w:autoRedefine/>
    <w:pPr>
      <w:suppressAutoHyphens/>
      <w:spacing w:before="120" w:after="240"/>
      <w:outlineLvl w:val="1"/>
    </w:pPr>
    <w:rPr>
      <w:b/>
      <w:color w:val="008631"/>
      <w:sz w:val="48"/>
      <w:szCs w:val="22"/>
      <w:lang w:eastAsia="en-US"/>
    </w:rPr>
  </w:style>
  <w:style w:type="character" w:customStyle="1" w:styleId="Boldtextgreen">
    <w:name w:val="Bold text green"/>
    <w:basedOn w:val="DefaultParagraphFont"/>
    <w:rPr>
      <w:rFonts w:ascii="Arial" w:hAnsi="Arial"/>
      <w:b/>
      <w:color w:val="008631"/>
    </w:rPr>
  </w:style>
  <w:style w:type="paragraph" w:customStyle="1" w:styleId="Numberedsecondheading">
    <w:name w:val="Numbered second heading"/>
    <w:pPr>
      <w:numPr>
        <w:numId w:val="7"/>
      </w:numPr>
      <w:suppressAutoHyphens/>
      <w:spacing w:before="240" w:after="40"/>
      <w:outlineLvl w:val="2"/>
    </w:pPr>
    <w:rPr>
      <w:b/>
      <w:color w:val="008631"/>
      <w:sz w:val="32"/>
      <w:szCs w:val="22"/>
      <w:lang w:eastAsia="en-US"/>
    </w:rPr>
  </w:style>
  <w:style w:type="character" w:customStyle="1" w:styleId="Italic">
    <w:name w:val="Italic"/>
    <w:basedOn w:val="DefaultParagraphFont"/>
    <w:rPr>
      <w:i/>
    </w:rPr>
  </w:style>
  <w:style w:type="character" w:customStyle="1" w:styleId="Italicgreen">
    <w:name w:val="Italic green"/>
    <w:basedOn w:val="DefaultParagraphFont"/>
    <w:rPr>
      <w:i/>
      <w:color w:val="008631"/>
    </w:rPr>
  </w:style>
  <w:style w:type="paragraph" w:styleId="BodyText">
    <w:name w:val="Body Text"/>
    <w:basedOn w:val="Normal"/>
  </w:style>
  <w:style w:type="character" w:customStyle="1" w:styleId="BodyTextChar">
    <w:name w:val="Body Text Char"/>
    <w:basedOn w:val="DefaultParagraphFont"/>
  </w:style>
  <w:style w:type="paragraph" w:customStyle="1" w:styleId="Roundbullet">
    <w:name w:val="Round bullet"/>
    <w:autoRedefine/>
    <w:pPr>
      <w:numPr>
        <w:numId w:val="1"/>
      </w:numPr>
      <w:suppressAutoHyphens/>
      <w:spacing w:after="120"/>
    </w:pPr>
    <w:rPr>
      <w:sz w:val="24"/>
      <w:szCs w:val="22"/>
      <w:lang w:eastAsia="en-US"/>
    </w:rPr>
  </w:style>
  <w:style w:type="paragraph" w:customStyle="1" w:styleId="Roundbulletgreen">
    <w:name w:val="Round bullet green"/>
    <w:autoRedefine/>
    <w:pPr>
      <w:numPr>
        <w:numId w:val="2"/>
      </w:numPr>
      <w:suppressAutoHyphens/>
      <w:spacing w:after="80"/>
    </w:pPr>
    <w:rPr>
      <w:color w:val="008631"/>
      <w:sz w:val="22"/>
      <w:szCs w:val="22"/>
      <w:lang w:eastAsia="en-US"/>
    </w:rPr>
  </w:style>
  <w:style w:type="paragraph" w:customStyle="1" w:styleId="Numberedbullet">
    <w:name w:val="Numbered bullet"/>
    <w:basedOn w:val="Maintextblack"/>
    <w:pPr>
      <w:numPr>
        <w:numId w:val="3"/>
      </w:numPr>
      <w:spacing w:after="80"/>
    </w:pPr>
  </w:style>
  <w:style w:type="character" w:customStyle="1" w:styleId="Subscript">
    <w:name w:val="Subscript"/>
    <w:basedOn w:val="DefaultParagraphFont"/>
    <w:rPr>
      <w:position w:val="0"/>
      <w:vertAlign w:val="subscript"/>
    </w:rPr>
  </w:style>
  <w:style w:type="character" w:customStyle="1" w:styleId="Superscript">
    <w:name w:val="Superscript"/>
    <w:basedOn w:val="DefaultParagraphFont"/>
    <w:rPr>
      <w:position w:val="0"/>
      <w:vertAlign w:val="superscript"/>
    </w:rPr>
  </w:style>
  <w:style w:type="paragraph" w:customStyle="1" w:styleId="Numberedbulletgreen">
    <w:name w:val="Numbered bullet green"/>
    <w:basedOn w:val="Maintextblue"/>
    <w:autoRedefine/>
    <w:pPr>
      <w:numPr>
        <w:numId w:val="4"/>
      </w:numPr>
      <w:spacing w:after="80"/>
    </w:pPr>
    <w:rPr>
      <w:color w:val="008631"/>
    </w:rPr>
  </w:style>
  <w:style w:type="character" w:customStyle="1" w:styleId="Heading1Char">
    <w:name w:val="Heading 1 Char"/>
    <w:basedOn w:val="DefaultParagraphFont"/>
    <w:rPr>
      <w:rFonts w:eastAsia="Times New Roman"/>
      <w:b/>
      <w:bCs/>
      <w:color w:val="008938"/>
      <w:sz w:val="44"/>
      <w:szCs w:val="28"/>
      <w:lang w:eastAsia="en-US"/>
    </w:rPr>
  </w:style>
  <w:style w:type="paragraph" w:customStyle="1" w:styleId="Dashedbullet">
    <w:name w:val="Dashed bullet"/>
    <w:basedOn w:val="Maintextblack"/>
    <w:pPr>
      <w:numPr>
        <w:numId w:val="5"/>
      </w:numPr>
      <w:spacing w:after="80"/>
    </w:pPr>
  </w:style>
  <w:style w:type="paragraph" w:customStyle="1" w:styleId="Dashedbulletgreen">
    <w:name w:val="Dashed bullet green"/>
    <w:basedOn w:val="Maintextblue"/>
    <w:autoRedefine/>
    <w:pPr>
      <w:numPr>
        <w:numId w:val="6"/>
      </w:numPr>
      <w:spacing w:after="80"/>
    </w:pPr>
    <w:rPr>
      <w:color w:val="008631"/>
    </w:rPr>
  </w:style>
  <w:style w:type="character" w:customStyle="1" w:styleId="Heading3Char">
    <w:name w:val="Heading 3 Char"/>
    <w:basedOn w:val="DefaultParagraphFont"/>
    <w:rPr>
      <w:rFonts w:eastAsia="Times New Roman"/>
      <w:b/>
      <w:bCs/>
      <w:sz w:val="28"/>
      <w:szCs w:val="22"/>
      <w:lang w:eastAsia="en-US"/>
    </w:rPr>
  </w:style>
  <w:style w:type="paragraph" w:styleId="TOC1">
    <w:name w:val="toc 1"/>
    <w:basedOn w:val="Normal"/>
    <w:next w:val="Normal"/>
    <w:autoRedefine/>
    <w:pPr>
      <w:tabs>
        <w:tab w:val="right" w:leader="dot" w:pos="9621"/>
      </w:tabs>
      <w:spacing w:after="100"/>
    </w:pPr>
  </w:style>
  <w:style w:type="paragraph" w:styleId="TOC9">
    <w:name w:val="toc 9"/>
    <w:basedOn w:val="Normal"/>
    <w:next w:val="Normal"/>
    <w:autoRedefine/>
    <w:pPr>
      <w:spacing w:after="100"/>
      <w:ind w:left="1760"/>
    </w:pPr>
  </w:style>
  <w:style w:type="paragraph" w:styleId="TOC3">
    <w:name w:val="toc 3"/>
    <w:basedOn w:val="Normal"/>
    <w:next w:val="Normal"/>
    <w:autoRedefine/>
    <w:pPr>
      <w:spacing w:after="100"/>
      <w:ind w:left="440"/>
    </w:pPr>
    <w:rPr>
      <w:sz w:val="18"/>
    </w:rPr>
  </w:style>
  <w:style w:type="paragraph" w:styleId="TOC4">
    <w:name w:val="toc 4"/>
    <w:basedOn w:val="Normal"/>
    <w:next w:val="Normal"/>
    <w:autoRedefine/>
    <w:pPr>
      <w:spacing w:after="100"/>
      <w:ind w:left="660"/>
    </w:pPr>
  </w:style>
  <w:style w:type="paragraph" w:styleId="TOC2">
    <w:name w:val="toc 2"/>
    <w:basedOn w:val="Normal"/>
    <w:next w:val="Normal"/>
    <w:autoRedefine/>
    <w:pPr>
      <w:spacing w:after="100"/>
      <w:ind w:left="220"/>
    </w:pPr>
  </w:style>
  <w:style w:type="character" w:customStyle="1" w:styleId="Heading4Char">
    <w:name w:val="Heading 4 Char"/>
    <w:basedOn w:val="DefaultParagraphFont"/>
    <w:rPr>
      <w:rFonts w:eastAsia="Times New Roman"/>
      <w:b/>
      <w:bCs/>
      <w:iCs/>
      <w:sz w:val="24"/>
      <w:szCs w:val="22"/>
      <w:lang w:eastAsia="en-US"/>
    </w:rPr>
  </w:style>
  <w:style w:type="character" w:customStyle="1" w:styleId="Heading5Char">
    <w:name w:val="Heading 5 Char"/>
    <w:basedOn w:val="DefaultParagraphFont"/>
    <w:rPr>
      <w:rFonts w:eastAsia="Times New Roman"/>
      <w:color w:val="136689"/>
      <w:sz w:val="24"/>
      <w:szCs w:val="22"/>
      <w:lang w:eastAsia="en-US"/>
    </w:rPr>
  </w:style>
  <w:style w:type="paragraph" w:customStyle="1" w:styleId="Figureorimagetitle">
    <w:name w:val="Figure or image title"/>
    <w:pPr>
      <w:suppressAutoHyphens/>
      <w:spacing w:before="120" w:after="120"/>
    </w:pPr>
    <w:rPr>
      <w:b/>
      <w:sz w:val="22"/>
      <w:szCs w:val="22"/>
      <w:lang w:eastAsia="en-US"/>
    </w:rPr>
  </w:style>
  <w:style w:type="paragraph" w:styleId="TOCHeading">
    <w:name w:val="TOC Heading"/>
    <w:basedOn w:val="Heading1"/>
    <w:next w:val="Normal"/>
    <w:pPr>
      <w:spacing w:before="240" w:after="0" w:line="251" w:lineRule="auto"/>
    </w:pPr>
    <w:rPr>
      <w:rFonts w:eastAsia="MS Gothic"/>
      <w:b w:val="0"/>
      <w:bCs w:val="0"/>
      <w:color w:val="008330"/>
      <w:sz w:val="32"/>
      <w:szCs w:val="32"/>
      <w:lang w:val="en-US"/>
    </w:rPr>
  </w:style>
  <w:style w:type="paragraph" w:customStyle="1" w:styleId="Decimalaligned">
    <w:name w:val="Decimal aligned"/>
    <w:basedOn w:val="Normal"/>
    <w:pPr>
      <w:tabs>
        <w:tab w:val="decimal" w:pos="360"/>
      </w:tabs>
      <w:spacing w:after="200"/>
    </w:pPr>
    <w:rPr>
      <w:rFonts w:eastAsia="MS Mincho"/>
      <w:lang w:val="en-US"/>
    </w:rPr>
  </w:style>
  <w:style w:type="paragraph" w:styleId="FootnoteText">
    <w:name w:val="footnote text"/>
    <w:basedOn w:val="Normal"/>
    <w:pPr>
      <w:spacing w:after="0"/>
    </w:pPr>
    <w:rPr>
      <w:rFonts w:eastAsia="MS Mincho"/>
      <w:sz w:val="20"/>
      <w:szCs w:val="20"/>
      <w:lang w:val="en-US"/>
    </w:rPr>
  </w:style>
  <w:style w:type="character" w:customStyle="1" w:styleId="FootnoteTextChar">
    <w:name w:val="Footnote Text Char"/>
    <w:basedOn w:val="DefaultParagraphFont"/>
    <w:rPr>
      <w:rFonts w:ascii="Arial" w:eastAsia="MS Mincho" w:hAnsi="Arial" w:cs="Times New Roman"/>
      <w:lang w:val="en-US" w:eastAsia="en-US"/>
    </w:rPr>
  </w:style>
  <w:style w:type="character" w:styleId="CommentReference">
    <w:name w:val="annotation reference"/>
    <w:basedOn w:val="DefaultParagraphFont"/>
    <w:uiPriority w:val="99"/>
    <w:rPr>
      <w:sz w:val="16"/>
      <w:szCs w:val="16"/>
    </w:rPr>
  </w:style>
  <w:style w:type="paragraph" w:styleId="CommentText">
    <w:name w:val="annotation text"/>
    <w:basedOn w:val="Normal"/>
    <w:uiPriority w:val="99"/>
    <w:rPr>
      <w:sz w:val="20"/>
      <w:szCs w:val="20"/>
    </w:rPr>
  </w:style>
  <w:style w:type="character" w:customStyle="1" w:styleId="CommentTextChar">
    <w:name w:val="Comment Text Char"/>
    <w:basedOn w:val="DefaultParagraphFont"/>
    <w:uiPriority w:val="99"/>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character" w:customStyle="1" w:styleId="Boldtextblack">
    <w:name w:val="Bold text black"/>
    <w:basedOn w:val="DefaultParagraphFont"/>
    <w:rPr>
      <w:b/>
    </w:rPr>
  </w:style>
  <w:style w:type="character" w:styleId="PlaceholderText">
    <w:name w:val="Placeholder Text"/>
    <w:basedOn w:val="DefaultParagraphFont"/>
    <w:rPr>
      <w:color w:val="808080"/>
    </w:rPr>
  </w:style>
  <w:style w:type="paragraph" w:customStyle="1" w:styleId="Roundbulletblack">
    <w:name w:val="Round bullet black"/>
    <w:pPr>
      <w:suppressAutoHyphens/>
      <w:spacing w:after="80"/>
      <w:ind w:left="340" w:hanging="340"/>
    </w:pPr>
    <w:rPr>
      <w:sz w:val="22"/>
      <w:szCs w:val="22"/>
      <w:lang w:eastAsia="en-US"/>
    </w:rPr>
  </w:style>
  <w:style w:type="paragraph" w:styleId="Title">
    <w:name w:val="Title"/>
    <w:basedOn w:val="Normal"/>
    <w:next w:val="Normal"/>
    <w:uiPriority w:val="10"/>
    <w:qFormat/>
    <w:pPr>
      <w:spacing w:after="0"/>
      <w:contextualSpacing/>
    </w:pPr>
    <w:rPr>
      <w:rFonts w:eastAsia="MS Gothic"/>
      <w:spacing w:val="-10"/>
      <w:kern w:val="3"/>
      <w:sz w:val="56"/>
      <w:szCs w:val="56"/>
    </w:rPr>
  </w:style>
  <w:style w:type="character" w:customStyle="1" w:styleId="TitleChar">
    <w:name w:val="Title Char"/>
    <w:basedOn w:val="DefaultParagraphFont"/>
    <w:rPr>
      <w:rFonts w:ascii="Arial" w:eastAsia="MS Gothic" w:hAnsi="Arial" w:cs="Times New Roman"/>
      <w:spacing w:val="-10"/>
      <w:kern w:val="3"/>
      <w:sz w:val="56"/>
      <w:szCs w:val="56"/>
      <w:lang w:eastAsia="en-US"/>
    </w:rPr>
  </w:style>
  <w:style w:type="character" w:styleId="Strong">
    <w:name w:val="Strong"/>
    <w:basedOn w:val="DefaultParagraphFont"/>
    <w:rPr>
      <w:b/>
      <w:bCs/>
    </w:rPr>
  </w:style>
  <w:style w:type="character" w:customStyle="1" w:styleId="Normalbold">
    <w:name w:val="Normal bold"/>
    <w:basedOn w:val="DefaultParagraphFont"/>
    <w:rPr>
      <w:rFonts w:ascii="Arial" w:hAnsi="Arial" w:cs="Calibri"/>
      <w:b/>
      <w:color w:val="000000"/>
      <w:sz w:val="24"/>
      <w:szCs w:val="22"/>
    </w:rPr>
  </w:style>
  <w:style w:type="character" w:styleId="IntenseEmphasis">
    <w:name w:val="Intense Emphasis"/>
    <w:basedOn w:val="DefaultParagraphFont"/>
    <w:rPr>
      <w:i/>
      <w:iCs/>
      <w:color w:val="008631"/>
    </w:rPr>
  </w:style>
  <w:style w:type="paragraph" w:styleId="IntenseQuote">
    <w:name w:val="Intense Quote"/>
    <w:basedOn w:val="Normal"/>
    <w:next w:val="Normal"/>
    <w:pPr>
      <w:pBdr>
        <w:top w:val="single" w:sz="4" w:space="10" w:color="00AF41"/>
        <w:bottom w:val="single" w:sz="4" w:space="10" w:color="00AF41"/>
      </w:pBdr>
      <w:spacing w:before="360" w:after="360"/>
      <w:ind w:left="864" w:right="864"/>
      <w:jc w:val="center"/>
    </w:pPr>
    <w:rPr>
      <w:i/>
      <w:iCs/>
      <w:color w:val="008631"/>
    </w:rPr>
  </w:style>
  <w:style w:type="character" w:customStyle="1" w:styleId="IntenseQuoteChar">
    <w:name w:val="Intense Quote Char"/>
    <w:basedOn w:val="DefaultParagraphFont"/>
    <w:rPr>
      <w:i/>
      <w:iCs/>
      <w:color w:val="008631"/>
      <w:sz w:val="24"/>
      <w:szCs w:val="22"/>
      <w:lang w:eastAsia="en-US"/>
    </w:rPr>
  </w:style>
  <w:style w:type="character" w:styleId="IntenseReference">
    <w:name w:val="Intense Reference"/>
    <w:basedOn w:val="DefaultParagraphFont"/>
    <w:rPr>
      <w:b/>
      <w:bCs/>
      <w:smallCaps/>
      <w:color w:val="008631"/>
      <w:spacing w:val="5"/>
    </w:rPr>
  </w:style>
  <w:style w:type="character" w:styleId="FollowedHyperlink">
    <w:name w:val="FollowedHyperlink"/>
    <w:basedOn w:val="DefaultParagraphFont"/>
    <w:rPr>
      <w:color w:val="B2C326"/>
      <w:u w:val="single"/>
    </w:rPr>
  </w:style>
  <w:style w:type="character" w:customStyle="1" w:styleId="c-timestamplabel">
    <w:name w:val="c-timestamp__label"/>
    <w:basedOn w:val="DefaultParagraphFont"/>
  </w:style>
  <w:style w:type="paragraph" w:styleId="Caption">
    <w:name w:val="caption"/>
    <w:basedOn w:val="Normal"/>
    <w:next w:val="Normal"/>
    <w:pPr>
      <w:spacing w:before="360" w:after="0"/>
    </w:pPr>
    <w:rPr>
      <w:b/>
      <w:iCs/>
      <w:sz w:val="22"/>
      <w:szCs w:val="18"/>
    </w:rPr>
  </w:style>
  <w:style w:type="paragraph" w:customStyle="1" w:styleId="Contents">
    <w:name w:val="Contents"/>
    <w:basedOn w:val="Normal"/>
    <w:next w:val="Normal"/>
    <w:rPr>
      <w:b/>
      <w:color w:val="008938"/>
      <w:sz w:val="28"/>
      <w:lang w:eastAsia="en-GB"/>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
    <w:basedOn w:val="Normal"/>
    <w:uiPriority w:val="34"/>
    <w:qFormat/>
    <w:pPr>
      <w:ind w:left="720"/>
      <w:contextualSpacing/>
    </w:pPr>
  </w:style>
  <w:style w:type="paragraph" w:customStyle="1" w:styleId="Dateandversion">
    <w:name w:val="Date and version"/>
    <w:basedOn w:val="Normal"/>
    <w:rPr>
      <w:sz w:val="28"/>
    </w:rPr>
  </w:style>
  <w:style w:type="character" w:customStyle="1" w:styleId="UnresolvedMention1">
    <w:name w:val="Unresolved Mention1"/>
    <w:basedOn w:val="DefaultParagraphFont"/>
    <w:rPr>
      <w:color w:val="605E5C"/>
      <w:shd w:val="clear" w:color="auto" w:fill="E1DFDD"/>
    </w:rPr>
  </w:style>
  <w:style w:type="character" w:styleId="UnresolvedMention">
    <w:name w:val="Unresolved Mention"/>
    <w:basedOn w:val="DefaultParagraphFont"/>
    <w:rPr>
      <w:color w:val="605E5C"/>
      <w:shd w:val="clear" w:color="auto" w:fill="E1DFDD"/>
    </w:rPr>
  </w:style>
  <w:style w:type="paragraph" w:customStyle="1" w:styleId="paragraph">
    <w:name w:val="paragraph"/>
    <w:basedOn w:val="Normal"/>
    <w:pPr>
      <w:spacing w:before="100" w:after="100" w:line="240" w:lineRule="auto"/>
    </w:pPr>
    <w:rPr>
      <w:rFonts w:ascii="Times New Roman" w:eastAsia="Times New Roman" w:hAnsi="Times New Roman"/>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paragraph" w:styleId="Revision">
    <w:name w:val="Revision"/>
    <w:pPr>
      <w:suppressAutoHyphens/>
    </w:pPr>
    <w:rPr>
      <w:sz w:val="24"/>
      <w:szCs w:val="22"/>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uiPriority w:val="34"/>
    <w:qFormat/>
    <w:rPr>
      <w:sz w:val="24"/>
      <w:szCs w:val="2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numbering" w:customStyle="1" w:styleId="LFO7">
    <w:name w:val="LFO7"/>
    <w:basedOn w:val="NoList"/>
    <w:pPr>
      <w:numPr>
        <w:numId w:val="7"/>
      </w:numPr>
    </w:pPr>
  </w:style>
  <w:style w:type="character" w:customStyle="1" w:styleId="cf01">
    <w:name w:val="cf01"/>
    <w:basedOn w:val="DefaultParagraphFont"/>
    <w:rsid w:val="00F576F9"/>
    <w:rPr>
      <w:rFonts w:ascii="Segoe UI" w:hAnsi="Segoe UI" w:cs="Segoe UI" w:hint="default"/>
      <w:sz w:val="18"/>
      <w:szCs w:val="18"/>
    </w:rPr>
  </w:style>
  <w:style w:type="character" w:styleId="Mention">
    <w:name w:val="Mention"/>
    <w:basedOn w:val="DefaultParagraphFont"/>
    <w:uiPriority w:val="99"/>
    <w:unhideWhenUsed/>
    <w:rsid w:val="001B1C6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435531">
      <w:bodyDiv w:val="1"/>
      <w:marLeft w:val="0"/>
      <w:marRight w:val="0"/>
      <w:marTop w:val="0"/>
      <w:marBottom w:val="0"/>
      <w:divBdr>
        <w:top w:val="none" w:sz="0" w:space="0" w:color="auto"/>
        <w:left w:val="none" w:sz="0" w:space="0" w:color="auto"/>
        <w:bottom w:val="none" w:sz="0" w:space="0" w:color="auto"/>
        <w:right w:val="none" w:sz="0" w:space="0" w:color="auto"/>
      </w:divBdr>
    </w:div>
    <w:div w:id="482965626">
      <w:bodyDiv w:val="1"/>
      <w:marLeft w:val="0"/>
      <w:marRight w:val="0"/>
      <w:marTop w:val="0"/>
      <w:marBottom w:val="0"/>
      <w:divBdr>
        <w:top w:val="none" w:sz="0" w:space="0" w:color="auto"/>
        <w:left w:val="none" w:sz="0" w:space="0" w:color="auto"/>
        <w:bottom w:val="none" w:sz="0" w:space="0" w:color="auto"/>
        <w:right w:val="none" w:sz="0" w:space="0" w:color="auto"/>
      </w:divBdr>
      <w:divsChild>
        <w:div w:id="386147435">
          <w:marLeft w:val="0"/>
          <w:marRight w:val="0"/>
          <w:marTop w:val="0"/>
          <w:marBottom w:val="0"/>
          <w:divBdr>
            <w:top w:val="none" w:sz="0" w:space="0" w:color="auto"/>
            <w:left w:val="none" w:sz="0" w:space="0" w:color="auto"/>
            <w:bottom w:val="none" w:sz="0" w:space="0" w:color="auto"/>
            <w:right w:val="none" w:sz="0" w:space="0" w:color="auto"/>
          </w:divBdr>
        </w:div>
        <w:div w:id="2019573308">
          <w:marLeft w:val="0"/>
          <w:marRight w:val="0"/>
          <w:marTop w:val="0"/>
          <w:marBottom w:val="0"/>
          <w:divBdr>
            <w:top w:val="none" w:sz="0" w:space="0" w:color="auto"/>
            <w:left w:val="none" w:sz="0" w:space="0" w:color="auto"/>
            <w:bottom w:val="none" w:sz="0" w:space="0" w:color="auto"/>
            <w:right w:val="none" w:sz="0" w:space="0" w:color="auto"/>
          </w:divBdr>
        </w:div>
      </w:divsChild>
    </w:div>
    <w:div w:id="707412364">
      <w:bodyDiv w:val="1"/>
      <w:marLeft w:val="0"/>
      <w:marRight w:val="0"/>
      <w:marTop w:val="0"/>
      <w:marBottom w:val="0"/>
      <w:divBdr>
        <w:top w:val="none" w:sz="0" w:space="0" w:color="auto"/>
        <w:left w:val="none" w:sz="0" w:space="0" w:color="auto"/>
        <w:bottom w:val="none" w:sz="0" w:space="0" w:color="auto"/>
        <w:right w:val="none" w:sz="0" w:space="0" w:color="auto"/>
      </w:divBdr>
      <w:divsChild>
        <w:div w:id="208494736">
          <w:marLeft w:val="0"/>
          <w:marRight w:val="0"/>
          <w:marTop w:val="0"/>
          <w:marBottom w:val="0"/>
          <w:divBdr>
            <w:top w:val="none" w:sz="0" w:space="0" w:color="auto"/>
            <w:left w:val="none" w:sz="0" w:space="0" w:color="auto"/>
            <w:bottom w:val="none" w:sz="0" w:space="0" w:color="auto"/>
            <w:right w:val="none" w:sz="0" w:space="0" w:color="auto"/>
          </w:divBdr>
        </w:div>
        <w:div w:id="2127581590">
          <w:marLeft w:val="0"/>
          <w:marRight w:val="0"/>
          <w:marTop w:val="0"/>
          <w:marBottom w:val="0"/>
          <w:divBdr>
            <w:top w:val="none" w:sz="0" w:space="0" w:color="auto"/>
            <w:left w:val="none" w:sz="0" w:space="0" w:color="auto"/>
            <w:bottom w:val="none" w:sz="0" w:space="0" w:color="auto"/>
            <w:right w:val="none" w:sz="0" w:space="0" w:color="auto"/>
          </w:divBdr>
        </w:div>
      </w:divsChild>
    </w:div>
    <w:div w:id="1005748185">
      <w:bodyDiv w:val="1"/>
      <w:marLeft w:val="0"/>
      <w:marRight w:val="0"/>
      <w:marTop w:val="0"/>
      <w:marBottom w:val="0"/>
      <w:divBdr>
        <w:top w:val="none" w:sz="0" w:space="0" w:color="auto"/>
        <w:left w:val="none" w:sz="0" w:space="0" w:color="auto"/>
        <w:bottom w:val="none" w:sz="0" w:space="0" w:color="auto"/>
        <w:right w:val="none" w:sz="0" w:space="0" w:color="auto"/>
      </w:divBdr>
    </w:div>
    <w:div w:id="1904441102">
      <w:bodyDiv w:val="1"/>
      <w:marLeft w:val="0"/>
      <w:marRight w:val="0"/>
      <w:marTop w:val="0"/>
      <w:marBottom w:val="0"/>
      <w:divBdr>
        <w:top w:val="none" w:sz="0" w:space="0" w:color="auto"/>
        <w:left w:val="none" w:sz="0" w:space="0" w:color="auto"/>
        <w:bottom w:val="none" w:sz="0" w:space="0" w:color="auto"/>
        <w:right w:val="none" w:sz="0" w:space="0" w:color="auto"/>
      </w:divBdr>
    </w:div>
    <w:div w:id="1966353001">
      <w:bodyDiv w:val="1"/>
      <w:marLeft w:val="0"/>
      <w:marRight w:val="0"/>
      <w:marTop w:val="0"/>
      <w:marBottom w:val="0"/>
      <w:divBdr>
        <w:top w:val="none" w:sz="0" w:space="0" w:color="auto"/>
        <w:left w:val="none" w:sz="0" w:space="0" w:color="auto"/>
        <w:bottom w:val="none" w:sz="0" w:space="0" w:color="auto"/>
        <w:right w:val="none" w:sz="0" w:space="0" w:color="auto"/>
      </w:divBdr>
    </w:div>
    <w:div w:id="2029141833">
      <w:bodyDiv w:val="1"/>
      <w:marLeft w:val="0"/>
      <w:marRight w:val="0"/>
      <w:marTop w:val="0"/>
      <w:marBottom w:val="0"/>
      <w:divBdr>
        <w:top w:val="none" w:sz="0" w:space="0" w:color="auto"/>
        <w:left w:val="none" w:sz="0" w:space="0" w:color="auto"/>
        <w:bottom w:val="none" w:sz="0" w:space="0" w:color="auto"/>
        <w:right w:val="none" w:sz="0" w:space="0" w:color="auto"/>
      </w:divBdr>
      <w:divsChild>
        <w:div w:id="8718916">
          <w:marLeft w:val="0"/>
          <w:marRight w:val="0"/>
          <w:marTop w:val="0"/>
          <w:marBottom w:val="0"/>
          <w:divBdr>
            <w:top w:val="none" w:sz="0" w:space="0" w:color="auto"/>
            <w:left w:val="none" w:sz="0" w:space="0" w:color="auto"/>
            <w:bottom w:val="none" w:sz="0" w:space="0" w:color="auto"/>
            <w:right w:val="none" w:sz="0" w:space="0" w:color="auto"/>
          </w:divBdr>
        </w:div>
        <w:div w:id="1425808402">
          <w:marLeft w:val="0"/>
          <w:marRight w:val="0"/>
          <w:marTop w:val="0"/>
          <w:marBottom w:val="0"/>
          <w:divBdr>
            <w:top w:val="none" w:sz="0" w:space="0" w:color="auto"/>
            <w:left w:val="none" w:sz="0" w:space="0" w:color="auto"/>
            <w:bottom w:val="none" w:sz="0" w:space="0" w:color="auto"/>
            <w:right w:val="none" w:sz="0" w:space="0" w:color="auto"/>
          </w:divBdr>
        </w:div>
      </w:divsChild>
    </w:div>
    <w:div w:id="2121219588">
      <w:bodyDiv w:val="1"/>
      <w:marLeft w:val="0"/>
      <w:marRight w:val="0"/>
      <w:marTop w:val="0"/>
      <w:marBottom w:val="0"/>
      <w:divBdr>
        <w:top w:val="none" w:sz="0" w:space="0" w:color="auto"/>
        <w:left w:val="none" w:sz="0" w:space="0" w:color="auto"/>
        <w:bottom w:val="none" w:sz="0" w:space="0" w:color="auto"/>
        <w:right w:val="none" w:sz="0" w:space="0" w:color="auto"/>
      </w:divBdr>
      <w:divsChild>
        <w:div w:id="879166094">
          <w:marLeft w:val="0"/>
          <w:marRight w:val="0"/>
          <w:marTop w:val="0"/>
          <w:marBottom w:val="0"/>
          <w:divBdr>
            <w:top w:val="none" w:sz="0" w:space="0" w:color="auto"/>
            <w:left w:val="none" w:sz="0" w:space="0" w:color="auto"/>
            <w:bottom w:val="none" w:sz="0" w:space="0" w:color="auto"/>
            <w:right w:val="none" w:sz="0" w:space="0" w:color="auto"/>
          </w:divBdr>
        </w:div>
        <w:div w:id="1858882863">
          <w:marLeft w:val="0"/>
          <w:marRight w:val="0"/>
          <w:marTop w:val="0"/>
          <w:marBottom w:val="0"/>
          <w:divBdr>
            <w:top w:val="none" w:sz="0" w:space="0" w:color="auto"/>
            <w:left w:val="none" w:sz="0" w:space="0" w:color="auto"/>
            <w:bottom w:val="none" w:sz="0" w:space="0" w:color="auto"/>
            <w:right w:val="none" w:sz="0" w:space="0" w:color="auto"/>
          </w:divBdr>
        </w:div>
        <w:div w:id="1896240017">
          <w:marLeft w:val="0"/>
          <w:marRight w:val="0"/>
          <w:marTop w:val="0"/>
          <w:marBottom w:val="0"/>
          <w:divBdr>
            <w:top w:val="none" w:sz="0" w:space="0" w:color="auto"/>
            <w:left w:val="none" w:sz="0" w:space="0" w:color="auto"/>
            <w:bottom w:val="none" w:sz="0" w:space="0" w:color="auto"/>
            <w:right w:val="none" w:sz="0" w:space="0" w:color="auto"/>
          </w:divBdr>
        </w:div>
        <w:div w:id="20780858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sult.environment-agency.gov.uk/environment-and-business/ea-charge-proposals-for-mf" TargetMode="External"/><Relationship Id="rId18" Type="http://schemas.openxmlformats.org/officeDocument/2006/relationships/hyperlink" Target="https://www.gov.uk/government/organisations/environment-agency/about/personal-information-chart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nquiries@environment-agency.gov.uk" TargetMode="External"/><Relationship Id="rId7" Type="http://schemas.openxmlformats.org/officeDocument/2006/relationships/settings" Target="settings.xml"/><Relationship Id="rId12" Type="http://schemas.openxmlformats.org/officeDocument/2006/relationships/hyperlink" Target="https://consult.environment-agency.gov.uk/environment-and-business/charges-proposal-boat-reg" TargetMode="External"/><Relationship Id="rId17" Type="http://schemas.openxmlformats.org/officeDocument/2006/relationships/hyperlink" Target="mailto:Enquiries,%20Unit%20%3cenquiries@environment-agency.gov.uk%3e?subject=Charges%20consultation:materials%20faciliti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nsultation.enquiries@environment-agency.gov.uk?subject=Charges%20consultation:%20materials%20factilties" TargetMode="External"/><Relationship Id="rId20" Type="http://schemas.openxmlformats.org/officeDocument/2006/relationships/hyperlink" Target="https://www.gov.uk/government/organisations/environment-agency/about/personal-information-char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691383/Consultation_Principles__1_.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dataprotection@environment-agency.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environment-agency.gov.uk?subject=charges%20consultation:%20materials%20facilities" TargetMode="External"/><Relationship Id="rId22" Type="http://schemas.openxmlformats.org/officeDocument/2006/relationships/hyperlink" Target="https://www.gov.uk/call-charges" TargetMode="External"/><Relationship Id="rId27"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ocumenttasks/documenttasks1.xml><?xml version="1.0" encoding="utf-8"?>
<t:Tasks xmlns:t="http://schemas.microsoft.com/office/tasks/2019/documenttasks" xmlns:oel="http://schemas.microsoft.com/office/2019/extlst">
  <t:Task id="{41073A98-A584-4E4B-A642-373B46A2B8EB}">
    <t:Anchor>
      <t:Comment id="939072662"/>
    </t:Anchor>
    <t:History>
      <t:Event id="{CEC236A8-0618-4CB9-9098-0534FE877626}" time="2024-05-13T07:10:24.875Z">
        <t:Attribution userId="S::Elaine.Marshall@environment-agency.gov.uk::aeacf2ad-b8e9-44fe-8f81-9753a7befd7b" userProvider="AD" userName="Marshall, Elaine"/>
        <t:Anchor>
          <t:Comment id="598255867"/>
        </t:Anchor>
        <t:Create/>
      </t:Event>
      <t:Event id="{6794A648-9C15-4B7D-8088-A465E06B4F73}" time="2024-05-13T07:10:24.875Z">
        <t:Attribution userId="S::Elaine.Marshall@environment-agency.gov.uk::aeacf2ad-b8e9-44fe-8f81-9753a7befd7b" userProvider="AD" userName="Marshall, Elaine"/>
        <t:Anchor>
          <t:Comment id="598255867"/>
        </t:Anchor>
        <t:Assign userId="S::Sam.Holland@environment-agency.gov.uk::ea20859d-2100-4fd5-a10f-4a24588b4ba6" userProvider="AD" userName="Holland, Samantha"/>
      </t:Event>
      <t:Event id="{0CF4DA8E-CA7B-49E6-9638-3AD02FD86380}" time="2024-05-13T07:10:24.875Z">
        <t:Attribution userId="S::Elaine.Marshall@environment-agency.gov.uk::aeacf2ad-b8e9-44fe-8f81-9753a7befd7b" userProvider="AD" userName="Marshall, Elaine"/>
        <t:Anchor>
          <t:Comment id="598255867"/>
        </t:Anchor>
        <t:SetTitle title="@Holland, Samantha I thought what we said was clear, cannot really say all our waterways as we don’t charge the Wye."/>
      </t:Event>
      <t:Event id="{07B6C412-330C-4FE4-A877-32276F65E16D}" time="2024-05-15T14:36:02.929Z">
        <t:Attribution userId="S::Elaine.Marshall@environment-agency.gov.uk::aeacf2ad-b8e9-44fe-8f81-9753a7befd7b" userProvider="AD" userName="Marshall, Elaine"/>
        <t:Progress percentComplete="100"/>
      </t:Event>
      <t:Event id="{8A48E2CA-56EF-4150-AA37-034608F580A9}" time="2024-05-16T06:21:51.174Z">
        <t:Attribution userId="S::Elaine.Marshall@environment-agency.gov.uk::aeacf2ad-b8e9-44fe-8f81-9753a7befd7b" userProvider="AD" userName="Marshall, Elaine"/>
        <t:Progress percentComplete="0"/>
      </t:Event>
      <t:Event id="{81BD9CBB-C8CF-4D7E-92E1-5454CE6577F8}" time="2024-05-23T14:20:24.293Z">
        <t:Attribution userId="S::Elaine.Marshall@environment-agency.gov.uk::aeacf2ad-b8e9-44fe-8f81-9753a7befd7b" userProvider="AD" userName="Marshall, Elain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A9FE0685C17042AA9BA73BD2E08FA0" ma:contentTypeVersion="20" ma:contentTypeDescription="Create a new document." ma:contentTypeScope="" ma:versionID="9c9c52f74fc6baf46e3478deb7892dda">
  <xsd:schema xmlns:xsd="http://www.w3.org/2001/XMLSchema" xmlns:xs="http://www.w3.org/2001/XMLSchema" xmlns:p="http://schemas.microsoft.com/office/2006/metadata/properties" xmlns:ns2="eab82c6e-1e16-4a3e-8795-a903ee829c87" xmlns:ns3="fa9ffa6d-d917-4fd3-85e7-2265a4a69554" targetNamespace="http://schemas.microsoft.com/office/2006/metadata/properties" ma:root="true" ma:fieldsID="9ec3676ae23795362372d329fca38edc" ns2:_="" ns3:_="">
    <xsd:import namespace="eab82c6e-1e16-4a3e-8795-a903ee829c87"/>
    <xsd:import namespace="fa9ffa6d-d917-4fd3-85e7-2265a4a69554"/>
    <xsd:element name="properties">
      <xsd:complexType>
        <xsd:sequence>
          <xsd:element name="documentManagement">
            <xsd:complexType>
              <xsd:all>
                <xsd:element ref="ns2:MediaServiceMetadata" minOccurs="0"/>
                <xsd:element ref="ns2:MediaServiceFastMetadata" minOccurs="0"/>
                <xsd:element ref="ns2:Charges_x0020_General"/>
                <xsd:element ref="ns3:SharedWithUsers" minOccurs="0"/>
                <xsd:element ref="ns3:SharedWithDetails" minOccurs="0"/>
                <xsd:element ref="ns2:BusinessType"/>
                <xsd:element ref="ns3:TaxKeywordTaxHTField"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82c6e-1e16-4a3e-8795-a903ee829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harges_x0020_General" ma:index="10" ma:displayName="TeamBusiness" ma:format="Dropdown" ma:internalName="Charges_x0020_General">
      <xsd:simpleType>
        <xsd:restriction base="dms:Choice">
          <xsd:enumeration value="Policy"/>
          <xsd:enumeration value="Charge Development"/>
          <xsd:enumeration value="Implementation"/>
          <xsd:enumeration value="Abatement"/>
          <xsd:enumeration value="Spending Review"/>
          <xsd:enumeration value="Other"/>
          <xsd:enumeration value="Team"/>
          <xsd:enumeration value="Choice 8"/>
        </xsd:restriction>
      </xsd:simpleType>
    </xsd:element>
    <xsd:element name="BusinessType" ma:index="13" ma:displayName="Business Type" ma:format="Dropdown" ma:internalName="BusinessType">
      <xsd:simpleType>
        <xsd:restriction base="dms:Choice">
          <xsd:enumeration value="Apps&amp;Subs"/>
          <xsd:enumeration value="Apps Only"/>
          <xsd:enumeration value="Subs Only"/>
          <xsd:enumeration value="T&amp;M"/>
          <xsd:enumeration value="Proforma"/>
          <xsd:enumeration value="MinSub"/>
          <xsd:enumeration value="EDI"/>
          <xsd:enumeration value="Risk"/>
          <xsd:enumeration value="ConDoc"/>
          <xsd:enumeration value="Response Doc"/>
          <xsd:enumeration value="Charge Scheme"/>
          <xsd:enumeration value="Sector"/>
          <xsd:enumeration value="Consultation"/>
          <xsd:enumeration value="Other"/>
          <xsd:enumeration value="Timeline"/>
          <xsd:enumeration value="Plans"/>
          <xsd:enumeration value="Engagement"/>
          <xsd:enumeration value="Paper"/>
          <xsd:enumeration value="Meeting"/>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9ffa6d-d917-4fd3-85e7-2265a4a6955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KeywordTaxHTField" ma:index="15" nillable="true" ma:taxonomy="true" ma:internalName="TaxKeywordTaxHTField" ma:taxonomyFieldName="TaxKeyword" ma:displayName="Enterprise Keywords" ma:fieldId="{23f27201-bee3-471e-b2e7-b64fd8b7ca38}" ma:taxonomyMulti="true" ma:sspId="d1117845-93f6-4da3-abaa-fcb4fa669c78"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usinessType xmlns="eab82c6e-1e16-4a3e-8795-a903ee829c87">Consultation</BusinessType>
    <lcf76f155ced4ddcb4097134ff3c332f xmlns="eab82c6e-1e16-4a3e-8795-a903ee829c87">
      <Terms xmlns="http://schemas.microsoft.com/office/infopath/2007/PartnerControls"/>
    </lcf76f155ced4ddcb4097134ff3c332f>
    <Charges_x0020_General xmlns="eab82c6e-1e16-4a3e-8795-a903ee829c87">Charge Development</Charges_x0020_General>
    <TaxKeywordTaxHTField xmlns="fa9ffa6d-d917-4fd3-85e7-2265a4a69554">
      <Terms xmlns="http://schemas.microsoft.com/office/infopath/2007/PartnerControls">
        <TermInfo xmlns="http://schemas.microsoft.com/office/infopath/2007/PartnerControls">
          <TermName xmlns="http://schemas.microsoft.com/office/infopath/2007/PartnerControls">Response form</TermName>
          <TermId xmlns="http://schemas.microsoft.com/office/infopath/2007/PartnerControls">00000000-0000-0000-0000-000000000000</TermId>
        </TermInfo>
      </Terms>
    </TaxKeywordTaxHTField>
  </documentManagement>
</p:properties>
</file>

<file path=customXml/itemProps1.xml><?xml version="1.0" encoding="utf-8"?>
<ds:datastoreItem xmlns:ds="http://schemas.openxmlformats.org/officeDocument/2006/customXml" ds:itemID="{86D54E33-D915-460A-99DC-FAFD7E5BA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82c6e-1e16-4a3e-8795-a903ee829c87"/>
    <ds:schemaRef ds:uri="fa9ffa6d-d917-4fd3-85e7-2265a4a69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F76C7-6E75-42C9-9EF7-E07D145164D2}">
  <ds:schemaRefs>
    <ds:schemaRef ds:uri="http://schemas.openxmlformats.org/officeDocument/2006/bibliography"/>
  </ds:schemaRefs>
</ds:datastoreItem>
</file>

<file path=customXml/itemProps3.xml><?xml version="1.0" encoding="utf-8"?>
<ds:datastoreItem xmlns:ds="http://schemas.openxmlformats.org/officeDocument/2006/customXml" ds:itemID="{86C6DCC8-5011-4106-90B1-50E9CC2C02C0}">
  <ds:schemaRefs>
    <ds:schemaRef ds:uri="http://schemas.microsoft.com/sharepoint/v3/contenttype/forms"/>
  </ds:schemaRefs>
</ds:datastoreItem>
</file>

<file path=customXml/itemProps4.xml><?xml version="1.0" encoding="utf-8"?>
<ds:datastoreItem xmlns:ds="http://schemas.openxmlformats.org/officeDocument/2006/customXml" ds:itemID="{96F039CC-CDC6-4BCE-B936-E7C615A55EA0}">
  <ds:schemaRefs>
    <ds:schemaRef ds:uri="http://schemas.microsoft.com/office/2006/metadata/properties"/>
    <ds:schemaRef ds:uri="http://schemas.microsoft.com/office/infopath/2007/PartnerControls"/>
    <ds:schemaRef ds:uri="eab82c6e-1e16-4a3e-8795-a903ee829c87"/>
    <ds:schemaRef ds:uri="fa9ffa6d-d917-4fd3-85e7-2265a4a6955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Environment Agency external corporate report template</vt:lpstr>
    </vt:vector>
  </TitlesOfParts>
  <Company/>
  <LinksUpToDate>false</LinksUpToDate>
  <CharactersWithSpaces>13496</CharactersWithSpaces>
  <SharedDoc>false</SharedDoc>
  <HLinks>
    <vt:vector size="72" baseType="variant">
      <vt:variant>
        <vt:i4>4128867</vt:i4>
      </vt:variant>
      <vt:variant>
        <vt:i4>33</vt:i4>
      </vt:variant>
      <vt:variant>
        <vt:i4>0</vt:i4>
      </vt:variant>
      <vt:variant>
        <vt:i4>5</vt:i4>
      </vt:variant>
      <vt:variant>
        <vt:lpwstr>https://www.gov.uk/call-charges</vt:lpwstr>
      </vt:variant>
      <vt:variant>
        <vt:lpwstr/>
      </vt:variant>
      <vt:variant>
        <vt:i4>1769540</vt:i4>
      </vt:variant>
      <vt:variant>
        <vt:i4>30</vt:i4>
      </vt:variant>
      <vt:variant>
        <vt:i4>0</vt:i4>
      </vt:variant>
      <vt:variant>
        <vt:i4>5</vt:i4>
      </vt:variant>
      <vt:variant>
        <vt:lpwstr>https://www.gov.uk/environment-agency</vt:lpwstr>
      </vt:variant>
      <vt:variant>
        <vt:lpwstr/>
      </vt:variant>
      <vt:variant>
        <vt:i4>7864404</vt:i4>
      </vt:variant>
      <vt:variant>
        <vt:i4>27</vt:i4>
      </vt:variant>
      <vt:variant>
        <vt:i4>0</vt:i4>
      </vt:variant>
      <vt:variant>
        <vt:i4>5</vt:i4>
      </vt:variant>
      <vt:variant>
        <vt:lpwstr>mailto:enquiries@environment-agency.gov.uk</vt:lpwstr>
      </vt:variant>
      <vt:variant>
        <vt:lpwstr/>
      </vt:variant>
      <vt:variant>
        <vt:i4>5636116</vt:i4>
      </vt:variant>
      <vt:variant>
        <vt:i4>24</vt:i4>
      </vt:variant>
      <vt:variant>
        <vt:i4>0</vt:i4>
      </vt:variant>
      <vt:variant>
        <vt:i4>5</vt:i4>
      </vt:variant>
      <vt:variant>
        <vt:lpwstr>https://www.gov.uk/government/organisations/environment-agency/about/personal-information-charter</vt:lpwstr>
      </vt:variant>
      <vt:variant>
        <vt:lpwstr/>
      </vt:variant>
      <vt:variant>
        <vt:i4>65598</vt:i4>
      </vt:variant>
      <vt:variant>
        <vt:i4>21</vt:i4>
      </vt:variant>
      <vt:variant>
        <vt:i4>0</vt:i4>
      </vt:variant>
      <vt:variant>
        <vt:i4>5</vt:i4>
      </vt:variant>
      <vt:variant>
        <vt:lpwstr>mailto:dataprotection@environment-agency.gov.uk</vt:lpwstr>
      </vt:variant>
      <vt:variant>
        <vt:lpwstr/>
      </vt:variant>
      <vt:variant>
        <vt:i4>5636116</vt:i4>
      </vt:variant>
      <vt:variant>
        <vt:i4>18</vt:i4>
      </vt:variant>
      <vt:variant>
        <vt:i4>0</vt:i4>
      </vt:variant>
      <vt:variant>
        <vt:i4>5</vt:i4>
      </vt:variant>
      <vt:variant>
        <vt:lpwstr>https://www.gov.uk/government/organisations/environment-agency/about/personal-information-charter</vt:lpwstr>
      </vt:variant>
      <vt:variant>
        <vt:lpwstr/>
      </vt:variant>
      <vt:variant>
        <vt:i4>4587642</vt:i4>
      </vt:variant>
      <vt:variant>
        <vt:i4>15</vt:i4>
      </vt:variant>
      <vt:variant>
        <vt:i4>0</vt:i4>
      </vt:variant>
      <vt:variant>
        <vt:i4>5</vt:i4>
      </vt:variant>
      <vt:variant>
        <vt:lpwstr>mailto:Enquiries,%20Unit%20%3cenquiries@environment-agency.gov.uk%3e?subject=Charges%20consultation:materials%20facilities</vt:lpwstr>
      </vt:variant>
      <vt:variant>
        <vt:lpwstr/>
      </vt:variant>
      <vt:variant>
        <vt:i4>2424907</vt:i4>
      </vt:variant>
      <vt:variant>
        <vt:i4>12</vt:i4>
      </vt:variant>
      <vt:variant>
        <vt:i4>0</vt:i4>
      </vt:variant>
      <vt:variant>
        <vt:i4>5</vt:i4>
      </vt:variant>
      <vt:variant>
        <vt:lpwstr>mailto:Consultation.enquiries@environment-agency.gov.uk?subject=Charges%20consultation:%20materials%20factilties</vt:lpwstr>
      </vt:variant>
      <vt:variant>
        <vt:lpwstr/>
      </vt:variant>
      <vt:variant>
        <vt:i4>2162776</vt:i4>
      </vt:variant>
      <vt:variant>
        <vt:i4>9</vt:i4>
      </vt:variant>
      <vt:variant>
        <vt:i4>0</vt:i4>
      </vt:variant>
      <vt:variant>
        <vt:i4>5</vt:i4>
      </vt:variant>
      <vt:variant>
        <vt:lpwstr>https://assets.publishing.service.gov.uk/government/uploads/system/uploads/attachment_data/file/691383/Consultation_Principles__1_.pdf</vt:lpwstr>
      </vt:variant>
      <vt:variant>
        <vt:lpwstr/>
      </vt:variant>
      <vt:variant>
        <vt:i4>7340127</vt:i4>
      </vt:variant>
      <vt:variant>
        <vt:i4>6</vt:i4>
      </vt:variant>
      <vt:variant>
        <vt:i4>0</vt:i4>
      </vt:variant>
      <vt:variant>
        <vt:i4>5</vt:i4>
      </vt:variant>
      <vt:variant>
        <vt:lpwstr>mailto:enquiries@environment-agency.gov.uk?subject=charges%20consultation:%20materials%20facilities</vt:lpwstr>
      </vt:variant>
      <vt:variant>
        <vt:lpwstr/>
      </vt:variant>
      <vt:variant>
        <vt:i4>1114194</vt:i4>
      </vt:variant>
      <vt:variant>
        <vt:i4>3</vt:i4>
      </vt:variant>
      <vt:variant>
        <vt:i4>0</vt:i4>
      </vt:variant>
      <vt:variant>
        <vt:i4>5</vt:i4>
      </vt:variant>
      <vt:variant>
        <vt:lpwstr>https://consult.environment-agency.gov.uk/environment-and-business/ea-charge-proposals-for-mf</vt:lpwstr>
      </vt:variant>
      <vt:variant>
        <vt:lpwstr/>
      </vt:variant>
      <vt:variant>
        <vt:i4>1638413</vt:i4>
      </vt:variant>
      <vt:variant>
        <vt:i4>0</vt:i4>
      </vt:variant>
      <vt:variant>
        <vt:i4>0</vt:i4>
      </vt:variant>
      <vt:variant>
        <vt:i4>5</vt:i4>
      </vt:variant>
      <vt:variant>
        <vt:lpwstr>https://consult.environment-agency.gov.uk/environment-and-business/charges-proposal-boat-reg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Agency external corporate report template</dc:title>
  <dc:subject/>
  <dc:creator>Marshall, Elaine</dc:creator>
  <cp:keywords>Response form</cp:keywords>
  <cp:lastModifiedBy>Marshall, Elaine</cp:lastModifiedBy>
  <cp:revision>4</cp:revision>
  <cp:lastPrinted>2018-08-21T14:39:00Z</cp:lastPrinted>
  <dcterms:created xsi:type="dcterms:W3CDTF">2024-05-24T05:48:00Z</dcterms:created>
  <dcterms:modified xsi:type="dcterms:W3CDTF">2024-05-24T08:15:00Z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0x01010024A9FE0685C17042AA9BA73BD2E08FA0</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18;#Internal Core Defra|836ac8df-3ab9-4c95-a1f0-07f825804935</vt:lpwstr>
  </property>
  <property fmtid="{D5CDD505-2E9C-101B-9397-08002B2CF9AE}" pid="8" name="HOCopyrightLevel">
    <vt:lpwstr>1;#Crown|69589897-2828-4761-976e-717fd8e631c9</vt:lpwstr>
  </property>
  <property fmtid="{D5CDD505-2E9C-101B-9397-08002B2CF9AE}" pid="9" name="HOGovernmentSecurityClassification">
    <vt:lpwstr>2;#Official|14c80daa-741b-422c-9722-f71693c9ede4</vt:lpwstr>
  </property>
  <property fmtid="{D5CDD505-2E9C-101B-9397-08002B2CF9AE}" pid="10" name="HOSiteType">
    <vt:lpwstr>7;#Team|ff0485df-0575-416f-802f-e999165821b7</vt:lpwstr>
  </property>
  <property fmtid="{D5CDD505-2E9C-101B-9397-08002B2CF9AE}" pid="11" name="OrganisationalUnit">
    <vt:lpwstr>19;#Core Defra|026223dd-2e56-4615-868d-7c5bfd566810</vt:lpwstr>
  </property>
  <property fmtid="{D5CDD505-2E9C-101B-9397-08002B2CF9AE}" pid="12" name="lae2bfa7b6474897ab4a53f76ea236c7">
    <vt:lpwstr>Official|14c80daa-741b-422c-9722-f71693c9ede4</vt:lpwstr>
  </property>
  <property fmtid="{D5CDD505-2E9C-101B-9397-08002B2CF9AE}" pid="13" name="TaxKeyword">
    <vt:lpwstr>312;#Response form|22222222-2222-2222-2222-222222222222</vt:lpwstr>
  </property>
  <property fmtid="{D5CDD505-2E9C-101B-9397-08002B2CF9AE}" pid="14" name="fe59e9859d6a491389c5b03567f5dda5">
    <vt:lpwstr>Core Defra|026223dd-2e56-4615-868d-7c5bfd566810</vt:lpwstr>
  </property>
  <property fmtid="{D5CDD505-2E9C-101B-9397-08002B2CF9AE}" pid="15" name="k85d23755b3a46b5a51451cf336b2e9b">
    <vt:lpwstr/>
  </property>
  <property fmtid="{D5CDD505-2E9C-101B-9397-08002B2CF9AE}" pid="16" name="cf401361b24e474cb011be6eb76c0e76">
    <vt:lpwstr>Crown|69589897-2828-4761-976e-717fd8e631c9</vt:lpwstr>
  </property>
  <property fmtid="{D5CDD505-2E9C-101B-9397-08002B2CF9AE}" pid="17" name="MediaServiceImageTags">
    <vt:lpwstr/>
  </property>
  <property fmtid="{D5CDD505-2E9C-101B-9397-08002B2CF9AE}" pid="18" name="TaxCatchAll">
    <vt:lpwstr>19;#Core Defra|026223dd-2e56-4615-868d-7c5bfd566810;#18;#Internal Core Defra|836ac8df-3ab9-4c95-a1f0-07f825804935;#2;#Official|14c80daa-741b-422c-9722-f71693c9ede4;#1;#Crown|69589897-2828-4761-976e-717fd8e631c9;#7;#Team|ff0485df-0575-416f-802f-e999165821b7</vt:lpwstr>
  </property>
  <property fmtid="{D5CDD505-2E9C-101B-9397-08002B2CF9AE}" pid="19" name="ddeb1fd0a9ad4436a96525d34737dc44">
    <vt:lpwstr>Internal Core Defra|836ac8df-3ab9-4c95-a1f0-07f825804935</vt:lpwstr>
  </property>
  <property fmtid="{D5CDD505-2E9C-101B-9397-08002B2CF9AE}" pid="20" name="n7493b4506bf40e28c373b1e51a33445">
    <vt:lpwstr>Team|ff0485df-0575-416f-802f-e999165821b7</vt:lpwstr>
  </property>
</Properties>
</file>